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85950" w:rsidRPr="00687133" w:rsidRDefault="00F85950" w:rsidP="00F85950">
      <w:pPr>
        <w:pStyle w:val="ReportHead"/>
        <w:suppressAutoHyphens/>
        <w:jc w:val="right"/>
        <w:rPr>
          <w:b/>
          <w:i/>
          <w:szCs w:val="28"/>
        </w:rPr>
      </w:pPr>
      <w:r w:rsidRPr="00687133">
        <w:rPr>
          <w:b/>
          <w:i/>
          <w:szCs w:val="28"/>
        </w:rPr>
        <w:t>На правах рукописи</w:t>
      </w: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r w:rsidRPr="00D2066B">
        <w:rPr>
          <w:szCs w:val="28"/>
        </w:rPr>
        <w:t xml:space="preserve">МИНИСТЕРСТВО </w:t>
      </w:r>
      <w:r>
        <w:rPr>
          <w:szCs w:val="28"/>
        </w:rPr>
        <w:t>НАУКИ И ВЫСШЕГО ОБРАЗОВАНИЯ</w:t>
      </w:r>
      <w:r w:rsidRPr="00D2066B">
        <w:rPr>
          <w:szCs w:val="28"/>
        </w:rPr>
        <w:t xml:space="preserve"> РОССИЙСКОЙ ФЕДЕРАЦИИ</w:t>
      </w: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r w:rsidRPr="00D2066B">
        <w:rPr>
          <w:szCs w:val="28"/>
        </w:rPr>
        <w:t>Федеральное государственное бюджетное образовательное учреждение</w:t>
      </w:r>
    </w:p>
    <w:p w:rsidR="00F85950" w:rsidRPr="00D2066B" w:rsidRDefault="00F85950" w:rsidP="00F85950">
      <w:pPr>
        <w:pStyle w:val="ReportHead"/>
        <w:suppressAutoHyphens/>
        <w:rPr>
          <w:szCs w:val="28"/>
        </w:rPr>
      </w:pPr>
      <w:r w:rsidRPr="00D2066B">
        <w:rPr>
          <w:szCs w:val="28"/>
        </w:rPr>
        <w:t>высшего образования</w:t>
      </w:r>
    </w:p>
    <w:p w:rsidR="00F85950" w:rsidRPr="00D2066B" w:rsidRDefault="00F85950" w:rsidP="00F85950">
      <w:pPr>
        <w:pStyle w:val="ReportHead"/>
        <w:suppressAutoHyphens/>
        <w:rPr>
          <w:b/>
          <w:szCs w:val="28"/>
        </w:rPr>
      </w:pPr>
      <w:r w:rsidRPr="00D2066B">
        <w:rPr>
          <w:b/>
          <w:szCs w:val="28"/>
        </w:rPr>
        <w:t>«Оренбургский государственный университет»</w:t>
      </w: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r w:rsidRPr="00D2066B">
        <w:rPr>
          <w:szCs w:val="28"/>
        </w:rPr>
        <w:t xml:space="preserve">Кафедра </w:t>
      </w:r>
      <w:r>
        <w:rPr>
          <w:szCs w:val="28"/>
        </w:rPr>
        <w:t>таможенного дела</w:t>
      </w: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r w:rsidRPr="00D2066B">
        <w:rPr>
          <w:szCs w:val="28"/>
        </w:rPr>
        <w:t>Методические указания для обучающихся по освоению дисциплины</w:t>
      </w:r>
    </w:p>
    <w:p w:rsidR="00F85950" w:rsidRPr="00282B6F" w:rsidRDefault="00F85950" w:rsidP="00F85950">
      <w:pPr>
        <w:pStyle w:val="ReportHead"/>
        <w:rPr>
          <w:i/>
          <w:szCs w:val="28"/>
        </w:rPr>
      </w:pPr>
      <w:r>
        <w:rPr>
          <w:i/>
          <w:szCs w:val="28"/>
        </w:rPr>
        <w:t>«С.1.Б.2</w:t>
      </w:r>
      <w:r w:rsidR="005A692B">
        <w:rPr>
          <w:i/>
          <w:szCs w:val="28"/>
        </w:rPr>
        <w:t>0</w:t>
      </w:r>
      <w:r>
        <w:rPr>
          <w:i/>
          <w:szCs w:val="28"/>
        </w:rPr>
        <w:t>.2</w:t>
      </w:r>
      <w:r w:rsidRPr="00282B6F">
        <w:rPr>
          <w:i/>
          <w:szCs w:val="28"/>
        </w:rPr>
        <w:t xml:space="preserve"> </w:t>
      </w:r>
      <w:r w:rsidR="005A692B">
        <w:rPr>
          <w:i/>
          <w:szCs w:val="28"/>
        </w:rPr>
        <w:t>Товарная номенклатура внешнеэкономической деятельности</w:t>
      </w:r>
      <w:r w:rsidRPr="00282B6F">
        <w:rPr>
          <w:i/>
          <w:szCs w:val="28"/>
        </w:rPr>
        <w:t>»</w:t>
      </w:r>
    </w:p>
    <w:p w:rsidR="00F85950" w:rsidRPr="00282B6F" w:rsidRDefault="00F85950" w:rsidP="00F85950">
      <w:pPr>
        <w:pStyle w:val="ReportHead"/>
        <w:rPr>
          <w:i/>
          <w:szCs w:val="28"/>
        </w:rPr>
      </w:pPr>
    </w:p>
    <w:p w:rsidR="00F85950" w:rsidRPr="00282B6F" w:rsidRDefault="00F85950" w:rsidP="00F85950">
      <w:pPr>
        <w:pStyle w:val="ReportHead"/>
        <w:rPr>
          <w:i/>
          <w:szCs w:val="28"/>
        </w:rPr>
      </w:pPr>
      <w:r w:rsidRPr="00282B6F">
        <w:rPr>
          <w:i/>
          <w:szCs w:val="28"/>
        </w:rPr>
        <w:t>Уровень высшего образования</w:t>
      </w:r>
    </w:p>
    <w:p w:rsidR="00F85950" w:rsidRPr="00282B6F" w:rsidRDefault="00F85950" w:rsidP="00F85950">
      <w:pPr>
        <w:pStyle w:val="ReportHead"/>
        <w:rPr>
          <w:i/>
          <w:szCs w:val="28"/>
        </w:rPr>
      </w:pPr>
      <w:r w:rsidRPr="00282B6F">
        <w:rPr>
          <w:i/>
          <w:szCs w:val="28"/>
        </w:rPr>
        <w:t>СПЕЦИАЛИТЕТ</w:t>
      </w:r>
    </w:p>
    <w:p w:rsidR="00F85950" w:rsidRPr="00282B6F" w:rsidRDefault="00F85950" w:rsidP="00F85950">
      <w:pPr>
        <w:pStyle w:val="ReportHead"/>
        <w:rPr>
          <w:i/>
          <w:szCs w:val="28"/>
        </w:rPr>
      </w:pPr>
      <w:r w:rsidRPr="00282B6F">
        <w:rPr>
          <w:i/>
          <w:szCs w:val="28"/>
        </w:rPr>
        <w:t>Специальность</w:t>
      </w:r>
    </w:p>
    <w:p w:rsidR="00F85950" w:rsidRPr="00282B6F" w:rsidRDefault="00F85950" w:rsidP="00F85950">
      <w:pPr>
        <w:pStyle w:val="ReportHead"/>
        <w:rPr>
          <w:i/>
          <w:szCs w:val="28"/>
          <w:u w:val="single"/>
        </w:rPr>
      </w:pPr>
      <w:r w:rsidRPr="00282B6F">
        <w:rPr>
          <w:i/>
          <w:szCs w:val="28"/>
          <w:u w:val="single"/>
        </w:rPr>
        <w:t>38.05.02 Таможенное дело</w:t>
      </w:r>
    </w:p>
    <w:p w:rsidR="00F85950" w:rsidRPr="00282B6F" w:rsidRDefault="00F85950" w:rsidP="00F85950">
      <w:pPr>
        <w:pStyle w:val="ReportHead"/>
        <w:rPr>
          <w:i/>
          <w:szCs w:val="28"/>
          <w:vertAlign w:val="superscript"/>
        </w:rPr>
      </w:pPr>
      <w:r w:rsidRPr="00282B6F">
        <w:rPr>
          <w:i/>
          <w:szCs w:val="28"/>
          <w:vertAlign w:val="superscript"/>
        </w:rPr>
        <w:t>(код и наименование специальности)</w:t>
      </w:r>
    </w:p>
    <w:p w:rsidR="00F85950" w:rsidRPr="00282B6F" w:rsidRDefault="00F85950" w:rsidP="00F85950">
      <w:pPr>
        <w:pStyle w:val="ReportHead"/>
        <w:rPr>
          <w:i/>
          <w:szCs w:val="28"/>
          <w:u w:val="single"/>
        </w:rPr>
      </w:pPr>
      <w:r w:rsidRPr="00282B6F">
        <w:rPr>
          <w:i/>
          <w:szCs w:val="28"/>
          <w:u w:val="single"/>
        </w:rPr>
        <w:t>Таможенные платежи и валютный контроль</w:t>
      </w:r>
    </w:p>
    <w:p w:rsidR="00F85950" w:rsidRPr="00282B6F" w:rsidRDefault="00F85950" w:rsidP="00F85950">
      <w:pPr>
        <w:pStyle w:val="ReportHead"/>
        <w:rPr>
          <w:i/>
          <w:szCs w:val="28"/>
          <w:vertAlign w:val="superscript"/>
        </w:rPr>
      </w:pPr>
      <w:r w:rsidRPr="00282B6F">
        <w:rPr>
          <w:i/>
          <w:szCs w:val="28"/>
          <w:vertAlign w:val="superscript"/>
        </w:rPr>
        <w:t xml:space="preserve"> (наименование направленности (профиля) образовательной программы)</w:t>
      </w:r>
    </w:p>
    <w:p w:rsidR="00F85950" w:rsidRPr="00282B6F" w:rsidRDefault="00F85950" w:rsidP="00F85950">
      <w:pPr>
        <w:pStyle w:val="ReportHead"/>
        <w:rPr>
          <w:i/>
          <w:szCs w:val="28"/>
        </w:rPr>
      </w:pPr>
    </w:p>
    <w:p w:rsidR="00F85950" w:rsidRPr="00282B6F" w:rsidRDefault="00F85950" w:rsidP="00F85950">
      <w:pPr>
        <w:pStyle w:val="ReportHead"/>
        <w:rPr>
          <w:i/>
          <w:szCs w:val="28"/>
        </w:rPr>
      </w:pPr>
      <w:r w:rsidRPr="00282B6F">
        <w:rPr>
          <w:i/>
          <w:szCs w:val="28"/>
        </w:rPr>
        <w:t>Квалификация</w:t>
      </w:r>
    </w:p>
    <w:p w:rsidR="00F85950" w:rsidRPr="00282B6F" w:rsidRDefault="00F85950" w:rsidP="00F85950">
      <w:pPr>
        <w:pStyle w:val="ReportHead"/>
        <w:rPr>
          <w:i/>
          <w:szCs w:val="28"/>
          <w:u w:val="single"/>
        </w:rPr>
      </w:pPr>
      <w:r w:rsidRPr="00282B6F">
        <w:rPr>
          <w:i/>
          <w:szCs w:val="28"/>
          <w:u w:val="single"/>
        </w:rPr>
        <w:t>Специалист таможенного дела</w:t>
      </w:r>
    </w:p>
    <w:p w:rsidR="00F85950" w:rsidRPr="00282B6F" w:rsidRDefault="00F85950" w:rsidP="00F85950">
      <w:pPr>
        <w:pStyle w:val="ReportHead"/>
        <w:rPr>
          <w:i/>
          <w:szCs w:val="28"/>
        </w:rPr>
      </w:pPr>
      <w:r w:rsidRPr="00282B6F">
        <w:rPr>
          <w:i/>
          <w:szCs w:val="28"/>
        </w:rPr>
        <w:t>Форма обучения</w:t>
      </w:r>
    </w:p>
    <w:p w:rsidR="00F85950" w:rsidRPr="00282B6F" w:rsidRDefault="00F85950" w:rsidP="00F85950">
      <w:pPr>
        <w:pStyle w:val="ReportHead"/>
        <w:rPr>
          <w:i/>
          <w:szCs w:val="28"/>
          <w:u w:val="single"/>
        </w:rPr>
      </w:pPr>
      <w:r w:rsidRPr="00282B6F">
        <w:rPr>
          <w:i/>
          <w:szCs w:val="28"/>
          <w:u w:val="single"/>
        </w:rPr>
        <w:t>Очная</w:t>
      </w: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p>
    <w:p w:rsidR="00F85950" w:rsidRDefault="00F85950" w:rsidP="00F85950">
      <w:pPr>
        <w:pStyle w:val="ReportHead"/>
        <w:suppressAutoHyphens/>
        <w:rPr>
          <w:szCs w:val="28"/>
        </w:rPr>
      </w:pP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p>
    <w:p w:rsidR="00F85950" w:rsidRPr="00D2066B" w:rsidRDefault="00F85950" w:rsidP="00F85950">
      <w:pPr>
        <w:pStyle w:val="ReportHead"/>
        <w:suppressAutoHyphens/>
        <w:rPr>
          <w:szCs w:val="28"/>
        </w:rPr>
      </w:pPr>
    </w:p>
    <w:p w:rsidR="00F85950" w:rsidRPr="00282B6F" w:rsidRDefault="00F85950" w:rsidP="00F85950">
      <w:pPr>
        <w:pStyle w:val="ReportMain"/>
        <w:suppressAutoHyphens/>
        <w:jc w:val="center"/>
        <w:rPr>
          <w:sz w:val="28"/>
          <w:szCs w:val="28"/>
        </w:rPr>
      </w:pPr>
      <w:bookmarkStart w:id="0" w:name="BookmarkTestIsMustDelChr13"/>
      <w:bookmarkEnd w:id="0"/>
      <w:r w:rsidRPr="00282B6F">
        <w:rPr>
          <w:sz w:val="28"/>
          <w:szCs w:val="28"/>
        </w:rPr>
        <w:t>Оренбург, 201</w:t>
      </w:r>
      <w:r w:rsidR="009107B5">
        <w:rPr>
          <w:sz w:val="28"/>
          <w:szCs w:val="28"/>
        </w:rPr>
        <w:t>8</w:t>
      </w:r>
    </w:p>
    <w:p w:rsidR="00F85950" w:rsidRPr="00D2066B" w:rsidRDefault="00F85950" w:rsidP="00F85950">
      <w:pPr>
        <w:pStyle w:val="ReportMain"/>
        <w:suppressAutoHyphens/>
        <w:ind w:firstLine="850"/>
        <w:jc w:val="both"/>
        <w:rPr>
          <w:b/>
          <w:sz w:val="28"/>
          <w:szCs w:val="28"/>
        </w:rPr>
      </w:pPr>
    </w:p>
    <w:p w:rsidR="00F85950" w:rsidRPr="00D2066B" w:rsidRDefault="00F85950" w:rsidP="00F85950">
      <w:pPr>
        <w:rPr>
          <w:szCs w:val="28"/>
        </w:rPr>
      </w:pPr>
      <w:r w:rsidRPr="00D2066B">
        <w:rPr>
          <w:szCs w:val="28"/>
        </w:rPr>
        <w:lastRenderedPageBreak/>
        <w:t>Составите</w:t>
      </w:r>
      <w:r>
        <w:rPr>
          <w:szCs w:val="28"/>
        </w:rPr>
        <w:t>ль:____________________________</w:t>
      </w:r>
      <w:r w:rsidRPr="00D2066B">
        <w:rPr>
          <w:szCs w:val="28"/>
        </w:rPr>
        <w:t>___</w:t>
      </w:r>
      <w:r>
        <w:rPr>
          <w:szCs w:val="28"/>
        </w:rPr>
        <w:t>__________З.А. Ильсаев</w:t>
      </w:r>
    </w:p>
    <w:p w:rsidR="00F85950" w:rsidRPr="00D2066B" w:rsidRDefault="00F85950" w:rsidP="00F85950">
      <w:pPr>
        <w:rPr>
          <w:szCs w:val="28"/>
        </w:rPr>
      </w:pPr>
    </w:p>
    <w:p w:rsidR="007D639A" w:rsidRDefault="00F85950" w:rsidP="00F85950">
      <w:pPr>
        <w:rPr>
          <w:szCs w:val="28"/>
        </w:rPr>
      </w:pPr>
      <w:r w:rsidRPr="00D2066B">
        <w:rPr>
          <w:szCs w:val="28"/>
        </w:rPr>
        <w:t xml:space="preserve">Методические указания рассмотрены и одобрены на заседании </w:t>
      </w:r>
      <w:r>
        <w:rPr>
          <w:szCs w:val="28"/>
        </w:rPr>
        <w:t>кафедры таможенного дела</w:t>
      </w:r>
      <w:r w:rsidRPr="00651B93">
        <w:rPr>
          <w:szCs w:val="28"/>
        </w:rPr>
        <w:t xml:space="preserve">, </w:t>
      </w:r>
      <w:r w:rsidRPr="00C667AD">
        <w:rPr>
          <w:szCs w:val="28"/>
        </w:rPr>
        <w:t xml:space="preserve">протокол </w:t>
      </w:r>
      <w:r w:rsidR="00207718">
        <w:rPr>
          <w:szCs w:val="28"/>
        </w:rPr>
        <w:t xml:space="preserve">№ 1 от </w:t>
      </w:r>
      <w:r w:rsidR="009107B5">
        <w:rPr>
          <w:szCs w:val="28"/>
        </w:rPr>
        <w:t>03.09.2018</w:t>
      </w:r>
      <w:r w:rsidR="007D639A">
        <w:rPr>
          <w:szCs w:val="28"/>
        </w:rPr>
        <w:t>.</w:t>
      </w:r>
    </w:p>
    <w:p w:rsidR="007D639A" w:rsidRDefault="007D639A" w:rsidP="00F85950">
      <w:pPr>
        <w:rPr>
          <w:szCs w:val="28"/>
        </w:rPr>
      </w:pPr>
    </w:p>
    <w:p w:rsidR="00F85950" w:rsidRPr="00D2066B" w:rsidRDefault="00F85950" w:rsidP="00F85950">
      <w:pPr>
        <w:rPr>
          <w:snapToGrid w:val="0"/>
          <w:szCs w:val="28"/>
        </w:rPr>
      </w:pPr>
      <w:r w:rsidRPr="00D2066B">
        <w:rPr>
          <w:szCs w:val="28"/>
        </w:rPr>
        <w:t>Заведующ</w:t>
      </w:r>
      <w:r>
        <w:rPr>
          <w:szCs w:val="28"/>
        </w:rPr>
        <w:t>ий кафедрой ________________________________В.В. Боброва</w:t>
      </w:r>
    </w:p>
    <w:p w:rsidR="00F85950" w:rsidRPr="00D2066B" w:rsidRDefault="00F85950" w:rsidP="00F85950">
      <w:pPr>
        <w:rPr>
          <w:snapToGrid w:val="0"/>
          <w:szCs w:val="28"/>
        </w:rPr>
      </w:pPr>
    </w:p>
    <w:p w:rsidR="00F85950" w:rsidRPr="00D2066B" w:rsidRDefault="00F85950" w:rsidP="00F85950">
      <w:pPr>
        <w:rPr>
          <w:snapToGrid w:val="0"/>
          <w:szCs w:val="28"/>
        </w:rPr>
      </w:pPr>
    </w:p>
    <w:p w:rsidR="00F85950" w:rsidRPr="00D2066B" w:rsidRDefault="00F85950" w:rsidP="00F85950">
      <w:pPr>
        <w:rPr>
          <w:snapToGrid w:val="0"/>
          <w:szCs w:val="28"/>
        </w:rPr>
      </w:pPr>
    </w:p>
    <w:p w:rsidR="00F85950" w:rsidRPr="00D2066B" w:rsidRDefault="00F85950" w:rsidP="00F85950">
      <w:pPr>
        <w:rPr>
          <w:snapToGrid w:val="0"/>
          <w:szCs w:val="28"/>
        </w:rPr>
      </w:pPr>
    </w:p>
    <w:p w:rsidR="00F85950" w:rsidRPr="00D2066B" w:rsidRDefault="00F85950" w:rsidP="00F85950">
      <w:pPr>
        <w:rPr>
          <w:szCs w:val="28"/>
        </w:rPr>
      </w:pPr>
      <w:r w:rsidRPr="00D2066B">
        <w:rPr>
          <w:szCs w:val="28"/>
        </w:rPr>
        <w:t xml:space="preserve">Методические указания  является приложением к рабочей программе по дисциплине </w:t>
      </w:r>
      <w:r w:rsidR="006A3296">
        <w:rPr>
          <w:color w:val="000000"/>
          <w:szCs w:val="28"/>
        </w:rPr>
        <w:t>«</w:t>
      </w:r>
      <w:r w:rsidR="005A692B">
        <w:rPr>
          <w:color w:val="000000"/>
          <w:szCs w:val="28"/>
        </w:rPr>
        <w:t>Товарная номенклатура внешнеэкономической деятельности</w:t>
      </w:r>
      <w:r w:rsidR="006A3296">
        <w:rPr>
          <w:color w:val="000000"/>
          <w:szCs w:val="28"/>
        </w:rPr>
        <w:t>»</w:t>
      </w:r>
      <w:r w:rsidRPr="00D2066B">
        <w:rPr>
          <w:szCs w:val="28"/>
        </w:rPr>
        <w:t>, зарегистрированной в ЦИТ под учётным номером ________.</w:t>
      </w:r>
    </w:p>
    <w:p w:rsidR="00F85950" w:rsidRDefault="00F85950" w:rsidP="00B364E8">
      <w:pPr>
        <w:ind w:firstLine="0"/>
        <w:jc w:val="center"/>
      </w:pPr>
    </w:p>
    <w:p w:rsidR="00F85950" w:rsidRDefault="00F85950" w:rsidP="00B364E8">
      <w:pPr>
        <w:ind w:firstLine="0"/>
        <w:jc w:val="center"/>
      </w:pPr>
    </w:p>
    <w:p w:rsidR="00796B3D" w:rsidRDefault="00796B3D">
      <w:pPr>
        <w:rPr>
          <w:b/>
          <w:sz w:val="32"/>
        </w:rPr>
      </w:pPr>
    </w:p>
    <w:p w:rsidR="00796B3D" w:rsidRPr="00F8233A" w:rsidRDefault="00796B3D" w:rsidP="00F8233A">
      <w:pPr>
        <w:jc w:val="center"/>
        <w:rPr>
          <w:b/>
          <w:sz w:val="32"/>
        </w:rPr>
      </w:pPr>
      <w:r>
        <w:rPr>
          <w:b/>
          <w:sz w:val="32"/>
        </w:rPr>
        <w:br w:type="page"/>
      </w:r>
      <w:r w:rsidRPr="00F8233A">
        <w:rPr>
          <w:b/>
          <w:sz w:val="32"/>
        </w:rPr>
        <w:lastRenderedPageBreak/>
        <w:t>Содержание</w:t>
      </w:r>
    </w:p>
    <w:p w:rsidR="00796B3D" w:rsidRPr="006E279A" w:rsidRDefault="00796B3D" w:rsidP="006E279A">
      <w:pPr>
        <w:spacing w:line="360" w:lineRule="auto"/>
        <w:rPr>
          <w:sz w:val="36"/>
          <w:lang w:eastAsia="ru-RU"/>
        </w:rPr>
      </w:pPr>
    </w:p>
    <w:p w:rsidR="00F962AA" w:rsidRPr="00930F12" w:rsidRDefault="00EB6EA4" w:rsidP="00F962AA">
      <w:pPr>
        <w:pStyle w:val="11"/>
        <w:tabs>
          <w:tab w:val="right" w:leader="dot" w:pos="9628"/>
        </w:tabs>
        <w:spacing w:after="0" w:line="360" w:lineRule="auto"/>
        <w:rPr>
          <w:rFonts w:ascii="Calibri" w:eastAsia="Times New Roman" w:hAnsi="Calibri"/>
          <w:noProof/>
          <w:sz w:val="22"/>
          <w:lang w:eastAsia="ru-RU"/>
        </w:rPr>
      </w:pPr>
      <w:r>
        <w:fldChar w:fldCharType="begin"/>
      </w:r>
      <w:r>
        <w:instrText xml:space="preserve"> TOC \o "1-3" \h \z \u </w:instrText>
      </w:r>
      <w:r>
        <w:fldChar w:fldCharType="separate"/>
      </w:r>
      <w:hyperlink w:anchor="_Toc93390" w:history="1">
        <w:r w:rsidR="00F962AA" w:rsidRPr="0019017E">
          <w:rPr>
            <w:rStyle w:val="ab"/>
            <w:noProof/>
          </w:rPr>
          <w:t>1 Общие положения</w:t>
        </w:r>
        <w:r w:rsidR="00F962AA">
          <w:rPr>
            <w:noProof/>
            <w:webHidden/>
          </w:rPr>
          <w:tab/>
        </w:r>
        <w:r w:rsidR="00F962AA">
          <w:rPr>
            <w:noProof/>
            <w:webHidden/>
          </w:rPr>
          <w:fldChar w:fldCharType="begin"/>
        </w:r>
        <w:r w:rsidR="00F962AA">
          <w:rPr>
            <w:noProof/>
            <w:webHidden/>
          </w:rPr>
          <w:instrText xml:space="preserve"> PAGEREF _Toc93390 \h </w:instrText>
        </w:r>
        <w:r w:rsidR="00F962AA">
          <w:rPr>
            <w:noProof/>
            <w:webHidden/>
          </w:rPr>
        </w:r>
        <w:r w:rsidR="00F962AA">
          <w:rPr>
            <w:noProof/>
            <w:webHidden/>
          </w:rPr>
          <w:fldChar w:fldCharType="separate"/>
        </w:r>
        <w:r w:rsidR="00AA341B">
          <w:rPr>
            <w:noProof/>
            <w:webHidden/>
          </w:rPr>
          <w:t>4</w:t>
        </w:r>
        <w:r w:rsidR="00F962AA">
          <w:rPr>
            <w:noProof/>
            <w:webHidden/>
          </w:rPr>
          <w:fldChar w:fldCharType="end"/>
        </w:r>
      </w:hyperlink>
    </w:p>
    <w:p w:rsidR="00F962AA" w:rsidRPr="00930F12" w:rsidRDefault="00563428" w:rsidP="00F962AA">
      <w:pPr>
        <w:pStyle w:val="11"/>
        <w:tabs>
          <w:tab w:val="right" w:leader="dot" w:pos="9628"/>
        </w:tabs>
        <w:spacing w:after="0" w:line="360" w:lineRule="auto"/>
        <w:rPr>
          <w:rFonts w:ascii="Calibri" w:eastAsia="Times New Roman" w:hAnsi="Calibri"/>
          <w:noProof/>
          <w:sz w:val="22"/>
          <w:lang w:eastAsia="ru-RU"/>
        </w:rPr>
      </w:pPr>
      <w:hyperlink w:anchor="_Toc93391" w:history="1">
        <w:r w:rsidR="00F962AA" w:rsidRPr="0019017E">
          <w:rPr>
            <w:rStyle w:val="ab"/>
            <w:noProof/>
          </w:rPr>
          <w:t>2 Классификация и кодирование</w:t>
        </w:r>
        <w:r w:rsidR="00042AD0">
          <w:rPr>
            <w:rStyle w:val="ab"/>
            <w:noProof/>
          </w:rPr>
          <w:t>:</w:t>
        </w:r>
        <w:r w:rsidR="00F962AA" w:rsidRPr="0019017E">
          <w:rPr>
            <w:rStyle w:val="ab"/>
            <w:noProof/>
          </w:rPr>
          <w:t xml:space="preserve"> основные понятия</w:t>
        </w:r>
        <w:r w:rsidR="00F962AA">
          <w:rPr>
            <w:noProof/>
            <w:webHidden/>
          </w:rPr>
          <w:tab/>
        </w:r>
        <w:r w:rsidR="00F962AA">
          <w:rPr>
            <w:noProof/>
            <w:webHidden/>
          </w:rPr>
          <w:fldChar w:fldCharType="begin"/>
        </w:r>
        <w:r w:rsidR="00F962AA">
          <w:rPr>
            <w:noProof/>
            <w:webHidden/>
          </w:rPr>
          <w:instrText xml:space="preserve"> PAGEREF _Toc93391 \h </w:instrText>
        </w:r>
        <w:r w:rsidR="00F962AA">
          <w:rPr>
            <w:noProof/>
            <w:webHidden/>
          </w:rPr>
        </w:r>
        <w:r w:rsidR="00F962AA">
          <w:rPr>
            <w:noProof/>
            <w:webHidden/>
          </w:rPr>
          <w:fldChar w:fldCharType="separate"/>
        </w:r>
        <w:r w:rsidR="00AA341B">
          <w:rPr>
            <w:noProof/>
            <w:webHidden/>
          </w:rPr>
          <w:t>6</w:t>
        </w:r>
        <w:r w:rsidR="00F962AA">
          <w:rPr>
            <w:noProof/>
            <w:webHidden/>
          </w:rPr>
          <w:fldChar w:fldCharType="end"/>
        </w:r>
      </w:hyperlink>
    </w:p>
    <w:p w:rsidR="00F962AA" w:rsidRPr="00930F12" w:rsidRDefault="00563428" w:rsidP="00F962AA">
      <w:pPr>
        <w:pStyle w:val="11"/>
        <w:tabs>
          <w:tab w:val="right" w:leader="dot" w:pos="9628"/>
        </w:tabs>
        <w:spacing w:after="0" w:line="360" w:lineRule="auto"/>
        <w:rPr>
          <w:rFonts w:ascii="Calibri" w:eastAsia="Times New Roman" w:hAnsi="Calibri"/>
          <w:noProof/>
          <w:sz w:val="22"/>
          <w:lang w:eastAsia="ru-RU"/>
        </w:rPr>
      </w:pPr>
      <w:hyperlink w:anchor="_Toc93392" w:history="1">
        <w:r w:rsidR="00F962AA" w:rsidRPr="0019017E">
          <w:rPr>
            <w:rStyle w:val="ab"/>
            <w:noProof/>
          </w:rPr>
          <w:t>3 Гармонизированная система описания и кодирования товаров – международная основа ТН ВЭД</w:t>
        </w:r>
        <w:r w:rsidR="00F962AA">
          <w:rPr>
            <w:noProof/>
            <w:webHidden/>
          </w:rPr>
          <w:tab/>
        </w:r>
        <w:r w:rsidR="00F962AA">
          <w:rPr>
            <w:noProof/>
            <w:webHidden/>
          </w:rPr>
          <w:fldChar w:fldCharType="begin"/>
        </w:r>
        <w:r w:rsidR="00F962AA">
          <w:rPr>
            <w:noProof/>
            <w:webHidden/>
          </w:rPr>
          <w:instrText xml:space="preserve"> PAGEREF _Toc93392 \h </w:instrText>
        </w:r>
        <w:r w:rsidR="00F962AA">
          <w:rPr>
            <w:noProof/>
            <w:webHidden/>
          </w:rPr>
        </w:r>
        <w:r w:rsidR="00F962AA">
          <w:rPr>
            <w:noProof/>
            <w:webHidden/>
          </w:rPr>
          <w:fldChar w:fldCharType="separate"/>
        </w:r>
        <w:r w:rsidR="00AA341B">
          <w:rPr>
            <w:noProof/>
            <w:webHidden/>
          </w:rPr>
          <w:t>10</w:t>
        </w:r>
        <w:r w:rsidR="00F962AA">
          <w:rPr>
            <w:noProof/>
            <w:webHidden/>
          </w:rPr>
          <w:fldChar w:fldCharType="end"/>
        </w:r>
      </w:hyperlink>
    </w:p>
    <w:p w:rsidR="00F962AA" w:rsidRPr="00930F12" w:rsidRDefault="00563428" w:rsidP="00F962AA">
      <w:pPr>
        <w:pStyle w:val="11"/>
        <w:tabs>
          <w:tab w:val="right" w:leader="dot" w:pos="9628"/>
        </w:tabs>
        <w:spacing w:after="0" w:line="360" w:lineRule="auto"/>
        <w:rPr>
          <w:rFonts w:ascii="Calibri" w:eastAsia="Times New Roman" w:hAnsi="Calibri"/>
          <w:noProof/>
          <w:sz w:val="22"/>
          <w:lang w:eastAsia="ru-RU"/>
        </w:rPr>
      </w:pPr>
      <w:hyperlink w:anchor="_Toc93393" w:history="1">
        <w:r w:rsidR="00F962AA" w:rsidRPr="0019017E">
          <w:rPr>
            <w:rStyle w:val="ab"/>
            <w:noProof/>
          </w:rPr>
          <w:t>4 Основные правила интерпретации ТН ВЭД ЕАЭС</w:t>
        </w:r>
        <w:r w:rsidR="00F962AA">
          <w:rPr>
            <w:noProof/>
            <w:webHidden/>
          </w:rPr>
          <w:tab/>
        </w:r>
        <w:r w:rsidR="00F962AA">
          <w:rPr>
            <w:noProof/>
            <w:webHidden/>
          </w:rPr>
          <w:fldChar w:fldCharType="begin"/>
        </w:r>
        <w:r w:rsidR="00F962AA">
          <w:rPr>
            <w:noProof/>
            <w:webHidden/>
          </w:rPr>
          <w:instrText xml:space="preserve"> PAGEREF _Toc93393 \h </w:instrText>
        </w:r>
        <w:r w:rsidR="00F962AA">
          <w:rPr>
            <w:noProof/>
            <w:webHidden/>
          </w:rPr>
        </w:r>
        <w:r w:rsidR="00F962AA">
          <w:rPr>
            <w:noProof/>
            <w:webHidden/>
          </w:rPr>
          <w:fldChar w:fldCharType="separate"/>
        </w:r>
        <w:r w:rsidR="00AA341B">
          <w:rPr>
            <w:noProof/>
            <w:webHidden/>
          </w:rPr>
          <w:t>14</w:t>
        </w:r>
        <w:r w:rsidR="00F962AA">
          <w:rPr>
            <w:noProof/>
            <w:webHidden/>
          </w:rPr>
          <w:fldChar w:fldCharType="end"/>
        </w:r>
      </w:hyperlink>
    </w:p>
    <w:p w:rsidR="00F962AA" w:rsidRPr="00930F12" w:rsidRDefault="00563428" w:rsidP="00F962AA">
      <w:pPr>
        <w:pStyle w:val="11"/>
        <w:tabs>
          <w:tab w:val="right" w:leader="dot" w:pos="9628"/>
        </w:tabs>
        <w:spacing w:after="0" w:line="360" w:lineRule="auto"/>
        <w:rPr>
          <w:rFonts w:ascii="Calibri" w:eastAsia="Times New Roman" w:hAnsi="Calibri"/>
          <w:noProof/>
          <w:sz w:val="22"/>
          <w:lang w:eastAsia="ru-RU"/>
        </w:rPr>
      </w:pPr>
      <w:hyperlink w:anchor="_Toc93394" w:history="1">
        <w:r w:rsidR="00F962AA" w:rsidRPr="0019017E">
          <w:rPr>
            <w:rStyle w:val="ab"/>
            <w:noProof/>
          </w:rPr>
          <w:t>5 Порядок принятия предварительных решений по классификации товаров</w:t>
        </w:r>
        <w:r w:rsidR="00F962AA">
          <w:rPr>
            <w:noProof/>
            <w:webHidden/>
          </w:rPr>
          <w:tab/>
        </w:r>
        <w:r w:rsidR="00F962AA">
          <w:rPr>
            <w:noProof/>
            <w:webHidden/>
          </w:rPr>
          <w:fldChar w:fldCharType="begin"/>
        </w:r>
        <w:r w:rsidR="00F962AA">
          <w:rPr>
            <w:noProof/>
            <w:webHidden/>
          </w:rPr>
          <w:instrText xml:space="preserve"> PAGEREF _Toc93394 \h </w:instrText>
        </w:r>
        <w:r w:rsidR="00F962AA">
          <w:rPr>
            <w:noProof/>
            <w:webHidden/>
          </w:rPr>
        </w:r>
        <w:r w:rsidR="00F962AA">
          <w:rPr>
            <w:noProof/>
            <w:webHidden/>
          </w:rPr>
          <w:fldChar w:fldCharType="separate"/>
        </w:r>
        <w:r w:rsidR="00AA341B">
          <w:rPr>
            <w:noProof/>
            <w:webHidden/>
          </w:rPr>
          <w:t>18</w:t>
        </w:r>
        <w:r w:rsidR="00F962AA">
          <w:rPr>
            <w:noProof/>
            <w:webHidden/>
          </w:rPr>
          <w:fldChar w:fldCharType="end"/>
        </w:r>
      </w:hyperlink>
    </w:p>
    <w:p w:rsidR="00F962AA" w:rsidRPr="00930F12" w:rsidRDefault="00563428" w:rsidP="00F962AA">
      <w:pPr>
        <w:pStyle w:val="11"/>
        <w:tabs>
          <w:tab w:val="right" w:leader="dot" w:pos="9628"/>
        </w:tabs>
        <w:spacing w:after="0" w:line="360" w:lineRule="auto"/>
        <w:rPr>
          <w:rFonts w:ascii="Calibri" w:eastAsia="Times New Roman" w:hAnsi="Calibri"/>
          <w:noProof/>
          <w:sz w:val="22"/>
          <w:lang w:eastAsia="ru-RU"/>
        </w:rPr>
      </w:pPr>
      <w:hyperlink w:anchor="_Toc93395" w:history="1">
        <w:r w:rsidR="00F962AA" w:rsidRPr="0019017E">
          <w:rPr>
            <w:rStyle w:val="ab"/>
            <w:noProof/>
          </w:rPr>
          <w:t>6 Содержание разделов и групп ТН ВЭД  (I-IV)</w:t>
        </w:r>
        <w:r w:rsidR="00F962AA">
          <w:rPr>
            <w:noProof/>
            <w:webHidden/>
          </w:rPr>
          <w:tab/>
        </w:r>
        <w:r w:rsidR="00F962AA">
          <w:rPr>
            <w:noProof/>
            <w:webHidden/>
          </w:rPr>
          <w:fldChar w:fldCharType="begin"/>
        </w:r>
        <w:r w:rsidR="00F962AA">
          <w:rPr>
            <w:noProof/>
            <w:webHidden/>
          </w:rPr>
          <w:instrText xml:space="preserve"> PAGEREF _Toc93395 \h </w:instrText>
        </w:r>
        <w:r w:rsidR="00F962AA">
          <w:rPr>
            <w:noProof/>
            <w:webHidden/>
          </w:rPr>
        </w:r>
        <w:r w:rsidR="00F962AA">
          <w:rPr>
            <w:noProof/>
            <w:webHidden/>
          </w:rPr>
          <w:fldChar w:fldCharType="separate"/>
        </w:r>
        <w:r w:rsidR="00AA341B">
          <w:rPr>
            <w:noProof/>
            <w:webHidden/>
          </w:rPr>
          <w:t>23</w:t>
        </w:r>
        <w:r w:rsidR="00F962AA">
          <w:rPr>
            <w:noProof/>
            <w:webHidden/>
          </w:rPr>
          <w:fldChar w:fldCharType="end"/>
        </w:r>
      </w:hyperlink>
    </w:p>
    <w:p w:rsidR="00F962AA" w:rsidRPr="00930F12" w:rsidRDefault="00563428" w:rsidP="00F962AA">
      <w:pPr>
        <w:pStyle w:val="11"/>
        <w:tabs>
          <w:tab w:val="right" w:leader="dot" w:pos="9628"/>
        </w:tabs>
        <w:spacing w:after="0" w:line="360" w:lineRule="auto"/>
        <w:rPr>
          <w:rFonts w:ascii="Calibri" w:eastAsia="Times New Roman" w:hAnsi="Calibri"/>
          <w:noProof/>
          <w:sz w:val="22"/>
          <w:lang w:eastAsia="ru-RU"/>
        </w:rPr>
      </w:pPr>
      <w:hyperlink w:anchor="_Toc93396" w:history="1">
        <w:r w:rsidR="00F962AA" w:rsidRPr="0019017E">
          <w:rPr>
            <w:rStyle w:val="ab"/>
            <w:noProof/>
          </w:rPr>
          <w:t>7 Содержание разделов и групп ТН ВЭД (V-VIII)</w:t>
        </w:r>
        <w:r w:rsidR="00F962AA">
          <w:rPr>
            <w:noProof/>
            <w:webHidden/>
          </w:rPr>
          <w:tab/>
        </w:r>
        <w:r w:rsidR="00F962AA">
          <w:rPr>
            <w:noProof/>
            <w:webHidden/>
          </w:rPr>
          <w:fldChar w:fldCharType="begin"/>
        </w:r>
        <w:r w:rsidR="00F962AA">
          <w:rPr>
            <w:noProof/>
            <w:webHidden/>
          </w:rPr>
          <w:instrText xml:space="preserve"> PAGEREF _Toc93396 \h </w:instrText>
        </w:r>
        <w:r w:rsidR="00F962AA">
          <w:rPr>
            <w:noProof/>
            <w:webHidden/>
          </w:rPr>
        </w:r>
        <w:r w:rsidR="00F962AA">
          <w:rPr>
            <w:noProof/>
            <w:webHidden/>
          </w:rPr>
          <w:fldChar w:fldCharType="separate"/>
        </w:r>
        <w:r w:rsidR="00AA341B">
          <w:rPr>
            <w:noProof/>
            <w:webHidden/>
          </w:rPr>
          <w:t>27</w:t>
        </w:r>
        <w:r w:rsidR="00F962AA">
          <w:rPr>
            <w:noProof/>
            <w:webHidden/>
          </w:rPr>
          <w:fldChar w:fldCharType="end"/>
        </w:r>
      </w:hyperlink>
    </w:p>
    <w:p w:rsidR="00F962AA" w:rsidRPr="00930F12" w:rsidRDefault="00563428" w:rsidP="00F962AA">
      <w:pPr>
        <w:pStyle w:val="11"/>
        <w:tabs>
          <w:tab w:val="right" w:leader="dot" w:pos="9628"/>
        </w:tabs>
        <w:spacing w:after="0" w:line="360" w:lineRule="auto"/>
        <w:rPr>
          <w:rFonts w:ascii="Calibri" w:eastAsia="Times New Roman" w:hAnsi="Calibri"/>
          <w:noProof/>
          <w:sz w:val="22"/>
          <w:lang w:eastAsia="ru-RU"/>
        </w:rPr>
      </w:pPr>
      <w:hyperlink w:anchor="_Toc93397" w:history="1">
        <w:r w:rsidR="00F962AA" w:rsidRPr="0019017E">
          <w:rPr>
            <w:rStyle w:val="ab"/>
            <w:noProof/>
          </w:rPr>
          <w:t>8 Содержание разделов и групп ТН ВЭД (IX-XIII)</w:t>
        </w:r>
        <w:r w:rsidR="00F962AA">
          <w:rPr>
            <w:noProof/>
            <w:webHidden/>
          </w:rPr>
          <w:tab/>
        </w:r>
        <w:r w:rsidR="00F962AA">
          <w:rPr>
            <w:noProof/>
            <w:webHidden/>
          </w:rPr>
          <w:fldChar w:fldCharType="begin"/>
        </w:r>
        <w:r w:rsidR="00F962AA">
          <w:rPr>
            <w:noProof/>
            <w:webHidden/>
          </w:rPr>
          <w:instrText xml:space="preserve"> PAGEREF _Toc93397 \h </w:instrText>
        </w:r>
        <w:r w:rsidR="00F962AA">
          <w:rPr>
            <w:noProof/>
            <w:webHidden/>
          </w:rPr>
        </w:r>
        <w:r w:rsidR="00F962AA">
          <w:rPr>
            <w:noProof/>
            <w:webHidden/>
          </w:rPr>
          <w:fldChar w:fldCharType="separate"/>
        </w:r>
        <w:r w:rsidR="00AA341B">
          <w:rPr>
            <w:noProof/>
            <w:webHidden/>
          </w:rPr>
          <w:t>31</w:t>
        </w:r>
        <w:r w:rsidR="00F962AA">
          <w:rPr>
            <w:noProof/>
            <w:webHidden/>
          </w:rPr>
          <w:fldChar w:fldCharType="end"/>
        </w:r>
      </w:hyperlink>
    </w:p>
    <w:p w:rsidR="00F962AA" w:rsidRPr="00930F12" w:rsidRDefault="00563428" w:rsidP="00F962AA">
      <w:pPr>
        <w:pStyle w:val="11"/>
        <w:tabs>
          <w:tab w:val="right" w:leader="dot" w:pos="9628"/>
        </w:tabs>
        <w:spacing w:after="0" w:line="360" w:lineRule="auto"/>
        <w:rPr>
          <w:rFonts w:ascii="Calibri" w:eastAsia="Times New Roman" w:hAnsi="Calibri"/>
          <w:noProof/>
          <w:sz w:val="22"/>
          <w:lang w:eastAsia="ru-RU"/>
        </w:rPr>
      </w:pPr>
      <w:hyperlink w:anchor="_Toc93398" w:history="1">
        <w:r w:rsidR="00F962AA" w:rsidRPr="0019017E">
          <w:rPr>
            <w:rStyle w:val="ab"/>
            <w:noProof/>
          </w:rPr>
          <w:t>9 Содержание разделов и групп ТН ВЭД (XIV-XXI)</w:t>
        </w:r>
        <w:r w:rsidR="00F962AA">
          <w:rPr>
            <w:noProof/>
            <w:webHidden/>
          </w:rPr>
          <w:tab/>
        </w:r>
        <w:r w:rsidR="00F962AA">
          <w:rPr>
            <w:noProof/>
            <w:webHidden/>
          </w:rPr>
          <w:fldChar w:fldCharType="begin"/>
        </w:r>
        <w:r w:rsidR="00F962AA">
          <w:rPr>
            <w:noProof/>
            <w:webHidden/>
          </w:rPr>
          <w:instrText xml:space="preserve"> PAGEREF _Toc93398 \h </w:instrText>
        </w:r>
        <w:r w:rsidR="00F962AA">
          <w:rPr>
            <w:noProof/>
            <w:webHidden/>
          </w:rPr>
        </w:r>
        <w:r w:rsidR="00F962AA">
          <w:rPr>
            <w:noProof/>
            <w:webHidden/>
          </w:rPr>
          <w:fldChar w:fldCharType="separate"/>
        </w:r>
        <w:r w:rsidR="00AA341B">
          <w:rPr>
            <w:noProof/>
            <w:webHidden/>
          </w:rPr>
          <w:t>36</w:t>
        </w:r>
        <w:r w:rsidR="00F962AA">
          <w:rPr>
            <w:noProof/>
            <w:webHidden/>
          </w:rPr>
          <w:fldChar w:fldCharType="end"/>
        </w:r>
      </w:hyperlink>
    </w:p>
    <w:p w:rsidR="00F962AA" w:rsidRPr="00930F12" w:rsidRDefault="00563428" w:rsidP="00F962AA">
      <w:pPr>
        <w:pStyle w:val="11"/>
        <w:tabs>
          <w:tab w:val="right" w:leader="dot" w:pos="9628"/>
        </w:tabs>
        <w:spacing w:after="0" w:line="360" w:lineRule="auto"/>
        <w:rPr>
          <w:rFonts w:ascii="Calibri" w:eastAsia="Times New Roman" w:hAnsi="Calibri"/>
          <w:noProof/>
          <w:sz w:val="22"/>
          <w:lang w:eastAsia="ru-RU"/>
        </w:rPr>
      </w:pPr>
      <w:hyperlink w:anchor="_Toc93399" w:history="1">
        <w:r w:rsidR="00F962AA" w:rsidRPr="0019017E">
          <w:rPr>
            <w:rStyle w:val="ab"/>
            <w:noProof/>
          </w:rPr>
          <w:t>10 Литература, рекомендуемая для выполнения лабораторной работы</w:t>
        </w:r>
        <w:r w:rsidR="00F962AA">
          <w:rPr>
            <w:noProof/>
            <w:webHidden/>
          </w:rPr>
          <w:tab/>
        </w:r>
        <w:r w:rsidR="00F962AA">
          <w:rPr>
            <w:noProof/>
            <w:webHidden/>
          </w:rPr>
          <w:fldChar w:fldCharType="begin"/>
        </w:r>
        <w:r w:rsidR="00F962AA">
          <w:rPr>
            <w:noProof/>
            <w:webHidden/>
          </w:rPr>
          <w:instrText xml:space="preserve"> PAGEREF _Toc93399 \h </w:instrText>
        </w:r>
        <w:r w:rsidR="00F962AA">
          <w:rPr>
            <w:noProof/>
            <w:webHidden/>
          </w:rPr>
        </w:r>
        <w:r w:rsidR="00F962AA">
          <w:rPr>
            <w:noProof/>
            <w:webHidden/>
          </w:rPr>
          <w:fldChar w:fldCharType="separate"/>
        </w:r>
        <w:r w:rsidR="00AA341B">
          <w:rPr>
            <w:noProof/>
            <w:webHidden/>
          </w:rPr>
          <w:t>42</w:t>
        </w:r>
        <w:r w:rsidR="00F962AA">
          <w:rPr>
            <w:noProof/>
            <w:webHidden/>
          </w:rPr>
          <w:fldChar w:fldCharType="end"/>
        </w:r>
      </w:hyperlink>
    </w:p>
    <w:p w:rsidR="00EB6EA4" w:rsidRDefault="00EB6EA4" w:rsidP="00F962AA">
      <w:pPr>
        <w:spacing w:line="360" w:lineRule="auto"/>
      </w:pPr>
      <w:r>
        <w:rPr>
          <w:b/>
          <w:bCs/>
        </w:rPr>
        <w:fldChar w:fldCharType="end"/>
      </w:r>
    </w:p>
    <w:p w:rsidR="00796B3D" w:rsidRDefault="00796B3D" w:rsidP="00B95DE0">
      <w:pPr>
        <w:pStyle w:val="11"/>
        <w:tabs>
          <w:tab w:val="right" w:leader="dot" w:pos="9628"/>
        </w:tabs>
        <w:spacing w:after="0" w:line="360" w:lineRule="auto"/>
        <w:rPr>
          <w:noProof/>
        </w:rPr>
      </w:pPr>
      <w:r>
        <w:fldChar w:fldCharType="begin"/>
      </w:r>
      <w:r>
        <w:instrText xml:space="preserve"> TOC \o "1-3" \h \z \u </w:instrText>
      </w:r>
      <w:r>
        <w:fldChar w:fldCharType="separate"/>
      </w:r>
    </w:p>
    <w:p w:rsidR="00796B3D" w:rsidRDefault="00796B3D" w:rsidP="006E279A">
      <w:pPr>
        <w:spacing w:line="360" w:lineRule="auto"/>
      </w:pPr>
      <w:r>
        <w:fldChar w:fldCharType="end"/>
      </w:r>
    </w:p>
    <w:p w:rsidR="00983F09" w:rsidRDefault="00983F09" w:rsidP="00983F09">
      <w:bookmarkStart w:id="1" w:name="_Toc500744154"/>
    </w:p>
    <w:p w:rsidR="00983F09" w:rsidRDefault="00983F09" w:rsidP="00983F09"/>
    <w:p w:rsidR="00983F09" w:rsidRDefault="00983F09" w:rsidP="00983F09"/>
    <w:p w:rsidR="00983F09" w:rsidRDefault="00983F09" w:rsidP="00983F09"/>
    <w:p w:rsidR="00983F09" w:rsidRDefault="00983F09" w:rsidP="00983F09"/>
    <w:p w:rsidR="00983F09" w:rsidRDefault="00983F09" w:rsidP="00983F09"/>
    <w:p w:rsidR="00796B3D" w:rsidRPr="00EB6EA4" w:rsidRDefault="00983F09" w:rsidP="00EB6EA4">
      <w:pPr>
        <w:pStyle w:val="1"/>
        <w:spacing w:before="0" w:line="360" w:lineRule="auto"/>
        <w:rPr>
          <w:rFonts w:ascii="Times New Roman" w:hAnsi="Times New Roman"/>
          <w:color w:val="auto"/>
        </w:rPr>
      </w:pPr>
      <w:r>
        <w:br w:type="page"/>
      </w:r>
      <w:bookmarkStart w:id="2" w:name="_Toc93390"/>
      <w:r w:rsidR="00796B3D" w:rsidRPr="00EB6EA4">
        <w:rPr>
          <w:rFonts w:ascii="Times New Roman" w:hAnsi="Times New Roman"/>
          <w:color w:val="auto"/>
          <w:sz w:val="32"/>
        </w:rPr>
        <w:lastRenderedPageBreak/>
        <w:t>1 Общие положения</w:t>
      </w:r>
      <w:bookmarkEnd w:id="1"/>
      <w:bookmarkEnd w:id="2"/>
    </w:p>
    <w:p w:rsidR="00796B3D" w:rsidRPr="00D27824" w:rsidRDefault="00796B3D" w:rsidP="00D27824">
      <w:pPr>
        <w:spacing w:line="360" w:lineRule="auto"/>
        <w:rPr>
          <w:b/>
          <w:sz w:val="36"/>
        </w:rPr>
      </w:pPr>
    </w:p>
    <w:p w:rsidR="00796B3D" w:rsidRDefault="00796B3D" w:rsidP="00D27824">
      <w:pPr>
        <w:spacing w:line="360" w:lineRule="auto"/>
      </w:pPr>
      <w:r>
        <w:t>Методические указания</w:t>
      </w:r>
      <w:r w:rsidR="007F0DF2">
        <w:t xml:space="preserve"> для проведения лабораторных работ</w:t>
      </w:r>
      <w:r>
        <w:t xml:space="preserve"> подготовлены в соответствии с </w:t>
      </w:r>
      <w:r w:rsidR="0081473F">
        <w:t xml:space="preserve">учебным планом специальности 38.05.02 Таможенное дело и </w:t>
      </w:r>
      <w:r>
        <w:t>рабочей программой дисциплины «</w:t>
      </w:r>
      <w:r w:rsidR="00983F09">
        <w:t>Товарная номенклатура внешнеэкономической деятельности</w:t>
      </w:r>
      <w:r>
        <w:t>»</w:t>
      </w:r>
      <w:r w:rsidR="007F0DF2">
        <w:t>.</w:t>
      </w:r>
    </w:p>
    <w:p w:rsidR="00E15ECD" w:rsidRPr="00C65E8C" w:rsidRDefault="00E15ECD" w:rsidP="00E15ECD">
      <w:pPr>
        <w:spacing w:line="360" w:lineRule="auto"/>
      </w:pPr>
      <w:r w:rsidRPr="00C65E8C">
        <w:t>Лабораторны</w:t>
      </w:r>
      <w:r>
        <w:t xml:space="preserve">е </w:t>
      </w:r>
      <w:r w:rsidR="007F0DF2">
        <w:t>работы</w:t>
      </w:r>
      <w:r>
        <w:t xml:space="preserve"> играю</w:t>
      </w:r>
      <w:r w:rsidRPr="00C65E8C">
        <w:t xml:space="preserve">т </w:t>
      </w:r>
      <w:r>
        <w:t>важную</w:t>
      </w:r>
      <w:r w:rsidRPr="00C65E8C">
        <w:t xml:space="preserve"> роль в учебном процессе. Он</w:t>
      </w:r>
      <w:r>
        <w:t>и являю</w:t>
      </w:r>
      <w:r w:rsidRPr="00C65E8C">
        <w:t xml:space="preserve">тся одним из практических методов обучения, в котором учебные цели достигаются при проведении </w:t>
      </w:r>
      <w:r>
        <w:t>обучающимися</w:t>
      </w:r>
      <w:r w:rsidRPr="00C65E8C">
        <w:t xml:space="preserve"> исследований с использованием программных средств. Лабораторны</w:t>
      </w:r>
      <w:r>
        <w:t xml:space="preserve">е </w:t>
      </w:r>
      <w:r w:rsidR="007F0DF2">
        <w:t>работы</w:t>
      </w:r>
      <w:r>
        <w:t xml:space="preserve"> обеспечиваю</w:t>
      </w:r>
      <w:r w:rsidRPr="00C65E8C">
        <w:t>т св</w:t>
      </w:r>
      <w:r>
        <w:t>язь теории с практикой, развиваю</w:t>
      </w:r>
      <w:r w:rsidRPr="00C65E8C">
        <w:t>т самостоятельность и способность к пониманию и интерпретации фактов, оценке полученной информации и применению знаний на практике.</w:t>
      </w:r>
    </w:p>
    <w:p w:rsidR="00E15ECD" w:rsidRDefault="00796B3D" w:rsidP="00E15ECD">
      <w:pPr>
        <w:spacing w:line="360" w:lineRule="auto"/>
      </w:pPr>
      <w:r>
        <w:t xml:space="preserve">Целью </w:t>
      </w:r>
      <w:r w:rsidR="00E15ECD">
        <w:t xml:space="preserve">освоения </w:t>
      </w:r>
      <w:r>
        <w:t>дисциплины «</w:t>
      </w:r>
      <w:r w:rsidR="00983F09">
        <w:t>Товарная номенклатура внешнеэкономической деятельности</w:t>
      </w:r>
      <w:r w:rsidR="00E15ECD">
        <w:t>» является получение навыков определения кода товара в соответствии с Товарной номенклатурой внешнеэкономической деятельности и изучение структуры ТН ВЭД.</w:t>
      </w:r>
    </w:p>
    <w:p w:rsidR="00E15ECD" w:rsidRDefault="00E15ECD" w:rsidP="00E15ECD">
      <w:pPr>
        <w:spacing w:line="360" w:lineRule="auto"/>
      </w:pPr>
      <w:r>
        <w:t xml:space="preserve">Задачами освоения дисциплины выступают: </w:t>
      </w:r>
    </w:p>
    <w:p w:rsidR="00E15ECD" w:rsidRDefault="00E15ECD" w:rsidP="00E15ECD">
      <w:pPr>
        <w:spacing w:line="360" w:lineRule="auto"/>
      </w:pPr>
      <w:r>
        <w:t>- изучение основных нормативных документов в сфере классификации товаров в таможенных целях;</w:t>
      </w:r>
    </w:p>
    <w:p w:rsidR="00E15ECD" w:rsidRDefault="00E15ECD" w:rsidP="00E15ECD">
      <w:pPr>
        <w:spacing w:line="360" w:lineRule="auto"/>
      </w:pPr>
      <w:r>
        <w:t>- уяснение обучающимися основ построения ТН ВЭД и правил ее интерпретации;</w:t>
      </w:r>
    </w:p>
    <w:p w:rsidR="00E15ECD" w:rsidRDefault="00E15ECD" w:rsidP="00E15ECD">
      <w:pPr>
        <w:spacing w:line="360" w:lineRule="auto"/>
      </w:pPr>
      <w:r>
        <w:t>-</w:t>
      </w:r>
      <w:r>
        <w:tab/>
        <w:t>освоение обучающимися методологии классификации товаров в соответствии с ТН ВЭД;</w:t>
      </w:r>
    </w:p>
    <w:p w:rsidR="00796B3D" w:rsidRDefault="00E15ECD" w:rsidP="00E15ECD">
      <w:pPr>
        <w:spacing w:line="360" w:lineRule="auto"/>
      </w:pPr>
      <w:r>
        <w:t>- изучение особенностей классификации товаров в разделах и группах ТН ВЭД.</w:t>
      </w:r>
    </w:p>
    <w:p w:rsidR="00796B3D" w:rsidRDefault="00796B3D" w:rsidP="00D27824">
      <w:pPr>
        <w:spacing w:line="360" w:lineRule="auto"/>
      </w:pPr>
      <w:r>
        <w:t xml:space="preserve">Процесс изучения дисциплины направлен </w:t>
      </w:r>
      <w:r w:rsidR="00781FD7">
        <w:t xml:space="preserve">на </w:t>
      </w:r>
      <w:r>
        <w:t>формирование элементов следующих профессиональных компетенций:</w:t>
      </w:r>
    </w:p>
    <w:p w:rsidR="00796B3D" w:rsidRPr="00983F09" w:rsidRDefault="00796B3D" w:rsidP="00D27824">
      <w:pPr>
        <w:spacing w:line="360" w:lineRule="auto"/>
        <w:rPr>
          <w:highlight w:val="yellow"/>
        </w:rPr>
      </w:pPr>
      <w:r w:rsidRPr="00781FD7">
        <w:lastRenderedPageBreak/>
        <w:t xml:space="preserve">– </w:t>
      </w:r>
      <w:r w:rsidR="00E15ECD">
        <w:t>способности</w:t>
      </w:r>
      <w:r w:rsidR="00E15ECD" w:rsidRPr="00F76C06">
        <w:t xml:space="preserve"> определять код товара и контролировать заявленный код в соответствии с ТН ВЭД</w:t>
      </w:r>
      <w:r w:rsidR="00781FD7">
        <w:t xml:space="preserve"> (ПК-4);</w:t>
      </w:r>
    </w:p>
    <w:p w:rsidR="00796B3D" w:rsidRPr="00E15ECD" w:rsidRDefault="00796B3D" w:rsidP="00D27824">
      <w:pPr>
        <w:spacing w:line="360" w:lineRule="auto"/>
      </w:pPr>
      <w:r w:rsidRPr="00E15ECD">
        <w:t xml:space="preserve">– </w:t>
      </w:r>
      <w:r w:rsidR="001062A4">
        <w:t>овладение</w:t>
      </w:r>
      <w:r w:rsidR="00E15ECD" w:rsidRPr="00E15ECD">
        <w:t xml:space="preserve"> навыками назначения и использования результатов экспертиз товаров в таможенных целях (ПК-15</w:t>
      </w:r>
      <w:r w:rsidRPr="00E15ECD">
        <w:t>).</w:t>
      </w:r>
    </w:p>
    <w:p w:rsidR="00796B3D" w:rsidRDefault="001062A4" w:rsidP="00D27824">
      <w:pPr>
        <w:spacing w:line="360" w:lineRule="auto"/>
      </w:pPr>
      <w:r>
        <w:t>В целях успешного решения заданий лабораторных занятий обучающийся</w:t>
      </w:r>
      <w:r w:rsidR="00796B3D" w:rsidRPr="00E15ECD">
        <w:t xml:space="preserve"> должен заранее ознакомиться с вопросами предстоящего занятия и повторить пройденный теоретический материал с использованием рекомендуемой литературы.</w:t>
      </w:r>
    </w:p>
    <w:p w:rsidR="001062A4" w:rsidRDefault="00796B3D" w:rsidP="00F8233A">
      <w:pPr>
        <w:spacing w:line="360" w:lineRule="auto"/>
      </w:pPr>
      <w:r>
        <w:t>Выполнение заданий лабораторных занятий предусматривает решение задач с указанием применяемых норм таможенного законодательства, позволяющих аргументировать свою позицию.</w:t>
      </w:r>
      <w:r w:rsidR="001062A4">
        <w:t xml:space="preserve"> </w:t>
      </w:r>
    </w:p>
    <w:p w:rsidR="00F8233A" w:rsidRDefault="00796B3D" w:rsidP="00F8233A">
      <w:pPr>
        <w:spacing w:line="360" w:lineRule="auto"/>
      </w:pPr>
      <w:r>
        <w:t xml:space="preserve">Лабораторные занятия проходят с использованием </w:t>
      </w:r>
      <w:r w:rsidRPr="00326C02">
        <w:t xml:space="preserve">пакета программ «Альта-Максимум» (версия </w:t>
      </w:r>
      <w:r w:rsidRPr="00326C02">
        <w:rPr>
          <w:lang w:val="en-US"/>
        </w:rPr>
        <w:t>PRO</w:t>
      </w:r>
      <w:r w:rsidRPr="00326C02">
        <w:t>)</w:t>
      </w:r>
      <w:bookmarkStart w:id="3" w:name="_Toc500744155"/>
      <w:r w:rsidR="001062A4">
        <w:t>, включающий в том числе Товарную номенклатуру внешнеэкономической деятельности ЕАЭС с примечаниями и пояснениями.</w:t>
      </w:r>
    </w:p>
    <w:p w:rsidR="00F8233A" w:rsidRDefault="00F8233A" w:rsidP="00F8233A">
      <w:pPr>
        <w:spacing w:line="360" w:lineRule="auto"/>
      </w:pPr>
    </w:p>
    <w:p w:rsidR="00F8233A" w:rsidRDefault="00F8233A" w:rsidP="00F8233A">
      <w:pPr>
        <w:spacing w:line="360" w:lineRule="auto"/>
      </w:pPr>
    </w:p>
    <w:p w:rsidR="000B35D0" w:rsidRDefault="000B35D0" w:rsidP="00F8233A">
      <w:pPr>
        <w:spacing w:line="360" w:lineRule="auto"/>
        <w:rPr>
          <w:b/>
          <w:sz w:val="32"/>
        </w:rPr>
      </w:pPr>
    </w:p>
    <w:p w:rsidR="00796B3D" w:rsidRPr="00EB6EA4" w:rsidRDefault="00781FD7" w:rsidP="00EB6EA4">
      <w:pPr>
        <w:pStyle w:val="1"/>
        <w:spacing w:before="0" w:line="360" w:lineRule="auto"/>
        <w:rPr>
          <w:rFonts w:ascii="Times New Roman" w:hAnsi="Times New Roman"/>
          <w:color w:val="auto"/>
        </w:rPr>
      </w:pPr>
      <w:r>
        <w:br w:type="page"/>
      </w:r>
      <w:bookmarkStart w:id="4" w:name="_Toc93391"/>
      <w:r w:rsidR="00796B3D" w:rsidRPr="00EB6EA4">
        <w:rPr>
          <w:rFonts w:ascii="Times New Roman" w:hAnsi="Times New Roman"/>
          <w:color w:val="auto"/>
          <w:sz w:val="32"/>
        </w:rPr>
        <w:lastRenderedPageBreak/>
        <w:t xml:space="preserve">2 </w:t>
      </w:r>
      <w:bookmarkEnd w:id="3"/>
      <w:r w:rsidR="00983F09" w:rsidRPr="00EB6EA4">
        <w:rPr>
          <w:rFonts w:ascii="Times New Roman" w:hAnsi="Times New Roman"/>
          <w:color w:val="auto"/>
          <w:sz w:val="32"/>
        </w:rPr>
        <w:t>Классификация и кодирование</w:t>
      </w:r>
      <w:r w:rsidR="0081473F">
        <w:rPr>
          <w:rFonts w:ascii="Times New Roman" w:hAnsi="Times New Roman"/>
          <w:color w:val="auto"/>
          <w:sz w:val="32"/>
        </w:rPr>
        <w:t>:</w:t>
      </w:r>
      <w:r w:rsidR="00983F09" w:rsidRPr="00EB6EA4">
        <w:rPr>
          <w:rFonts w:ascii="Times New Roman" w:hAnsi="Times New Roman"/>
          <w:color w:val="auto"/>
          <w:sz w:val="32"/>
        </w:rPr>
        <w:t xml:space="preserve"> основные понятия</w:t>
      </w:r>
      <w:bookmarkEnd w:id="4"/>
    </w:p>
    <w:p w:rsidR="00796B3D" w:rsidRDefault="00796B3D" w:rsidP="00745B2A">
      <w:pPr>
        <w:rPr>
          <w:b/>
        </w:rPr>
      </w:pPr>
    </w:p>
    <w:p w:rsidR="00796B3D" w:rsidRPr="00464E2B" w:rsidRDefault="00796B3D" w:rsidP="00F442DB">
      <w:pPr>
        <w:spacing w:line="360" w:lineRule="auto"/>
        <w:rPr>
          <w:b/>
        </w:rPr>
      </w:pPr>
      <w:r>
        <w:rPr>
          <w:b/>
        </w:rPr>
        <w:t>2</w:t>
      </w:r>
      <w:r w:rsidRPr="00464E2B">
        <w:rPr>
          <w:b/>
        </w:rPr>
        <w:t>.1 Рассматриваемые вопросы</w:t>
      </w:r>
    </w:p>
    <w:p w:rsidR="00796B3D" w:rsidRPr="007F0E01" w:rsidRDefault="00796B3D" w:rsidP="00F442DB">
      <w:pPr>
        <w:spacing w:line="360" w:lineRule="auto"/>
        <w:rPr>
          <w:sz w:val="36"/>
        </w:rPr>
      </w:pPr>
    </w:p>
    <w:p w:rsidR="00983F09" w:rsidRDefault="00983F09" w:rsidP="00983F09">
      <w:pPr>
        <w:spacing w:line="360" w:lineRule="auto"/>
      </w:pPr>
      <w:r>
        <w:t xml:space="preserve">1 Понятие, сущность и цели классификации. Основные термины в области классификации. </w:t>
      </w:r>
    </w:p>
    <w:p w:rsidR="00983F09" w:rsidRDefault="00983F09" w:rsidP="00983F09">
      <w:pPr>
        <w:spacing w:line="360" w:lineRule="auto"/>
      </w:pPr>
      <w:r>
        <w:t>2 Методы классификации. Критерии классификации.</w:t>
      </w:r>
    </w:p>
    <w:p w:rsidR="00983F09" w:rsidRDefault="00983F09" w:rsidP="00983F09">
      <w:pPr>
        <w:spacing w:line="360" w:lineRule="auto"/>
      </w:pPr>
      <w:r>
        <w:t xml:space="preserve">3 Понятие, сущность и цели кодирования. </w:t>
      </w:r>
    </w:p>
    <w:p w:rsidR="00796B3D" w:rsidRDefault="00983F09" w:rsidP="00983F09">
      <w:pPr>
        <w:spacing w:line="360" w:lineRule="auto"/>
      </w:pPr>
      <w:r>
        <w:t>4 Методы кодирования</w:t>
      </w:r>
    </w:p>
    <w:p w:rsidR="00983F09" w:rsidRPr="00983F09" w:rsidRDefault="00983F09" w:rsidP="00983F09">
      <w:pPr>
        <w:spacing w:line="360" w:lineRule="auto"/>
        <w:rPr>
          <w:sz w:val="36"/>
        </w:rPr>
      </w:pPr>
    </w:p>
    <w:p w:rsidR="00796B3D" w:rsidRPr="00464E2B" w:rsidRDefault="00796B3D" w:rsidP="00F442DB">
      <w:pPr>
        <w:spacing w:line="360" w:lineRule="auto"/>
        <w:rPr>
          <w:b/>
        </w:rPr>
      </w:pPr>
      <w:r>
        <w:rPr>
          <w:b/>
        </w:rPr>
        <w:t>2</w:t>
      </w:r>
      <w:r w:rsidRPr="00464E2B">
        <w:rPr>
          <w:b/>
        </w:rPr>
        <w:t xml:space="preserve">.2 Задание к лабораторной работе </w:t>
      </w:r>
    </w:p>
    <w:p w:rsidR="00796B3D" w:rsidRPr="007F0E01" w:rsidRDefault="00796B3D" w:rsidP="00F442DB">
      <w:pPr>
        <w:spacing w:line="360" w:lineRule="auto"/>
        <w:rPr>
          <w:sz w:val="36"/>
        </w:rPr>
      </w:pPr>
    </w:p>
    <w:p w:rsidR="00983F09" w:rsidRDefault="00983F09" w:rsidP="00F442DB">
      <w:pPr>
        <w:spacing w:line="360" w:lineRule="auto"/>
      </w:pPr>
      <w:r>
        <w:t>1 Представьте классификацию товаров по различным методам. Выделите основные признаки. Определите глубину классификации (для иерархического метода).</w:t>
      </w:r>
    </w:p>
    <w:p w:rsidR="00983F09" w:rsidRDefault="00983F09" w:rsidP="00F442DB">
      <w:pPr>
        <w:spacing w:line="360" w:lineRule="auto"/>
      </w:pPr>
      <w:r>
        <w:t xml:space="preserve">Примеры товаров для классификации: </w:t>
      </w:r>
      <w:r w:rsidR="00237941">
        <w:t>транспортные средства, бытовая техника, мясо, овощи, одежда, обувь, минеральные продукты, продукция химической промышленности и др.</w:t>
      </w:r>
    </w:p>
    <w:p w:rsidR="00237941" w:rsidRDefault="00237941" w:rsidP="00F442DB">
      <w:pPr>
        <w:spacing w:line="360" w:lineRule="auto"/>
      </w:pPr>
      <w:r>
        <w:t xml:space="preserve">2 Присвойте построенным выше классификациям коды по соответствующим методам кодирования. </w:t>
      </w:r>
    </w:p>
    <w:p w:rsidR="00983F09" w:rsidRPr="007F0DF2" w:rsidRDefault="00983F09" w:rsidP="00F442DB">
      <w:pPr>
        <w:spacing w:line="360" w:lineRule="auto"/>
        <w:rPr>
          <w:b/>
          <w:sz w:val="36"/>
        </w:rPr>
      </w:pPr>
    </w:p>
    <w:p w:rsidR="00796B3D" w:rsidRPr="00464E2B" w:rsidRDefault="00796B3D" w:rsidP="00F442DB">
      <w:pPr>
        <w:spacing w:line="360" w:lineRule="auto"/>
        <w:rPr>
          <w:b/>
        </w:rPr>
      </w:pPr>
      <w:r>
        <w:rPr>
          <w:b/>
        </w:rPr>
        <w:t>2</w:t>
      </w:r>
      <w:r w:rsidRPr="00464E2B">
        <w:rPr>
          <w:b/>
        </w:rPr>
        <w:t>.3 Рекомендации для подготовки к лабораторной работе</w:t>
      </w:r>
    </w:p>
    <w:p w:rsidR="00796B3D" w:rsidRPr="00F442DB" w:rsidRDefault="00796B3D" w:rsidP="00F442DB">
      <w:pPr>
        <w:spacing w:line="360" w:lineRule="auto"/>
        <w:rPr>
          <w:sz w:val="36"/>
        </w:rPr>
      </w:pPr>
    </w:p>
    <w:p w:rsidR="00796B3D" w:rsidRPr="003C7013" w:rsidRDefault="00796B3D" w:rsidP="00F442DB">
      <w:pPr>
        <w:spacing w:line="360" w:lineRule="auto"/>
      </w:pPr>
      <w:r>
        <w:t xml:space="preserve">Для выполнения лабораторной работы необходимо изучить </w:t>
      </w:r>
      <w:r w:rsidR="00267F64" w:rsidRPr="00267F64">
        <w:t>соответствующий раздел учебника Федотовой Г. Ю. «Товарная номенклатура внешнеэкономической деятельности»</w:t>
      </w:r>
      <w:r w:rsidR="001062A4">
        <w:t xml:space="preserve">, а также </w:t>
      </w:r>
      <w:r w:rsidR="007F0DF2">
        <w:t xml:space="preserve">воспользоваться </w:t>
      </w:r>
      <w:r w:rsidR="005B660F">
        <w:t>товарными классификаторами.</w:t>
      </w:r>
    </w:p>
    <w:p w:rsidR="00796B3D" w:rsidRPr="00F442DB" w:rsidRDefault="00796B3D" w:rsidP="00F442DB">
      <w:pPr>
        <w:spacing w:line="360" w:lineRule="auto"/>
        <w:rPr>
          <w:b/>
          <w:sz w:val="36"/>
        </w:rPr>
      </w:pPr>
    </w:p>
    <w:p w:rsidR="00796B3D" w:rsidRDefault="00796B3D" w:rsidP="00F442DB">
      <w:pPr>
        <w:spacing w:line="360" w:lineRule="auto"/>
        <w:rPr>
          <w:b/>
        </w:rPr>
      </w:pPr>
      <w:r>
        <w:rPr>
          <w:b/>
        </w:rPr>
        <w:lastRenderedPageBreak/>
        <w:t>2</w:t>
      </w:r>
      <w:r w:rsidRPr="00464E2B">
        <w:rPr>
          <w:b/>
        </w:rPr>
        <w:t xml:space="preserve">.4 </w:t>
      </w:r>
      <w:r>
        <w:rPr>
          <w:b/>
        </w:rPr>
        <w:t>Тесты для самоконтроля</w:t>
      </w:r>
    </w:p>
    <w:p w:rsidR="00796B3D" w:rsidRPr="00F442DB" w:rsidRDefault="00796B3D" w:rsidP="00F442DB">
      <w:pPr>
        <w:spacing w:line="360" w:lineRule="auto"/>
        <w:rPr>
          <w:sz w:val="36"/>
          <w:szCs w:val="28"/>
        </w:rPr>
      </w:pPr>
    </w:p>
    <w:p w:rsidR="003B2450" w:rsidRPr="003B2450" w:rsidRDefault="00796B3D" w:rsidP="003B2450">
      <w:pPr>
        <w:spacing w:line="360" w:lineRule="auto"/>
        <w:rPr>
          <w:szCs w:val="28"/>
        </w:rPr>
      </w:pPr>
      <w:r w:rsidRPr="00D15CDF">
        <w:rPr>
          <w:szCs w:val="28"/>
        </w:rPr>
        <w:t xml:space="preserve">1 </w:t>
      </w:r>
      <w:r w:rsidR="003B2450" w:rsidRPr="003B2450">
        <w:rPr>
          <w:szCs w:val="28"/>
        </w:rPr>
        <w:t xml:space="preserve">Разделение множества объектов на подмножества по определенным признакам и в соответствии с установленными правилами называется: </w:t>
      </w:r>
    </w:p>
    <w:p w:rsidR="003B2450" w:rsidRPr="003B2450" w:rsidRDefault="003B2450" w:rsidP="003B2450">
      <w:pPr>
        <w:spacing w:line="360" w:lineRule="auto"/>
        <w:rPr>
          <w:szCs w:val="28"/>
        </w:rPr>
      </w:pPr>
      <w:r w:rsidRPr="003B2450">
        <w:rPr>
          <w:szCs w:val="28"/>
        </w:rPr>
        <w:t>- кодирование;</w:t>
      </w:r>
    </w:p>
    <w:p w:rsidR="003B2450" w:rsidRPr="003B2450" w:rsidRDefault="003B2450" w:rsidP="003B2450">
      <w:pPr>
        <w:spacing w:line="360" w:lineRule="auto"/>
        <w:rPr>
          <w:szCs w:val="28"/>
        </w:rPr>
      </w:pPr>
      <w:r w:rsidRPr="003B2450">
        <w:rPr>
          <w:szCs w:val="28"/>
        </w:rPr>
        <w:t>- классификация;</w:t>
      </w:r>
    </w:p>
    <w:p w:rsidR="003B2450" w:rsidRPr="003B2450" w:rsidRDefault="003B2450" w:rsidP="003B2450">
      <w:pPr>
        <w:spacing w:line="360" w:lineRule="auto"/>
        <w:rPr>
          <w:szCs w:val="28"/>
        </w:rPr>
      </w:pPr>
      <w:r w:rsidRPr="003B2450">
        <w:rPr>
          <w:szCs w:val="28"/>
        </w:rPr>
        <w:t>- группировка;</w:t>
      </w:r>
    </w:p>
    <w:p w:rsidR="003B2450" w:rsidRDefault="003B2450" w:rsidP="003B2450">
      <w:pPr>
        <w:spacing w:line="360" w:lineRule="auto"/>
        <w:rPr>
          <w:szCs w:val="28"/>
        </w:rPr>
      </w:pPr>
      <w:r w:rsidRPr="003B2450">
        <w:rPr>
          <w:szCs w:val="28"/>
        </w:rPr>
        <w:t>- структурирование.</w:t>
      </w:r>
    </w:p>
    <w:p w:rsidR="003B2450" w:rsidRPr="003B2450" w:rsidRDefault="00796B3D" w:rsidP="003B2450">
      <w:pPr>
        <w:spacing w:line="360" w:lineRule="auto"/>
        <w:rPr>
          <w:szCs w:val="28"/>
        </w:rPr>
      </w:pPr>
      <w:r w:rsidRPr="00D15CDF">
        <w:rPr>
          <w:szCs w:val="28"/>
        </w:rPr>
        <w:t xml:space="preserve">2 </w:t>
      </w:r>
      <w:r w:rsidR="003B2450" w:rsidRPr="003B2450">
        <w:rPr>
          <w:szCs w:val="28"/>
        </w:rPr>
        <w:t>Свойство, по которому производится классификация, называется:</w:t>
      </w:r>
    </w:p>
    <w:p w:rsidR="003B2450" w:rsidRPr="003B2450" w:rsidRDefault="003B2450" w:rsidP="003B2450">
      <w:pPr>
        <w:spacing w:line="360" w:lineRule="auto"/>
        <w:rPr>
          <w:szCs w:val="28"/>
        </w:rPr>
      </w:pPr>
      <w:r w:rsidRPr="003B2450">
        <w:rPr>
          <w:szCs w:val="28"/>
        </w:rPr>
        <w:t>- характеристика классификации;</w:t>
      </w:r>
    </w:p>
    <w:p w:rsidR="003B2450" w:rsidRPr="003B2450" w:rsidRDefault="003B2450" w:rsidP="003B2450">
      <w:pPr>
        <w:spacing w:line="360" w:lineRule="auto"/>
        <w:rPr>
          <w:szCs w:val="28"/>
        </w:rPr>
      </w:pPr>
      <w:r w:rsidRPr="003B2450">
        <w:rPr>
          <w:szCs w:val="28"/>
        </w:rPr>
        <w:t>- признак классификации;</w:t>
      </w:r>
    </w:p>
    <w:p w:rsidR="003B2450" w:rsidRPr="003B2450" w:rsidRDefault="003B2450" w:rsidP="003B2450">
      <w:pPr>
        <w:spacing w:line="360" w:lineRule="auto"/>
        <w:rPr>
          <w:szCs w:val="28"/>
        </w:rPr>
      </w:pPr>
      <w:r w:rsidRPr="003B2450">
        <w:rPr>
          <w:szCs w:val="28"/>
        </w:rPr>
        <w:t>- объект классификации;</w:t>
      </w:r>
    </w:p>
    <w:p w:rsidR="003B2450" w:rsidRDefault="003B2450" w:rsidP="003B2450">
      <w:pPr>
        <w:spacing w:line="360" w:lineRule="auto"/>
        <w:rPr>
          <w:szCs w:val="28"/>
        </w:rPr>
      </w:pPr>
      <w:r w:rsidRPr="003B2450">
        <w:rPr>
          <w:szCs w:val="28"/>
        </w:rPr>
        <w:t>- метод классификации.</w:t>
      </w:r>
    </w:p>
    <w:p w:rsidR="003B2450" w:rsidRPr="003B2450" w:rsidRDefault="00796B3D" w:rsidP="003B2450">
      <w:pPr>
        <w:spacing w:line="360" w:lineRule="auto"/>
        <w:rPr>
          <w:szCs w:val="28"/>
        </w:rPr>
      </w:pPr>
      <w:r w:rsidRPr="00D15CDF">
        <w:rPr>
          <w:szCs w:val="28"/>
        </w:rPr>
        <w:t xml:space="preserve">3 </w:t>
      </w:r>
      <w:r w:rsidR="003B2450" w:rsidRPr="003B2450">
        <w:rPr>
          <w:szCs w:val="28"/>
        </w:rPr>
        <w:t>Последовательное деление заданного множества объектов на подчиненные подмножества – это:</w:t>
      </w:r>
    </w:p>
    <w:p w:rsidR="003B2450" w:rsidRPr="003B2450" w:rsidRDefault="003B2450" w:rsidP="003B2450">
      <w:pPr>
        <w:spacing w:line="360" w:lineRule="auto"/>
        <w:rPr>
          <w:szCs w:val="28"/>
        </w:rPr>
      </w:pPr>
      <w:r w:rsidRPr="003B2450">
        <w:rPr>
          <w:szCs w:val="28"/>
        </w:rPr>
        <w:t>- фасетный метод классификации;</w:t>
      </w:r>
    </w:p>
    <w:p w:rsidR="003B2450" w:rsidRPr="003B2450" w:rsidRDefault="003B2450" w:rsidP="003B2450">
      <w:pPr>
        <w:spacing w:line="360" w:lineRule="auto"/>
        <w:rPr>
          <w:szCs w:val="28"/>
        </w:rPr>
      </w:pPr>
      <w:r w:rsidRPr="003B2450">
        <w:rPr>
          <w:szCs w:val="28"/>
        </w:rPr>
        <w:t>- серийно-порядковый метод кодирования;</w:t>
      </w:r>
    </w:p>
    <w:p w:rsidR="003B2450" w:rsidRPr="003B2450" w:rsidRDefault="003B2450" w:rsidP="003B2450">
      <w:pPr>
        <w:spacing w:line="360" w:lineRule="auto"/>
        <w:rPr>
          <w:szCs w:val="28"/>
        </w:rPr>
      </w:pPr>
      <w:r w:rsidRPr="003B2450">
        <w:rPr>
          <w:szCs w:val="28"/>
        </w:rPr>
        <w:t>- параллельный метод кодирования;</w:t>
      </w:r>
    </w:p>
    <w:p w:rsidR="003B2450" w:rsidRDefault="003B2450" w:rsidP="003B2450">
      <w:pPr>
        <w:spacing w:line="360" w:lineRule="auto"/>
        <w:rPr>
          <w:szCs w:val="28"/>
        </w:rPr>
      </w:pPr>
      <w:r w:rsidRPr="003B2450">
        <w:rPr>
          <w:szCs w:val="28"/>
        </w:rPr>
        <w:t>- иерархический метод классификации.</w:t>
      </w:r>
    </w:p>
    <w:p w:rsidR="003B2450" w:rsidRPr="003B2450" w:rsidRDefault="00796B3D" w:rsidP="003B2450">
      <w:pPr>
        <w:spacing w:line="360" w:lineRule="auto"/>
        <w:rPr>
          <w:szCs w:val="28"/>
        </w:rPr>
      </w:pPr>
      <w:r w:rsidRPr="00D15CDF">
        <w:rPr>
          <w:szCs w:val="28"/>
        </w:rPr>
        <w:t xml:space="preserve">4 </w:t>
      </w:r>
      <w:r w:rsidR="003B2450" w:rsidRPr="003B2450">
        <w:rPr>
          <w:szCs w:val="28"/>
        </w:rPr>
        <w:t>Распределение множества объектов на части по одному признаку – это:</w:t>
      </w:r>
    </w:p>
    <w:p w:rsidR="003B2450" w:rsidRPr="003B2450" w:rsidRDefault="003B2450" w:rsidP="003B2450">
      <w:pPr>
        <w:spacing w:line="360" w:lineRule="auto"/>
        <w:rPr>
          <w:szCs w:val="28"/>
        </w:rPr>
      </w:pPr>
      <w:r w:rsidRPr="003B2450">
        <w:rPr>
          <w:szCs w:val="28"/>
        </w:rPr>
        <w:t>-</w:t>
      </w:r>
      <w:r w:rsidR="00781FD7">
        <w:rPr>
          <w:szCs w:val="28"/>
        </w:rPr>
        <w:t xml:space="preserve"> </w:t>
      </w:r>
      <w:r w:rsidRPr="003B2450">
        <w:rPr>
          <w:szCs w:val="28"/>
        </w:rPr>
        <w:t>глубина классификации;</w:t>
      </w:r>
    </w:p>
    <w:p w:rsidR="003B2450" w:rsidRPr="003B2450" w:rsidRDefault="003B2450" w:rsidP="003B2450">
      <w:pPr>
        <w:spacing w:line="360" w:lineRule="auto"/>
        <w:rPr>
          <w:szCs w:val="28"/>
        </w:rPr>
      </w:pPr>
      <w:r w:rsidRPr="003B2450">
        <w:rPr>
          <w:szCs w:val="28"/>
        </w:rPr>
        <w:t>- ступень классификации;</w:t>
      </w:r>
    </w:p>
    <w:p w:rsidR="003B2450" w:rsidRPr="003B2450" w:rsidRDefault="003B2450" w:rsidP="003B2450">
      <w:pPr>
        <w:spacing w:line="360" w:lineRule="auto"/>
        <w:rPr>
          <w:szCs w:val="28"/>
        </w:rPr>
      </w:pPr>
      <w:r w:rsidRPr="003B2450">
        <w:rPr>
          <w:szCs w:val="28"/>
        </w:rPr>
        <w:t>- этап классификации;</w:t>
      </w:r>
    </w:p>
    <w:p w:rsidR="003B2450" w:rsidRDefault="003B2450" w:rsidP="003B2450">
      <w:pPr>
        <w:spacing w:line="360" w:lineRule="auto"/>
        <w:rPr>
          <w:szCs w:val="28"/>
        </w:rPr>
      </w:pPr>
      <w:r w:rsidRPr="003B2450">
        <w:rPr>
          <w:szCs w:val="28"/>
        </w:rPr>
        <w:t>- классификационная группировка.</w:t>
      </w:r>
    </w:p>
    <w:p w:rsidR="003B2450" w:rsidRPr="003B2450" w:rsidRDefault="00796B3D" w:rsidP="003B2450">
      <w:pPr>
        <w:spacing w:line="360" w:lineRule="auto"/>
        <w:rPr>
          <w:szCs w:val="28"/>
        </w:rPr>
      </w:pPr>
      <w:r w:rsidRPr="00D15CDF">
        <w:rPr>
          <w:szCs w:val="28"/>
        </w:rPr>
        <w:t xml:space="preserve">5 </w:t>
      </w:r>
      <w:r w:rsidR="003B2450" w:rsidRPr="003B2450">
        <w:rPr>
          <w:szCs w:val="28"/>
        </w:rPr>
        <w:t xml:space="preserve">К недостаткам фасетного метода относят: </w:t>
      </w:r>
    </w:p>
    <w:p w:rsidR="003B2450" w:rsidRPr="003B2450" w:rsidRDefault="003B2450" w:rsidP="003B2450">
      <w:pPr>
        <w:spacing w:line="360" w:lineRule="auto"/>
        <w:rPr>
          <w:szCs w:val="28"/>
        </w:rPr>
      </w:pPr>
      <w:r w:rsidRPr="003B2450">
        <w:rPr>
          <w:szCs w:val="28"/>
        </w:rPr>
        <w:t>- высокие затраты для применения;</w:t>
      </w:r>
    </w:p>
    <w:p w:rsidR="003B2450" w:rsidRPr="003B2450" w:rsidRDefault="003B2450" w:rsidP="003B2450">
      <w:pPr>
        <w:spacing w:line="360" w:lineRule="auto"/>
        <w:rPr>
          <w:szCs w:val="28"/>
        </w:rPr>
      </w:pPr>
      <w:r w:rsidRPr="003B2450">
        <w:rPr>
          <w:szCs w:val="28"/>
        </w:rPr>
        <w:t>- низкая информативность;</w:t>
      </w:r>
    </w:p>
    <w:p w:rsidR="003B2450" w:rsidRPr="003B2450" w:rsidRDefault="003B2450" w:rsidP="003B2450">
      <w:pPr>
        <w:spacing w:line="360" w:lineRule="auto"/>
        <w:rPr>
          <w:szCs w:val="28"/>
        </w:rPr>
      </w:pPr>
      <w:r w:rsidRPr="003B2450">
        <w:rPr>
          <w:szCs w:val="28"/>
        </w:rPr>
        <w:t>- громоздкость применения;</w:t>
      </w:r>
    </w:p>
    <w:p w:rsidR="003B2450" w:rsidRDefault="003B2450" w:rsidP="003B2450">
      <w:pPr>
        <w:spacing w:line="360" w:lineRule="auto"/>
        <w:rPr>
          <w:szCs w:val="28"/>
        </w:rPr>
      </w:pPr>
      <w:r w:rsidRPr="003B2450">
        <w:rPr>
          <w:szCs w:val="28"/>
        </w:rPr>
        <w:t>- сложность построения.</w:t>
      </w:r>
    </w:p>
    <w:p w:rsidR="003B2450" w:rsidRPr="003B2450" w:rsidRDefault="00796B3D" w:rsidP="003B2450">
      <w:pPr>
        <w:spacing w:line="360" w:lineRule="auto"/>
        <w:rPr>
          <w:szCs w:val="28"/>
        </w:rPr>
      </w:pPr>
      <w:r w:rsidRPr="00D15CDF">
        <w:rPr>
          <w:szCs w:val="28"/>
        </w:rPr>
        <w:lastRenderedPageBreak/>
        <w:t xml:space="preserve">6 </w:t>
      </w:r>
      <w:r w:rsidR="003B2450" w:rsidRPr="003B2450">
        <w:rPr>
          <w:szCs w:val="28"/>
        </w:rPr>
        <w:t>Условное обозначение состава и последовательности расположения знаков в коде – это:</w:t>
      </w:r>
    </w:p>
    <w:p w:rsidR="003B2450" w:rsidRPr="003B2450" w:rsidRDefault="003B2450" w:rsidP="003B2450">
      <w:pPr>
        <w:spacing w:line="360" w:lineRule="auto"/>
        <w:rPr>
          <w:szCs w:val="28"/>
        </w:rPr>
      </w:pPr>
      <w:r w:rsidRPr="003B2450">
        <w:rPr>
          <w:szCs w:val="28"/>
        </w:rPr>
        <w:t>- структура кода;</w:t>
      </w:r>
    </w:p>
    <w:p w:rsidR="003B2450" w:rsidRPr="003B2450" w:rsidRDefault="003B2450" w:rsidP="003B2450">
      <w:pPr>
        <w:spacing w:line="360" w:lineRule="auto"/>
        <w:rPr>
          <w:szCs w:val="28"/>
        </w:rPr>
      </w:pPr>
      <w:r w:rsidRPr="003B2450">
        <w:rPr>
          <w:szCs w:val="28"/>
        </w:rPr>
        <w:t>- алфавит кода;</w:t>
      </w:r>
    </w:p>
    <w:p w:rsidR="003B2450" w:rsidRPr="003B2450" w:rsidRDefault="003B2450" w:rsidP="003B2450">
      <w:pPr>
        <w:spacing w:line="360" w:lineRule="auto"/>
        <w:rPr>
          <w:szCs w:val="28"/>
        </w:rPr>
      </w:pPr>
      <w:r w:rsidRPr="003B2450">
        <w:rPr>
          <w:szCs w:val="28"/>
        </w:rPr>
        <w:t>- разряд кода;</w:t>
      </w:r>
    </w:p>
    <w:p w:rsidR="003B2450" w:rsidRDefault="003B2450" w:rsidP="003B2450">
      <w:pPr>
        <w:spacing w:line="360" w:lineRule="auto"/>
        <w:rPr>
          <w:szCs w:val="28"/>
        </w:rPr>
      </w:pPr>
      <w:r w:rsidRPr="003B2450">
        <w:rPr>
          <w:szCs w:val="28"/>
        </w:rPr>
        <w:t>- длина кода.</w:t>
      </w:r>
    </w:p>
    <w:p w:rsidR="003B2450" w:rsidRPr="003B2450" w:rsidRDefault="00796B3D" w:rsidP="003B2450">
      <w:pPr>
        <w:spacing w:line="360" w:lineRule="auto"/>
        <w:rPr>
          <w:szCs w:val="28"/>
        </w:rPr>
      </w:pPr>
      <w:r w:rsidRPr="00D15CDF">
        <w:rPr>
          <w:szCs w:val="28"/>
        </w:rPr>
        <w:t xml:space="preserve">7 </w:t>
      </w:r>
      <w:r w:rsidR="003B2450" w:rsidRPr="003B2450">
        <w:rPr>
          <w:szCs w:val="28"/>
        </w:rPr>
        <w:t>Система знаков, принятых для образования кода, называется:</w:t>
      </w:r>
    </w:p>
    <w:p w:rsidR="003B2450" w:rsidRPr="003B2450" w:rsidRDefault="003B2450" w:rsidP="003B2450">
      <w:pPr>
        <w:spacing w:line="360" w:lineRule="auto"/>
        <w:rPr>
          <w:szCs w:val="28"/>
        </w:rPr>
      </w:pPr>
      <w:r w:rsidRPr="003B2450">
        <w:rPr>
          <w:szCs w:val="28"/>
        </w:rPr>
        <w:t>- структура кода;</w:t>
      </w:r>
    </w:p>
    <w:p w:rsidR="003B2450" w:rsidRPr="003B2450" w:rsidRDefault="003B2450" w:rsidP="003B2450">
      <w:pPr>
        <w:spacing w:line="360" w:lineRule="auto"/>
        <w:rPr>
          <w:szCs w:val="28"/>
        </w:rPr>
      </w:pPr>
      <w:r w:rsidRPr="003B2450">
        <w:rPr>
          <w:szCs w:val="28"/>
        </w:rPr>
        <w:t>- алфавит кода;</w:t>
      </w:r>
    </w:p>
    <w:p w:rsidR="003B2450" w:rsidRPr="003B2450" w:rsidRDefault="003B2450" w:rsidP="003B2450">
      <w:pPr>
        <w:spacing w:line="360" w:lineRule="auto"/>
        <w:rPr>
          <w:szCs w:val="28"/>
        </w:rPr>
      </w:pPr>
      <w:r w:rsidRPr="003B2450">
        <w:rPr>
          <w:szCs w:val="28"/>
        </w:rPr>
        <w:t>- разряд кода;</w:t>
      </w:r>
    </w:p>
    <w:p w:rsidR="003B2450" w:rsidRDefault="003B2450" w:rsidP="003B2450">
      <w:pPr>
        <w:spacing w:line="360" w:lineRule="auto"/>
        <w:rPr>
          <w:szCs w:val="28"/>
        </w:rPr>
      </w:pPr>
      <w:r w:rsidRPr="003B2450">
        <w:rPr>
          <w:szCs w:val="28"/>
        </w:rPr>
        <w:t>- длина кода.</w:t>
      </w:r>
    </w:p>
    <w:p w:rsidR="003B2450" w:rsidRPr="003B2450" w:rsidRDefault="00796B3D" w:rsidP="003B2450">
      <w:pPr>
        <w:spacing w:line="360" w:lineRule="auto"/>
        <w:rPr>
          <w:szCs w:val="28"/>
        </w:rPr>
      </w:pPr>
      <w:r w:rsidRPr="00D15CDF">
        <w:rPr>
          <w:szCs w:val="28"/>
        </w:rPr>
        <w:t xml:space="preserve">8 </w:t>
      </w:r>
      <w:r w:rsidR="003B2450" w:rsidRPr="003B2450">
        <w:rPr>
          <w:szCs w:val="28"/>
        </w:rPr>
        <w:t>Выделяют следующие методы кодирования:</w:t>
      </w:r>
    </w:p>
    <w:p w:rsidR="003B2450" w:rsidRPr="003B2450" w:rsidRDefault="003B2450" w:rsidP="003B2450">
      <w:pPr>
        <w:spacing w:line="360" w:lineRule="auto"/>
        <w:rPr>
          <w:szCs w:val="28"/>
        </w:rPr>
      </w:pPr>
      <w:r w:rsidRPr="003B2450">
        <w:rPr>
          <w:szCs w:val="28"/>
        </w:rPr>
        <w:t>- иерархический, фасетный;</w:t>
      </w:r>
    </w:p>
    <w:p w:rsidR="003B2450" w:rsidRPr="003B2450" w:rsidRDefault="003B2450" w:rsidP="003B2450">
      <w:pPr>
        <w:spacing w:line="360" w:lineRule="auto"/>
        <w:rPr>
          <w:szCs w:val="28"/>
        </w:rPr>
      </w:pPr>
      <w:r w:rsidRPr="003B2450">
        <w:rPr>
          <w:szCs w:val="28"/>
        </w:rPr>
        <w:t>- иерархический, фасетный, серийно-порядковый;</w:t>
      </w:r>
    </w:p>
    <w:p w:rsidR="003B2450" w:rsidRPr="003B2450" w:rsidRDefault="003B2450" w:rsidP="003B2450">
      <w:pPr>
        <w:spacing w:line="360" w:lineRule="auto"/>
        <w:rPr>
          <w:szCs w:val="28"/>
        </w:rPr>
      </w:pPr>
      <w:r w:rsidRPr="003B2450">
        <w:rPr>
          <w:szCs w:val="28"/>
        </w:rPr>
        <w:t>- порядковый, последовательный, фасетный;</w:t>
      </w:r>
    </w:p>
    <w:p w:rsidR="003B2450" w:rsidRDefault="003B2450" w:rsidP="003B2450">
      <w:pPr>
        <w:spacing w:line="360" w:lineRule="auto"/>
        <w:rPr>
          <w:szCs w:val="28"/>
        </w:rPr>
      </w:pPr>
      <w:r w:rsidRPr="003B2450">
        <w:rPr>
          <w:szCs w:val="28"/>
        </w:rPr>
        <w:t>- порядковый, серийно-порядковый, последовательный, параллельный.</w:t>
      </w:r>
    </w:p>
    <w:p w:rsidR="003B2450" w:rsidRPr="003B2450" w:rsidRDefault="00796B3D" w:rsidP="003B2450">
      <w:pPr>
        <w:spacing w:line="360" w:lineRule="auto"/>
        <w:rPr>
          <w:szCs w:val="28"/>
        </w:rPr>
      </w:pPr>
      <w:r w:rsidRPr="00D15CDF">
        <w:rPr>
          <w:szCs w:val="28"/>
        </w:rPr>
        <w:t xml:space="preserve">9 </w:t>
      </w:r>
      <w:r w:rsidR="003B2450" w:rsidRPr="003B2450">
        <w:rPr>
          <w:szCs w:val="28"/>
        </w:rPr>
        <w:t>Образование и присвоение кода из чисел натурального ряда, при этом отдельные серии или диапазоны этих чисел закрепляются за объектами классификации с определенными признаками – это:</w:t>
      </w:r>
    </w:p>
    <w:p w:rsidR="003B2450" w:rsidRPr="003B2450" w:rsidRDefault="003B2450" w:rsidP="003B2450">
      <w:pPr>
        <w:spacing w:line="360" w:lineRule="auto"/>
        <w:rPr>
          <w:szCs w:val="28"/>
        </w:rPr>
      </w:pPr>
      <w:r w:rsidRPr="003B2450">
        <w:rPr>
          <w:szCs w:val="28"/>
        </w:rPr>
        <w:t>- параллельный метод кодирования;</w:t>
      </w:r>
    </w:p>
    <w:p w:rsidR="003B2450" w:rsidRPr="003B2450" w:rsidRDefault="003B2450" w:rsidP="003B2450">
      <w:pPr>
        <w:spacing w:line="360" w:lineRule="auto"/>
        <w:rPr>
          <w:szCs w:val="28"/>
        </w:rPr>
      </w:pPr>
      <w:r w:rsidRPr="003B2450">
        <w:rPr>
          <w:szCs w:val="28"/>
        </w:rPr>
        <w:t>- последовательный метод кодирования;</w:t>
      </w:r>
    </w:p>
    <w:p w:rsidR="003B2450" w:rsidRPr="003B2450" w:rsidRDefault="003B2450" w:rsidP="003B2450">
      <w:pPr>
        <w:spacing w:line="360" w:lineRule="auto"/>
        <w:rPr>
          <w:szCs w:val="28"/>
        </w:rPr>
      </w:pPr>
      <w:r w:rsidRPr="003B2450">
        <w:rPr>
          <w:szCs w:val="28"/>
        </w:rPr>
        <w:t>- порядковый метод кодирования;</w:t>
      </w:r>
    </w:p>
    <w:p w:rsidR="003B2450" w:rsidRDefault="003B2450" w:rsidP="003B2450">
      <w:pPr>
        <w:spacing w:line="360" w:lineRule="auto"/>
        <w:rPr>
          <w:szCs w:val="28"/>
        </w:rPr>
      </w:pPr>
      <w:r w:rsidRPr="003B2450">
        <w:rPr>
          <w:szCs w:val="28"/>
        </w:rPr>
        <w:t>- серийно-порядковый метод кодирования.</w:t>
      </w:r>
    </w:p>
    <w:p w:rsidR="003B2450" w:rsidRPr="003B2450" w:rsidRDefault="00796B3D" w:rsidP="003B2450">
      <w:pPr>
        <w:spacing w:line="360" w:lineRule="auto"/>
        <w:rPr>
          <w:szCs w:val="28"/>
        </w:rPr>
      </w:pPr>
      <w:r w:rsidRPr="00D15CDF">
        <w:rPr>
          <w:szCs w:val="28"/>
        </w:rPr>
        <w:t xml:space="preserve">10 </w:t>
      </w:r>
      <w:r w:rsidR="003B2450" w:rsidRPr="003B2450">
        <w:rPr>
          <w:szCs w:val="28"/>
        </w:rPr>
        <w:t>Систематизированный перечень товаров называется:</w:t>
      </w:r>
    </w:p>
    <w:p w:rsidR="003B2450" w:rsidRPr="003B2450" w:rsidRDefault="003B2450" w:rsidP="003B2450">
      <w:pPr>
        <w:spacing w:line="360" w:lineRule="auto"/>
        <w:rPr>
          <w:szCs w:val="28"/>
        </w:rPr>
      </w:pPr>
      <w:r w:rsidRPr="003B2450">
        <w:rPr>
          <w:szCs w:val="28"/>
        </w:rPr>
        <w:t>- товарная номенклатура;</w:t>
      </w:r>
    </w:p>
    <w:p w:rsidR="003B2450" w:rsidRPr="003B2450" w:rsidRDefault="003B2450" w:rsidP="003B2450">
      <w:pPr>
        <w:spacing w:line="360" w:lineRule="auto"/>
        <w:rPr>
          <w:szCs w:val="28"/>
        </w:rPr>
      </w:pPr>
      <w:r w:rsidRPr="003B2450">
        <w:rPr>
          <w:szCs w:val="28"/>
        </w:rPr>
        <w:t>- номенклатура;</w:t>
      </w:r>
    </w:p>
    <w:p w:rsidR="003B2450" w:rsidRPr="003B2450" w:rsidRDefault="003B2450" w:rsidP="003B2450">
      <w:pPr>
        <w:spacing w:line="360" w:lineRule="auto"/>
        <w:rPr>
          <w:szCs w:val="28"/>
        </w:rPr>
      </w:pPr>
      <w:r w:rsidRPr="003B2450">
        <w:rPr>
          <w:szCs w:val="28"/>
        </w:rPr>
        <w:t>- классификатор;</w:t>
      </w:r>
    </w:p>
    <w:p w:rsidR="00796B3D" w:rsidRDefault="003B2450" w:rsidP="003B2450">
      <w:pPr>
        <w:spacing w:line="360" w:lineRule="auto"/>
        <w:rPr>
          <w:szCs w:val="28"/>
        </w:rPr>
      </w:pPr>
      <w:r w:rsidRPr="003B2450">
        <w:rPr>
          <w:szCs w:val="28"/>
        </w:rPr>
        <w:t>- гармонизированная система.</w:t>
      </w:r>
    </w:p>
    <w:p w:rsidR="00781FD7" w:rsidRPr="00781FD7" w:rsidRDefault="00781FD7" w:rsidP="00781FD7">
      <w:pPr>
        <w:spacing w:line="360" w:lineRule="auto"/>
        <w:rPr>
          <w:szCs w:val="28"/>
        </w:rPr>
      </w:pPr>
      <w:r>
        <w:rPr>
          <w:szCs w:val="28"/>
        </w:rPr>
        <w:t xml:space="preserve">11 </w:t>
      </w:r>
      <w:r w:rsidRPr="00781FD7">
        <w:rPr>
          <w:szCs w:val="28"/>
        </w:rPr>
        <w:t>Различают следующие алфавиты кода:</w:t>
      </w:r>
    </w:p>
    <w:p w:rsidR="00781FD7" w:rsidRPr="00781FD7" w:rsidRDefault="00781FD7" w:rsidP="00781FD7">
      <w:pPr>
        <w:spacing w:line="360" w:lineRule="auto"/>
        <w:rPr>
          <w:szCs w:val="28"/>
        </w:rPr>
      </w:pPr>
      <w:r w:rsidRPr="00781FD7">
        <w:rPr>
          <w:szCs w:val="28"/>
        </w:rPr>
        <w:t>- цифровой, буквенный;</w:t>
      </w:r>
    </w:p>
    <w:p w:rsidR="00781FD7" w:rsidRPr="00781FD7" w:rsidRDefault="00781FD7" w:rsidP="00781FD7">
      <w:pPr>
        <w:spacing w:line="360" w:lineRule="auto"/>
        <w:rPr>
          <w:szCs w:val="28"/>
        </w:rPr>
      </w:pPr>
      <w:r w:rsidRPr="00781FD7">
        <w:rPr>
          <w:szCs w:val="28"/>
        </w:rPr>
        <w:lastRenderedPageBreak/>
        <w:t>- буквенный, цифровой, штриховой;</w:t>
      </w:r>
    </w:p>
    <w:p w:rsidR="00781FD7" w:rsidRPr="00781FD7" w:rsidRDefault="00781FD7" w:rsidP="00781FD7">
      <w:pPr>
        <w:spacing w:line="360" w:lineRule="auto"/>
        <w:rPr>
          <w:szCs w:val="28"/>
        </w:rPr>
      </w:pPr>
      <w:r w:rsidRPr="00781FD7">
        <w:rPr>
          <w:szCs w:val="28"/>
        </w:rPr>
        <w:t>- буквенный, буквенно-цифровой, штриховой;</w:t>
      </w:r>
    </w:p>
    <w:p w:rsidR="00781FD7" w:rsidRDefault="00781FD7" w:rsidP="00781FD7">
      <w:pPr>
        <w:spacing w:line="360" w:lineRule="auto"/>
        <w:rPr>
          <w:szCs w:val="28"/>
        </w:rPr>
      </w:pPr>
      <w:r w:rsidRPr="00781FD7">
        <w:rPr>
          <w:szCs w:val="28"/>
        </w:rPr>
        <w:t>- цифровой, буквенный, буквенно-цифровой, штриховой.</w:t>
      </w:r>
    </w:p>
    <w:p w:rsidR="00781FD7" w:rsidRPr="00781FD7" w:rsidRDefault="00781FD7" w:rsidP="00781FD7">
      <w:pPr>
        <w:spacing w:line="360" w:lineRule="auto"/>
        <w:rPr>
          <w:szCs w:val="28"/>
        </w:rPr>
      </w:pPr>
      <w:r>
        <w:rPr>
          <w:szCs w:val="28"/>
        </w:rPr>
        <w:t xml:space="preserve">12 </w:t>
      </w:r>
      <w:r w:rsidRPr="00781FD7">
        <w:rPr>
          <w:szCs w:val="28"/>
        </w:rPr>
        <w:t>Образование и присвоение кода классификационной группировке, осуществляемые с использованием кодов последовательно расположенных подчиненных группировок, полученных при иерархическом методе классификации, характеризует:</w:t>
      </w:r>
    </w:p>
    <w:p w:rsidR="00781FD7" w:rsidRPr="00781FD7" w:rsidRDefault="00781FD7" w:rsidP="00781FD7">
      <w:pPr>
        <w:spacing w:line="360" w:lineRule="auto"/>
        <w:rPr>
          <w:szCs w:val="28"/>
        </w:rPr>
      </w:pPr>
      <w:r w:rsidRPr="00781FD7">
        <w:rPr>
          <w:szCs w:val="28"/>
        </w:rPr>
        <w:t>- параллельный метод кодирования;</w:t>
      </w:r>
    </w:p>
    <w:p w:rsidR="00781FD7" w:rsidRPr="00781FD7" w:rsidRDefault="00781FD7" w:rsidP="00781FD7">
      <w:pPr>
        <w:spacing w:line="360" w:lineRule="auto"/>
        <w:rPr>
          <w:szCs w:val="28"/>
        </w:rPr>
      </w:pPr>
      <w:r w:rsidRPr="00781FD7">
        <w:rPr>
          <w:szCs w:val="28"/>
        </w:rPr>
        <w:t>- последовательный метод кодирования;</w:t>
      </w:r>
    </w:p>
    <w:p w:rsidR="00781FD7" w:rsidRPr="00781FD7" w:rsidRDefault="00781FD7" w:rsidP="00781FD7">
      <w:pPr>
        <w:spacing w:line="360" w:lineRule="auto"/>
        <w:rPr>
          <w:szCs w:val="28"/>
        </w:rPr>
      </w:pPr>
      <w:r w:rsidRPr="00781FD7">
        <w:rPr>
          <w:szCs w:val="28"/>
        </w:rPr>
        <w:t>- порядковый метод кодирования;</w:t>
      </w:r>
    </w:p>
    <w:p w:rsidR="00781FD7" w:rsidRDefault="00781FD7" w:rsidP="00781FD7">
      <w:pPr>
        <w:spacing w:line="360" w:lineRule="auto"/>
        <w:rPr>
          <w:szCs w:val="28"/>
        </w:rPr>
      </w:pPr>
      <w:r w:rsidRPr="00781FD7">
        <w:rPr>
          <w:szCs w:val="28"/>
        </w:rPr>
        <w:t>- серийно-порядковый метод кодирования.</w:t>
      </w:r>
    </w:p>
    <w:p w:rsidR="00781FD7" w:rsidRPr="00781FD7" w:rsidRDefault="00781FD7" w:rsidP="00781FD7">
      <w:pPr>
        <w:spacing w:line="360" w:lineRule="auto"/>
        <w:rPr>
          <w:szCs w:val="28"/>
        </w:rPr>
      </w:pPr>
      <w:r>
        <w:rPr>
          <w:szCs w:val="28"/>
        </w:rPr>
        <w:t xml:space="preserve">13 </w:t>
      </w:r>
      <w:r w:rsidRPr="00781FD7">
        <w:rPr>
          <w:szCs w:val="28"/>
        </w:rPr>
        <w:t>Образование и присвоение кода классификационной группировке с использованием кодов независимых группировок, полученных при фасетном методе классификации – это:</w:t>
      </w:r>
    </w:p>
    <w:p w:rsidR="00781FD7" w:rsidRPr="00781FD7" w:rsidRDefault="00781FD7" w:rsidP="00781FD7">
      <w:pPr>
        <w:spacing w:line="360" w:lineRule="auto"/>
        <w:rPr>
          <w:szCs w:val="28"/>
        </w:rPr>
      </w:pPr>
      <w:r w:rsidRPr="00781FD7">
        <w:rPr>
          <w:szCs w:val="28"/>
        </w:rPr>
        <w:t>- параллельный метод кодирования;</w:t>
      </w:r>
    </w:p>
    <w:p w:rsidR="00781FD7" w:rsidRPr="00781FD7" w:rsidRDefault="00781FD7" w:rsidP="00781FD7">
      <w:pPr>
        <w:spacing w:line="360" w:lineRule="auto"/>
        <w:rPr>
          <w:szCs w:val="28"/>
        </w:rPr>
      </w:pPr>
      <w:r w:rsidRPr="00781FD7">
        <w:rPr>
          <w:szCs w:val="28"/>
        </w:rPr>
        <w:t>- последовательный метод кодирования;</w:t>
      </w:r>
    </w:p>
    <w:p w:rsidR="00781FD7" w:rsidRPr="00781FD7" w:rsidRDefault="00781FD7" w:rsidP="00781FD7">
      <w:pPr>
        <w:spacing w:line="360" w:lineRule="auto"/>
        <w:rPr>
          <w:szCs w:val="28"/>
        </w:rPr>
      </w:pPr>
      <w:r w:rsidRPr="00781FD7">
        <w:rPr>
          <w:szCs w:val="28"/>
        </w:rPr>
        <w:t>- порядковый метод кодирования;</w:t>
      </w:r>
    </w:p>
    <w:p w:rsidR="00781FD7" w:rsidRDefault="00781FD7" w:rsidP="00781FD7">
      <w:pPr>
        <w:spacing w:line="360" w:lineRule="auto"/>
        <w:rPr>
          <w:szCs w:val="28"/>
        </w:rPr>
      </w:pPr>
      <w:r w:rsidRPr="00781FD7">
        <w:rPr>
          <w:szCs w:val="28"/>
        </w:rPr>
        <w:t>- серийно-порядковый метод кодирования.</w:t>
      </w:r>
    </w:p>
    <w:p w:rsidR="00707AC2" w:rsidRPr="00707AC2" w:rsidRDefault="00707AC2" w:rsidP="00707AC2">
      <w:pPr>
        <w:spacing w:line="360" w:lineRule="auto"/>
        <w:rPr>
          <w:szCs w:val="28"/>
        </w:rPr>
      </w:pPr>
      <w:r>
        <w:rPr>
          <w:szCs w:val="28"/>
        </w:rPr>
        <w:t xml:space="preserve">14 </w:t>
      </w:r>
      <w:r w:rsidRPr="00707AC2">
        <w:rPr>
          <w:szCs w:val="28"/>
        </w:rPr>
        <w:t>Систематизированный перечень товаров называется:</w:t>
      </w:r>
    </w:p>
    <w:p w:rsidR="00707AC2" w:rsidRPr="00707AC2" w:rsidRDefault="00707AC2" w:rsidP="00707AC2">
      <w:pPr>
        <w:spacing w:line="360" w:lineRule="auto"/>
        <w:rPr>
          <w:szCs w:val="28"/>
        </w:rPr>
      </w:pPr>
      <w:r w:rsidRPr="00707AC2">
        <w:rPr>
          <w:szCs w:val="28"/>
        </w:rPr>
        <w:t>- товарная номенклатура;</w:t>
      </w:r>
    </w:p>
    <w:p w:rsidR="00707AC2" w:rsidRPr="00707AC2" w:rsidRDefault="00707AC2" w:rsidP="00707AC2">
      <w:pPr>
        <w:spacing w:line="360" w:lineRule="auto"/>
        <w:rPr>
          <w:szCs w:val="28"/>
        </w:rPr>
      </w:pPr>
      <w:r w:rsidRPr="00707AC2">
        <w:rPr>
          <w:szCs w:val="28"/>
        </w:rPr>
        <w:t>- номенклатура;</w:t>
      </w:r>
    </w:p>
    <w:p w:rsidR="00707AC2" w:rsidRPr="00707AC2" w:rsidRDefault="00707AC2" w:rsidP="00707AC2">
      <w:pPr>
        <w:spacing w:line="360" w:lineRule="auto"/>
        <w:rPr>
          <w:szCs w:val="28"/>
        </w:rPr>
      </w:pPr>
      <w:r w:rsidRPr="00707AC2">
        <w:rPr>
          <w:szCs w:val="28"/>
        </w:rPr>
        <w:t>- классификатор;</w:t>
      </w:r>
    </w:p>
    <w:p w:rsidR="00707AC2" w:rsidRDefault="00707AC2" w:rsidP="00707AC2">
      <w:pPr>
        <w:spacing w:line="360" w:lineRule="auto"/>
        <w:rPr>
          <w:szCs w:val="28"/>
        </w:rPr>
      </w:pPr>
      <w:r w:rsidRPr="00707AC2">
        <w:rPr>
          <w:szCs w:val="28"/>
        </w:rPr>
        <w:t>- гармонизированная система.</w:t>
      </w:r>
    </w:p>
    <w:p w:rsidR="00707AC2" w:rsidRPr="00707AC2" w:rsidRDefault="00707AC2" w:rsidP="00707AC2">
      <w:pPr>
        <w:spacing w:line="360" w:lineRule="auto"/>
        <w:rPr>
          <w:szCs w:val="28"/>
        </w:rPr>
      </w:pPr>
      <w:r>
        <w:rPr>
          <w:szCs w:val="28"/>
        </w:rPr>
        <w:t xml:space="preserve">15 </w:t>
      </w:r>
      <w:r w:rsidRPr="00707AC2">
        <w:rPr>
          <w:szCs w:val="28"/>
        </w:rPr>
        <w:t>Официальный документ, представляющий собой систематизированный свод наименований и кодов классификационных группировок и/или объектов классификации, называется:</w:t>
      </w:r>
    </w:p>
    <w:p w:rsidR="00707AC2" w:rsidRPr="00707AC2" w:rsidRDefault="00707AC2" w:rsidP="00707AC2">
      <w:pPr>
        <w:spacing w:line="360" w:lineRule="auto"/>
        <w:rPr>
          <w:szCs w:val="28"/>
        </w:rPr>
      </w:pPr>
      <w:r w:rsidRPr="00707AC2">
        <w:rPr>
          <w:szCs w:val="28"/>
        </w:rPr>
        <w:t>- товарная номенклатура;</w:t>
      </w:r>
    </w:p>
    <w:p w:rsidR="00707AC2" w:rsidRPr="00707AC2" w:rsidRDefault="00707AC2" w:rsidP="00707AC2">
      <w:pPr>
        <w:spacing w:line="360" w:lineRule="auto"/>
        <w:rPr>
          <w:szCs w:val="28"/>
        </w:rPr>
      </w:pPr>
      <w:r w:rsidRPr="00707AC2">
        <w:rPr>
          <w:szCs w:val="28"/>
        </w:rPr>
        <w:t>- номенклатура;</w:t>
      </w:r>
    </w:p>
    <w:p w:rsidR="00707AC2" w:rsidRPr="00707AC2" w:rsidRDefault="00707AC2" w:rsidP="00707AC2">
      <w:pPr>
        <w:spacing w:line="360" w:lineRule="auto"/>
        <w:rPr>
          <w:szCs w:val="28"/>
        </w:rPr>
      </w:pPr>
      <w:r w:rsidRPr="00707AC2">
        <w:rPr>
          <w:szCs w:val="28"/>
        </w:rPr>
        <w:t>- классификатор;</w:t>
      </w:r>
    </w:p>
    <w:p w:rsidR="00707AC2" w:rsidRPr="00F442DB" w:rsidRDefault="00707AC2" w:rsidP="00707AC2">
      <w:pPr>
        <w:spacing w:line="360" w:lineRule="auto"/>
        <w:rPr>
          <w:sz w:val="36"/>
          <w:szCs w:val="24"/>
        </w:rPr>
      </w:pPr>
      <w:r w:rsidRPr="00707AC2">
        <w:rPr>
          <w:szCs w:val="28"/>
        </w:rPr>
        <w:t>- гармонизированная система.</w:t>
      </w:r>
    </w:p>
    <w:p w:rsidR="00DB376C" w:rsidRPr="00DB376C" w:rsidRDefault="00796B3D" w:rsidP="00DB376C">
      <w:pPr>
        <w:pStyle w:val="1"/>
        <w:spacing w:line="360" w:lineRule="auto"/>
        <w:rPr>
          <w:rFonts w:ascii="Times New Roman" w:hAnsi="Times New Roman"/>
          <w:color w:val="auto"/>
          <w:sz w:val="32"/>
        </w:rPr>
      </w:pPr>
      <w:bookmarkStart w:id="5" w:name="_Toc500744156"/>
      <w:bookmarkStart w:id="6" w:name="_Toc93392"/>
      <w:r w:rsidRPr="006E279A">
        <w:rPr>
          <w:rFonts w:ascii="Times New Roman" w:hAnsi="Times New Roman"/>
          <w:color w:val="auto"/>
          <w:sz w:val="32"/>
        </w:rPr>
        <w:lastRenderedPageBreak/>
        <w:t xml:space="preserve">3 </w:t>
      </w:r>
      <w:bookmarkEnd w:id="5"/>
      <w:r w:rsidR="00DB376C" w:rsidRPr="00DB376C">
        <w:rPr>
          <w:rFonts w:ascii="Times New Roman" w:hAnsi="Times New Roman"/>
          <w:color w:val="auto"/>
          <w:sz w:val="32"/>
        </w:rPr>
        <w:t>Гармонизированная система описания и кодирования товаров – международная основа ТН ВЭД</w:t>
      </w:r>
      <w:bookmarkEnd w:id="6"/>
    </w:p>
    <w:p w:rsidR="00796B3D" w:rsidRDefault="00796B3D" w:rsidP="00010604">
      <w:pPr>
        <w:spacing w:line="360" w:lineRule="auto"/>
        <w:rPr>
          <w:b/>
        </w:rPr>
      </w:pPr>
    </w:p>
    <w:p w:rsidR="00796B3D" w:rsidRDefault="00796B3D" w:rsidP="00010604">
      <w:pPr>
        <w:spacing w:line="360" w:lineRule="auto"/>
        <w:rPr>
          <w:b/>
        </w:rPr>
      </w:pPr>
      <w:r>
        <w:rPr>
          <w:b/>
        </w:rPr>
        <w:t>3</w:t>
      </w:r>
      <w:r w:rsidRPr="00464E2B">
        <w:rPr>
          <w:b/>
        </w:rPr>
        <w:t xml:space="preserve">.1 </w:t>
      </w:r>
      <w:r>
        <w:rPr>
          <w:b/>
        </w:rPr>
        <w:t>Рассматриваемые вопросы</w:t>
      </w:r>
    </w:p>
    <w:p w:rsidR="00796B3D" w:rsidRDefault="00796B3D" w:rsidP="00010604">
      <w:pPr>
        <w:spacing w:line="360" w:lineRule="auto"/>
        <w:rPr>
          <w:sz w:val="36"/>
        </w:rPr>
      </w:pPr>
    </w:p>
    <w:p w:rsidR="00796B3D" w:rsidRDefault="00796B3D" w:rsidP="00010604">
      <w:pPr>
        <w:spacing w:line="360" w:lineRule="auto"/>
      </w:pPr>
      <w:r>
        <w:t>1 Документы, используемые для исчисления таможенных платежей</w:t>
      </w:r>
    </w:p>
    <w:p w:rsidR="00796B3D" w:rsidRDefault="00796B3D" w:rsidP="00010604">
      <w:pPr>
        <w:spacing w:line="360" w:lineRule="auto"/>
      </w:pPr>
      <w:r>
        <w:t>2 Классификаторы, используемые в декларации на товары при расчете таможенных платежей</w:t>
      </w:r>
    </w:p>
    <w:p w:rsidR="00796B3D" w:rsidRPr="00C905FB" w:rsidRDefault="00796B3D" w:rsidP="00010604">
      <w:pPr>
        <w:spacing w:line="360" w:lineRule="auto"/>
        <w:rPr>
          <w:sz w:val="36"/>
        </w:rPr>
      </w:pPr>
    </w:p>
    <w:p w:rsidR="00796B3D" w:rsidRDefault="00796B3D" w:rsidP="00010604">
      <w:pPr>
        <w:spacing w:line="360" w:lineRule="auto"/>
        <w:rPr>
          <w:b/>
        </w:rPr>
      </w:pPr>
      <w:r>
        <w:rPr>
          <w:b/>
        </w:rPr>
        <w:t>3</w:t>
      </w:r>
      <w:r w:rsidRPr="00C905FB">
        <w:rPr>
          <w:b/>
        </w:rPr>
        <w:t xml:space="preserve">.2 Задание к лабораторной работе </w:t>
      </w:r>
    </w:p>
    <w:p w:rsidR="00796B3D" w:rsidRPr="00010604" w:rsidRDefault="00796B3D" w:rsidP="00010604">
      <w:pPr>
        <w:spacing w:line="360" w:lineRule="auto"/>
        <w:rPr>
          <w:b/>
          <w:sz w:val="36"/>
        </w:rPr>
      </w:pPr>
    </w:p>
    <w:p w:rsidR="00796B3D" w:rsidRDefault="007121CC" w:rsidP="00010604">
      <w:pPr>
        <w:spacing w:line="360" w:lineRule="auto"/>
      </w:pPr>
      <w:r>
        <w:t xml:space="preserve">Разложите код товара по ТН ВЭД ЕАЭС по соответствующим уровням номенклатуры Гармонизированной системы описания и кодирования товаров, Комбинированной номенклатуры Европейского союза и ТН ВЭД СНГ. </w:t>
      </w:r>
    </w:p>
    <w:p w:rsidR="00204324" w:rsidRDefault="00204324" w:rsidP="00010604">
      <w:pPr>
        <w:spacing w:line="360" w:lineRule="auto"/>
      </w:pPr>
    </w:p>
    <w:p w:rsidR="00204324" w:rsidRDefault="00204324" w:rsidP="00707AC2">
      <w:pPr>
        <w:spacing w:line="360" w:lineRule="auto"/>
      </w:pPr>
      <w:r>
        <w:t>Таблица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2"/>
        <w:gridCol w:w="1642"/>
        <w:gridCol w:w="1642"/>
        <w:gridCol w:w="1642"/>
        <w:gridCol w:w="1643"/>
        <w:gridCol w:w="1643"/>
      </w:tblGrid>
      <w:tr w:rsidR="00EB6EA4" w:rsidTr="00EB6EA4">
        <w:tc>
          <w:tcPr>
            <w:tcW w:w="1642" w:type="dxa"/>
            <w:shd w:val="clear" w:color="auto" w:fill="auto"/>
            <w:vAlign w:val="center"/>
          </w:tcPr>
          <w:p w:rsidR="007121CC" w:rsidRPr="00EB6EA4" w:rsidRDefault="007121CC" w:rsidP="00EB6EA4">
            <w:pPr>
              <w:spacing w:line="360" w:lineRule="auto"/>
              <w:ind w:firstLine="0"/>
              <w:jc w:val="left"/>
              <w:rPr>
                <w:sz w:val="24"/>
                <w:szCs w:val="20"/>
              </w:rPr>
            </w:pPr>
            <w:r w:rsidRPr="00EB6EA4">
              <w:rPr>
                <w:sz w:val="24"/>
                <w:szCs w:val="20"/>
              </w:rPr>
              <w:t>Код ТН ВЭД ЕАЭС</w:t>
            </w:r>
          </w:p>
        </w:tc>
        <w:tc>
          <w:tcPr>
            <w:tcW w:w="1642" w:type="dxa"/>
            <w:shd w:val="clear" w:color="auto" w:fill="auto"/>
            <w:vAlign w:val="center"/>
          </w:tcPr>
          <w:p w:rsidR="007121CC" w:rsidRPr="00EB6EA4" w:rsidRDefault="007121CC" w:rsidP="00EB6EA4">
            <w:pPr>
              <w:spacing w:line="360" w:lineRule="auto"/>
              <w:ind w:firstLine="0"/>
              <w:jc w:val="left"/>
              <w:rPr>
                <w:sz w:val="24"/>
                <w:szCs w:val="20"/>
              </w:rPr>
            </w:pPr>
            <w:r w:rsidRPr="00EB6EA4">
              <w:rPr>
                <w:sz w:val="24"/>
                <w:szCs w:val="20"/>
              </w:rPr>
              <w:t>Раздел ГС</w:t>
            </w:r>
          </w:p>
        </w:tc>
        <w:tc>
          <w:tcPr>
            <w:tcW w:w="1642" w:type="dxa"/>
            <w:shd w:val="clear" w:color="auto" w:fill="auto"/>
            <w:vAlign w:val="center"/>
          </w:tcPr>
          <w:p w:rsidR="007121CC" w:rsidRPr="00EB6EA4" w:rsidRDefault="007121CC" w:rsidP="00EB6EA4">
            <w:pPr>
              <w:spacing w:line="360" w:lineRule="auto"/>
              <w:ind w:firstLine="0"/>
              <w:jc w:val="left"/>
              <w:rPr>
                <w:sz w:val="24"/>
                <w:szCs w:val="20"/>
              </w:rPr>
            </w:pPr>
            <w:r w:rsidRPr="00EB6EA4">
              <w:rPr>
                <w:sz w:val="24"/>
                <w:szCs w:val="20"/>
              </w:rPr>
              <w:t>Группа ГС</w:t>
            </w:r>
          </w:p>
        </w:tc>
        <w:tc>
          <w:tcPr>
            <w:tcW w:w="1642" w:type="dxa"/>
            <w:shd w:val="clear" w:color="auto" w:fill="auto"/>
            <w:vAlign w:val="center"/>
          </w:tcPr>
          <w:p w:rsidR="007121CC" w:rsidRPr="00EB6EA4" w:rsidRDefault="007121CC" w:rsidP="00EB6EA4">
            <w:pPr>
              <w:spacing w:line="360" w:lineRule="auto"/>
              <w:ind w:firstLine="0"/>
              <w:jc w:val="left"/>
              <w:rPr>
                <w:sz w:val="24"/>
                <w:szCs w:val="20"/>
              </w:rPr>
            </w:pPr>
            <w:r w:rsidRPr="00EB6EA4">
              <w:rPr>
                <w:sz w:val="24"/>
                <w:szCs w:val="20"/>
              </w:rPr>
              <w:t>Код по ГС</w:t>
            </w:r>
          </w:p>
        </w:tc>
        <w:tc>
          <w:tcPr>
            <w:tcW w:w="1643" w:type="dxa"/>
            <w:shd w:val="clear" w:color="auto" w:fill="auto"/>
            <w:vAlign w:val="center"/>
          </w:tcPr>
          <w:p w:rsidR="007121CC" w:rsidRPr="00EB6EA4" w:rsidRDefault="007121CC" w:rsidP="00EB6EA4">
            <w:pPr>
              <w:spacing w:line="360" w:lineRule="auto"/>
              <w:ind w:firstLine="0"/>
              <w:jc w:val="left"/>
              <w:rPr>
                <w:sz w:val="24"/>
                <w:szCs w:val="20"/>
              </w:rPr>
            </w:pPr>
            <w:r w:rsidRPr="00EB6EA4">
              <w:rPr>
                <w:sz w:val="24"/>
                <w:szCs w:val="20"/>
              </w:rPr>
              <w:t>Код по КН ЕС</w:t>
            </w:r>
          </w:p>
        </w:tc>
        <w:tc>
          <w:tcPr>
            <w:tcW w:w="1643" w:type="dxa"/>
            <w:shd w:val="clear" w:color="auto" w:fill="auto"/>
            <w:vAlign w:val="center"/>
          </w:tcPr>
          <w:p w:rsidR="007121CC" w:rsidRPr="00EB6EA4" w:rsidRDefault="007121CC" w:rsidP="00EB6EA4">
            <w:pPr>
              <w:spacing w:line="360" w:lineRule="auto"/>
              <w:ind w:firstLine="0"/>
              <w:jc w:val="left"/>
              <w:rPr>
                <w:sz w:val="24"/>
                <w:szCs w:val="20"/>
              </w:rPr>
            </w:pPr>
            <w:r w:rsidRPr="00EB6EA4">
              <w:rPr>
                <w:sz w:val="24"/>
                <w:szCs w:val="20"/>
              </w:rPr>
              <w:t>Код по ТН ВЭД СНГ</w:t>
            </w:r>
          </w:p>
        </w:tc>
      </w:tr>
      <w:tr w:rsidR="00EB6EA4" w:rsidTr="00EB6EA4">
        <w:tc>
          <w:tcPr>
            <w:tcW w:w="1642" w:type="dxa"/>
            <w:shd w:val="clear" w:color="auto" w:fill="auto"/>
            <w:vAlign w:val="center"/>
          </w:tcPr>
          <w:p w:rsidR="007121CC" w:rsidRPr="00EB6EA4" w:rsidRDefault="007121CC" w:rsidP="00EB6EA4">
            <w:pPr>
              <w:spacing w:line="360" w:lineRule="auto"/>
              <w:ind w:firstLine="0"/>
              <w:jc w:val="left"/>
              <w:rPr>
                <w:szCs w:val="20"/>
              </w:rPr>
            </w:pPr>
            <w:r w:rsidRPr="00EB6EA4">
              <w:rPr>
                <w:sz w:val="24"/>
                <w:szCs w:val="20"/>
              </w:rPr>
              <w:t>9405 10 910 9</w:t>
            </w:r>
          </w:p>
        </w:tc>
        <w:tc>
          <w:tcPr>
            <w:tcW w:w="1642" w:type="dxa"/>
            <w:shd w:val="clear" w:color="auto" w:fill="auto"/>
            <w:vAlign w:val="center"/>
          </w:tcPr>
          <w:p w:rsidR="007121CC" w:rsidRPr="00EB6EA4" w:rsidRDefault="007121CC" w:rsidP="00EB6EA4">
            <w:pPr>
              <w:spacing w:line="360" w:lineRule="auto"/>
              <w:ind w:firstLine="0"/>
              <w:jc w:val="left"/>
              <w:rPr>
                <w:szCs w:val="20"/>
              </w:rPr>
            </w:pPr>
          </w:p>
        </w:tc>
        <w:tc>
          <w:tcPr>
            <w:tcW w:w="1642" w:type="dxa"/>
            <w:shd w:val="clear" w:color="auto" w:fill="auto"/>
            <w:vAlign w:val="center"/>
          </w:tcPr>
          <w:p w:rsidR="007121CC" w:rsidRPr="00EB6EA4" w:rsidRDefault="007121CC" w:rsidP="00EB6EA4">
            <w:pPr>
              <w:spacing w:line="360" w:lineRule="auto"/>
              <w:ind w:firstLine="0"/>
              <w:jc w:val="left"/>
              <w:rPr>
                <w:szCs w:val="20"/>
              </w:rPr>
            </w:pPr>
          </w:p>
        </w:tc>
        <w:tc>
          <w:tcPr>
            <w:tcW w:w="1642" w:type="dxa"/>
            <w:shd w:val="clear" w:color="auto" w:fill="auto"/>
            <w:vAlign w:val="center"/>
          </w:tcPr>
          <w:p w:rsidR="007121CC" w:rsidRPr="00EB6EA4" w:rsidRDefault="007121CC" w:rsidP="00EB6EA4">
            <w:pPr>
              <w:spacing w:line="360" w:lineRule="auto"/>
              <w:ind w:firstLine="0"/>
              <w:jc w:val="left"/>
              <w:rPr>
                <w:szCs w:val="20"/>
              </w:rPr>
            </w:pPr>
          </w:p>
        </w:tc>
        <w:tc>
          <w:tcPr>
            <w:tcW w:w="1643" w:type="dxa"/>
            <w:shd w:val="clear" w:color="auto" w:fill="auto"/>
            <w:vAlign w:val="center"/>
          </w:tcPr>
          <w:p w:rsidR="007121CC" w:rsidRPr="00EB6EA4" w:rsidRDefault="007121CC" w:rsidP="00EB6EA4">
            <w:pPr>
              <w:spacing w:line="360" w:lineRule="auto"/>
              <w:ind w:firstLine="0"/>
              <w:jc w:val="left"/>
              <w:rPr>
                <w:szCs w:val="20"/>
              </w:rPr>
            </w:pPr>
          </w:p>
        </w:tc>
        <w:tc>
          <w:tcPr>
            <w:tcW w:w="1643" w:type="dxa"/>
            <w:shd w:val="clear" w:color="auto" w:fill="auto"/>
            <w:vAlign w:val="center"/>
          </w:tcPr>
          <w:p w:rsidR="007121CC" w:rsidRPr="00EB6EA4" w:rsidRDefault="007121CC" w:rsidP="00EB6EA4">
            <w:pPr>
              <w:spacing w:line="360" w:lineRule="auto"/>
              <w:ind w:firstLine="0"/>
              <w:jc w:val="left"/>
              <w:rPr>
                <w:szCs w:val="20"/>
              </w:rPr>
            </w:pPr>
          </w:p>
        </w:tc>
      </w:tr>
      <w:tr w:rsidR="00EB6EA4" w:rsidTr="00EB6EA4">
        <w:tc>
          <w:tcPr>
            <w:tcW w:w="1642" w:type="dxa"/>
            <w:shd w:val="clear" w:color="auto" w:fill="auto"/>
            <w:vAlign w:val="center"/>
          </w:tcPr>
          <w:p w:rsidR="007121CC" w:rsidRPr="00EB6EA4" w:rsidRDefault="007121CC" w:rsidP="00EB6EA4">
            <w:pPr>
              <w:spacing w:line="360" w:lineRule="auto"/>
              <w:ind w:firstLine="0"/>
              <w:jc w:val="left"/>
              <w:rPr>
                <w:sz w:val="24"/>
                <w:szCs w:val="20"/>
              </w:rPr>
            </w:pPr>
            <w:r w:rsidRPr="00EB6EA4">
              <w:rPr>
                <w:sz w:val="24"/>
                <w:szCs w:val="20"/>
              </w:rPr>
              <w:t>8516 60 700 0</w:t>
            </w:r>
          </w:p>
        </w:tc>
        <w:tc>
          <w:tcPr>
            <w:tcW w:w="1642" w:type="dxa"/>
            <w:shd w:val="clear" w:color="auto" w:fill="auto"/>
            <w:vAlign w:val="center"/>
          </w:tcPr>
          <w:p w:rsidR="007121CC" w:rsidRPr="00EB6EA4" w:rsidRDefault="007121CC" w:rsidP="00EB6EA4">
            <w:pPr>
              <w:spacing w:line="360" w:lineRule="auto"/>
              <w:ind w:firstLine="0"/>
              <w:jc w:val="left"/>
              <w:rPr>
                <w:sz w:val="24"/>
                <w:szCs w:val="20"/>
              </w:rPr>
            </w:pPr>
          </w:p>
        </w:tc>
        <w:tc>
          <w:tcPr>
            <w:tcW w:w="1642" w:type="dxa"/>
            <w:shd w:val="clear" w:color="auto" w:fill="auto"/>
            <w:vAlign w:val="center"/>
          </w:tcPr>
          <w:p w:rsidR="007121CC" w:rsidRPr="00EB6EA4" w:rsidRDefault="007121CC" w:rsidP="00EB6EA4">
            <w:pPr>
              <w:spacing w:line="360" w:lineRule="auto"/>
              <w:ind w:firstLine="0"/>
              <w:jc w:val="left"/>
              <w:rPr>
                <w:sz w:val="24"/>
                <w:szCs w:val="20"/>
              </w:rPr>
            </w:pPr>
          </w:p>
        </w:tc>
        <w:tc>
          <w:tcPr>
            <w:tcW w:w="1642" w:type="dxa"/>
            <w:shd w:val="clear" w:color="auto" w:fill="auto"/>
            <w:vAlign w:val="center"/>
          </w:tcPr>
          <w:p w:rsidR="007121CC" w:rsidRPr="00EB6EA4" w:rsidRDefault="007121CC" w:rsidP="00EB6EA4">
            <w:pPr>
              <w:spacing w:line="360" w:lineRule="auto"/>
              <w:ind w:firstLine="0"/>
              <w:jc w:val="left"/>
              <w:rPr>
                <w:sz w:val="24"/>
                <w:szCs w:val="20"/>
              </w:rPr>
            </w:pPr>
          </w:p>
        </w:tc>
        <w:tc>
          <w:tcPr>
            <w:tcW w:w="1643" w:type="dxa"/>
            <w:shd w:val="clear" w:color="auto" w:fill="auto"/>
            <w:vAlign w:val="center"/>
          </w:tcPr>
          <w:p w:rsidR="007121CC" w:rsidRPr="00EB6EA4" w:rsidRDefault="007121CC" w:rsidP="00EB6EA4">
            <w:pPr>
              <w:spacing w:line="360" w:lineRule="auto"/>
              <w:ind w:firstLine="0"/>
              <w:jc w:val="left"/>
              <w:rPr>
                <w:sz w:val="24"/>
                <w:szCs w:val="20"/>
              </w:rPr>
            </w:pPr>
          </w:p>
        </w:tc>
        <w:tc>
          <w:tcPr>
            <w:tcW w:w="1643" w:type="dxa"/>
            <w:shd w:val="clear" w:color="auto" w:fill="auto"/>
            <w:vAlign w:val="center"/>
          </w:tcPr>
          <w:p w:rsidR="007121CC" w:rsidRPr="00EB6EA4" w:rsidRDefault="007121CC" w:rsidP="00EB6EA4">
            <w:pPr>
              <w:spacing w:line="360" w:lineRule="auto"/>
              <w:ind w:firstLine="0"/>
              <w:jc w:val="left"/>
              <w:rPr>
                <w:sz w:val="24"/>
                <w:szCs w:val="20"/>
              </w:rPr>
            </w:pPr>
          </w:p>
        </w:tc>
      </w:tr>
      <w:tr w:rsidR="00EB6EA4" w:rsidTr="00EB6EA4">
        <w:tc>
          <w:tcPr>
            <w:tcW w:w="1642" w:type="dxa"/>
            <w:shd w:val="clear" w:color="auto" w:fill="auto"/>
            <w:vAlign w:val="center"/>
          </w:tcPr>
          <w:p w:rsidR="007121CC" w:rsidRPr="00EB6EA4" w:rsidRDefault="007121CC" w:rsidP="00EB6EA4">
            <w:pPr>
              <w:spacing w:line="360" w:lineRule="auto"/>
              <w:ind w:firstLine="0"/>
              <w:jc w:val="left"/>
              <w:rPr>
                <w:sz w:val="24"/>
                <w:szCs w:val="20"/>
              </w:rPr>
            </w:pPr>
            <w:r w:rsidRPr="00EB6EA4">
              <w:rPr>
                <w:sz w:val="24"/>
                <w:szCs w:val="20"/>
              </w:rPr>
              <w:t>4009 11 000 0</w:t>
            </w:r>
          </w:p>
        </w:tc>
        <w:tc>
          <w:tcPr>
            <w:tcW w:w="1642" w:type="dxa"/>
            <w:shd w:val="clear" w:color="auto" w:fill="auto"/>
            <w:vAlign w:val="center"/>
          </w:tcPr>
          <w:p w:rsidR="007121CC" w:rsidRPr="00EB6EA4" w:rsidRDefault="007121CC" w:rsidP="00EB6EA4">
            <w:pPr>
              <w:spacing w:line="360" w:lineRule="auto"/>
              <w:ind w:firstLine="0"/>
              <w:jc w:val="left"/>
              <w:rPr>
                <w:sz w:val="24"/>
                <w:szCs w:val="20"/>
              </w:rPr>
            </w:pPr>
          </w:p>
        </w:tc>
        <w:tc>
          <w:tcPr>
            <w:tcW w:w="1642" w:type="dxa"/>
            <w:shd w:val="clear" w:color="auto" w:fill="auto"/>
            <w:vAlign w:val="center"/>
          </w:tcPr>
          <w:p w:rsidR="007121CC" w:rsidRPr="00EB6EA4" w:rsidRDefault="007121CC" w:rsidP="00EB6EA4">
            <w:pPr>
              <w:spacing w:line="360" w:lineRule="auto"/>
              <w:ind w:firstLine="0"/>
              <w:jc w:val="left"/>
              <w:rPr>
                <w:sz w:val="24"/>
                <w:szCs w:val="20"/>
              </w:rPr>
            </w:pPr>
          </w:p>
        </w:tc>
        <w:tc>
          <w:tcPr>
            <w:tcW w:w="1642" w:type="dxa"/>
            <w:shd w:val="clear" w:color="auto" w:fill="auto"/>
            <w:vAlign w:val="center"/>
          </w:tcPr>
          <w:p w:rsidR="007121CC" w:rsidRPr="00EB6EA4" w:rsidRDefault="007121CC" w:rsidP="00EB6EA4">
            <w:pPr>
              <w:spacing w:line="360" w:lineRule="auto"/>
              <w:ind w:firstLine="0"/>
              <w:jc w:val="left"/>
              <w:rPr>
                <w:sz w:val="24"/>
                <w:szCs w:val="20"/>
              </w:rPr>
            </w:pPr>
          </w:p>
        </w:tc>
        <w:tc>
          <w:tcPr>
            <w:tcW w:w="1643" w:type="dxa"/>
            <w:shd w:val="clear" w:color="auto" w:fill="auto"/>
            <w:vAlign w:val="center"/>
          </w:tcPr>
          <w:p w:rsidR="007121CC" w:rsidRPr="00EB6EA4" w:rsidRDefault="007121CC" w:rsidP="00EB6EA4">
            <w:pPr>
              <w:spacing w:line="360" w:lineRule="auto"/>
              <w:ind w:firstLine="0"/>
              <w:jc w:val="left"/>
              <w:rPr>
                <w:sz w:val="24"/>
                <w:szCs w:val="20"/>
              </w:rPr>
            </w:pPr>
          </w:p>
        </w:tc>
        <w:tc>
          <w:tcPr>
            <w:tcW w:w="1643" w:type="dxa"/>
            <w:shd w:val="clear" w:color="auto" w:fill="auto"/>
            <w:vAlign w:val="center"/>
          </w:tcPr>
          <w:p w:rsidR="007121CC" w:rsidRPr="00EB6EA4" w:rsidRDefault="007121CC" w:rsidP="00EB6EA4">
            <w:pPr>
              <w:spacing w:line="360" w:lineRule="auto"/>
              <w:ind w:firstLine="0"/>
              <w:jc w:val="left"/>
              <w:rPr>
                <w:sz w:val="24"/>
                <w:szCs w:val="20"/>
              </w:rPr>
            </w:pPr>
          </w:p>
        </w:tc>
      </w:tr>
      <w:tr w:rsidR="00EB6EA4" w:rsidTr="00EB6EA4">
        <w:tc>
          <w:tcPr>
            <w:tcW w:w="1642" w:type="dxa"/>
            <w:shd w:val="clear" w:color="auto" w:fill="auto"/>
            <w:vAlign w:val="center"/>
          </w:tcPr>
          <w:p w:rsidR="007121CC" w:rsidRPr="00EB6EA4" w:rsidRDefault="007121CC" w:rsidP="00EB6EA4">
            <w:pPr>
              <w:spacing w:line="360" w:lineRule="auto"/>
              <w:ind w:firstLine="0"/>
              <w:jc w:val="left"/>
              <w:rPr>
                <w:sz w:val="24"/>
                <w:szCs w:val="20"/>
              </w:rPr>
            </w:pPr>
            <w:r w:rsidRPr="00EB6EA4">
              <w:rPr>
                <w:sz w:val="24"/>
                <w:szCs w:val="20"/>
              </w:rPr>
              <w:t>3401 30 000 0</w:t>
            </w:r>
          </w:p>
        </w:tc>
        <w:tc>
          <w:tcPr>
            <w:tcW w:w="1642" w:type="dxa"/>
            <w:shd w:val="clear" w:color="auto" w:fill="auto"/>
            <w:vAlign w:val="center"/>
          </w:tcPr>
          <w:p w:rsidR="007121CC" w:rsidRPr="00EB6EA4" w:rsidRDefault="007121CC" w:rsidP="00EB6EA4">
            <w:pPr>
              <w:spacing w:line="360" w:lineRule="auto"/>
              <w:ind w:firstLine="0"/>
              <w:jc w:val="left"/>
              <w:rPr>
                <w:sz w:val="24"/>
                <w:szCs w:val="20"/>
              </w:rPr>
            </w:pPr>
          </w:p>
        </w:tc>
        <w:tc>
          <w:tcPr>
            <w:tcW w:w="1642" w:type="dxa"/>
            <w:shd w:val="clear" w:color="auto" w:fill="auto"/>
            <w:vAlign w:val="center"/>
          </w:tcPr>
          <w:p w:rsidR="007121CC" w:rsidRPr="00EB6EA4" w:rsidRDefault="007121CC" w:rsidP="00EB6EA4">
            <w:pPr>
              <w:spacing w:line="360" w:lineRule="auto"/>
              <w:ind w:firstLine="0"/>
              <w:jc w:val="left"/>
              <w:rPr>
                <w:sz w:val="24"/>
                <w:szCs w:val="20"/>
              </w:rPr>
            </w:pPr>
          </w:p>
        </w:tc>
        <w:tc>
          <w:tcPr>
            <w:tcW w:w="1642" w:type="dxa"/>
            <w:shd w:val="clear" w:color="auto" w:fill="auto"/>
            <w:vAlign w:val="center"/>
          </w:tcPr>
          <w:p w:rsidR="007121CC" w:rsidRPr="00EB6EA4" w:rsidRDefault="007121CC" w:rsidP="00EB6EA4">
            <w:pPr>
              <w:spacing w:line="360" w:lineRule="auto"/>
              <w:ind w:firstLine="0"/>
              <w:jc w:val="left"/>
              <w:rPr>
                <w:sz w:val="24"/>
                <w:szCs w:val="20"/>
              </w:rPr>
            </w:pPr>
          </w:p>
        </w:tc>
        <w:tc>
          <w:tcPr>
            <w:tcW w:w="1643" w:type="dxa"/>
            <w:shd w:val="clear" w:color="auto" w:fill="auto"/>
            <w:vAlign w:val="center"/>
          </w:tcPr>
          <w:p w:rsidR="007121CC" w:rsidRPr="00EB6EA4" w:rsidRDefault="007121CC" w:rsidP="00EB6EA4">
            <w:pPr>
              <w:spacing w:line="360" w:lineRule="auto"/>
              <w:ind w:firstLine="0"/>
              <w:jc w:val="left"/>
              <w:rPr>
                <w:sz w:val="24"/>
                <w:szCs w:val="20"/>
              </w:rPr>
            </w:pPr>
          </w:p>
        </w:tc>
        <w:tc>
          <w:tcPr>
            <w:tcW w:w="1643" w:type="dxa"/>
            <w:shd w:val="clear" w:color="auto" w:fill="auto"/>
            <w:vAlign w:val="center"/>
          </w:tcPr>
          <w:p w:rsidR="007121CC" w:rsidRPr="00EB6EA4" w:rsidRDefault="007121CC" w:rsidP="00EB6EA4">
            <w:pPr>
              <w:spacing w:line="360" w:lineRule="auto"/>
              <w:ind w:firstLine="0"/>
              <w:jc w:val="left"/>
              <w:rPr>
                <w:sz w:val="24"/>
                <w:szCs w:val="20"/>
              </w:rPr>
            </w:pPr>
          </w:p>
        </w:tc>
      </w:tr>
      <w:tr w:rsidR="00EB6EA4" w:rsidTr="00EB6EA4">
        <w:tc>
          <w:tcPr>
            <w:tcW w:w="1642" w:type="dxa"/>
            <w:shd w:val="clear" w:color="auto" w:fill="auto"/>
            <w:vAlign w:val="center"/>
          </w:tcPr>
          <w:p w:rsidR="007121CC" w:rsidRPr="00EB6EA4" w:rsidRDefault="007121CC" w:rsidP="00EB6EA4">
            <w:pPr>
              <w:spacing w:line="360" w:lineRule="auto"/>
              <w:ind w:firstLine="0"/>
              <w:jc w:val="left"/>
              <w:rPr>
                <w:sz w:val="24"/>
                <w:szCs w:val="20"/>
              </w:rPr>
            </w:pPr>
            <w:r w:rsidRPr="00EB6EA4">
              <w:rPr>
                <w:sz w:val="24"/>
                <w:szCs w:val="20"/>
              </w:rPr>
              <w:t>0901 21 000 9</w:t>
            </w:r>
          </w:p>
        </w:tc>
        <w:tc>
          <w:tcPr>
            <w:tcW w:w="1642" w:type="dxa"/>
            <w:shd w:val="clear" w:color="auto" w:fill="auto"/>
            <w:vAlign w:val="center"/>
          </w:tcPr>
          <w:p w:rsidR="007121CC" w:rsidRPr="00EB6EA4" w:rsidRDefault="007121CC" w:rsidP="00EB6EA4">
            <w:pPr>
              <w:spacing w:line="360" w:lineRule="auto"/>
              <w:ind w:firstLine="0"/>
              <w:jc w:val="left"/>
              <w:rPr>
                <w:sz w:val="24"/>
                <w:szCs w:val="20"/>
              </w:rPr>
            </w:pPr>
          </w:p>
        </w:tc>
        <w:tc>
          <w:tcPr>
            <w:tcW w:w="1642" w:type="dxa"/>
            <w:shd w:val="clear" w:color="auto" w:fill="auto"/>
            <w:vAlign w:val="center"/>
          </w:tcPr>
          <w:p w:rsidR="007121CC" w:rsidRPr="00EB6EA4" w:rsidRDefault="007121CC" w:rsidP="00EB6EA4">
            <w:pPr>
              <w:spacing w:line="360" w:lineRule="auto"/>
              <w:ind w:firstLine="0"/>
              <w:jc w:val="left"/>
              <w:rPr>
                <w:sz w:val="24"/>
                <w:szCs w:val="20"/>
              </w:rPr>
            </w:pPr>
          </w:p>
        </w:tc>
        <w:tc>
          <w:tcPr>
            <w:tcW w:w="1642" w:type="dxa"/>
            <w:shd w:val="clear" w:color="auto" w:fill="auto"/>
            <w:vAlign w:val="center"/>
          </w:tcPr>
          <w:p w:rsidR="007121CC" w:rsidRPr="00EB6EA4" w:rsidRDefault="007121CC" w:rsidP="00EB6EA4">
            <w:pPr>
              <w:spacing w:line="360" w:lineRule="auto"/>
              <w:ind w:firstLine="0"/>
              <w:jc w:val="left"/>
              <w:rPr>
                <w:sz w:val="24"/>
                <w:szCs w:val="20"/>
              </w:rPr>
            </w:pPr>
          </w:p>
        </w:tc>
        <w:tc>
          <w:tcPr>
            <w:tcW w:w="1643" w:type="dxa"/>
            <w:shd w:val="clear" w:color="auto" w:fill="auto"/>
            <w:vAlign w:val="center"/>
          </w:tcPr>
          <w:p w:rsidR="007121CC" w:rsidRPr="00EB6EA4" w:rsidRDefault="007121CC" w:rsidP="00EB6EA4">
            <w:pPr>
              <w:spacing w:line="360" w:lineRule="auto"/>
              <w:ind w:firstLine="0"/>
              <w:jc w:val="left"/>
              <w:rPr>
                <w:sz w:val="24"/>
                <w:szCs w:val="20"/>
              </w:rPr>
            </w:pPr>
          </w:p>
        </w:tc>
        <w:tc>
          <w:tcPr>
            <w:tcW w:w="1643" w:type="dxa"/>
            <w:shd w:val="clear" w:color="auto" w:fill="auto"/>
            <w:vAlign w:val="center"/>
          </w:tcPr>
          <w:p w:rsidR="007121CC" w:rsidRPr="00EB6EA4" w:rsidRDefault="007121CC" w:rsidP="00EB6EA4">
            <w:pPr>
              <w:spacing w:line="360" w:lineRule="auto"/>
              <w:ind w:firstLine="0"/>
              <w:jc w:val="left"/>
              <w:rPr>
                <w:sz w:val="24"/>
                <w:szCs w:val="20"/>
              </w:rPr>
            </w:pPr>
          </w:p>
        </w:tc>
      </w:tr>
    </w:tbl>
    <w:p w:rsidR="00C65DFE" w:rsidRPr="00010604" w:rsidRDefault="00C65DFE" w:rsidP="00707AC2">
      <w:pPr>
        <w:spacing w:line="360" w:lineRule="auto"/>
        <w:rPr>
          <w:b/>
          <w:sz w:val="36"/>
        </w:rPr>
      </w:pPr>
    </w:p>
    <w:p w:rsidR="00796B3D" w:rsidRDefault="00796B3D" w:rsidP="00707AC2">
      <w:pPr>
        <w:spacing w:line="360" w:lineRule="auto"/>
        <w:rPr>
          <w:b/>
        </w:rPr>
      </w:pPr>
      <w:r>
        <w:rPr>
          <w:b/>
        </w:rPr>
        <w:t>3</w:t>
      </w:r>
      <w:r w:rsidRPr="00464E2B">
        <w:rPr>
          <w:b/>
        </w:rPr>
        <w:t>.3 Рекомендации для подготовки к лабораторной работе</w:t>
      </w:r>
    </w:p>
    <w:p w:rsidR="00796B3D" w:rsidRDefault="00796B3D" w:rsidP="00707AC2">
      <w:pPr>
        <w:spacing w:line="360" w:lineRule="auto"/>
        <w:rPr>
          <w:b/>
          <w:sz w:val="36"/>
        </w:rPr>
      </w:pPr>
    </w:p>
    <w:p w:rsidR="000B35D0" w:rsidRPr="00204324" w:rsidRDefault="00204324" w:rsidP="00707AC2">
      <w:pPr>
        <w:spacing w:line="360" w:lineRule="auto"/>
      </w:pPr>
      <w:r>
        <w:t>Для выполнения лабораторной работы необходимо изучить положения Международной конвенции о Гармонизированной системе описания и кодирования товаров, Соглашения</w:t>
      </w:r>
      <w:r w:rsidRPr="00204324">
        <w:t xml:space="preserve"> о единой Товарной номенклатуре </w:t>
      </w:r>
      <w:r w:rsidRPr="00204324">
        <w:lastRenderedPageBreak/>
        <w:t>внешнеэкономической деятельности Содружества Независимых Государств от 3 ноября 1995 года</w:t>
      </w:r>
      <w:r>
        <w:t xml:space="preserve"> и Таможенного кодекса ЕАЭС.</w:t>
      </w:r>
    </w:p>
    <w:p w:rsidR="00204324" w:rsidRPr="00010604" w:rsidRDefault="00204324" w:rsidP="00010604">
      <w:pPr>
        <w:spacing w:line="360" w:lineRule="auto"/>
        <w:rPr>
          <w:b/>
          <w:sz w:val="36"/>
        </w:rPr>
      </w:pPr>
    </w:p>
    <w:p w:rsidR="00796B3D" w:rsidRPr="00464E2B" w:rsidRDefault="00796B3D" w:rsidP="00010604">
      <w:pPr>
        <w:spacing w:line="360" w:lineRule="auto"/>
        <w:rPr>
          <w:b/>
        </w:rPr>
      </w:pPr>
      <w:r>
        <w:rPr>
          <w:b/>
        </w:rPr>
        <w:t>3</w:t>
      </w:r>
      <w:r w:rsidRPr="00464E2B">
        <w:rPr>
          <w:b/>
        </w:rPr>
        <w:t xml:space="preserve">.4 </w:t>
      </w:r>
      <w:r>
        <w:rPr>
          <w:b/>
        </w:rPr>
        <w:t>Тесты для самоконтроля</w:t>
      </w:r>
    </w:p>
    <w:p w:rsidR="00796B3D" w:rsidRPr="00010604" w:rsidRDefault="00796B3D" w:rsidP="00010604">
      <w:pPr>
        <w:spacing w:line="360" w:lineRule="auto"/>
        <w:rPr>
          <w:sz w:val="36"/>
        </w:rPr>
      </w:pPr>
    </w:p>
    <w:p w:rsidR="002453BA" w:rsidRPr="002453BA" w:rsidRDefault="002453BA" w:rsidP="002453BA">
      <w:pPr>
        <w:spacing w:line="360" w:lineRule="auto"/>
        <w:rPr>
          <w:rFonts w:eastAsia="Times New Roman"/>
          <w:szCs w:val="28"/>
        </w:rPr>
      </w:pPr>
      <w:bookmarkStart w:id="7" w:name="_Toc500744157"/>
      <w:r w:rsidRPr="002453BA">
        <w:rPr>
          <w:rFonts w:eastAsia="Times New Roman"/>
          <w:szCs w:val="28"/>
        </w:rPr>
        <w:t>1 Гармонизированная система описания и кодирования товаров (далее ГС) разработана под эгидой:</w:t>
      </w:r>
    </w:p>
    <w:p w:rsidR="002453BA" w:rsidRPr="002453BA" w:rsidRDefault="002453BA" w:rsidP="002453BA">
      <w:pPr>
        <w:spacing w:line="360" w:lineRule="auto"/>
        <w:rPr>
          <w:rFonts w:eastAsia="Times New Roman"/>
          <w:szCs w:val="28"/>
        </w:rPr>
      </w:pPr>
      <w:r w:rsidRPr="002453BA">
        <w:rPr>
          <w:rFonts w:eastAsia="Times New Roman"/>
          <w:szCs w:val="28"/>
        </w:rPr>
        <w:t>- Всемирной торговой организации (ВТО);</w:t>
      </w:r>
    </w:p>
    <w:p w:rsidR="002453BA" w:rsidRPr="002453BA" w:rsidRDefault="002453BA" w:rsidP="002453BA">
      <w:pPr>
        <w:spacing w:line="360" w:lineRule="auto"/>
        <w:rPr>
          <w:rFonts w:eastAsia="Times New Roman"/>
          <w:szCs w:val="28"/>
        </w:rPr>
      </w:pPr>
      <w:r w:rsidRPr="002453BA">
        <w:rPr>
          <w:rFonts w:eastAsia="Times New Roman"/>
          <w:szCs w:val="28"/>
        </w:rPr>
        <w:t>- Европейской экономической комиссии ООН;</w:t>
      </w:r>
    </w:p>
    <w:p w:rsidR="002453BA" w:rsidRPr="002453BA" w:rsidRDefault="002453BA" w:rsidP="002453BA">
      <w:pPr>
        <w:spacing w:line="360" w:lineRule="auto"/>
        <w:rPr>
          <w:rFonts w:eastAsia="Times New Roman"/>
          <w:szCs w:val="28"/>
        </w:rPr>
      </w:pPr>
      <w:r w:rsidRPr="002453BA">
        <w:rPr>
          <w:rFonts w:eastAsia="Times New Roman"/>
          <w:szCs w:val="28"/>
        </w:rPr>
        <w:t>- Совета таможенного сотрудничества (СТС/ВТамО);</w:t>
      </w:r>
    </w:p>
    <w:p w:rsidR="002453BA" w:rsidRPr="002453BA" w:rsidRDefault="002453BA" w:rsidP="002453BA">
      <w:pPr>
        <w:spacing w:line="360" w:lineRule="auto"/>
        <w:rPr>
          <w:rFonts w:eastAsia="Times New Roman"/>
          <w:szCs w:val="28"/>
        </w:rPr>
      </w:pPr>
      <w:r w:rsidRPr="002453BA">
        <w:rPr>
          <w:rFonts w:eastAsia="Times New Roman"/>
          <w:szCs w:val="28"/>
        </w:rPr>
        <w:t>- Федеральной таможенной службы РФ.</w:t>
      </w:r>
    </w:p>
    <w:p w:rsidR="002453BA" w:rsidRPr="002453BA" w:rsidRDefault="002453BA" w:rsidP="002453BA">
      <w:pPr>
        <w:spacing w:line="360" w:lineRule="auto"/>
        <w:rPr>
          <w:rFonts w:eastAsia="Times New Roman"/>
          <w:szCs w:val="28"/>
        </w:rPr>
      </w:pPr>
      <w:r w:rsidRPr="002453BA">
        <w:rPr>
          <w:rFonts w:eastAsia="Times New Roman"/>
          <w:szCs w:val="28"/>
        </w:rPr>
        <w:t>2 Международная конвенция о Гармонизированной системе вступила в силу:</w:t>
      </w:r>
    </w:p>
    <w:p w:rsidR="002453BA" w:rsidRPr="002453BA" w:rsidRDefault="002453BA" w:rsidP="002453BA">
      <w:pPr>
        <w:spacing w:line="360" w:lineRule="auto"/>
        <w:rPr>
          <w:rFonts w:eastAsia="Times New Roman"/>
          <w:szCs w:val="28"/>
        </w:rPr>
      </w:pPr>
      <w:r w:rsidRPr="002453BA">
        <w:rPr>
          <w:rFonts w:eastAsia="Times New Roman"/>
          <w:szCs w:val="28"/>
        </w:rPr>
        <w:t>- в 1986 г.;</w:t>
      </w:r>
    </w:p>
    <w:p w:rsidR="002453BA" w:rsidRPr="002453BA" w:rsidRDefault="002453BA" w:rsidP="002453BA">
      <w:pPr>
        <w:spacing w:line="360" w:lineRule="auto"/>
        <w:rPr>
          <w:rFonts w:eastAsia="Times New Roman"/>
          <w:szCs w:val="28"/>
        </w:rPr>
      </w:pPr>
      <w:r w:rsidRPr="002453BA">
        <w:rPr>
          <w:rFonts w:eastAsia="Times New Roman"/>
          <w:szCs w:val="28"/>
        </w:rPr>
        <w:t>- в 1988 г.;</w:t>
      </w:r>
    </w:p>
    <w:p w:rsidR="002453BA" w:rsidRPr="002453BA" w:rsidRDefault="002453BA" w:rsidP="002453BA">
      <w:pPr>
        <w:spacing w:line="360" w:lineRule="auto"/>
        <w:rPr>
          <w:rFonts w:eastAsia="Times New Roman"/>
          <w:szCs w:val="28"/>
        </w:rPr>
      </w:pPr>
      <w:r w:rsidRPr="002453BA">
        <w:rPr>
          <w:rFonts w:eastAsia="Times New Roman"/>
          <w:szCs w:val="28"/>
        </w:rPr>
        <w:t>- в 1985 г.;</w:t>
      </w:r>
    </w:p>
    <w:p w:rsidR="002453BA" w:rsidRPr="002453BA" w:rsidRDefault="002453BA" w:rsidP="002453BA">
      <w:pPr>
        <w:spacing w:line="360" w:lineRule="auto"/>
        <w:rPr>
          <w:rFonts w:eastAsia="Times New Roman"/>
          <w:szCs w:val="28"/>
        </w:rPr>
      </w:pPr>
      <w:r w:rsidRPr="002453BA">
        <w:rPr>
          <w:rFonts w:eastAsia="Times New Roman"/>
          <w:szCs w:val="28"/>
        </w:rPr>
        <w:t>- в 1991 г.</w:t>
      </w:r>
    </w:p>
    <w:p w:rsidR="002453BA" w:rsidRPr="002453BA" w:rsidRDefault="002453BA" w:rsidP="002453BA">
      <w:pPr>
        <w:spacing w:line="360" w:lineRule="auto"/>
        <w:rPr>
          <w:rFonts w:eastAsia="Times New Roman"/>
          <w:szCs w:val="28"/>
        </w:rPr>
      </w:pPr>
      <w:r w:rsidRPr="002453BA">
        <w:rPr>
          <w:rFonts w:eastAsia="Times New Roman"/>
          <w:szCs w:val="28"/>
        </w:rPr>
        <w:t>3 Основные причины и цели создания Конвенции о ГС описаны в:</w:t>
      </w:r>
    </w:p>
    <w:p w:rsidR="002453BA" w:rsidRPr="002453BA" w:rsidRDefault="002453BA" w:rsidP="002453BA">
      <w:pPr>
        <w:spacing w:line="360" w:lineRule="auto"/>
        <w:rPr>
          <w:rFonts w:eastAsia="Times New Roman"/>
          <w:szCs w:val="28"/>
        </w:rPr>
      </w:pPr>
      <w:r w:rsidRPr="002453BA">
        <w:rPr>
          <w:rFonts w:eastAsia="Times New Roman"/>
          <w:szCs w:val="28"/>
        </w:rPr>
        <w:t>- статье 1 Конвенции;</w:t>
      </w:r>
    </w:p>
    <w:p w:rsidR="002453BA" w:rsidRPr="002453BA" w:rsidRDefault="002453BA" w:rsidP="002453BA">
      <w:pPr>
        <w:spacing w:line="360" w:lineRule="auto"/>
        <w:rPr>
          <w:rFonts w:eastAsia="Times New Roman"/>
          <w:szCs w:val="28"/>
        </w:rPr>
      </w:pPr>
      <w:r w:rsidRPr="002453BA">
        <w:rPr>
          <w:rFonts w:eastAsia="Times New Roman"/>
          <w:szCs w:val="28"/>
        </w:rPr>
        <w:t>- статье 2 Конвенции;</w:t>
      </w:r>
    </w:p>
    <w:p w:rsidR="002453BA" w:rsidRPr="002453BA" w:rsidRDefault="002453BA" w:rsidP="002453BA">
      <w:pPr>
        <w:spacing w:line="360" w:lineRule="auto"/>
        <w:rPr>
          <w:rFonts w:eastAsia="Times New Roman"/>
          <w:szCs w:val="28"/>
        </w:rPr>
      </w:pPr>
      <w:r w:rsidRPr="002453BA">
        <w:rPr>
          <w:rFonts w:eastAsia="Times New Roman"/>
          <w:szCs w:val="28"/>
        </w:rPr>
        <w:t>- статье 19 Конвенции;</w:t>
      </w:r>
    </w:p>
    <w:p w:rsidR="002453BA" w:rsidRPr="002453BA" w:rsidRDefault="002453BA" w:rsidP="002453BA">
      <w:pPr>
        <w:spacing w:line="360" w:lineRule="auto"/>
        <w:rPr>
          <w:rFonts w:eastAsia="Times New Roman"/>
          <w:szCs w:val="28"/>
        </w:rPr>
      </w:pPr>
      <w:r w:rsidRPr="002453BA">
        <w:rPr>
          <w:rFonts w:eastAsia="Times New Roman"/>
          <w:szCs w:val="28"/>
        </w:rPr>
        <w:t>- преамбуле Конвенции.</w:t>
      </w:r>
    </w:p>
    <w:p w:rsidR="002453BA" w:rsidRPr="002453BA" w:rsidRDefault="002453BA" w:rsidP="002453BA">
      <w:pPr>
        <w:spacing w:line="360" w:lineRule="auto"/>
        <w:rPr>
          <w:rFonts w:eastAsia="Times New Roman"/>
          <w:szCs w:val="28"/>
        </w:rPr>
      </w:pPr>
      <w:r w:rsidRPr="002453BA">
        <w:rPr>
          <w:rFonts w:eastAsia="Times New Roman"/>
          <w:szCs w:val="28"/>
        </w:rPr>
        <w:t>4 Ведение ГС осуществляет орган, состоящий из представителей договаривающихся сторон, который называется:</w:t>
      </w:r>
    </w:p>
    <w:p w:rsidR="002453BA" w:rsidRPr="002453BA" w:rsidRDefault="002453BA" w:rsidP="002453BA">
      <w:pPr>
        <w:spacing w:line="360" w:lineRule="auto"/>
        <w:rPr>
          <w:rFonts w:eastAsia="Times New Roman"/>
          <w:szCs w:val="28"/>
        </w:rPr>
      </w:pPr>
      <w:r w:rsidRPr="002453BA">
        <w:rPr>
          <w:rFonts w:eastAsia="Times New Roman"/>
          <w:szCs w:val="28"/>
        </w:rPr>
        <w:t>- Комитет по ГС;</w:t>
      </w:r>
    </w:p>
    <w:p w:rsidR="002453BA" w:rsidRPr="002453BA" w:rsidRDefault="002453BA" w:rsidP="002453BA">
      <w:pPr>
        <w:spacing w:line="360" w:lineRule="auto"/>
        <w:rPr>
          <w:rFonts w:eastAsia="Times New Roman"/>
          <w:szCs w:val="28"/>
        </w:rPr>
      </w:pPr>
      <w:r w:rsidRPr="002453BA">
        <w:rPr>
          <w:rFonts w:eastAsia="Times New Roman"/>
          <w:szCs w:val="28"/>
        </w:rPr>
        <w:t>- Управление по ГС;</w:t>
      </w:r>
    </w:p>
    <w:p w:rsidR="002453BA" w:rsidRPr="002453BA" w:rsidRDefault="002453BA" w:rsidP="002453BA">
      <w:pPr>
        <w:spacing w:line="360" w:lineRule="auto"/>
        <w:rPr>
          <w:rFonts w:eastAsia="Times New Roman"/>
          <w:szCs w:val="28"/>
        </w:rPr>
      </w:pPr>
      <w:r w:rsidRPr="002453BA">
        <w:rPr>
          <w:rFonts w:eastAsia="Times New Roman"/>
          <w:szCs w:val="28"/>
        </w:rPr>
        <w:t>- Служба ГС;</w:t>
      </w:r>
    </w:p>
    <w:p w:rsidR="002453BA" w:rsidRPr="002453BA" w:rsidRDefault="002453BA" w:rsidP="002453BA">
      <w:pPr>
        <w:spacing w:line="360" w:lineRule="auto"/>
        <w:rPr>
          <w:rFonts w:eastAsia="Times New Roman"/>
          <w:szCs w:val="28"/>
        </w:rPr>
      </w:pPr>
      <w:r w:rsidRPr="002453BA">
        <w:rPr>
          <w:rFonts w:eastAsia="Times New Roman"/>
          <w:szCs w:val="28"/>
        </w:rPr>
        <w:t>- Совет по ГС.</w:t>
      </w:r>
    </w:p>
    <w:p w:rsidR="002453BA" w:rsidRPr="002453BA" w:rsidRDefault="002453BA" w:rsidP="002453BA">
      <w:pPr>
        <w:spacing w:line="360" w:lineRule="auto"/>
        <w:rPr>
          <w:rFonts w:eastAsia="Times New Roman"/>
          <w:szCs w:val="28"/>
        </w:rPr>
      </w:pPr>
      <w:r w:rsidRPr="002453BA">
        <w:rPr>
          <w:rFonts w:eastAsia="Times New Roman"/>
          <w:szCs w:val="28"/>
        </w:rPr>
        <w:t>5 Договаривающиеся стороны в Комитете по ГС имеют:</w:t>
      </w:r>
    </w:p>
    <w:p w:rsidR="002453BA" w:rsidRPr="002453BA" w:rsidRDefault="002453BA" w:rsidP="002453BA">
      <w:pPr>
        <w:spacing w:line="360" w:lineRule="auto"/>
        <w:rPr>
          <w:rFonts w:eastAsia="Times New Roman"/>
          <w:szCs w:val="28"/>
        </w:rPr>
      </w:pPr>
      <w:r w:rsidRPr="002453BA">
        <w:rPr>
          <w:rFonts w:eastAsia="Times New Roman"/>
          <w:szCs w:val="28"/>
        </w:rPr>
        <w:lastRenderedPageBreak/>
        <w:t>- по одному голосу на каждую страну;</w:t>
      </w:r>
    </w:p>
    <w:p w:rsidR="002453BA" w:rsidRPr="002453BA" w:rsidRDefault="002453BA" w:rsidP="002453BA">
      <w:pPr>
        <w:spacing w:line="360" w:lineRule="auto"/>
        <w:rPr>
          <w:rFonts w:eastAsia="Times New Roman"/>
          <w:szCs w:val="28"/>
        </w:rPr>
      </w:pPr>
      <w:r w:rsidRPr="002453BA">
        <w:rPr>
          <w:rFonts w:eastAsia="Times New Roman"/>
          <w:szCs w:val="28"/>
        </w:rPr>
        <w:t>- по одному голосу на каждый союз государств;</w:t>
      </w:r>
    </w:p>
    <w:p w:rsidR="002453BA" w:rsidRPr="002453BA" w:rsidRDefault="002453BA" w:rsidP="002453BA">
      <w:pPr>
        <w:spacing w:line="360" w:lineRule="auto"/>
        <w:rPr>
          <w:rFonts w:eastAsia="Times New Roman"/>
          <w:szCs w:val="28"/>
        </w:rPr>
      </w:pPr>
      <w:r w:rsidRPr="002453BA">
        <w:rPr>
          <w:rFonts w:eastAsia="Times New Roman"/>
          <w:szCs w:val="28"/>
        </w:rPr>
        <w:t>- по одному голосу на каждую страну и каждый союз государств;</w:t>
      </w:r>
    </w:p>
    <w:p w:rsidR="002453BA" w:rsidRPr="002453BA" w:rsidRDefault="002453BA" w:rsidP="002453BA">
      <w:pPr>
        <w:spacing w:line="360" w:lineRule="auto"/>
        <w:rPr>
          <w:rFonts w:eastAsia="Times New Roman"/>
          <w:szCs w:val="28"/>
        </w:rPr>
      </w:pPr>
      <w:r w:rsidRPr="002453BA">
        <w:rPr>
          <w:rFonts w:eastAsia="Times New Roman"/>
          <w:szCs w:val="28"/>
        </w:rPr>
        <w:t xml:space="preserve">- по одному голосу на договаривающуюся сторону. </w:t>
      </w:r>
    </w:p>
    <w:p w:rsidR="002453BA" w:rsidRPr="002453BA" w:rsidRDefault="002453BA" w:rsidP="002453BA">
      <w:pPr>
        <w:spacing w:line="360" w:lineRule="auto"/>
        <w:rPr>
          <w:rFonts w:eastAsia="Times New Roman"/>
          <w:szCs w:val="28"/>
        </w:rPr>
      </w:pPr>
      <w:r w:rsidRPr="002453BA">
        <w:rPr>
          <w:rFonts w:eastAsia="Times New Roman"/>
          <w:szCs w:val="28"/>
        </w:rPr>
        <w:t>6 Комитет по ГС собирается обычно:</w:t>
      </w:r>
    </w:p>
    <w:p w:rsidR="002453BA" w:rsidRPr="002453BA" w:rsidRDefault="002453BA" w:rsidP="002453BA">
      <w:pPr>
        <w:spacing w:line="360" w:lineRule="auto"/>
        <w:rPr>
          <w:rFonts w:eastAsia="Times New Roman"/>
          <w:szCs w:val="28"/>
        </w:rPr>
      </w:pPr>
      <w:r w:rsidRPr="002453BA">
        <w:rPr>
          <w:rFonts w:eastAsia="Times New Roman"/>
          <w:szCs w:val="28"/>
        </w:rPr>
        <w:t>- не реже одного раза в год;</w:t>
      </w:r>
    </w:p>
    <w:p w:rsidR="002453BA" w:rsidRPr="002453BA" w:rsidRDefault="002453BA" w:rsidP="002453BA">
      <w:pPr>
        <w:spacing w:line="360" w:lineRule="auto"/>
        <w:rPr>
          <w:rFonts w:eastAsia="Times New Roman"/>
          <w:szCs w:val="28"/>
        </w:rPr>
      </w:pPr>
      <w:r w:rsidRPr="002453BA">
        <w:rPr>
          <w:rFonts w:eastAsia="Times New Roman"/>
          <w:szCs w:val="28"/>
        </w:rPr>
        <w:t>- не реже двух раз в год;</w:t>
      </w:r>
    </w:p>
    <w:p w:rsidR="002453BA" w:rsidRPr="002453BA" w:rsidRDefault="002453BA" w:rsidP="002453BA">
      <w:pPr>
        <w:spacing w:line="360" w:lineRule="auto"/>
        <w:rPr>
          <w:rFonts w:eastAsia="Times New Roman"/>
          <w:szCs w:val="28"/>
        </w:rPr>
      </w:pPr>
      <w:r w:rsidRPr="002453BA">
        <w:rPr>
          <w:rFonts w:eastAsia="Times New Roman"/>
          <w:szCs w:val="28"/>
        </w:rPr>
        <w:t>- не реже одного раза в три года;</w:t>
      </w:r>
    </w:p>
    <w:p w:rsidR="002453BA" w:rsidRPr="002453BA" w:rsidRDefault="002453BA" w:rsidP="002453BA">
      <w:pPr>
        <w:spacing w:line="360" w:lineRule="auto"/>
        <w:rPr>
          <w:rFonts w:eastAsia="Times New Roman"/>
          <w:szCs w:val="28"/>
        </w:rPr>
      </w:pPr>
      <w:r w:rsidRPr="002453BA">
        <w:rPr>
          <w:rFonts w:eastAsia="Times New Roman"/>
          <w:szCs w:val="28"/>
        </w:rPr>
        <w:t>- не реже двух раз в три года.</w:t>
      </w:r>
    </w:p>
    <w:p w:rsidR="002453BA" w:rsidRPr="002453BA" w:rsidRDefault="002453BA" w:rsidP="002453BA">
      <w:pPr>
        <w:spacing w:line="360" w:lineRule="auto"/>
        <w:rPr>
          <w:rFonts w:eastAsia="Times New Roman"/>
          <w:szCs w:val="28"/>
        </w:rPr>
      </w:pPr>
      <w:r w:rsidRPr="002453BA">
        <w:rPr>
          <w:rFonts w:eastAsia="Times New Roman"/>
          <w:szCs w:val="28"/>
        </w:rPr>
        <w:t>7 Римскими цифрами нумеруются следующие ступени классификации ГС:</w:t>
      </w:r>
    </w:p>
    <w:p w:rsidR="002453BA" w:rsidRPr="002453BA" w:rsidRDefault="002453BA" w:rsidP="002453BA">
      <w:pPr>
        <w:spacing w:line="360" w:lineRule="auto"/>
        <w:jc w:val="left"/>
        <w:rPr>
          <w:rFonts w:eastAsia="Times New Roman"/>
          <w:szCs w:val="28"/>
        </w:rPr>
      </w:pPr>
      <w:r w:rsidRPr="002453BA">
        <w:rPr>
          <w:rFonts w:eastAsia="Times New Roman"/>
          <w:szCs w:val="28"/>
        </w:rPr>
        <w:t>- разделы;</w:t>
      </w:r>
    </w:p>
    <w:p w:rsidR="002453BA" w:rsidRPr="002453BA" w:rsidRDefault="002453BA" w:rsidP="002453BA">
      <w:pPr>
        <w:spacing w:line="360" w:lineRule="auto"/>
        <w:jc w:val="left"/>
        <w:rPr>
          <w:rFonts w:eastAsia="Times New Roman"/>
          <w:szCs w:val="28"/>
        </w:rPr>
      </w:pPr>
      <w:r w:rsidRPr="002453BA">
        <w:rPr>
          <w:rFonts w:eastAsia="Times New Roman"/>
          <w:szCs w:val="28"/>
        </w:rPr>
        <w:t>- субпозиции;</w:t>
      </w:r>
    </w:p>
    <w:p w:rsidR="002453BA" w:rsidRPr="002453BA" w:rsidRDefault="002453BA" w:rsidP="002453BA">
      <w:pPr>
        <w:spacing w:line="360" w:lineRule="auto"/>
        <w:jc w:val="left"/>
        <w:rPr>
          <w:rFonts w:eastAsia="Times New Roman"/>
          <w:szCs w:val="28"/>
        </w:rPr>
      </w:pPr>
      <w:r w:rsidRPr="002453BA">
        <w:rPr>
          <w:rFonts w:eastAsia="Times New Roman"/>
          <w:szCs w:val="28"/>
        </w:rPr>
        <w:t>- группы;</w:t>
      </w:r>
    </w:p>
    <w:p w:rsidR="002453BA" w:rsidRPr="002453BA" w:rsidRDefault="002453BA" w:rsidP="002453BA">
      <w:pPr>
        <w:spacing w:line="360" w:lineRule="auto"/>
        <w:jc w:val="left"/>
        <w:rPr>
          <w:rFonts w:eastAsia="Times New Roman"/>
          <w:szCs w:val="28"/>
        </w:rPr>
      </w:pPr>
      <w:r w:rsidRPr="002453BA">
        <w:rPr>
          <w:rFonts w:eastAsia="Times New Roman"/>
          <w:szCs w:val="28"/>
        </w:rPr>
        <w:t>- подсубпозиции.</w:t>
      </w:r>
    </w:p>
    <w:p w:rsidR="002453BA" w:rsidRPr="002453BA" w:rsidRDefault="002453BA" w:rsidP="002453BA">
      <w:pPr>
        <w:spacing w:line="360" w:lineRule="auto"/>
        <w:rPr>
          <w:rFonts w:eastAsia="Times New Roman"/>
          <w:szCs w:val="28"/>
        </w:rPr>
      </w:pPr>
      <w:r w:rsidRPr="002453BA">
        <w:rPr>
          <w:rFonts w:eastAsia="Times New Roman"/>
          <w:szCs w:val="28"/>
        </w:rPr>
        <w:t>8 Кто рассматривает споры между Договаривающимися Сторонами относительно толкования или применения Конвенции о ГС?</w:t>
      </w:r>
    </w:p>
    <w:p w:rsidR="002453BA" w:rsidRPr="002453BA" w:rsidRDefault="002453BA" w:rsidP="002453BA">
      <w:pPr>
        <w:spacing w:line="360" w:lineRule="auto"/>
        <w:rPr>
          <w:rFonts w:eastAsia="Times New Roman"/>
          <w:szCs w:val="28"/>
        </w:rPr>
      </w:pPr>
      <w:r w:rsidRPr="002453BA">
        <w:rPr>
          <w:rFonts w:eastAsia="Times New Roman"/>
          <w:szCs w:val="28"/>
        </w:rPr>
        <w:t>- государство;</w:t>
      </w:r>
    </w:p>
    <w:p w:rsidR="002453BA" w:rsidRPr="002453BA" w:rsidRDefault="002453BA" w:rsidP="002453BA">
      <w:pPr>
        <w:spacing w:line="360" w:lineRule="auto"/>
        <w:rPr>
          <w:rFonts w:eastAsia="Times New Roman"/>
          <w:szCs w:val="28"/>
        </w:rPr>
      </w:pPr>
      <w:r w:rsidRPr="002453BA">
        <w:rPr>
          <w:rFonts w:eastAsia="Times New Roman"/>
          <w:szCs w:val="28"/>
        </w:rPr>
        <w:t>- Комитет по ГС;</w:t>
      </w:r>
    </w:p>
    <w:p w:rsidR="002453BA" w:rsidRPr="002453BA" w:rsidRDefault="002453BA" w:rsidP="002453BA">
      <w:pPr>
        <w:spacing w:line="360" w:lineRule="auto"/>
        <w:rPr>
          <w:rFonts w:eastAsia="Times New Roman"/>
          <w:szCs w:val="28"/>
        </w:rPr>
      </w:pPr>
      <w:r w:rsidRPr="002453BA">
        <w:rPr>
          <w:rFonts w:eastAsia="Times New Roman"/>
          <w:szCs w:val="28"/>
        </w:rPr>
        <w:t>- ФТС;</w:t>
      </w:r>
    </w:p>
    <w:p w:rsidR="002453BA" w:rsidRPr="002453BA" w:rsidRDefault="002453BA" w:rsidP="002453BA">
      <w:pPr>
        <w:spacing w:line="360" w:lineRule="auto"/>
        <w:rPr>
          <w:rFonts w:eastAsia="Times New Roman"/>
          <w:szCs w:val="28"/>
        </w:rPr>
      </w:pPr>
      <w:r w:rsidRPr="002453BA">
        <w:rPr>
          <w:rFonts w:eastAsia="Times New Roman"/>
          <w:szCs w:val="28"/>
        </w:rPr>
        <w:t>- Председатель Комиссии по ГС.</w:t>
      </w:r>
    </w:p>
    <w:p w:rsidR="002453BA" w:rsidRPr="002453BA" w:rsidRDefault="002453BA" w:rsidP="002453BA">
      <w:pPr>
        <w:spacing w:line="360" w:lineRule="auto"/>
        <w:rPr>
          <w:rFonts w:eastAsia="Times New Roman"/>
          <w:szCs w:val="28"/>
        </w:rPr>
      </w:pPr>
      <w:r w:rsidRPr="002453BA">
        <w:rPr>
          <w:rFonts w:eastAsia="Times New Roman"/>
          <w:szCs w:val="28"/>
        </w:rPr>
        <w:t>9 Номенклатура, разработанная в соответствии с законодательством договаривающейся стороны для взимания таможенных пошлин при импорте товаров – это:</w:t>
      </w:r>
    </w:p>
    <w:p w:rsidR="002453BA" w:rsidRPr="002453BA" w:rsidRDefault="002453BA" w:rsidP="002453BA">
      <w:pPr>
        <w:spacing w:line="360" w:lineRule="auto"/>
        <w:rPr>
          <w:rFonts w:eastAsia="Times New Roman"/>
          <w:szCs w:val="28"/>
        </w:rPr>
      </w:pPr>
      <w:r w:rsidRPr="002453BA">
        <w:rPr>
          <w:rFonts w:eastAsia="Times New Roman"/>
          <w:szCs w:val="28"/>
        </w:rPr>
        <w:t>- номенклатура таможенных тарифов;</w:t>
      </w:r>
    </w:p>
    <w:p w:rsidR="002453BA" w:rsidRPr="002453BA" w:rsidRDefault="002453BA" w:rsidP="002453BA">
      <w:pPr>
        <w:spacing w:line="360" w:lineRule="auto"/>
        <w:rPr>
          <w:rFonts w:eastAsia="Times New Roman"/>
          <w:szCs w:val="28"/>
        </w:rPr>
      </w:pPr>
      <w:r w:rsidRPr="002453BA">
        <w:rPr>
          <w:rFonts w:eastAsia="Times New Roman"/>
          <w:szCs w:val="28"/>
        </w:rPr>
        <w:t>- статистическая номенклатура;</w:t>
      </w:r>
    </w:p>
    <w:p w:rsidR="002453BA" w:rsidRPr="002453BA" w:rsidRDefault="002453BA" w:rsidP="002453BA">
      <w:pPr>
        <w:spacing w:line="360" w:lineRule="auto"/>
        <w:rPr>
          <w:rFonts w:eastAsia="Times New Roman"/>
          <w:szCs w:val="28"/>
        </w:rPr>
      </w:pPr>
      <w:r w:rsidRPr="002453BA">
        <w:rPr>
          <w:rFonts w:eastAsia="Times New Roman"/>
          <w:szCs w:val="28"/>
        </w:rPr>
        <w:t>- единая таможенно-статистическая номенклатура;</w:t>
      </w:r>
    </w:p>
    <w:p w:rsidR="002453BA" w:rsidRPr="002453BA" w:rsidRDefault="002453BA" w:rsidP="002453BA">
      <w:pPr>
        <w:spacing w:line="360" w:lineRule="auto"/>
        <w:rPr>
          <w:rFonts w:eastAsia="Times New Roman"/>
          <w:szCs w:val="28"/>
        </w:rPr>
      </w:pPr>
      <w:r w:rsidRPr="002453BA">
        <w:rPr>
          <w:rFonts w:eastAsia="Times New Roman"/>
          <w:szCs w:val="28"/>
        </w:rPr>
        <w:t>- таможенно-тарифная номенклатура.</w:t>
      </w:r>
    </w:p>
    <w:p w:rsidR="002453BA" w:rsidRPr="002453BA" w:rsidRDefault="002453BA" w:rsidP="002453BA">
      <w:pPr>
        <w:spacing w:line="360" w:lineRule="auto"/>
        <w:rPr>
          <w:rFonts w:eastAsia="Times New Roman"/>
          <w:szCs w:val="28"/>
        </w:rPr>
      </w:pPr>
      <w:r w:rsidRPr="002453BA">
        <w:rPr>
          <w:rFonts w:eastAsia="Times New Roman"/>
          <w:szCs w:val="28"/>
        </w:rPr>
        <w:t>10 Россия является полноправным членом Международной конвенции о Гармонизированной системе:</w:t>
      </w:r>
    </w:p>
    <w:p w:rsidR="002453BA" w:rsidRPr="002453BA" w:rsidRDefault="002453BA" w:rsidP="002453BA">
      <w:pPr>
        <w:spacing w:line="360" w:lineRule="auto"/>
        <w:rPr>
          <w:rFonts w:eastAsia="Times New Roman"/>
          <w:szCs w:val="28"/>
        </w:rPr>
      </w:pPr>
      <w:r w:rsidRPr="002453BA">
        <w:rPr>
          <w:rFonts w:eastAsia="Times New Roman"/>
          <w:szCs w:val="28"/>
        </w:rPr>
        <w:lastRenderedPageBreak/>
        <w:t>- с 1997 г.;</w:t>
      </w:r>
    </w:p>
    <w:p w:rsidR="002453BA" w:rsidRPr="002453BA" w:rsidRDefault="002453BA" w:rsidP="002453BA">
      <w:pPr>
        <w:spacing w:line="360" w:lineRule="auto"/>
        <w:rPr>
          <w:rFonts w:eastAsia="Times New Roman"/>
          <w:szCs w:val="28"/>
        </w:rPr>
      </w:pPr>
      <w:r w:rsidRPr="002453BA">
        <w:rPr>
          <w:rFonts w:eastAsia="Times New Roman"/>
          <w:szCs w:val="28"/>
        </w:rPr>
        <w:t>- с 1996 г.;</w:t>
      </w:r>
    </w:p>
    <w:p w:rsidR="002453BA" w:rsidRPr="002453BA" w:rsidRDefault="002453BA" w:rsidP="002453BA">
      <w:pPr>
        <w:spacing w:line="360" w:lineRule="auto"/>
        <w:rPr>
          <w:rFonts w:eastAsia="Times New Roman"/>
          <w:szCs w:val="28"/>
        </w:rPr>
      </w:pPr>
      <w:r w:rsidRPr="002453BA">
        <w:rPr>
          <w:rFonts w:eastAsia="Times New Roman"/>
          <w:szCs w:val="28"/>
        </w:rPr>
        <w:t>- с 1994 г.;</w:t>
      </w:r>
    </w:p>
    <w:p w:rsidR="002453BA" w:rsidRPr="002453BA" w:rsidRDefault="002453BA" w:rsidP="002453BA">
      <w:pPr>
        <w:spacing w:line="360" w:lineRule="auto"/>
        <w:rPr>
          <w:rFonts w:eastAsia="Times New Roman"/>
          <w:szCs w:val="28"/>
        </w:rPr>
      </w:pPr>
      <w:r w:rsidRPr="002453BA">
        <w:rPr>
          <w:rFonts w:eastAsia="Times New Roman"/>
          <w:szCs w:val="28"/>
        </w:rPr>
        <w:t>- с 1993г.</w:t>
      </w:r>
    </w:p>
    <w:p w:rsidR="002453BA" w:rsidRPr="002453BA" w:rsidRDefault="002453BA" w:rsidP="002453BA">
      <w:pPr>
        <w:spacing w:line="360" w:lineRule="auto"/>
        <w:rPr>
          <w:rFonts w:eastAsia="Times New Roman"/>
          <w:szCs w:val="28"/>
        </w:rPr>
      </w:pPr>
      <w:r w:rsidRPr="002453BA">
        <w:rPr>
          <w:rFonts w:eastAsia="Times New Roman"/>
          <w:szCs w:val="28"/>
        </w:rPr>
        <w:t>11 На уровне 4 знаков кода Номенклатуры ГС отображается:</w:t>
      </w:r>
    </w:p>
    <w:p w:rsidR="002453BA" w:rsidRPr="002453BA" w:rsidRDefault="002453BA" w:rsidP="002453BA">
      <w:pPr>
        <w:spacing w:line="360" w:lineRule="auto"/>
        <w:rPr>
          <w:rFonts w:eastAsia="Times New Roman"/>
          <w:szCs w:val="28"/>
        </w:rPr>
      </w:pPr>
      <w:r w:rsidRPr="002453BA">
        <w:rPr>
          <w:rFonts w:eastAsia="Times New Roman"/>
          <w:szCs w:val="28"/>
        </w:rPr>
        <w:t>- раздел;</w:t>
      </w:r>
    </w:p>
    <w:p w:rsidR="002453BA" w:rsidRPr="002453BA" w:rsidRDefault="002453BA" w:rsidP="002453BA">
      <w:pPr>
        <w:spacing w:line="360" w:lineRule="auto"/>
        <w:rPr>
          <w:rFonts w:eastAsia="Times New Roman"/>
          <w:szCs w:val="28"/>
        </w:rPr>
      </w:pPr>
      <w:r w:rsidRPr="002453BA">
        <w:rPr>
          <w:rFonts w:eastAsia="Times New Roman"/>
          <w:szCs w:val="28"/>
        </w:rPr>
        <w:t>- группа;</w:t>
      </w:r>
    </w:p>
    <w:p w:rsidR="002453BA" w:rsidRPr="002453BA" w:rsidRDefault="002453BA" w:rsidP="002453BA">
      <w:pPr>
        <w:spacing w:line="360" w:lineRule="auto"/>
        <w:rPr>
          <w:rFonts w:eastAsia="Times New Roman"/>
          <w:szCs w:val="28"/>
        </w:rPr>
      </w:pPr>
      <w:r w:rsidRPr="002453BA">
        <w:rPr>
          <w:rFonts w:eastAsia="Times New Roman"/>
          <w:szCs w:val="28"/>
        </w:rPr>
        <w:t>- позиция;</w:t>
      </w:r>
    </w:p>
    <w:p w:rsidR="002453BA" w:rsidRPr="002453BA" w:rsidRDefault="002453BA" w:rsidP="002453BA">
      <w:pPr>
        <w:spacing w:line="360" w:lineRule="auto"/>
        <w:rPr>
          <w:rFonts w:eastAsia="Times New Roman"/>
          <w:szCs w:val="28"/>
        </w:rPr>
      </w:pPr>
      <w:r w:rsidRPr="002453BA">
        <w:rPr>
          <w:rFonts w:eastAsia="Times New Roman"/>
          <w:szCs w:val="28"/>
        </w:rPr>
        <w:t>- субпозиция.</w:t>
      </w:r>
    </w:p>
    <w:p w:rsidR="002453BA" w:rsidRPr="002453BA" w:rsidRDefault="002453BA" w:rsidP="002453BA">
      <w:pPr>
        <w:spacing w:line="360" w:lineRule="auto"/>
        <w:rPr>
          <w:rFonts w:eastAsia="Times New Roman"/>
          <w:szCs w:val="28"/>
        </w:rPr>
      </w:pPr>
      <w:r w:rsidRPr="002453BA">
        <w:rPr>
          <w:rFonts w:eastAsia="Times New Roman"/>
          <w:szCs w:val="28"/>
        </w:rPr>
        <w:t>12 Количество разделов в Номенклатуре ГС:</w:t>
      </w:r>
    </w:p>
    <w:p w:rsidR="002453BA" w:rsidRPr="002453BA" w:rsidRDefault="002453BA" w:rsidP="002453BA">
      <w:pPr>
        <w:spacing w:line="360" w:lineRule="auto"/>
        <w:rPr>
          <w:rFonts w:eastAsia="Times New Roman"/>
          <w:szCs w:val="28"/>
        </w:rPr>
      </w:pPr>
      <w:r w:rsidRPr="002453BA">
        <w:rPr>
          <w:rFonts w:eastAsia="Times New Roman"/>
          <w:szCs w:val="28"/>
        </w:rPr>
        <w:t>- 19;</w:t>
      </w:r>
    </w:p>
    <w:p w:rsidR="002453BA" w:rsidRPr="002453BA" w:rsidRDefault="002453BA" w:rsidP="002453BA">
      <w:pPr>
        <w:spacing w:line="360" w:lineRule="auto"/>
        <w:rPr>
          <w:rFonts w:eastAsia="Times New Roman"/>
          <w:szCs w:val="28"/>
        </w:rPr>
      </w:pPr>
      <w:r w:rsidRPr="002453BA">
        <w:rPr>
          <w:rFonts w:eastAsia="Times New Roman"/>
          <w:szCs w:val="28"/>
        </w:rPr>
        <w:t>- 99;</w:t>
      </w:r>
    </w:p>
    <w:p w:rsidR="002453BA" w:rsidRPr="002453BA" w:rsidRDefault="002453BA" w:rsidP="002453BA">
      <w:pPr>
        <w:spacing w:line="360" w:lineRule="auto"/>
        <w:rPr>
          <w:rFonts w:eastAsia="Times New Roman"/>
          <w:szCs w:val="28"/>
        </w:rPr>
      </w:pPr>
      <w:r w:rsidRPr="002453BA">
        <w:rPr>
          <w:rFonts w:eastAsia="Times New Roman"/>
          <w:szCs w:val="28"/>
        </w:rPr>
        <w:t>- 96;</w:t>
      </w:r>
    </w:p>
    <w:p w:rsidR="002453BA" w:rsidRDefault="002453BA" w:rsidP="002453BA">
      <w:pPr>
        <w:spacing w:line="360" w:lineRule="auto"/>
        <w:rPr>
          <w:rFonts w:eastAsia="Times New Roman"/>
          <w:szCs w:val="28"/>
        </w:rPr>
      </w:pPr>
      <w:r w:rsidRPr="002453BA">
        <w:rPr>
          <w:rFonts w:eastAsia="Times New Roman"/>
          <w:szCs w:val="28"/>
        </w:rPr>
        <w:t>- 21</w:t>
      </w:r>
    </w:p>
    <w:p w:rsidR="00D60EBE" w:rsidRDefault="00D60EBE" w:rsidP="00D60EBE">
      <w:pPr>
        <w:spacing w:line="360" w:lineRule="auto"/>
        <w:rPr>
          <w:rFonts w:eastAsia="Times New Roman"/>
          <w:szCs w:val="28"/>
        </w:rPr>
      </w:pPr>
    </w:p>
    <w:p w:rsidR="00D60EBE" w:rsidRPr="00D60EBE" w:rsidRDefault="00D60EBE" w:rsidP="00D60EBE">
      <w:pPr>
        <w:spacing w:line="360" w:lineRule="auto"/>
        <w:rPr>
          <w:rFonts w:eastAsia="Times New Roman"/>
          <w:szCs w:val="28"/>
        </w:rPr>
      </w:pPr>
      <w:r>
        <w:rPr>
          <w:rFonts w:eastAsia="Times New Roman"/>
          <w:szCs w:val="28"/>
        </w:rPr>
        <w:t>13</w:t>
      </w:r>
      <w:r w:rsidRPr="00D60EBE">
        <w:t xml:space="preserve"> </w:t>
      </w:r>
      <w:r w:rsidRPr="00D60EBE">
        <w:rPr>
          <w:rFonts w:eastAsia="Times New Roman"/>
          <w:szCs w:val="28"/>
        </w:rPr>
        <w:t>Конвенция о ГС действительна в течение:</w:t>
      </w:r>
    </w:p>
    <w:p w:rsidR="00D60EBE" w:rsidRPr="00D60EBE" w:rsidRDefault="00D60EBE" w:rsidP="00D60EBE">
      <w:pPr>
        <w:spacing w:line="360" w:lineRule="auto"/>
        <w:rPr>
          <w:rFonts w:eastAsia="Times New Roman"/>
          <w:szCs w:val="28"/>
        </w:rPr>
      </w:pPr>
      <w:r w:rsidRPr="00D60EBE">
        <w:rPr>
          <w:rFonts w:eastAsia="Times New Roman"/>
          <w:szCs w:val="28"/>
        </w:rPr>
        <w:t>- 50 лет;</w:t>
      </w:r>
    </w:p>
    <w:p w:rsidR="00D60EBE" w:rsidRPr="00D60EBE" w:rsidRDefault="00D60EBE" w:rsidP="00D60EBE">
      <w:pPr>
        <w:spacing w:line="360" w:lineRule="auto"/>
        <w:rPr>
          <w:rFonts w:eastAsia="Times New Roman"/>
          <w:szCs w:val="28"/>
        </w:rPr>
      </w:pPr>
      <w:r w:rsidRPr="00D60EBE">
        <w:rPr>
          <w:rFonts w:eastAsia="Times New Roman"/>
          <w:szCs w:val="28"/>
        </w:rPr>
        <w:t>- 30 лет;</w:t>
      </w:r>
    </w:p>
    <w:p w:rsidR="00D60EBE" w:rsidRPr="00D60EBE" w:rsidRDefault="00D60EBE" w:rsidP="00D60EBE">
      <w:pPr>
        <w:spacing w:line="360" w:lineRule="auto"/>
        <w:rPr>
          <w:rFonts w:eastAsia="Times New Roman"/>
          <w:szCs w:val="28"/>
        </w:rPr>
      </w:pPr>
      <w:r w:rsidRPr="00D60EBE">
        <w:rPr>
          <w:rFonts w:eastAsia="Times New Roman"/>
          <w:szCs w:val="28"/>
        </w:rPr>
        <w:t>- 40 лет;</w:t>
      </w:r>
    </w:p>
    <w:p w:rsidR="00D60EBE" w:rsidRDefault="00D60EBE" w:rsidP="00D60EBE">
      <w:pPr>
        <w:spacing w:line="360" w:lineRule="auto"/>
        <w:rPr>
          <w:rFonts w:eastAsia="Times New Roman"/>
          <w:szCs w:val="28"/>
        </w:rPr>
      </w:pPr>
      <w:r w:rsidRPr="00D60EBE">
        <w:rPr>
          <w:rFonts w:eastAsia="Times New Roman"/>
          <w:szCs w:val="28"/>
        </w:rPr>
        <w:t>- является бессрочной.</w:t>
      </w:r>
    </w:p>
    <w:p w:rsidR="002453BA" w:rsidRPr="002453BA" w:rsidRDefault="002453BA" w:rsidP="00D60EBE">
      <w:pPr>
        <w:spacing w:line="360" w:lineRule="auto"/>
        <w:rPr>
          <w:rFonts w:eastAsia="Times New Roman"/>
          <w:szCs w:val="28"/>
        </w:rPr>
      </w:pPr>
      <w:r w:rsidRPr="002453BA">
        <w:rPr>
          <w:rFonts w:eastAsia="Times New Roman"/>
          <w:szCs w:val="28"/>
        </w:rPr>
        <w:t>14 Количество знаков в коде в соответствии с Гармонизированной системой:</w:t>
      </w:r>
    </w:p>
    <w:p w:rsidR="002453BA" w:rsidRPr="002453BA" w:rsidRDefault="002453BA" w:rsidP="002453BA">
      <w:pPr>
        <w:spacing w:line="360" w:lineRule="auto"/>
        <w:rPr>
          <w:rFonts w:eastAsia="Times New Roman"/>
          <w:szCs w:val="28"/>
        </w:rPr>
      </w:pPr>
      <w:r w:rsidRPr="002453BA">
        <w:rPr>
          <w:rFonts w:eastAsia="Times New Roman"/>
          <w:szCs w:val="28"/>
        </w:rPr>
        <w:t>- 5;</w:t>
      </w:r>
    </w:p>
    <w:p w:rsidR="002453BA" w:rsidRPr="002453BA" w:rsidRDefault="002453BA" w:rsidP="002453BA">
      <w:pPr>
        <w:spacing w:line="360" w:lineRule="auto"/>
        <w:rPr>
          <w:rFonts w:eastAsia="Times New Roman"/>
          <w:szCs w:val="28"/>
        </w:rPr>
      </w:pPr>
      <w:r w:rsidRPr="002453BA">
        <w:rPr>
          <w:rFonts w:eastAsia="Times New Roman"/>
          <w:szCs w:val="28"/>
        </w:rPr>
        <w:t>- 8;</w:t>
      </w:r>
    </w:p>
    <w:p w:rsidR="002453BA" w:rsidRPr="002453BA" w:rsidRDefault="002453BA" w:rsidP="002453BA">
      <w:pPr>
        <w:spacing w:line="360" w:lineRule="auto"/>
        <w:rPr>
          <w:rFonts w:eastAsia="Times New Roman"/>
          <w:szCs w:val="28"/>
        </w:rPr>
      </w:pPr>
      <w:r w:rsidRPr="002453BA">
        <w:rPr>
          <w:rFonts w:eastAsia="Times New Roman"/>
          <w:szCs w:val="28"/>
        </w:rPr>
        <w:t>- 6;</w:t>
      </w:r>
    </w:p>
    <w:p w:rsidR="002453BA" w:rsidRPr="002453BA" w:rsidRDefault="002453BA" w:rsidP="002453BA">
      <w:pPr>
        <w:spacing w:line="360" w:lineRule="auto"/>
        <w:rPr>
          <w:rFonts w:eastAsia="Times New Roman"/>
          <w:szCs w:val="28"/>
        </w:rPr>
      </w:pPr>
      <w:r w:rsidRPr="002453BA">
        <w:rPr>
          <w:rFonts w:eastAsia="Times New Roman"/>
          <w:szCs w:val="28"/>
        </w:rPr>
        <w:t>- 10.</w:t>
      </w:r>
    </w:p>
    <w:p w:rsidR="002453BA" w:rsidRPr="002453BA" w:rsidRDefault="00D60EBE" w:rsidP="00D60EBE">
      <w:pPr>
        <w:spacing w:line="360" w:lineRule="auto"/>
        <w:rPr>
          <w:rFonts w:eastAsia="Times New Roman"/>
          <w:szCs w:val="28"/>
        </w:rPr>
      </w:pPr>
      <w:r>
        <w:rPr>
          <w:rFonts w:eastAsia="Times New Roman"/>
          <w:szCs w:val="28"/>
        </w:rPr>
        <w:t xml:space="preserve">15 </w:t>
      </w:r>
      <w:r w:rsidR="002453BA" w:rsidRPr="002453BA">
        <w:rPr>
          <w:rFonts w:eastAsia="Times New Roman"/>
          <w:szCs w:val="28"/>
        </w:rPr>
        <w:t>К ступеням классификации Гармонизированной системы НЕ относится:</w:t>
      </w:r>
    </w:p>
    <w:p w:rsidR="002453BA" w:rsidRPr="002453BA" w:rsidRDefault="002453BA" w:rsidP="002453BA">
      <w:pPr>
        <w:spacing w:line="360" w:lineRule="auto"/>
        <w:jc w:val="left"/>
        <w:rPr>
          <w:rFonts w:eastAsia="Times New Roman"/>
          <w:szCs w:val="28"/>
        </w:rPr>
      </w:pPr>
      <w:r w:rsidRPr="002453BA">
        <w:rPr>
          <w:rFonts w:eastAsia="Times New Roman"/>
          <w:szCs w:val="28"/>
        </w:rPr>
        <w:t>- разделы;</w:t>
      </w:r>
    </w:p>
    <w:p w:rsidR="002453BA" w:rsidRPr="002453BA" w:rsidRDefault="002453BA" w:rsidP="002453BA">
      <w:pPr>
        <w:spacing w:line="360" w:lineRule="auto"/>
        <w:jc w:val="left"/>
        <w:rPr>
          <w:rFonts w:eastAsia="Times New Roman"/>
          <w:szCs w:val="28"/>
        </w:rPr>
      </w:pPr>
      <w:r w:rsidRPr="002453BA">
        <w:rPr>
          <w:rFonts w:eastAsia="Times New Roman"/>
          <w:szCs w:val="28"/>
        </w:rPr>
        <w:t>- субпозиции;</w:t>
      </w:r>
    </w:p>
    <w:p w:rsidR="002453BA" w:rsidRPr="002453BA" w:rsidRDefault="002453BA" w:rsidP="002453BA">
      <w:pPr>
        <w:spacing w:line="360" w:lineRule="auto"/>
        <w:jc w:val="left"/>
        <w:rPr>
          <w:rFonts w:eastAsia="Times New Roman"/>
          <w:szCs w:val="28"/>
        </w:rPr>
      </w:pPr>
      <w:r w:rsidRPr="002453BA">
        <w:rPr>
          <w:rFonts w:eastAsia="Times New Roman"/>
          <w:szCs w:val="28"/>
        </w:rPr>
        <w:lastRenderedPageBreak/>
        <w:t>- отделы;</w:t>
      </w:r>
    </w:p>
    <w:p w:rsidR="002453BA" w:rsidRDefault="002453BA" w:rsidP="002453BA">
      <w:pPr>
        <w:spacing w:line="360" w:lineRule="auto"/>
        <w:jc w:val="left"/>
        <w:rPr>
          <w:rFonts w:eastAsia="Times New Roman"/>
          <w:szCs w:val="28"/>
        </w:rPr>
      </w:pPr>
      <w:r w:rsidRPr="002453BA">
        <w:rPr>
          <w:rFonts w:eastAsia="Times New Roman"/>
          <w:szCs w:val="28"/>
        </w:rPr>
        <w:t>- подгруппы.</w:t>
      </w:r>
    </w:p>
    <w:p w:rsidR="00F876C1" w:rsidRPr="002453BA" w:rsidRDefault="00F876C1" w:rsidP="002453BA">
      <w:pPr>
        <w:spacing w:line="360" w:lineRule="auto"/>
        <w:jc w:val="left"/>
        <w:rPr>
          <w:rFonts w:eastAsia="Times New Roman"/>
          <w:sz w:val="36"/>
          <w:szCs w:val="28"/>
        </w:rPr>
      </w:pPr>
    </w:p>
    <w:p w:rsidR="00DB376C" w:rsidRPr="00DB376C" w:rsidRDefault="00796B3D" w:rsidP="00F876C1">
      <w:pPr>
        <w:pStyle w:val="1"/>
        <w:spacing w:before="0" w:line="360" w:lineRule="auto"/>
        <w:rPr>
          <w:rFonts w:ascii="Times New Roman" w:hAnsi="Times New Roman"/>
          <w:color w:val="auto"/>
          <w:sz w:val="32"/>
        </w:rPr>
      </w:pPr>
      <w:bookmarkStart w:id="8" w:name="_Toc93393"/>
      <w:r w:rsidRPr="006E279A">
        <w:rPr>
          <w:rFonts w:ascii="Times New Roman" w:hAnsi="Times New Roman"/>
          <w:color w:val="auto"/>
          <w:sz w:val="32"/>
        </w:rPr>
        <w:t xml:space="preserve">4 </w:t>
      </w:r>
      <w:bookmarkEnd w:id="7"/>
      <w:r w:rsidR="00DB376C" w:rsidRPr="00DB376C">
        <w:rPr>
          <w:rFonts w:ascii="Times New Roman" w:hAnsi="Times New Roman"/>
          <w:color w:val="auto"/>
          <w:sz w:val="32"/>
        </w:rPr>
        <w:t>Основные правила интерпретации ТН ВЭД ЕАЭС</w:t>
      </w:r>
      <w:bookmarkEnd w:id="8"/>
    </w:p>
    <w:p w:rsidR="00796B3D" w:rsidRPr="00010604" w:rsidRDefault="00796B3D" w:rsidP="00F876C1">
      <w:pPr>
        <w:spacing w:line="360" w:lineRule="auto"/>
      </w:pPr>
    </w:p>
    <w:p w:rsidR="00796B3D" w:rsidRDefault="00796B3D" w:rsidP="00010604">
      <w:pPr>
        <w:spacing w:line="360" w:lineRule="auto"/>
        <w:rPr>
          <w:b/>
        </w:rPr>
      </w:pPr>
      <w:r>
        <w:rPr>
          <w:b/>
        </w:rPr>
        <w:t>4</w:t>
      </w:r>
      <w:r w:rsidRPr="00464E2B">
        <w:rPr>
          <w:b/>
        </w:rPr>
        <w:t xml:space="preserve">.1 </w:t>
      </w:r>
      <w:r>
        <w:rPr>
          <w:b/>
        </w:rPr>
        <w:t>Рассматриваемые вопросы</w:t>
      </w:r>
    </w:p>
    <w:p w:rsidR="00796B3D" w:rsidRPr="00010604" w:rsidRDefault="00796B3D" w:rsidP="00010604">
      <w:pPr>
        <w:spacing w:line="360" w:lineRule="auto"/>
        <w:rPr>
          <w:sz w:val="36"/>
        </w:rPr>
      </w:pPr>
    </w:p>
    <w:p w:rsidR="00796B3D" w:rsidRDefault="00796B3D" w:rsidP="000B35D0">
      <w:pPr>
        <w:spacing w:line="360" w:lineRule="auto"/>
      </w:pPr>
      <w:r>
        <w:t xml:space="preserve">1 </w:t>
      </w:r>
      <w:r w:rsidR="000B35D0">
        <w:t xml:space="preserve">Порядок применения правил интерпретации </w:t>
      </w:r>
    </w:p>
    <w:p w:rsidR="000B35D0" w:rsidRDefault="000B35D0" w:rsidP="000B35D0">
      <w:pPr>
        <w:spacing w:line="360" w:lineRule="auto"/>
      </w:pPr>
      <w:r>
        <w:t>2 Применения правил интерпретации 1, 6</w:t>
      </w:r>
    </w:p>
    <w:p w:rsidR="000B35D0" w:rsidRDefault="000B35D0" w:rsidP="000B35D0">
      <w:pPr>
        <w:spacing w:line="360" w:lineRule="auto"/>
      </w:pPr>
      <w:r>
        <w:t>2 Основное правило интерпретации 2</w:t>
      </w:r>
    </w:p>
    <w:p w:rsidR="000B35D0" w:rsidRDefault="000B35D0" w:rsidP="000B35D0">
      <w:pPr>
        <w:spacing w:line="360" w:lineRule="auto"/>
      </w:pPr>
      <w:r>
        <w:t>3 Случаи применения правила 3</w:t>
      </w:r>
    </w:p>
    <w:p w:rsidR="000B35D0" w:rsidRDefault="000B35D0" w:rsidP="000B35D0">
      <w:pPr>
        <w:spacing w:line="360" w:lineRule="auto"/>
      </w:pPr>
      <w:r>
        <w:t>4 Правила интерпретации 4, 5</w:t>
      </w:r>
    </w:p>
    <w:p w:rsidR="00796B3D" w:rsidRPr="00010604" w:rsidRDefault="00796B3D" w:rsidP="00010604">
      <w:pPr>
        <w:spacing w:line="360" w:lineRule="auto"/>
        <w:rPr>
          <w:sz w:val="36"/>
        </w:rPr>
      </w:pPr>
    </w:p>
    <w:p w:rsidR="00796B3D" w:rsidRDefault="00796B3D" w:rsidP="00010604">
      <w:pPr>
        <w:spacing w:line="360" w:lineRule="auto"/>
        <w:rPr>
          <w:b/>
        </w:rPr>
      </w:pPr>
      <w:r>
        <w:rPr>
          <w:b/>
        </w:rPr>
        <w:t>4</w:t>
      </w:r>
      <w:r w:rsidRPr="00C905FB">
        <w:rPr>
          <w:b/>
        </w:rPr>
        <w:t xml:space="preserve">.2 Задание к лабораторной работе </w:t>
      </w:r>
    </w:p>
    <w:p w:rsidR="00796B3D" w:rsidRDefault="00796B3D" w:rsidP="00010604">
      <w:pPr>
        <w:spacing w:line="360" w:lineRule="auto"/>
        <w:rPr>
          <w:b/>
          <w:sz w:val="36"/>
        </w:rPr>
      </w:pPr>
    </w:p>
    <w:p w:rsidR="003F07D3" w:rsidRDefault="003F07D3" w:rsidP="00010604">
      <w:pPr>
        <w:spacing w:line="360" w:lineRule="auto"/>
      </w:pPr>
      <w:r>
        <w:t>1 Используя основные правила интерпретации 1 и 6 определите код товара по ТН ВЭД ЕАЭС по описанию - а</w:t>
      </w:r>
      <w:r w:rsidRPr="003F07D3">
        <w:t>вторучка шариковая механическая с корпусом из недрагоценного металла, с пружинным механизмом, со сменным капсульным баллончиком</w:t>
      </w:r>
      <w:r>
        <w:t xml:space="preserve">. </w:t>
      </w:r>
    </w:p>
    <w:p w:rsidR="003F07D3" w:rsidRDefault="003F07D3" w:rsidP="00010604">
      <w:pPr>
        <w:spacing w:line="360" w:lineRule="auto"/>
      </w:pPr>
      <w:r>
        <w:t xml:space="preserve">2 </w:t>
      </w:r>
      <w:r w:rsidRPr="003F07D3">
        <w:t>Панель настенная из пластмассы, на которой расположен один или несколько рядов пластмассовых крючков. Изделие предназначено для хранения ключей, поставляется совместно с бирками из пластмассы для ключей в единой упаковке, используется в организациях и учреждениях</w:t>
      </w:r>
      <w:r>
        <w:t>. Товарная позиция кода по ТН ВЭД ЕАЭС – 3926. Определите какие правила интерпретации позволили определить товарную позицию.</w:t>
      </w:r>
    </w:p>
    <w:p w:rsidR="003F07D3" w:rsidRPr="003F07D3" w:rsidRDefault="003F07D3" w:rsidP="00010604">
      <w:pPr>
        <w:spacing w:line="360" w:lineRule="auto"/>
      </w:pPr>
      <w:r>
        <w:t xml:space="preserve">3 Используя правило интерпретации 3б определите код товара по ТН ВЭД ЕАЭС. </w:t>
      </w:r>
      <w:r w:rsidRPr="003F07D3">
        <w:t xml:space="preserve">Рамка для фотографий, изготовленная из дерева, со стеклянным экраном. На внешнюю сторону рамки наклеена декоративная пластина из </w:t>
      </w:r>
      <w:r w:rsidRPr="003F07D3">
        <w:lastRenderedPageBreak/>
        <w:t>алюминия с покрытием серебром гальваническим способом. Количество серебра менее 2 мас.</w:t>
      </w:r>
      <w:r>
        <w:t xml:space="preserve"> </w:t>
      </w:r>
      <w:r w:rsidRPr="003F07D3">
        <w:t>%. Изделие упаковано в картонную коробку.</w:t>
      </w:r>
      <w:r>
        <w:t xml:space="preserve"> </w:t>
      </w:r>
    </w:p>
    <w:p w:rsidR="00796B3D" w:rsidRPr="00010604" w:rsidRDefault="00796B3D" w:rsidP="00010604">
      <w:pPr>
        <w:spacing w:line="360" w:lineRule="auto"/>
        <w:rPr>
          <w:sz w:val="36"/>
        </w:rPr>
      </w:pPr>
    </w:p>
    <w:p w:rsidR="00796B3D" w:rsidRPr="00464E2B" w:rsidRDefault="00796B3D" w:rsidP="00010604">
      <w:pPr>
        <w:spacing w:line="360" w:lineRule="auto"/>
        <w:rPr>
          <w:b/>
        </w:rPr>
      </w:pPr>
      <w:r>
        <w:rPr>
          <w:b/>
        </w:rPr>
        <w:t>4</w:t>
      </w:r>
      <w:r w:rsidRPr="00464E2B">
        <w:rPr>
          <w:b/>
        </w:rPr>
        <w:t>.3 Рекомендации для подготовки к лабораторной работе</w:t>
      </w:r>
    </w:p>
    <w:p w:rsidR="00796B3D" w:rsidRDefault="00796B3D" w:rsidP="00010604">
      <w:pPr>
        <w:spacing w:line="360" w:lineRule="auto"/>
        <w:rPr>
          <w:sz w:val="36"/>
        </w:rPr>
      </w:pPr>
    </w:p>
    <w:p w:rsidR="00204324" w:rsidRPr="00204324" w:rsidRDefault="00204324" w:rsidP="009030B2">
      <w:pPr>
        <w:spacing w:line="360" w:lineRule="auto"/>
      </w:pPr>
      <w:r>
        <w:t>Для выполнения лабораторной работы необходимо изучить положения решения</w:t>
      </w:r>
      <w:r w:rsidRPr="00204324">
        <w:t xml:space="preserve"> Совета Евразийской эконом</w:t>
      </w:r>
      <w:r>
        <w:t>ической комиссии от 16.07.2012 №</w:t>
      </w:r>
      <w:r w:rsidRPr="00204324">
        <w:t xml:space="preserve"> 54 </w:t>
      </w:r>
      <w:r>
        <w:t>«</w:t>
      </w:r>
      <w:r w:rsidRPr="00204324">
        <w:t>Об утверждении единой Товарной номенклатуры внешнеэкономической деятельности Евразийского экономического союза и Единого таможенного тарифа Ев</w:t>
      </w:r>
      <w:r>
        <w:t xml:space="preserve">разийского экономического союза», а также </w:t>
      </w:r>
      <w:r w:rsidR="009030B2">
        <w:t xml:space="preserve">изучить соответствующий раздел учебника Федотовой Г. Ю. «Товарная номенклатура внешнеэкономической деятельности». </w:t>
      </w:r>
    </w:p>
    <w:p w:rsidR="00796B3D" w:rsidRPr="00707AC2" w:rsidRDefault="00796B3D" w:rsidP="00010604">
      <w:pPr>
        <w:spacing w:line="360" w:lineRule="auto"/>
        <w:rPr>
          <w:sz w:val="36"/>
          <w:szCs w:val="36"/>
        </w:rPr>
      </w:pPr>
    </w:p>
    <w:p w:rsidR="00796B3D" w:rsidRPr="00464E2B" w:rsidRDefault="00796B3D" w:rsidP="00010604">
      <w:pPr>
        <w:spacing w:line="360" w:lineRule="auto"/>
        <w:rPr>
          <w:b/>
        </w:rPr>
      </w:pPr>
      <w:r>
        <w:rPr>
          <w:b/>
        </w:rPr>
        <w:t>4</w:t>
      </w:r>
      <w:r w:rsidRPr="00464E2B">
        <w:rPr>
          <w:b/>
        </w:rPr>
        <w:t xml:space="preserve">.4 </w:t>
      </w:r>
      <w:r>
        <w:rPr>
          <w:b/>
        </w:rPr>
        <w:t>Тесты для самоконтроля</w:t>
      </w:r>
    </w:p>
    <w:p w:rsidR="00796B3D" w:rsidRPr="00010604" w:rsidRDefault="00796B3D" w:rsidP="00010604">
      <w:pPr>
        <w:spacing w:line="360" w:lineRule="auto"/>
        <w:rPr>
          <w:sz w:val="36"/>
        </w:rPr>
      </w:pPr>
    </w:p>
    <w:p w:rsidR="00F876C1" w:rsidRDefault="00796B3D" w:rsidP="00F876C1">
      <w:pPr>
        <w:spacing w:line="360" w:lineRule="auto"/>
      </w:pPr>
      <w:r>
        <w:t xml:space="preserve">1 </w:t>
      </w:r>
      <w:r w:rsidR="00F876C1">
        <w:t>Структурное построение классификатора ТН ВЭД ЕАЭС включает:</w:t>
      </w:r>
    </w:p>
    <w:p w:rsidR="00F876C1" w:rsidRDefault="00F876C1" w:rsidP="00F876C1">
      <w:pPr>
        <w:spacing w:line="360" w:lineRule="auto"/>
      </w:pPr>
      <w:r>
        <w:t>- код товара - наименование товарной позиции - дополнительная единица измерения;</w:t>
      </w:r>
    </w:p>
    <w:p w:rsidR="00F876C1" w:rsidRDefault="00F876C1" w:rsidP="00F876C1">
      <w:pPr>
        <w:spacing w:line="360" w:lineRule="auto"/>
      </w:pPr>
      <w:r>
        <w:t>- код товара - наименование товарной позиции - дополнительная единица измерения – ставка таможенной пошлины;</w:t>
      </w:r>
    </w:p>
    <w:p w:rsidR="00F876C1" w:rsidRDefault="00F876C1" w:rsidP="00F876C1">
      <w:pPr>
        <w:spacing w:line="360" w:lineRule="auto"/>
      </w:pPr>
      <w:r>
        <w:t>- код товара - наименование товарной позиции – ставка таможенной пошлины;</w:t>
      </w:r>
    </w:p>
    <w:p w:rsidR="00796B3D" w:rsidRDefault="00F876C1" w:rsidP="00F876C1">
      <w:pPr>
        <w:spacing w:line="360" w:lineRule="auto"/>
      </w:pPr>
      <w:r>
        <w:t>- наименование товарной позиции - дополнительная единица измерения – ставка таможенной пошлины.</w:t>
      </w:r>
    </w:p>
    <w:p w:rsidR="00F876C1" w:rsidRDefault="00796B3D" w:rsidP="00F876C1">
      <w:pPr>
        <w:spacing w:line="360" w:lineRule="auto"/>
      </w:pPr>
      <w:r>
        <w:t xml:space="preserve">2 </w:t>
      </w:r>
      <w:r w:rsidR="00F876C1">
        <w:t>В структуру ТН ВЭД входят:</w:t>
      </w:r>
    </w:p>
    <w:p w:rsidR="00F876C1" w:rsidRDefault="00F876C1" w:rsidP="00F876C1">
      <w:pPr>
        <w:spacing w:line="360" w:lineRule="auto"/>
      </w:pPr>
      <w:r>
        <w:t>- номенклатура, примечания и основные правила интерпретации;</w:t>
      </w:r>
    </w:p>
    <w:p w:rsidR="00F876C1" w:rsidRDefault="00F876C1" w:rsidP="00F876C1">
      <w:pPr>
        <w:spacing w:line="360" w:lineRule="auto"/>
      </w:pPr>
      <w:r>
        <w:t>- номенклатура и основные правила интерпретации;</w:t>
      </w:r>
    </w:p>
    <w:p w:rsidR="00F876C1" w:rsidRDefault="00F876C1" w:rsidP="00F876C1">
      <w:pPr>
        <w:spacing w:line="360" w:lineRule="auto"/>
      </w:pPr>
      <w:r>
        <w:lastRenderedPageBreak/>
        <w:t>- номенклатура, компендиум классификационных мнений и основные правила интерпретации;</w:t>
      </w:r>
    </w:p>
    <w:p w:rsidR="00F876C1" w:rsidRDefault="00F876C1" w:rsidP="00F876C1">
      <w:pPr>
        <w:spacing w:line="360" w:lineRule="auto"/>
      </w:pPr>
      <w:r>
        <w:t xml:space="preserve">- примечания, основные правила интерпретации и компендиум классификационных мнений. </w:t>
      </w:r>
    </w:p>
    <w:p w:rsidR="00F876C1" w:rsidRDefault="00796B3D" w:rsidP="00F876C1">
      <w:pPr>
        <w:spacing w:line="360" w:lineRule="auto"/>
      </w:pPr>
      <w:r>
        <w:t xml:space="preserve">3 </w:t>
      </w:r>
      <w:r w:rsidR="00F876C1">
        <w:t>Количество знаков в коде в соответствии с ТН ВЭД ЕАЭС:</w:t>
      </w:r>
    </w:p>
    <w:p w:rsidR="00F876C1" w:rsidRDefault="00F876C1" w:rsidP="00F876C1">
      <w:pPr>
        <w:spacing w:line="360" w:lineRule="auto"/>
      </w:pPr>
      <w:r>
        <w:t>- 5;</w:t>
      </w:r>
    </w:p>
    <w:p w:rsidR="00F876C1" w:rsidRDefault="00F876C1" w:rsidP="00F876C1">
      <w:pPr>
        <w:spacing w:line="360" w:lineRule="auto"/>
      </w:pPr>
      <w:r>
        <w:t>- 8;</w:t>
      </w:r>
    </w:p>
    <w:p w:rsidR="00F876C1" w:rsidRDefault="00F876C1" w:rsidP="00F876C1">
      <w:pPr>
        <w:spacing w:line="360" w:lineRule="auto"/>
      </w:pPr>
      <w:r>
        <w:t>- 6;</w:t>
      </w:r>
    </w:p>
    <w:p w:rsidR="00796B3D" w:rsidRDefault="00F876C1" w:rsidP="00F876C1">
      <w:pPr>
        <w:spacing w:line="360" w:lineRule="auto"/>
      </w:pPr>
      <w:r>
        <w:t>- 10.</w:t>
      </w:r>
    </w:p>
    <w:p w:rsidR="00F876C1" w:rsidRDefault="00796B3D" w:rsidP="00F876C1">
      <w:pPr>
        <w:spacing w:line="360" w:lineRule="auto"/>
      </w:pPr>
      <w:r>
        <w:t xml:space="preserve">4 </w:t>
      </w:r>
      <w:r w:rsidR="00F876C1">
        <w:t>Количество знаков кода ТН ВЭД ЕАЭС на уровне субпозиции:</w:t>
      </w:r>
    </w:p>
    <w:p w:rsidR="00F876C1" w:rsidRDefault="00F876C1" w:rsidP="00F876C1">
      <w:pPr>
        <w:spacing w:line="360" w:lineRule="auto"/>
      </w:pPr>
      <w:r>
        <w:t>- 6;</w:t>
      </w:r>
    </w:p>
    <w:p w:rsidR="00F876C1" w:rsidRDefault="00F876C1" w:rsidP="00F876C1">
      <w:pPr>
        <w:spacing w:line="360" w:lineRule="auto"/>
      </w:pPr>
      <w:r>
        <w:t>- 8;</w:t>
      </w:r>
    </w:p>
    <w:p w:rsidR="00F876C1" w:rsidRDefault="00F876C1" w:rsidP="00F876C1">
      <w:pPr>
        <w:spacing w:line="360" w:lineRule="auto"/>
      </w:pPr>
      <w:r>
        <w:t>- 9;</w:t>
      </w:r>
    </w:p>
    <w:p w:rsidR="00796B3D" w:rsidRDefault="00F876C1" w:rsidP="00F876C1">
      <w:pPr>
        <w:spacing w:line="360" w:lineRule="auto"/>
      </w:pPr>
      <w:r>
        <w:t>- 10.</w:t>
      </w:r>
    </w:p>
    <w:p w:rsidR="00F876C1" w:rsidRDefault="00796B3D" w:rsidP="00F876C1">
      <w:pPr>
        <w:spacing w:line="360" w:lineRule="auto"/>
      </w:pPr>
      <w:r>
        <w:t xml:space="preserve">5 </w:t>
      </w:r>
      <w:r w:rsidR="00F876C1">
        <w:t>Количество разделов в ТН ВЭД ЕАЭС:</w:t>
      </w:r>
    </w:p>
    <w:p w:rsidR="00F876C1" w:rsidRDefault="00F876C1" w:rsidP="00F876C1">
      <w:pPr>
        <w:spacing w:line="360" w:lineRule="auto"/>
      </w:pPr>
      <w:r>
        <w:t>- 19;</w:t>
      </w:r>
    </w:p>
    <w:p w:rsidR="00F876C1" w:rsidRDefault="00F876C1" w:rsidP="00F876C1">
      <w:pPr>
        <w:spacing w:line="360" w:lineRule="auto"/>
      </w:pPr>
      <w:r>
        <w:t>- 20;</w:t>
      </w:r>
    </w:p>
    <w:p w:rsidR="00F876C1" w:rsidRDefault="00F876C1" w:rsidP="00F876C1">
      <w:pPr>
        <w:spacing w:line="360" w:lineRule="auto"/>
      </w:pPr>
      <w:r>
        <w:t>- 21;</w:t>
      </w:r>
    </w:p>
    <w:p w:rsidR="00796B3D" w:rsidRDefault="00F876C1" w:rsidP="00F876C1">
      <w:pPr>
        <w:spacing w:line="360" w:lineRule="auto"/>
      </w:pPr>
      <w:r>
        <w:t>- 22.</w:t>
      </w:r>
    </w:p>
    <w:p w:rsidR="00F876C1" w:rsidRDefault="00796B3D" w:rsidP="00F876C1">
      <w:pPr>
        <w:spacing w:line="360" w:lineRule="auto"/>
      </w:pPr>
      <w:r>
        <w:t>6</w:t>
      </w:r>
      <w:r w:rsidR="001F7417">
        <w:t xml:space="preserve"> </w:t>
      </w:r>
      <w:r w:rsidR="00F876C1">
        <w:t>На уровне первых четырех знаков кода ТН ВЭД определены:</w:t>
      </w:r>
    </w:p>
    <w:p w:rsidR="00F876C1" w:rsidRDefault="00F876C1" w:rsidP="00F876C1">
      <w:pPr>
        <w:spacing w:line="360" w:lineRule="auto"/>
      </w:pPr>
      <w:r>
        <w:t>- группы;</w:t>
      </w:r>
    </w:p>
    <w:p w:rsidR="00F876C1" w:rsidRDefault="00F876C1" w:rsidP="00F876C1">
      <w:pPr>
        <w:spacing w:line="360" w:lineRule="auto"/>
      </w:pPr>
      <w:r>
        <w:t>- разделы;</w:t>
      </w:r>
    </w:p>
    <w:p w:rsidR="00F876C1" w:rsidRDefault="00F876C1" w:rsidP="00F876C1">
      <w:pPr>
        <w:spacing w:line="360" w:lineRule="auto"/>
      </w:pPr>
      <w:r>
        <w:t>- позиции;</w:t>
      </w:r>
    </w:p>
    <w:p w:rsidR="00796B3D" w:rsidRDefault="00F876C1" w:rsidP="00F876C1">
      <w:pPr>
        <w:spacing w:line="360" w:lineRule="auto"/>
      </w:pPr>
      <w:r>
        <w:t>- подсубпозиции.</w:t>
      </w:r>
    </w:p>
    <w:p w:rsidR="00F876C1" w:rsidRDefault="00796B3D" w:rsidP="00F876C1">
      <w:pPr>
        <w:spacing w:line="360" w:lineRule="auto"/>
      </w:pPr>
      <w:r>
        <w:t xml:space="preserve">7 </w:t>
      </w:r>
      <w:r w:rsidR="00F876C1">
        <w:t>Уровнями детализации ТН ВЭД ЕАЭС являются:</w:t>
      </w:r>
    </w:p>
    <w:p w:rsidR="00F876C1" w:rsidRDefault="00F876C1" w:rsidP="00F876C1">
      <w:pPr>
        <w:spacing w:line="360" w:lineRule="auto"/>
      </w:pPr>
      <w:r>
        <w:t>- раздел, группа, товарная позиция;</w:t>
      </w:r>
    </w:p>
    <w:p w:rsidR="00F876C1" w:rsidRDefault="00F876C1" w:rsidP="00F876C1">
      <w:pPr>
        <w:spacing w:line="360" w:lineRule="auto"/>
      </w:pPr>
      <w:r>
        <w:t>- раздел, группа, подгруппа;</w:t>
      </w:r>
    </w:p>
    <w:p w:rsidR="00F876C1" w:rsidRDefault="00F876C1" w:rsidP="00F876C1">
      <w:pPr>
        <w:spacing w:line="360" w:lineRule="auto"/>
      </w:pPr>
      <w:r>
        <w:t>- раздел, группа, подгруппа, товарная позиция, субпозиция, подсубпозиция;</w:t>
      </w:r>
    </w:p>
    <w:p w:rsidR="00796B3D" w:rsidRDefault="00F876C1" w:rsidP="00F876C1">
      <w:pPr>
        <w:spacing w:line="360" w:lineRule="auto"/>
      </w:pPr>
      <w:r>
        <w:t>- раздел, группа, товарная позиция, субпозиция, подсубпозиция.</w:t>
      </w:r>
    </w:p>
    <w:p w:rsidR="00F876C1" w:rsidRDefault="00796B3D" w:rsidP="00F876C1">
      <w:pPr>
        <w:spacing w:line="360" w:lineRule="auto"/>
      </w:pPr>
      <w:r>
        <w:lastRenderedPageBreak/>
        <w:t xml:space="preserve">8 </w:t>
      </w:r>
      <w:r w:rsidR="00F876C1">
        <w:t>Основные правила интерпретации:</w:t>
      </w:r>
    </w:p>
    <w:p w:rsidR="00F876C1" w:rsidRDefault="00F876C1" w:rsidP="00F876C1">
      <w:pPr>
        <w:spacing w:line="360" w:lineRule="auto"/>
      </w:pPr>
      <w:r>
        <w:t>- являются неотъемлемой частью ТН ВЭД;</w:t>
      </w:r>
    </w:p>
    <w:p w:rsidR="00F876C1" w:rsidRDefault="00F876C1" w:rsidP="00F876C1">
      <w:pPr>
        <w:spacing w:line="360" w:lineRule="auto"/>
      </w:pPr>
      <w:r>
        <w:t>- имеют рекомендательный характер;</w:t>
      </w:r>
    </w:p>
    <w:p w:rsidR="00F876C1" w:rsidRDefault="00F876C1" w:rsidP="00F876C1">
      <w:pPr>
        <w:spacing w:line="360" w:lineRule="auto"/>
      </w:pPr>
      <w:r>
        <w:t>- являются вспомогательным рабочим материалом;</w:t>
      </w:r>
    </w:p>
    <w:p w:rsidR="00796B3D" w:rsidRDefault="00F876C1" w:rsidP="00F876C1">
      <w:pPr>
        <w:spacing w:line="360" w:lineRule="auto"/>
      </w:pPr>
      <w:r>
        <w:t>- относятся только к ГС.</w:t>
      </w:r>
    </w:p>
    <w:p w:rsidR="00F876C1" w:rsidRDefault="00796B3D" w:rsidP="00F876C1">
      <w:pPr>
        <w:spacing w:line="360" w:lineRule="auto"/>
      </w:pPr>
      <w:r>
        <w:t xml:space="preserve">9 </w:t>
      </w:r>
      <w:r w:rsidR="00F876C1">
        <w:t>ОПИ состоят из:</w:t>
      </w:r>
    </w:p>
    <w:p w:rsidR="00F876C1" w:rsidRDefault="00F876C1" w:rsidP="00F876C1">
      <w:pPr>
        <w:spacing w:line="360" w:lineRule="auto"/>
      </w:pPr>
      <w:r>
        <w:t>- трех правил;</w:t>
      </w:r>
    </w:p>
    <w:p w:rsidR="00F876C1" w:rsidRDefault="00F876C1" w:rsidP="00F876C1">
      <w:pPr>
        <w:spacing w:line="360" w:lineRule="auto"/>
      </w:pPr>
      <w:r>
        <w:t>- пяти правил;</w:t>
      </w:r>
    </w:p>
    <w:p w:rsidR="00F876C1" w:rsidRDefault="00F876C1" w:rsidP="00F876C1">
      <w:pPr>
        <w:spacing w:line="360" w:lineRule="auto"/>
      </w:pPr>
      <w:r>
        <w:t>- шести правил;</w:t>
      </w:r>
    </w:p>
    <w:p w:rsidR="00F876C1" w:rsidRDefault="00F876C1" w:rsidP="00F876C1">
      <w:pPr>
        <w:spacing w:line="360" w:lineRule="auto"/>
      </w:pPr>
      <w:r>
        <w:t>- семи правил.</w:t>
      </w:r>
    </w:p>
    <w:p w:rsidR="00F876C1" w:rsidRDefault="00796B3D" w:rsidP="00F876C1">
      <w:pPr>
        <w:spacing w:line="360" w:lineRule="auto"/>
      </w:pPr>
      <w:r>
        <w:t xml:space="preserve">10 </w:t>
      </w:r>
      <w:r w:rsidR="00F876C1">
        <w:t>К правилам, применяемым для определения товарной позиции, относятся:</w:t>
      </w:r>
    </w:p>
    <w:p w:rsidR="00F876C1" w:rsidRDefault="00F876C1" w:rsidP="00F876C1">
      <w:pPr>
        <w:spacing w:line="360" w:lineRule="auto"/>
      </w:pPr>
      <w:r>
        <w:t>- ОПИ 1, 2а, 2б;</w:t>
      </w:r>
    </w:p>
    <w:p w:rsidR="00F876C1" w:rsidRDefault="00F876C1" w:rsidP="00F876C1">
      <w:pPr>
        <w:spacing w:line="360" w:lineRule="auto"/>
      </w:pPr>
      <w:r>
        <w:t>- ОПИ 1-3в;</w:t>
      </w:r>
    </w:p>
    <w:p w:rsidR="00F876C1" w:rsidRDefault="00F876C1" w:rsidP="00F876C1">
      <w:pPr>
        <w:spacing w:line="360" w:lineRule="auto"/>
      </w:pPr>
      <w:r>
        <w:t>- ОПИ 1-5;</w:t>
      </w:r>
    </w:p>
    <w:p w:rsidR="00796B3D" w:rsidRDefault="00F876C1" w:rsidP="00F876C1">
      <w:pPr>
        <w:spacing w:line="360" w:lineRule="auto"/>
      </w:pPr>
      <w:r>
        <w:t>- ОПИ 1-6.</w:t>
      </w:r>
    </w:p>
    <w:p w:rsidR="00554B52" w:rsidRDefault="00F876C1" w:rsidP="00554B52">
      <w:pPr>
        <w:spacing w:line="360" w:lineRule="auto"/>
      </w:pPr>
      <w:r>
        <w:t xml:space="preserve">11 </w:t>
      </w:r>
      <w:r w:rsidR="00554B52">
        <w:t>Правилом, позволяющим определить код товара в несобранном, некомплектном, незавершенном виде, является:</w:t>
      </w:r>
    </w:p>
    <w:p w:rsidR="00554B52" w:rsidRDefault="00554B52" w:rsidP="00554B52">
      <w:pPr>
        <w:spacing w:line="360" w:lineRule="auto"/>
      </w:pPr>
      <w:r>
        <w:t>- ОПИ 2а;</w:t>
      </w:r>
    </w:p>
    <w:p w:rsidR="00554B52" w:rsidRDefault="00554B52" w:rsidP="00554B52">
      <w:pPr>
        <w:spacing w:line="360" w:lineRule="auto"/>
      </w:pPr>
      <w:r>
        <w:t>- ОПИ 2б;</w:t>
      </w:r>
    </w:p>
    <w:p w:rsidR="00554B52" w:rsidRDefault="00554B52" w:rsidP="00554B52">
      <w:pPr>
        <w:spacing w:line="360" w:lineRule="auto"/>
      </w:pPr>
      <w:r>
        <w:t>- ОПИ 3а;</w:t>
      </w:r>
    </w:p>
    <w:p w:rsidR="00F876C1" w:rsidRDefault="00554B52" w:rsidP="00554B52">
      <w:pPr>
        <w:spacing w:line="360" w:lineRule="auto"/>
      </w:pPr>
      <w:r>
        <w:t>- ОПИ 3б.</w:t>
      </w:r>
    </w:p>
    <w:p w:rsidR="00554B52" w:rsidRDefault="00554B52" w:rsidP="00554B52">
      <w:pPr>
        <w:spacing w:line="360" w:lineRule="auto"/>
      </w:pPr>
      <w:r>
        <w:t>12 Правило, позволяющее определить код товара, состоящего из соединения материалов, веществ:</w:t>
      </w:r>
    </w:p>
    <w:p w:rsidR="00554B52" w:rsidRDefault="00554B52" w:rsidP="00554B52">
      <w:pPr>
        <w:spacing w:line="360" w:lineRule="auto"/>
      </w:pPr>
      <w:r>
        <w:t>- ОПИ 1;</w:t>
      </w:r>
    </w:p>
    <w:p w:rsidR="00554B52" w:rsidRDefault="00554B52" w:rsidP="00554B52">
      <w:pPr>
        <w:spacing w:line="360" w:lineRule="auto"/>
      </w:pPr>
      <w:r>
        <w:t>- ОПИ 2а;</w:t>
      </w:r>
    </w:p>
    <w:p w:rsidR="00554B52" w:rsidRDefault="00554B52" w:rsidP="00554B52">
      <w:pPr>
        <w:spacing w:line="360" w:lineRule="auto"/>
      </w:pPr>
      <w:r>
        <w:t>- ОПИ 2б;</w:t>
      </w:r>
    </w:p>
    <w:p w:rsidR="00554B52" w:rsidRDefault="00554B52" w:rsidP="00554B52">
      <w:pPr>
        <w:spacing w:line="360" w:lineRule="auto"/>
      </w:pPr>
      <w:r>
        <w:t>- ОПИ 5.</w:t>
      </w:r>
    </w:p>
    <w:p w:rsidR="00554B52" w:rsidRDefault="00554B52" w:rsidP="00554B52">
      <w:pPr>
        <w:spacing w:line="360" w:lineRule="auto"/>
      </w:pPr>
      <w:r>
        <w:t>13 Правилом, предназначенным для классификации тары и упаковки, является:</w:t>
      </w:r>
    </w:p>
    <w:p w:rsidR="00554B52" w:rsidRDefault="00554B52" w:rsidP="00554B52">
      <w:pPr>
        <w:spacing w:line="360" w:lineRule="auto"/>
      </w:pPr>
      <w:r>
        <w:lastRenderedPageBreak/>
        <w:t>- ОПИ 2а;</w:t>
      </w:r>
    </w:p>
    <w:p w:rsidR="00554B52" w:rsidRDefault="00554B52" w:rsidP="00554B52">
      <w:pPr>
        <w:spacing w:line="360" w:lineRule="auto"/>
      </w:pPr>
      <w:r>
        <w:t>- ОПИ 2б;</w:t>
      </w:r>
    </w:p>
    <w:p w:rsidR="00554B52" w:rsidRDefault="00554B52" w:rsidP="00554B52">
      <w:pPr>
        <w:spacing w:line="360" w:lineRule="auto"/>
      </w:pPr>
      <w:r>
        <w:t>- ОПИ 3а;</w:t>
      </w:r>
    </w:p>
    <w:p w:rsidR="00554B52" w:rsidRDefault="00554B52" w:rsidP="00554B52">
      <w:pPr>
        <w:spacing w:line="360" w:lineRule="auto"/>
      </w:pPr>
      <w:r>
        <w:t>- ОПИ 5.</w:t>
      </w:r>
    </w:p>
    <w:p w:rsidR="00554B52" w:rsidRDefault="00554B52" w:rsidP="00554B52">
      <w:pPr>
        <w:spacing w:line="360" w:lineRule="auto"/>
      </w:pPr>
      <w:r>
        <w:t>14 Правило, предназначенным для определения субпозиции и подсубпозиции товаров:</w:t>
      </w:r>
    </w:p>
    <w:p w:rsidR="00554B52" w:rsidRDefault="00554B52" w:rsidP="00554B52">
      <w:pPr>
        <w:spacing w:line="360" w:lineRule="auto"/>
      </w:pPr>
      <w:r>
        <w:t>- ОПИ 1;</w:t>
      </w:r>
    </w:p>
    <w:p w:rsidR="00554B52" w:rsidRDefault="00554B52" w:rsidP="00554B52">
      <w:pPr>
        <w:spacing w:line="360" w:lineRule="auto"/>
      </w:pPr>
      <w:r>
        <w:t>- ОПИ 2а;</w:t>
      </w:r>
    </w:p>
    <w:p w:rsidR="00554B52" w:rsidRDefault="00554B52" w:rsidP="00554B52">
      <w:pPr>
        <w:spacing w:line="360" w:lineRule="auto"/>
      </w:pPr>
      <w:r>
        <w:t>- ОПИ 5;</w:t>
      </w:r>
    </w:p>
    <w:p w:rsidR="00554B52" w:rsidRDefault="00554B52" w:rsidP="00554B52">
      <w:pPr>
        <w:spacing w:line="360" w:lineRule="auto"/>
      </w:pPr>
      <w:r>
        <w:t>- ОПИ 6.</w:t>
      </w:r>
    </w:p>
    <w:p w:rsidR="00554B52" w:rsidRDefault="00554B52" w:rsidP="00554B52">
      <w:pPr>
        <w:spacing w:line="360" w:lineRule="auto"/>
      </w:pPr>
      <w:r>
        <w:t>15 Если при классификации товара рассматривается конкуренция «материал-материал», то товар классифицируется:</w:t>
      </w:r>
    </w:p>
    <w:p w:rsidR="00554B52" w:rsidRDefault="00554B52" w:rsidP="00554B52">
      <w:pPr>
        <w:spacing w:line="360" w:lineRule="auto"/>
      </w:pPr>
      <w:r>
        <w:t>- по коду с наибольшим номером;</w:t>
      </w:r>
    </w:p>
    <w:p w:rsidR="00554B52" w:rsidRDefault="00554B52" w:rsidP="00554B52">
      <w:pPr>
        <w:spacing w:line="360" w:lineRule="auto"/>
      </w:pPr>
      <w:r>
        <w:t>- по компоненту, определяющему основной характер товара;</w:t>
      </w:r>
    </w:p>
    <w:p w:rsidR="00554B52" w:rsidRDefault="00554B52" w:rsidP="00554B52">
      <w:pPr>
        <w:spacing w:line="360" w:lineRule="auto"/>
      </w:pPr>
      <w:r>
        <w:t>- по основному материалу;</w:t>
      </w:r>
    </w:p>
    <w:p w:rsidR="00554B52" w:rsidRDefault="00554B52" w:rsidP="00554B52">
      <w:pPr>
        <w:spacing w:line="360" w:lineRule="auto"/>
      </w:pPr>
      <w:r>
        <w:t>- в товарной позиции с наиболее конкретным описанием.</w:t>
      </w:r>
    </w:p>
    <w:p w:rsidR="00796B3D" w:rsidRPr="00010604" w:rsidRDefault="00796B3D" w:rsidP="00DB376C">
      <w:pPr>
        <w:spacing w:line="360" w:lineRule="auto"/>
        <w:rPr>
          <w:sz w:val="36"/>
        </w:rPr>
      </w:pPr>
    </w:p>
    <w:p w:rsidR="00DB376C" w:rsidRPr="00EB6EA4" w:rsidRDefault="00796B3D" w:rsidP="00EB6EA4">
      <w:pPr>
        <w:pStyle w:val="1"/>
        <w:spacing w:before="0" w:line="360" w:lineRule="auto"/>
        <w:rPr>
          <w:rFonts w:ascii="Times New Roman" w:hAnsi="Times New Roman"/>
          <w:color w:val="auto"/>
          <w:sz w:val="32"/>
        </w:rPr>
      </w:pPr>
      <w:bookmarkStart w:id="9" w:name="_Toc500744158"/>
      <w:bookmarkStart w:id="10" w:name="_Toc93394"/>
      <w:r w:rsidRPr="00EB6EA4">
        <w:rPr>
          <w:rFonts w:ascii="Times New Roman" w:hAnsi="Times New Roman"/>
          <w:color w:val="auto"/>
          <w:sz w:val="32"/>
        </w:rPr>
        <w:t xml:space="preserve">5 </w:t>
      </w:r>
      <w:bookmarkEnd w:id="9"/>
      <w:r w:rsidR="00DB376C" w:rsidRPr="00EB6EA4">
        <w:rPr>
          <w:rFonts w:ascii="Times New Roman" w:hAnsi="Times New Roman"/>
          <w:color w:val="auto"/>
          <w:sz w:val="32"/>
        </w:rPr>
        <w:t>Порядок принятия предварительных решений по классификации товаров</w:t>
      </w:r>
      <w:bookmarkEnd w:id="10"/>
    </w:p>
    <w:p w:rsidR="00796B3D" w:rsidRPr="00464E2B" w:rsidRDefault="00796B3D" w:rsidP="00010604">
      <w:pPr>
        <w:spacing w:line="360" w:lineRule="auto"/>
      </w:pPr>
    </w:p>
    <w:p w:rsidR="00796B3D" w:rsidRDefault="00796B3D" w:rsidP="00010604">
      <w:pPr>
        <w:spacing w:line="360" w:lineRule="auto"/>
        <w:rPr>
          <w:b/>
        </w:rPr>
      </w:pPr>
      <w:r>
        <w:rPr>
          <w:b/>
        </w:rPr>
        <w:t>5</w:t>
      </w:r>
      <w:r w:rsidRPr="00464E2B">
        <w:rPr>
          <w:b/>
        </w:rPr>
        <w:t xml:space="preserve">.1 </w:t>
      </w:r>
      <w:r>
        <w:rPr>
          <w:b/>
        </w:rPr>
        <w:t>Рассматриваемые вопросы</w:t>
      </w:r>
    </w:p>
    <w:p w:rsidR="00796B3D" w:rsidRDefault="00796B3D" w:rsidP="00010604">
      <w:pPr>
        <w:spacing w:line="360" w:lineRule="auto"/>
        <w:rPr>
          <w:sz w:val="36"/>
        </w:rPr>
      </w:pPr>
    </w:p>
    <w:p w:rsidR="00796B3D" w:rsidRPr="0025233E" w:rsidRDefault="00796B3D" w:rsidP="00010604">
      <w:pPr>
        <w:spacing w:line="360" w:lineRule="auto"/>
      </w:pPr>
      <w:r w:rsidRPr="0025233E">
        <w:t xml:space="preserve">1 </w:t>
      </w:r>
      <w:r w:rsidR="000B35D0">
        <w:t>Порядок принятия предварительных решений</w:t>
      </w:r>
    </w:p>
    <w:p w:rsidR="00796B3D" w:rsidRDefault="00796B3D" w:rsidP="00010604">
      <w:pPr>
        <w:spacing w:line="360" w:lineRule="auto"/>
      </w:pPr>
      <w:r w:rsidRPr="0025233E">
        <w:t xml:space="preserve">2 </w:t>
      </w:r>
      <w:r w:rsidR="000B35D0">
        <w:t>Заявление о принятии предварительного решения</w:t>
      </w:r>
    </w:p>
    <w:p w:rsidR="00796B3D" w:rsidRDefault="00796B3D" w:rsidP="00010604">
      <w:pPr>
        <w:spacing w:line="360" w:lineRule="auto"/>
      </w:pPr>
      <w:r w:rsidRPr="0025233E">
        <w:t xml:space="preserve">3 </w:t>
      </w:r>
      <w:r w:rsidR="000B35D0">
        <w:t>Сроки принятия предварительного решения</w:t>
      </w:r>
    </w:p>
    <w:p w:rsidR="00796B3D" w:rsidRPr="00C905FB" w:rsidRDefault="00796B3D" w:rsidP="00010604">
      <w:pPr>
        <w:spacing w:line="360" w:lineRule="auto"/>
        <w:rPr>
          <w:sz w:val="36"/>
        </w:rPr>
      </w:pPr>
    </w:p>
    <w:p w:rsidR="00796B3D" w:rsidRDefault="00796B3D" w:rsidP="00010604">
      <w:pPr>
        <w:spacing w:line="360" w:lineRule="auto"/>
        <w:rPr>
          <w:b/>
        </w:rPr>
      </w:pPr>
      <w:r>
        <w:rPr>
          <w:b/>
        </w:rPr>
        <w:t>5</w:t>
      </w:r>
      <w:r w:rsidRPr="00C905FB">
        <w:rPr>
          <w:b/>
        </w:rPr>
        <w:t xml:space="preserve">.2 Задание к лабораторной работе </w:t>
      </w:r>
    </w:p>
    <w:p w:rsidR="00796B3D" w:rsidRDefault="00796B3D" w:rsidP="00010604">
      <w:pPr>
        <w:spacing w:line="360" w:lineRule="auto"/>
        <w:rPr>
          <w:b/>
          <w:sz w:val="36"/>
        </w:rPr>
      </w:pPr>
    </w:p>
    <w:p w:rsidR="00C65DFE" w:rsidRDefault="00C65DFE" w:rsidP="00010604">
      <w:pPr>
        <w:spacing w:line="360" w:lineRule="auto"/>
      </w:pPr>
      <w:r>
        <w:lastRenderedPageBreak/>
        <w:t>Оформите заявление о принятии предварительного решения по классификации товара. Определите код товара по ТН ВЭД и заполните бланк предварительного решения.</w:t>
      </w:r>
    </w:p>
    <w:p w:rsidR="00C65DFE" w:rsidRDefault="00C65DFE" w:rsidP="00010604">
      <w:pPr>
        <w:spacing w:line="360" w:lineRule="auto"/>
      </w:pPr>
      <w:r>
        <w:t xml:space="preserve">1 </w:t>
      </w:r>
      <w:r w:rsidRPr="00C65DFE">
        <w:t>Аудиокомплекс, имеющий «блочную» структуру (то есть различные звуковоспроизводящие устройства располагаются в отдельных корпусах и соединяются друг с другом посредством гибких кабелей), состоящий из: двухкассетной деки, стереопроигрывателя для грампластинок, 12-полосного эквалайзера, усилителя, двух акустических систем (колонок).</w:t>
      </w:r>
    </w:p>
    <w:p w:rsidR="00C65DFE" w:rsidRDefault="00C65DFE" w:rsidP="00010604">
      <w:pPr>
        <w:spacing w:line="360" w:lineRule="auto"/>
      </w:pPr>
      <w:r>
        <w:t xml:space="preserve">2 </w:t>
      </w:r>
      <w:r w:rsidRPr="00C65DFE">
        <w:t>Картина-миниатюра (декоративное изделие) с изображением, выполненным из рельефной алюминиевой пластины, покрытой серебром гальваническим способом. Количество серебра менее 2 мас.%. Пластина наклеена на деревянную основу. Изделие упаковано в картонную коробку.</w:t>
      </w:r>
    </w:p>
    <w:p w:rsidR="00C65DFE" w:rsidRPr="00C65DFE" w:rsidRDefault="00C65DFE" w:rsidP="00010604">
      <w:pPr>
        <w:spacing w:line="360" w:lineRule="auto"/>
      </w:pPr>
      <w:r>
        <w:t xml:space="preserve">3 </w:t>
      </w:r>
      <w:r w:rsidRPr="00C65DFE">
        <w:t>Многослойное изделие, состоящее из двух внешних слоев из никелевой фольги и внутреннего слоя, изготовленного из смеси непроводящих полимеров (полиолефин, фторопласт и т.д.) и проводящего технического углерода. Каждый наружный слой имеет толщину 0,025 мм, а внутренний слой - 0,3 мм. Поставляемые листы размером 30x40 см после обрезания до требуемого размера используются в качестве сменного плавкого предохранителя для защиты аккумуляторов, телефонов и электрических двигателей с напряжением питания меньше 60 В от перенапряжения или высокой температуры.</w:t>
      </w:r>
    </w:p>
    <w:p w:rsidR="00796B3D" w:rsidRPr="00010604" w:rsidRDefault="00796B3D" w:rsidP="00010604">
      <w:pPr>
        <w:spacing w:line="360" w:lineRule="auto"/>
        <w:rPr>
          <w:sz w:val="36"/>
        </w:rPr>
      </w:pPr>
    </w:p>
    <w:p w:rsidR="00796B3D" w:rsidRPr="00464E2B" w:rsidRDefault="00796B3D" w:rsidP="00010604">
      <w:pPr>
        <w:spacing w:line="360" w:lineRule="auto"/>
        <w:rPr>
          <w:b/>
        </w:rPr>
      </w:pPr>
      <w:r>
        <w:rPr>
          <w:b/>
        </w:rPr>
        <w:t>5</w:t>
      </w:r>
      <w:r w:rsidRPr="00464E2B">
        <w:rPr>
          <w:b/>
        </w:rPr>
        <w:t>.3 Рекомендации для подготовки к лабораторной работе</w:t>
      </w:r>
    </w:p>
    <w:p w:rsidR="00796B3D" w:rsidRPr="00010604" w:rsidRDefault="00796B3D" w:rsidP="00010604">
      <w:pPr>
        <w:spacing w:line="360" w:lineRule="auto"/>
        <w:rPr>
          <w:sz w:val="36"/>
        </w:rPr>
      </w:pPr>
    </w:p>
    <w:p w:rsidR="00796B3D" w:rsidRPr="003C7013" w:rsidRDefault="00267F64" w:rsidP="00077266">
      <w:pPr>
        <w:spacing w:line="360" w:lineRule="auto"/>
      </w:pPr>
      <w:r>
        <w:t>Для выполнения лабораторной работы необходимо изучить положения решения</w:t>
      </w:r>
      <w:r w:rsidRPr="00204324">
        <w:t xml:space="preserve"> Совета Евразийской эконом</w:t>
      </w:r>
      <w:r>
        <w:t>ической комиссии от 16.07.2012 №</w:t>
      </w:r>
      <w:r w:rsidRPr="00204324">
        <w:t xml:space="preserve"> 54 </w:t>
      </w:r>
      <w:r>
        <w:t>«</w:t>
      </w:r>
      <w:r w:rsidRPr="00204324">
        <w:t>Об утверждении единой Товарной номенклатуры внешнеэкономической деятельности Евразийского экономического союза и Единого таможенного тарифа Ев</w:t>
      </w:r>
      <w:r>
        <w:t xml:space="preserve">разийского экономического союза», а также </w:t>
      </w:r>
      <w:r w:rsidR="00077266">
        <w:t xml:space="preserve">решения Коллегии ЕЭК от 17.04.2018 № 58 «Об утверждении формы предварительного решения о </w:t>
      </w:r>
      <w:r w:rsidR="00077266">
        <w:lastRenderedPageBreak/>
        <w:t>классификации товара, порядка ее заполнения и внесения изменений (дополнений) в такое предварительное решение».</w:t>
      </w:r>
    </w:p>
    <w:p w:rsidR="00796B3D" w:rsidRPr="00010604" w:rsidRDefault="00796B3D" w:rsidP="00010604">
      <w:pPr>
        <w:spacing w:line="360" w:lineRule="auto"/>
        <w:rPr>
          <w:sz w:val="36"/>
        </w:rPr>
      </w:pPr>
    </w:p>
    <w:p w:rsidR="00796B3D" w:rsidRPr="00464E2B" w:rsidRDefault="00796B3D" w:rsidP="00010604">
      <w:pPr>
        <w:spacing w:line="360" w:lineRule="auto"/>
        <w:rPr>
          <w:b/>
        </w:rPr>
      </w:pPr>
      <w:r>
        <w:rPr>
          <w:b/>
        </w:rPr>
        <w:t>5</w:t>
      </w:r>
      <w:r w:rsidRPr="00464E2B">
        <w:rPr>
          <w:b/>
        </w:rPr>
        <w:t xml:space="preserve">.4 </w:t>
      </w:r>
      <w:r>
        <w:rPr>
          <w:b/>
        </w:rPr>
        <w:t>Тесты для самоконтроля</w:t>
      </w:r>
    </w:p>
    <w:p w:rsidR="00796B3D" w:rsidRPr="00010604" w:rsidRDefault="00796B3D" w:rsidP="00010604">
      <w:pPr>
        <w:spacing w:line="360" w:lineRule="auto"/>
        <w:rPr>
          <w:sz w:val="36"/>
        </w:rPr>
      </w:pPr>
    </w:p>
    <w:p w:rsidR="00707AC2" w:rsidRDefault="00796B3D" w:rsidP="00707AC2">
      <w:pPr>
        <w:spacing w:line="360" w:lineRule="auto"/>
      </w:pPr>
      <w:r>
        <w:t xml:space="preserve">1 </w:t>
      </w:r>
      <w:r w:rsidR="00707AC2">
        <w:t>ТН ВЭД ЕАЭС утверждена:</w:t>
      </w:r>
    </w:p>
    <w:p w:rsidR="00707AC2" w:rsidRDefault="00707AC2" w:rsidP="00707AC2">
      <w:pPr>
        <w:spacing w:line="360" w:lineRule="auto"/>
      </w:pPr>
      <w:r>
        <w:t>- решением Совета ЕЭК от 16 июля 2012 г. № 54;</w:t>
      </w:r>
    </w:p>
    <w:p w:rsidR="00707AC2" w:rsidRDefault="00707AC2" w:rsidP="00707AC2">
      <w:pPr>
        <w:spacing w:line="360" w:lineRule="auto"/>
      </w:pPr>
      <w:r>
        <w:t>- постановлением Правительства РФ от 28.12. 2008 г. № 863;</w:t>
      </w:r>
    </w:p>
    <w:p w:rsidR="00707AC2" w:rsidRDefault="00707AC2" w:rsidP="00707AC2">
      <w:pPr>
        <w:spacing w:line="360" w:lineRule="auto"/>
      </w:pPr>
      <w:r>
        <w:t>- Законом «О таможенном тарифе»;</w:t>
      </w:r>
    </w:p>
    <w:p w:rsidR="00796B3D" w:rsidRDefault="00707AC2" w:rsidP="00707AC2">
      <w:pPr>
        <w:spacing w:line="360" w:lineRule="auto"/>
      </w:pPr>
      <w:r>
        <w:t>- решением Комиссии таможенного союза от 21 октября 2015 г. № 217.</w:t>
      </w:r>
    </w:p>
    <w:p w:rsidR="00707AC2" w:rsidRDefault="00796B3D" w:rsidP="00707AC2">
      <w:pPr>
        <w:spacing w:line="360" w:lineRule="auto"/>
      </w:pPr>
      <w:r>
        <w:t xml:space="preserve">2 </w:t>
      </w:r>
      <w:r w:rsidR="00707AC2">
        <w:t>К вспомогательным материалам для классификации товаров в соответствии с ТН ВЭД ЕАЭС относятся:</w:t>
      </w:r>
    </w:p>
    <w:p w:rsidR="00707AC2" w:rsidRDefault="00707AC2" w:rsidP="00707AC2">
      <w:pPr>
        <w:spacing w:line="360" w:lineRule="auto"/>
      </w:pPr>
      <w:r>
        <w:t>- примечания;</w:t>
      </w:r>
    </w:p>
    <w:p w:rsidR="00707AC2" w:rsidRDefault="00707AC2" w:rsidP="00707AC2">
      <w:pPr>
        <w:spacing w:line="360" w:lineRule="auto"/>
      </w:pPr>
      <w:r>
        <w:t xml:space="preserve">- Пояснения к ТН ВЭД; </w:t>
      </w:r>
    </w:p>
    <w:p w:rsidR="00707AC2" w:rsidRDefault="00707AC2" w:rsidP="00707AC2">
      <w:pPr>
        <w:spacing w:line="360" w:lineRule="auto"/>
      </w:pPr>
      <w:r>
        <w:t xml:space="preserve">- Компендиум; </w:t>
      </w:r>
    </w:p>
    <w:p w:rsidR="00707AC2" w:rsidRDefault="00707AC2" w:rsidP="00707AC2">
      <w:pPr>
        <w:spacing w:line="360" w:lineRule="auto"/>
      </w:pPr>
      <w:r>
        <w:t>- ГС;</w:t>
      </w:r>
    </w:p>
    <w:p w:rsidR="00796B3D" w:rsidRDefault="00707AC2" w:rsidP="00707AC2">
      <w:pPr>
        <w:spacing w:line="360" w:lineRule="auto"/>
      </w:pPr>
      <w:r>
        <w:t>- СМТК.</w:t>
      </w:r>
    </w:p>
    <w:p w:rsidR="00707AC2" w:rsidRDefault="00796B3D" w:rsidP="00707AC2">
      <w:pPr>
        <w:spacing w:line="360" w:lineRule="auto"/>
      </w:pPr>
      <w:r>
        <w:t>3</w:t>
      </w:r>
      <w:r w:rsidR="00707AC2">
        <w:t xml:space="preserve"> Предварительное решение по классификации принимается:</w:t>
      </w:r>
    </w:p>
    <w:p w:rsidR="00707AC2" w:rsidRDefault="00707AC2" w:rsidP="00707AC2">
      <w:pPr>
        <w:spacing w:line="360" w:lineRule="auto"/>
      </w:pPr>
      <w:r>
        <w:t>- таможенным органом того государства - члена ЕАЭС, в котором будет осуществляться выпуск товаров;</w:t>
      </w:r>
    </w:p>
    <w:p w:rsidR="00707AC2" w:rsidRDefault="00707AC2" w:rsidP="00707AC2">
      <w:pPr>
        <w:spacing w:line="360" w:lineRule="auto"/>
      </w:pPr>
      <w:r>
        <w:t>- таможенным органом того государства - члена ЕАЭС, в котором зарегистрирован участник ВЭД;</w:t>
      </w:r>
    </w:p>
    <w:p w:rsidR="00707AC2" w:rsidRDefault="00707AC2" w:rsidP="00707AC2">
      <w:pPr>
        <w:spacing w:line="360" w:lineRule="auto"/>
      </w:pPr>
      <w:r>
        <w:t>- ближайшим таможенным органом;</w:t>
      </w:r>
    </w:p>
    <w:p w:rsidR="00796B3D" w:rsidRDefault="00707AC2" w:rsidP="00707AC2">
      <w:pPr>
        <w:spacing w:line="360" w:lineRule="auto"/>
      </w:pPr>
      <w:r>
        <w:t>- Евразийской экономической комиссией.</w:t>
      </w:r>
    </w:p>
    <w:p w:rsidR="00707AC2" w:rsidRDefault="00796B3D" w:rsidP="00707AC2">
      <w:pPr>
        <w:spacing w:line="360" w:lineRule="auto"/>
      </w:pPr>
      <w:r>
        <w:t xml:space="preserve">4 </w:t>
      </w:r>
      <w:r w:rsidR="00707AC2">
        <w:t>Форма предварительного решения по классификации определена:</w:t>
      </w:r>
    </w:p>
    <w:p w:rsidR="00707AC2" w:rsidRDefault="00707AC2" w:rsidP="00707AC2">
      <w:pPr>
        <w:spacing w:line="360" w:lineRule="auto"/>
      </w:pPr>
      <w:r>
        <w:t>- Евразийской экономической комиссией;</w:t>
      </w:r>
    </w:p>
    <w:p w:rsidR="00707AC2" w:rsidRDefault="00707AC2" w:rsidP="00707AC2">
      <w:pPr>
        <w:spacing w:line="360" w:lineRule="auto"/>
      </w:pPr>
      <w:r>
        <w:t>- ФТС России;</w:t>
      </w:r>
    </w:p>
    <w:p w:rsidR="00707AC2" w:rsidRDefault="00707AC2" w:rsidP="00707AC2">
      <w:pPr>
        <w:spacing w:line="360" w:lineRule="auto"/>
      </w:pPr>
      <w:r>
        <w:t>- РТУ;</w:t>
      </w:r>
    </w:p>
    <w:p w:rsidR="00707AC2" w:rsidRDefault="00707AC2" w:rsidP="00707AC2">
      <w:pPr>
        <w:spacing w:line="360" w:lineRule="auto"/>
      </w:pPr>
      <w:r>
        <w:t>- Правительством Российской Федерации.</w:t>
      </w:r>
    </w:p>
    <w:p w:rsidR="00A612B7" w:rsidRDefault="00796B3D" w:rsidP="00A612B7">
      <w:pPr>
        <w:spacing w:line="360" w:lineRule="auto"/>
      </w:pPr>
      <w:r>
        <w:lastRenderedPageBreak/>
        <w:t xml:space="preserve">5 </w:t>
      </w:r>
      <w:r w:rsidR="00A612B7">
        <w:t>Срок действия предварительного решения составляет:</w:t>
      </w:r>
    </w:p>
    <w:p w:rsidR="00A612B7" w:rsidRDefault="00A612B7" w:rsidP="00A612B7">
      <w:pPr>
        <w:spacing w:line="360" w:lineRule="auto"/>
      </w:pPr>
      <w:r>
        <w:t>- 1 год;</w:t>
      </w:r>
    </w:p>
    <w:p w:rsidR="00A612B7" w:rsidRDefault="00A612B7" w:rsidP="00A612B7">
      <w:pPr>
        <w:spacing w:line="360" w:lineRule="auto"/>
      </w:pPr>
      <w:r>
        <w:t>- 2 года;</w:t>
      </w:r>
    </w:p>
    <w:p w:rsidR="00A612B7" w:rsidRDefault="00A612B7" w:rsidP="00A612B7">
      <w:pPr>
        <w:spacing w:line="360" w:lineRule="auto"/>
      </w:pPr>
      <w:r>
        <w:t>- 3 года;</w:t>
      </w:r>
    </w:p>
    <w:p w:rsidR="00A612B7" w:rsidRDefault="00A612B7" w:rsidP="00A612B7">
      <w:pPr>
        <w:spacing w:line="360" w:lineRule="auto"/>
      </w:pPr>
      <w:r>
        <w:t>- 5 лет.</w:t>
      </w:r>
    </w:p>
    <w:p w:rsidR="00A612B7" w:rsidRDefault="00796B3D" w:rsidP="00A612B7">
      <w:pPr>
        <w:spacing w:line="360" w:lineRule="auto"/>
      </w:pPr>
      <w:r>
        <w:t>6</w:t>
      </w:r>
      <w:r w:rsidR="001F7417">
        <w:t xml:space="preserve"> </w:t>
      </w:r>
      <w:r w:rsidR="00A612B7" w:rsidRPr="00A612B7">
        <w:t>Решение об отказе в рассмотрении заявления о принятии предварительного решения о классификации товара принимается в течение</w:t>
      </w:r>
      <w:r w:rsidR="00A612B7">
        <w:t>:</w:t>
      </w:r>
    </w:p>
    <w:p w:rsidR="00A612B7" w:rsidRDefault="00A612B7" w:rsidP="00A612B7">
      <w:pPr>
        <w:spacing w:line="360" w:lineRule="auto"/>
      </w:pPr>
      <w:r>
        <w:t xml:space="preserve">- 10 </w:t>
      </w:r>
      <w:r w:rsidRPr="00A612B7">
        <w:t>календарных дней со дня регистрации такого заявления</w:t>
      </w:r>
      <w:r>
        <w:t>;</w:t>
      </w:r>
    </w:p>
    <w:p w:rsidR="00A612B7" w:rsidRDefault="00A612B7" w:rsidP="00A612B7">
      <w:pPr>
        <w:spacing w:line="360" w:lineRule="auto"/>
      </w:pPr>
      <w:r>
        <w:t xml:space="preserve">- 15 </w:t>
      </w:r>
      <w:r w:rsidRPr="00A612B7">
        <w:t>календарных дней со дня регистрации такого заявления</w:t>
      </w:r>
      <w:r>
        <w:t>;</w:t>
      </w:r>
    </w:p>
    <w:p w:rsidR="00A612B7" w:rsidRDefault="00A612B7" w:rsidP="00A612B7">
      <w:pPr>
        <w:spacing w:line="360" w:lineRule="auto"/>
      </w:pPr>
      <w:r>
        <w:t xml:space="preserve">- 20 </w:t>
      </w:r>
      <w:r w:rsidRPr="00A612B7">
        <w:t>календарных дней со дня регистрации такого заявления</w:t>
      </w:r>
      <w:r>
        <w:t>;</w:t>
      </w:r>
    </w:p>
    <w:p w:rsidR="00A612B7" w:rsidRDefault="00A612B7" w:rsidP="00A612B7">
      <w:pPr>
        <w:spacing w:line="360" w:lineRule="auto"/>
      </w:pPr>
      <w:r>
        <w:t xml:space="preserve">- 30 </w:t>
      </w:r>
      <w:r w:rsidRPr="00A612B7">
        <w:t>календарных дней со дня регистрации такого заявления</w:t>
      </w:r>
      <w:r>
        <w:t>.</w:t>
      </w:r>
    </w:p>
    <w:p w:rsidR="009748D0" w:rsidRDefault="00796B3D" w:rsidP="009748D0">
      <w:pPr>
        <w:spacing w:line="360" w:lineRule="auto"/>
      </w:pPr>
      <w:r>
        <w:t xml:space="preserve">7 </w:t>
      </w:r>
      <w:r w:rsidR="009748D0">
        <w:t>Предварительное решение принимается в течение:</w:t>
      </w:r>
    </w:p>
    <w:p w:rsidR="009748D0" w:rsidRDefault="009748D0" w:rsidP="009748D0">
      <w:pPr>
        <w:spacing w:line="360" w:lineRule="auto"/>
      </w:pPr>
      <w:r>
        <w:t>- 60 календарных дней;</w:t>
      </w:r>
    </w:p>
    <w:p w:rsidR="009748D0" w:rsidRDefault="009748D0" w:rsidP="009748D0">
      <w:pPr>
        <w:spacing w:line="360" w:lineRule="auto"/>
      </w:pPr>
      <w:r>
        <w:t>- 90 календарных дней;</w:t>
      </w:r>
    </w:p>
    <w:p w:rsidR="009748D0" w:rsidRDefault="009748D0" w:rsidP="009748D0">
      <w:pPr>
        <w:spacing w:line="360" w:lineRule="auto"/>
      </w:pPr>
      <w:r>
        <w:t>- 60 рабочих дней;</w:t>
      </w:r>
    </w:p>
    <w:p w:rsidR="009748D0" w:rsidRDefault="009748D0" w:rsidP="009748D0">
      <w:pPr>
        <w:spacing w:line="360" w:lineRule="auto"/>
      </w:pPr>
      <w:r>
        <w:t>- 90 рабочих дней.</w:t>
      </w:r>
    </w:p>
    <w:p w:rsidR="009748D0" w:rsidRDefault="00796B3D" w:rsidP="009748D0">
      <w:pPr>
        <w:spacing w:line="360" w:lineRule="auto"/>
      </w:pPr>
      <w:r>
        <w:t xml:space="preserve">8 </w:t>
      </w:r>
      <w:r w:rsidR="009748D0" w:rsidRPr="009748D0">
        <w:t>В случае если представленных заявителем сведений недостаточно для принятия предварительного решения, таможенный орган со дня регистрации заявления о принятии предварительного решения направляет заявителю запрос о необходимости представления дополнительной информации</w:t>
      </w:r>
      <w:r w:rsidR="009748D0">
        <w:t xml:space="preserve"> </w:t>
      </w:r>
      <w:r w:rsidR="009748D0" w:rsidRPr="009748D0">
        <w:t>не позднее</w:t>
      </w:r>
      <w:r w:rsidR="009748D0">
        <w:t>:</w:t>
      </w:r>
    </w:p>
    <w:p w:rsidR="009748D0" w:rsidRDefault="009748D0" w:rsidP="009748D0">
      <w:pPr>
        <w:spacing w:line="360" w:lineRule="auto"/>
      </w:pPr>
      <w:r>
        <w:t>- 10 календарных дней;</w:t>
      </w:r>
    </w:p>
    <w:p w:rsidR="009748D0" w:rsidRDefault="009748D0" w:rsidP="009748D0">
      <w:pPr>
        <w:spacing w:line="360" w:lineRule="auto"/>
      </w:pPr>
      <w:r>
        <w:t>- 20 календарных дней;</w:t>
      </w:r>
    </w:p>
    <w:p w:rsidR="009748D0" w:rsidRDefault="009748D0" w:rsidP="009748D0">
      <w:pPr>
        <w:spacing w:line="360" w:lineRule="auto"/>
      </w:pPr>
      <w:r>
        <w:t>- 30 календарных дней;</w:t>
      </w:r>
    </w:p>
    <w:p w:rsidR="009748D0" w:rsidRDefault="009748D0" w:rsidP="009748D0">
      <w:pPr>
        <w:spacing w:line="360" w:lineRule="auto"/>
      </w:pPr>
      <w:r>
        <w:t>- 60 календарных дней.</w:t>
      </w:r>
    </w:p>
    <w:p w:rsidR="00CC6DE8" w:rsidRDefault="00796B3D" w:rsidP="00CC6DE8">
      <w:pPr>
        <w:spacing w:line="360" w:lineRule="auto"/>
      </w:pPr>
      <w:r>
        <w:t xml:space="preserve">9 </w:t>
      </w:r>
      <w:r w:rsidR="00CC6DE8">
        <w:t>Дополнительная информация для принятия предварительного решения по классификации товаров после уведомления таможенным органом заявителем должна быть представлена в течение:</w:t>
      </w:r>
    </w:p>
    <w:p w:rsidR="00CC6DE8" w:rsidRDefault="00CC6DE8" w:rsidP="00CC6DE8">
      <w:pPr>
        <w:spacing w:line="360" w:lineRule="auto"/>
      </w:pPr>
      <w:r>
        <w:t>- 10 календарных дней;</w:t>
      </w:r>
    </w:p>
    <w:p w:rsidR="00CC6DE8" w:rsidRDefault="00CC6DE8" w:rsidP="00CC6DE8">
      <w:pPr>
        <w:spacing w:line="360" w:lineRule="auto"/>
      </w:pPr>
      <w:r>
        <w:t xml:space="preserve"> - 15 календарных дней;</w:t>
      </w:r>
    </w:p>
    <w:p w:rsidR="00CC6DE8" w:rsidRDefault="00CC6DE8" w:rsidP="00CC6DE8">
      <w:pPr>
        <w:spacing w:line="360" w:lineRule="auto"/>
      </w:pPr>
      <w:r>
        <w:t>- 30 календарных дней;</w:t>
      </w:r>
    </w:p>
    <w:p w:rsidR="00CC6DE8" w:rsidRDefault="00CC6DE8" w:rsidP="00CC6DE8">
      <w:pPr>
        <w:spacing w:line="360" w:lineRule="auto"/>
      </w:pPr>
      <w:r>
        <w:lastRenderedPageBreak/>
        <w:t>- 60 календарных дней.</w:t>
      </w:r>
    </w:p>
    <w:p w:rsidR="00CC6DE8" w:rsidRDefault="00796B3D" w:rsidP="00CC6DE8">
      <w:pPr>
        <w:spacing w:line="360" w:lineRule="auto"/>
      </w:pPr>
      <w:r>
        <w:t>10</w:t>
      </w:r>
      <w:r w:rsidR="001F7417">
        <w:t xml:space="preserve"> </w:t>
      </w:r>
      <w:r w:rsidR="00CC6DE8">
        <w:t>Решение о прекращении действия, изменении или отзыве предварительного решения направляется заявителю:</w:t>
      </w:r>
    </w:p>
    <w:p w:rsidR="00CC6DE8" w:rsidRDefault="00CC6DE8" w:rsidP="00CC6DE8">
      <w:pPr>
        <w:spacing w:line="360" w:lineRule="auto"/>
      </w:pPr>
      <w:r>
        <w:t>- не позднее дня, следующего за днем вынесения соответствующего решения;</w:t>
      </w:r>
    </w:p>
    <w:p w:rsidR="00CC6DE8" w:rsidRDefault="00CC6DE8" w:rsidP="00CC6DE8">
      <w:pPr>
        <w:spacing w:line="360" w:lineRule="auto"/>
      </w:pPr>
      <w:r>
        <w:t>- не позднее трех дней со дня, следующего за днем вынесения соответствующего решения;</w:t>
      </w:r>
    </w:p>
    <w:p w:rsidR="00CC6DE8" w:rsidRDefault="00CC6DE8" w:rsidP="00CC6DE8">
      <w:pPr>
        <w:spacing w:line="360" w:lineRule="auto"/>
      </w:pPr>
      <w:r>
        <w:t>- в течение 30 календарных дней;</w:t>
      </w:r>
    </w:p>
    <w:p w:rsidR="00796B3D" w:rsidRDefault="00CC6DE8" w:rsidP="00CC6DE8">
      <w:pPr>
        <w:spacing w:line="360" w:lineRule="auto"/>
      </w:pPr>
      <w:r>
        <w:t>- в течение 15 календарных дней.</w:t>
      </w:r>
    </w:p>
    <w:p w:rsidR="00CC6DE8" w:rsidRDefault="00CC6DE8" w:rsidP="00CC6DE8">
      <w:pPr>
        <w:spacing w:line="360" w:lineRule="auto"/>
      </w:pPr>
      <w:r>
        <w:t xml:space="preserve">11 </w:t>
      </w:r>
      <w:r w:rsidR="00507D29" w:rsidRPr="00507D29">
        <w:t>Решение о внесении изменений в предварительное решение о классификации товара вступает в силу</w:t>
      </w:r>
      <w:r w:rsidR="00507D29">
        <w:t>:</w:t>
      </w:r>
    </w:p>
    <w:p w:rsidR="00507D29" w:rsidRDefault="00507D29" w:rsidP="00507D29">
      <w:pPr>
        <w:spacing w:line="360" w:lineRule="auto"/>
      </w:pPr>
      <w:r>
        <w:t>- не позднее дня, следующего за днем вынесения соответствующего решения;</w:t>
      </w:r>
    </w:p>
    <w:p w:rsidR="00507D29" w:rsidRDefault="00507D29" w:rsidP="00507D29">
      <w:pPr>
        <w:spacing w:line="360" w:lineRule="auto"/>
      </w:pPr>
      <w:r>
        <w:t>- не позднее трех дней со дня, следующего за днем вынесения соответствующего решения;</w:t>
      </w:r>
    </w:p>
    <w:p w:rsidR="00507D29" w:rsidRDefault="00507D29" w:rsidP="00507D29">
      <w:pPr>
        <w:spacing w:line="360" w:lineRule="auto"/>
      </w:pPr>
      <w:r>
        <w:t>- со дня принятия соответствующего решения;</w:t>
      </w:r>
    </w:p>
    <w:p w:rsidR="00507D29" w:rsidRDefault="00507D29" w:rsidP="00507D29">
      <w:pPr>
        <w:spacing w:line="360" w:lineRule="auto"/>
      </w:pPr>
      <w:r>
        <w:t>- в течение 15 календарных дней.</w:t>
      </w:r>
    </w:p>
    <w:p w:rsidR="00507D29" w:rsidRDefault="00507D29" w:rsidP="00507D29">
      <w:pPr>
        <w:spacing w:line="360" w:lineRule="auto"/>
      </w:pPr>
      <w:r>
        <w:t>12 Предварительное решение по классификации от ФТС принимает:</w:t>
      </w:r>
    </w:p>
    <w:p w:rsidR="00507D29" w:rsidRDefault="00507D29" w:rsidP="00507D29">
      <w:pPr>
        <w:spacing w:line="360" w:lineRule="auto"/>
      </w:pPr>
      <w:r>
        <w:t>- Управление делами ФТС;</w:t>
      </w:r>
    </w:p>
    <w:p w:rsidR="00507D29" w:rsidRDefault="00507D29" w:rsidP="00507D29">
      <w:pPr>
        <w:spacing w:line="360" w:lineRule="auto"/>
      </w:pPr>
      <w:r>
        <w:t>- Управление товарной номенклатуры;</w:t>
      </w:r>
    </w:p>
    <w:p w:rsidR="00507D29" w:rsidRDefault="00507D29" w:rsidP="00507D29">
      <w:pPr>
        <w:spacing w:line="360" w:lineRule="auto"/>
      </w:pPr>
      <w:r>
        <w:t>- Отдел товарной номенклатуры;</w:t>
      </w:r>
    </w:p>
    <w:p w:rsidR="00507D29" w:rsidRDefault="00507D29" w:rsidP="00507D29">
      <w:pPr>
        <w:spacing w:line="360" w:lineRule="auto"/>
      </w:pPr>
      <w:r>
        <w:t>- Управление таможенной статистики и анализа.</w:t>
      </w:r>
    </w:p>
    <w:p w:rsidR="00507D29" w:rsidRDefault="00507D29" w:rsidP="00507D29">
      <w:pPr>
        <w:spacing w:line="360" w:lineRule="auto"/>
      </w:pPr>
      <w:r>
        <w:t>13 Форма предварительного решения по классификации товаров утверждена:</w:t>
      </w:r>
    </w:p>
    <w:p w:rsidR="00507D29" w:rsidRDefault="00507D29" w:rsidP="00507D29">
      <w:pPr>
        <w:spacing w:line="360" w:lineRule="auto"/>
      </w:pPr>
      <w:r>
        <w:t xml:space="preserve">- решением </w:t>
      </w:r>
      <w:r w:rsidRPr="00507D29">
        <w:t xml:space="preserve">Коллегии </w:t>
      </w:r>
      <w:r>
        <w:t>ЕЭК</w:t>
      </w:r>
      <w:r w:rsidRPr="00507D29">
        <w:t xml:space="preserve"> </w:t>
      </w:r>
      <w:r>
        <w:t>от 20.09.2010 N 378;</w:t>
      </w:r>
    </w:p>
    <w:p w:rsidR="00507D29" w:rsidRDefault="00507D29" w:rsidP="00507D29">
      <w:pPr>
        <w:spacing w:line="360" w:lineRule="auto"/>
      </w:pPr>
      <w:r>
        <w:t xml:space="preserve">- решением </w:t>
      </w:r>
      <w:r w:rsidRPr="00507D29">
        <w:t xml:space="preserve">Коллегии </w:t>
      </w:r>
      <w:r>
        <w:t>ЕЭК</w:t>
      </w:r>
      <w:r w:rsidRPr="00507D29">
        <w:t xml:space="preserve"> от 17.04.2018 N 58</w:t>
      </w:r>
      <w:r>
        <w:t>;</w:t>
      </w:r>
    </w:p>
    <w:p w:rsidR="00507D29" w:rsidRDefault="00507D29" w:rsidP="00507D29">
      <w:pPr>
        <w:spacing w:line="360" w:lineRule="auto"/>
      </w:pPr>
      <w:r>
        <w:t>- решением Комиссии Таможенного союза от 18.06.2010 N 289;</w:t>
      </w:r>
    </w:p>
    <w:p w:rsidR="00507D29" w:rsidRDefault="00507D29" w:rsidP="00507D29">
      <w:pPr>
        <w:spacing w:line="360" w:lineRule="auto"/>
      </w:pPr>
      <w:r>
        <w:t>- решением Комиссии Таможенного союза от 20.05.2010 N 260.</w:t>
      </w:r>
    </w:p>
    <w:p w:rsidR="00507D29" w:rsidRDefault="00507D29" w:rsidP="00507D29">
      <w:pPr>
        <w:spacing w:line="360" w:lineRule="auto"/>
      </w:pPr>
      <w:r>
        <w:t xml:space="preserve">14 </w:t>
      </w:r>
      <w:r w:rsidRPr="00507D29">
        <w:t>Таможенный орган направляет заявителю уведомление о внесении изменений</w:t>
      </w:r>
      <w:r>
        <w:t xml:space="preserve"> </w:t>
      </w:r>
      <w:r w:rsidRPr="00507D29">
        <w:t>не позднее</w:t>
      </w:r>
      <w:r>
        <w:t>:</w:t>
      </w:r>
    </w:p>
    <w:p w:rsidR="00507D29" w:rsidRDefault="00507D29" w:rsidP="00507D29">
      <w:pPr>
        <w:spacing w:line="360" w:lineRule="auto"/>
      </w:pPr>
      <w:r>
        <w:lastRenderedPageBreak/>
        <w:t>-</w:t>
      </w:r>
      <w:r w:rsidRPr="00507D29">
        <w:t xml:space="preserve"> 1 рабочего дня</w:t>
      </w:r>
      <w:r>
        <w:t>;</w:t>
      </w:r>
    </w:p>
    <w:p w:rsidR="00507D29" w:rsidRDefault="00507D29" w:rsidP="00507D29">
      <w:pPr>
        <w:spacing w:line="360" w:lineRule="auto"/>
      </w:pPr>
      <w:r>
        <w:t>- 3 рабочих дней;</w:t>
      </w:r>
    </w:p>
    <w:p w:rsidR="00507D29" w:rsidRDefault="00507D29" w:rsidP="00507D29">
      <w:pPr>
        <w:spacing w:line="360" w:lineRule="auto"/>
      </w:pPr>
      <w:r>
        <w:t>- 5 рабочих дней;</w:t>
      </w:r>
    </w:p>
    <w:p w:rsidR="00507D29" w:rsidRDefault="00507D29" w:rsidP="00507D29">
      <w:pPr>
        <w:spacing w:line="360" w:lineRule="auto"/>
      </w:pPr>
      <w:r>
        <w:t>- 7 рабочих дней.</w:t>
      </w:r>
    </w:p>
    <w:p w:rsidR="00507D29" w:rsidRDefault="00507D29" w:rsidP="00507D29">
      <w:pPr>
        <w:spacing w:line="360" w:lineRule="auto"/>
      </w:pPr>
      <w:r>
        <w:t>15 Принятый в соответствии с предварительным решением код товара по ТН ВЭД ЕАЭС указывается в предварительном решении:</w:t>
      </w:r>
    </w:p>
    <w:p w:rsidR="00507D29" w:rsidRDefault="00507D29" w:rsidP="00507D29">
      <w:pPr>
        <w:spacing w:line="360" w:lineRule="auto"/>
      </w:pPr>
      <w:r>
        <w:t>- в графе 1;</w:t>
      </w:r>
    </w:p>
    <w:p w:rsidR="00507D29" w:rsidRDefault="00507D29" w:rsidP="00507D29">
      <w:pPr>
        <w:spacing w:line="360" w:lineRule="auto"/>
      </w:pPr>
      <w:r>
        <w:t>- графе 3;</w:t>
      </w:r>
    </w:p>
    <w:p w:rsidR="00507D29" w:rsidRDefault="00507D29" w:rsidP="00507D29">
      <w:pPr>
        <w:spacing w:line="360" w:lineRule="auto"/>
      </w:pPr>
      <w:r>
        <w:t>- графе 5;</w:t>
      </w:r>
    </w:p>
    <w:p w:rsidR="00507D29" w:rsidRDefault="00507D29" w:rsidP="00507D29">
      <w:pPr>
        <w:spacing w:line="360" w:lineRule="auto"/>
      </w:pPr>
      <w:r>
        <w:t>- графе 6;</w:t>
      </w:r>
    </w:p>
    <w:p w:rsidR="00507D29" w:rsidRDefault="00507D29" w:rsidP="00507D29">
      <w:pPr>
        <w:spacing w:line="360" w:lineRule="auto"/>
      </w:pPr>
      <w:r>
        <w:t>- графе 8.</w:t>
      </w:r>
    </w:p>
    <w:p w:rsidR="00507D29" w:rsidRPr="00010604" w:rsidRDefault="00507D29" w:rsidP="00CC6DE8">
      <w:pPr>
        <w:spacing w:line="360" w:lineRule="auto"/>
        <w:rPr>
          <w:sz w:val="36"/>
        </w:rPr>
      </w:pPr>
    </w:p>
    <w:p w:rsidR="00796B3D" w:rsidRPr="00EB6EA4" w:rsidRDefault="00796B3D" w:rsidP="00EB6EA4">
      <w:pPr>
        <w:pStyle w:val="1"/>
        <w:spacing w:before="0" w:line="360" w:lineRule="auto"/>
        <w:rPr>
          <w:rFonts w:ascii="Times New Roman" w:hAnsi="Times New Roman"/>
          <w:color w:val="auto"/>
          <w:sz w:val="32"/>
        </w:rPr>
      </w:pPr>
      <w:bookmarkStart w:id="11" w:name="_Toc500744159"/>
      <w:bookmarkStart w:id="12" w:name="_Toc93395"/>
      <w:r w:rsidRPr="00EB6EA4">
        <w:rPr>
          <w:rFonts w:ascii="Times New Roman" w:hAnsi="Times New Roman"/>
          <w:color w:val="auto"/>
          <w:sz w:val="32"/>
        </w:rPr>
        <w:t xml:space="preserve">6 </w:t>
      </w:r>
      <w:bookmarkEnd w:id="11"/>
      <w:r w:rsidR="00DB376C" w:rsidRPr="00EB6EA4">
        <w:rPr>
          <w:rFonts w:ascii="Times New Roman" w:hAnsi="Times New Roman"/>
          <w:color w:val="auto"/>
          <w:sz w:val="32"/>
        </w:rPr>
        <w:t>Содержание разделов и групп ТН ВЭД  (I-IV)</w:t>
      </w:r>
      <w:bookmarkEnd w:id="12"/>
    </w:p>
    <w:p w:rsidR="00796B3D" w:rsidRPr="00010604" w:rsidRDefault="00796B3D" w:rsidP="00010604">
      <w:pPr>
        <w:spacing w:line="360" w:lineRule="auto"/>
      </w:pPr>
    </w:p>
    <w:p w:rsidR="00796B3D" w:rsidRDefault="00796B3D" w:rsidP="00010604">
      <w:pPr>
        <w:spacing w:line="360" w:lineRule="auto"/>
        <w:rPr>
          <w:b/>
        </w:rPr>
      </w:pPr>
      <w:r>
        <w:rPr>
          <w:b/>
        </w:rPr>
        <w:t>6</w:t>
      </w:r>
      <w:r w:rsidRPr="00464E2B">
        <w:rPr>
          <w:b/>
        </w:rPr>
        <w:t xml:space="preserve">.1 </w:t>
      </w:r>
      <w:r>
        <w:rPr>
          <w:b/>
        </w:rPr>
        <w:t>Рассматриваемые вопросы</w:t>
      </w:r>
    </w:p>
    <w:p w:rsidR="00796B3D" w:rsidRDefault="00796B3D" w:rsidP="00010604">
      <w:pPr>
        <w:spacing w:line="360" w:lineRule="auto"/>
        <w:rPr>
          <w:sz w:val="36"/>
        </w:rPr>
      </w:pPr>
    </w:p>
    <w:p w:rsidR="00796B3D" w:rsidRPr="00D37E2D" w:rsidRDefault="00D37E2D" w:rsidP="00010604">
      <w:pPr>
        <w:spacing w:line="360" w:lineRule="auto"/>
      </w:pPr>
      <w:r>
        <w:t xml:space="preserve">1 Содержание разделов </w:t>
      </w:r>
      <w:r w:rsidR="002453BA" w:rsidRPr="002453BA">
        <w:rPr>
          <w:lang w:val="en-US"/>
        </w:rPr>
        <w:t>I</w:t>
      </w:r>
      <w:r w:rsidR="002453BA" w:rsidRPr="002453BA">
        <w:t>-</w:t>
      </w:r>
      <w:r w:rsidR="002453BA" w:rsidRPr="002453BA">
        <w:rPr>
          <w:lang w:val="en-US"/>
        </w:rPr>
        <w:t>IV</w:t>
      </w:r>
    </w:p>
    <w:p w:rsidR="00796B3D" w:rsidRPr="00D37E2D" w:rsidRDefault="00796B3D" w:rsidP="00010604">
      <w:pPr>
        <w:spacing w:line="360" w:lineRule="auto"/>
      </w:pPr>
      <w:r w:rsidRPr="00D4411A">
        <w:t xml:space="preserve">2 </w:t>
      </w:r>
      <w:r w:rsidR="00D37E2D">
        <w:t xml:space="preserve">Особенности классификации товаров в разделах </w:t>
      </w:r>
      <w:r w:rsidR="002453BA" w:rsidRPr="002453BA">
        <w:rPr>
          <w:lang w:val="en-US"/>
        </w:rPr>
        <w:t>I</w:t>
      </w:r>
      <w:r w:rsidR="002453BA" w:rsidRPr="002453BA">
        <w:t>-</w:t>
      </w:r>
      <w:r w:rsidR="002453BA" w:rsidRPr="002453BA">
        <w:rPr>
          <w:lang w:val="en-US"/>
        </w:rPr>
        <w:t>IV</w:t>
      </w:r>
    </w:p>
    <w:p w:rsidR="00796B3D" w:rsidRPr="00C905FB" w:rsidRDefault="00796B3D" w:rsidP="00010604">
      <w:pPr>
        <w:spacing w:line="360" w:lineRule="auto"/>
        <w:rPr>
          <w:sz w:val="36"/>
        </w:rPr>
      </w:pPr>
    </w:p>
    <w:p w:rsidR="00796B3D" w:rsidRDefault="00796B3D" w:rsidP="00010604">
      <w:pPr>
        <w:spacing w:line="360" w:lineRule="auto"/>
        <w:rPr>
          <w:b/>
        </w:rPr>
      </w:pPr>
      <w:r>
        <w:rPr>
          <w:b/>
        </w:rPr>
        <w:t>6</w:t>
      </w:r>
      <w:r w:rsidRPr="00C905FB">
        <w:rPr>
          <w:b/>
        </w:rPr>
        <w:t xml:space="preserve">.2 Задание к лабораторной работе </w:t>
      </w:r>
    </w:p>
    <w:p w:rsidR="00796B3D" w:rsidRPr="00010604" w:rsidRDefault="00796B3D" w:rsidP="00010604">
      <w:pPr>
        <w:spacing w:line="360" w:lineRule="auto"/>
        <w:rPr>
          <w:b/>
          <w:sz w:val="36"/>
        </w:rPr>
      </w:pPr>
    </w:p>
    <w:p w:rsidR="00796B3D" w:rsidRDefault="001D62AD" w:rsidP="00010604">
      <w:pPr>
        <w:spacing w:line="360" w:lineRule="auto"/>
      </w:pPr>
      <w:r>
        <w:t>Определите коды товара</w:t>
      </w:r>
      <w:r w:rsidR="002C7BAB">
        <w:t xml:space="preserve"> по ТН ВЭД ЕАЭС,</w:t>
      </w:r>
      <w:r>
        <w:t xml:space="preserve"> используя основные правила интерпретации.</w:t>
      </w:r>
    </w:p>
    <w:p w:rsidR="001D62AD" w:rsidRDefault="001D62AD" w:rsidP="00010604">
      <w:pPr>
        <w:spacing w:line="360" w:lineRule="auto"/>
      </w:pPr>
      <w:r>
        <w:t xml:space="preserve">1 </w:t>
      </w:r>
      <w:r w:rsidRPr="001D62AD">
        <w:t xml:space="preserve">Набор для приготовления напитка, состоящий из 16 пластиковых герметически укупоренных капсул, из которых 8 капсул содержат по 16 г сухой смеси для приготовления горячего шоколада (какао-порошок - 71%, сахар - 27%, соевый лецитин, ванилин, корица)) и 8 капсул по 17,8 г сухой молочной </w:t>
      </w:r>
      <w:r w:rsidRPr="001D62AD">
        <w:lastRenderedPageBreak/>
        <w:t xml:space="preserve">смеси (молоко сухое цельное, сахар, эмульгатор, вода), </w:t>
      </w:r>
      <w:r>
        <w:t>представлен в картонной коробке массой-нетто 359 г.</w:t>
      </w:r>
    </w:p>
    <w:p w:rsidR="001D62AD" w:rsidRDefault="001D62AD" w:rsidP="00010604">
      <w:pPr>
        <w:spacing w:line="360" w:lineRule="auto"/>
      </w:pPr>
      <w:r>
        <w:t xml:space="preserve">2 </w:t>
      </w:r>
      <w:r w:rsidRPr="001D62AD">
        <w:t>Сандвичи быстрого приготовления с хрустящим картофелем (картофелем «фри» по-французски), состоящие из гамбургера (со сдобной булочкой), чизбургера (со сдобной булочкой) или сандвича из ростбифа (со сдобной булочкой), каждый с содержанием более чем 20 мас.% мяса, расфасованные для розничной продажи с хрустящим картофелем (картофелем «фри» по-французски).</w:t>
      </w:r>
    </w:p>
    <w:p w:rsidR="001D62AD" w:rsidRPr="003F07D3" w:rsidRDefault="001D62AD" w:rsidP="00010604">
      <w:pPr>
        <w:spacing w:line="360" w:lineRule="auto"/>
      </w:pPr>
      <w:r>
        <w:t xml:space="preserve">3 </w:t>
      </w:r>
      <w:r w:rsidRPr="001D62AD">
        <w:t>Набор для приготовления напитка, состоящий из 16 пластиковых герметически укупоренных капсул, из которых 8 капсул содержат по 6 г или 6,5 г жареного с кофеином молотого кофе (100% арабика) и 8 капсул по 17 г или 17,8 г сухой молочной смеси (молоко сухое цельное, сахар, эмульгатор, вода), представлен в картонной коробке.</w:t>
      </w:r>
    </w:p>
    <w:p w:rsidR="003F07D3" w:rsidRPr="00010604" w:rsidRDefault="003F07D3" w:rsidP="00010604">
      <w:pPr>
        <w:spacing w:line="360" w:lineRule="auto"/>
        <w:rPr>
          <w:sz w:val="36"/>
        </w:rPr>
      </w:pPr>
    </w:p>
    <w:p w:rsidR="00796B3D" w:rsidRPr="00464E2B" w:rsidRDefault="00796B3D" w:rsidP="00010604">
      <w:pPr>
        <w:spacing w:line="360" w:lineRule="auto"/>
        <w:rPr>
          <w:b/>
        </w:rPr>
      </w:pPr>
      <w:r>
        <w:rPr>
          <w:b/>
        </w:rPr>
        <w:t>6</w:t>
      </w:r>
      <w:r w:rsidRPr="00464E2B">
        <w:rPr>
          <w:b/>
        </w:rPr>
        <w:t>.3 Рекомендации для подготовки к лабораторной работе</w:t>
      </w:r>
    </w:p>
    <w:p w:rsidR="00796B3D" w:rsidRPr="00010604" w:rsidRDefault="00796B3D" w:rsidP="00010604">
      <w:pPr>
        <w:spacing w:line="360" w:lineRule="auto"/>
        <w:rPr>
          <w:sz w:val="36"/>
        </w:rPr>
      </w:pPr>
    </w:p>
    <w:p w:rsidR="00796B3D" w:rsidRDefault="00077266" w:rsidP="00010604">
      <w:pPr>
        <w:spacing w:line="360" w:lineRule="auto"/>
        <w:rPr>
          <w:b/>
        </w:rPr>
      </w:pPr>
      <w:r>
        <w:t>Для выполнения лабораторной работы необходимо изучить положения решения</w:t>
      </w:r>
      <w:r w:rsidRPr="00204324">
        <w:t xml:space="preserve"> Совета Евразийской эконом</w:t>
      </w:r>
      <w:r>
        <w:t>ической комиссии от 16.07.2012 №</w:t>
      </w:r>
      <w:r w:rsidRPr="00204324">
        <w:t xml:space="preserve"> 54 </w:t>
      </w:r>
      <w:r>
        <w:t>«</w:t>
      </w:r>
      <w:r w:rsidRPr="00204324">
        <w:t>Об утверждении единой Товарной номенклатуры внешнеэкономической деятельности Евразийского экономического союза и Единого таможенного тарифа Ев</w:t>
      </w:r>
      <w:r>
        <w:t xml:space="preserve">разийского экономического союза», а также воспользоваться </w:t>
      </w:r>
      <w:r w:rsidRPr="00077266">
        <w:t>Пояснения</w:t>
      </w:r>
      <w:r>
        <w:t>ми</w:t>
      </w:r>
      <w:r w:rsidRPr="00077266">
        <w:t xml:space="preserve"> к единой Товарной номенклатуре внешнеэкономической деятельности Евразийского эко</w:t>
      </w:r>
      <w:r>
        <w:t>номического союза (ТН ВЭД ЕАЭС).</w:t>
      </w:r>
    </w:p>
    <w:p w:rsidR="00796B3D" w:rsidRDefault="00796B3D" w:rsidP="00010604">
      <w:pPr>
        <w:spacing w:line="360" w:lineRule="auto"/>
        <w:rPr>
          <w:b/>
        </w:rPr>
      </w:pPr>
    </w:p>
    <w:p w:rsidR="00796B3D" w:rsidRDefault="00796B3D" w:rsidP="00010604">
      <w:pPr>
        <w:spacing w:line="360" w:lineRule="auto"/>
        <w:rPr>
          <w:b/>
        </w:rPr>
      </w:pPr>
      <w:r>
        <w:rPr>
          <w:b/>
        </w:rPr>
        <w:t>6</w:t>
      </w:r>
      <w:r w:rsidRPr="00464E2B">
        <w:rPr>
          <w:b/>
        </w:rPr>
        <w:t xml:space="preserve">.4 </w:t>
      </w:r>
      <w:r>
        <w:rPr>
          <w:b/>
        </w:rPr>
        <w:t>Тесты для самоконтроля</w:t>
      </w:r>
    </w:p>
    <w:p w:rsidR="002C7BAB" w:rsidRPr="002C7BAB" w:rsidRDefault="002C7BAB" w:rsidP="00010604">
      <w:pPr>
        <w:spacing w:line="360" w:lineRule="auto"/>
        <w:rPr>
          <w:sz w:val="36"/>
        </w:rPr>
      </w:pPr>
    </w:p>
    <w:p w:rsidR="00946916" w:rsidRDefault="00946916" w:rsidP="00946916">
      <w:pPr>
        <w:spacing w:line="360" w:lineRule="auto"/>
      </w:pPr>
      <w:r>
        <w:t>1 Раздел I ТН ВЭД ЕАЭС называется:</w:t>
      </w:r>
    </w:p>
    <w:p w:rsidR="00946916" w:rsidRDefault="00946916" w:rsidP="00946916">
      <w:pPr>
        <w:spacing w:line="360" w:lineRule="auto"/>
      </w:pPr>
      <w:r>
        <w:t>- Живые животные; продукты животного происхождения;</w:t>
      </w:r>
    </w:p>
    <w:p w:rsidR="00946916" w:rsidRDefault="00946916" w:rsidP="00946916">
      <w:pPr>
        <w:spacing w:line="360" w:lineRule="auto"/>
      </w:pPr>
      <w:r>
        <w:t>- Продукты растительного происхождения;</w:t>
      </w:r>
    </w:p>
    <w:p w:rsidR="00946916" w:rsidRDefault="00946916" w:rsidP="00946916">
      <w:pPr>
        <w:spacing w:line="360" w:lineRule="auto"/>
      </w:pPr>
      <w:r>
        <w:lastRenderedPageBreak/>
        <w:t>- Продукция химической и связанных с ней отраслей промышленности;</w:t>
      </w:r>
    </w:p>
    <w:p w:rsidR="00946916" w:rsidRDefault="00946916" w:rsidP="00946916">
      <w:pPr>
        <w:spacing w:line="360" w:lineRule="auto"/>
      </w:pPr>
      <w:r>
        <w:t>- Пластмассы и изделия из них; каучук, резина и изделия из них.</w:t>
      </w:r>
    </w:p>
    <w:p w:rsidR="00946916" w:rsidRDefault="00946916" w:rsidP="00946916">
      <w:pPr>
        <w:spacing w:line="360" w:lineRule="auto"/>
      </w:pPr>
      <w:r>
        <w:t>2 Раздел II ТН ВЭД ЕАЭС называется:</w:t>
      </w:r>
    </w:p>
    <w:p w:rsidR="00946916" w:rsidRDefault="00946916" w:rsidP="00946916">
      <w:pPr>
        <w:spacing w:line="360" w:lineRule="auto"/>
      </w:pPr>
      <w:r>
        <w:t>- Живые животные; продукты животного происхождения;</w:t>
      </w:r>
    </w:p>
    <w:p w:rsidR="00946916" w:rsidRDefault="00946916" w:rsidP="00946916">
      <w:pPr>
        <w:spacing w:line="360" w:lineRule="auto"/>
      </w:pPr>
      <w:r>
        <w:t>- Продукты растительного происхождения;</w:t>
      </w:r>
    </w:p>
    <w:p w:rsidR="00946916" w:rsidRDefault="00946916" w:rsidP="00946916">
      <w:pPr>
        <w:spacing w:line="360" w:lineRule="auto"/>
      </w:pPr>
      <w:r>
        <w:t>- Продукция химической и связанных с ней отраслей промышленности;</w:t>
      </w:r>
    </w:p>
    <w:p w:rsidR="00946916" w:rsidRDefault="00946916" w:rsidP="00946916">
      <w:pPr>
        <w:spacing w:line="360" w:lineRule="auto"/>
      </w:pPr>
      <w:r>
        <w:t>- Пластмассы и изделия из них; каучук, резина и изделия из них.</w:t>
      </w:r>
    </w:p>
    <w:p w:rsidR="00946916" w:rsidRDefault="00946916" w:rsidP="00946916">
      <w:pPr>
        <w:spacing w:line="360" w:lineRule="auto"/>
      </w:pPr>
      <w:r>
        <w:t>3 К первым двум разделам ТН ВЭД ЕАЭС относятся:</w:t>
      </w:r>
    </w:p>
    <w:p w:rsidR="00946916" w:rsidRDefault="00946916" w:rsidP="00946916">
      <w:pPr>
        <w:spacing w:line="360" w:lineRule="auto"/>
      </w:pPr>
      <w:r>
        <w:t xml:space="preserve">- Продукты растительного происхождения; </w:t>
      </w:r>
    </w:p>
    <w:p w:rsidR="00946916" w:rsidRDefault="00946916" w:rsidP="00946916">
      <w:pPr>
        <w:spacing w:line="360" w:lineRule="auto"/>
      </w:pPr>
      <w:r>
        <w:t>- Продукция химической и связанных с ней отраслей промышленности;</w:t>
      </w:r>
    </w:p>
    <w:p w:rsidR="00946916" w:rsidRDefault="00946916" w:rsidP="00946916">
      <w:pPr>
        <w:spacing w:line="360" w:lineRule="auto"/>
      </w:pPr>
      <w:r>
        <w:t xml:space="preserve">- Живые животные; продукты животного происхождения; </w:t>
      </w:r>
    </w:p>
    <w:p w:rsidR="00946916" w:rsidRDefault="00946916" w:rsidP="00946916">
      <w:pPr>
        <w:spacing w:line="360" w:lineRule="auto"/>
      </w:pPr>
      <w:r>
        <w:t>- Текстильные материалы и текстильные изделия;</w:t>
      </w:r>
    </w:p>
    <w:p w:rsidR="00946916" w:rsidRDefault="00946916" w:rsidP="00946916">
      <w:pPr>
        <w:spacing w:line="360" w:lineRule="auto"/>
      </w:pPr>
      <w:r>
        <w:t>- Пластмассы и изделия из них; каучук, резина и изделия из них.</w:t>
      </w:r>
    </w:p>
    <w:p w:rsidR="00946916" w:rsidRDefault="00946916" w:rsidP="00946916">
      <w:pPr>
        <w:spacing w:line="360" w:lineRule="auto"/>
      </w:pPr>
      <w:r>
        <w:t>4 Раздел III ТН ВЭД ЕАЭС называется:</w:t>
      </w:r>
    </w:p>
    <w:p w:rsidR="00946916" w:rsidRDefault="00946916" w:rsidP="00946916">
      <w:pPr>
        <w:spacing w:line="360" w:lineRule="auto"/>
      </w:pPr>
      <w:r>
        <w:t>- Оружие и боеприпасы; их части и принадлежности;</w:t>
      </w:r>
    </w:p>
    <w:p w:rsidR="00946916" w:rsidRDefault="00946916" w:rsidP="00946916">
      <w:pPr>
        <w:spacing w:line="360" w:lineRule="auto"/>
      </w:pPr>
      <w:r>
        <w:t>- Жиры и масла животного или растительного происхождения и продукты их расщепления; готовые пищевые жиры; воски животного или растительного происхождения;</w:t>
      </w:r>
    </w:p>
    <w:p w:rsidR="00946916" w:rsidRDefault="00946916" w:rsidP="00946916">
      <w:pPr>
        <w:spacing w:line="360" w:lineRule="auto"/>
      </w:pPr>
      <w:r>
        <w:t>- Текстильные материалы и текстильные изделия;</w:t>
      </w:r>
    </w:p>
    <w:p w:rsidR="00946916" w:rsidRDefault="00946916" w:rsidP="00946916">
      <w:pPr>
        <w:spacing w:line="360" w:lineRule="auto"/>
      </w:pPr>
      <w:r>
        <w:t>- Пластмассы и изделия из них; каучук, резина и изделия из них.</w:t>
      </w:r>
    </w:p>
    <w:p w:rsidR="00946916" w:rsidRDefault="00946916" w:rsidP="00946916">
      <w:pPr>
        <w:spacing w:line="360" w:lineRule="auto"/>
      </w:pPr>
      <w:r>
        <w:t>5 Раздел IV ТН ВЭД ЕАЭС называется:</w:t>
      </w:r>
    </w:p>
    <w:p w:rsidR="00946916" w:rsidRDefault="00946916" w:rsidP="00946916">
      <w:pPr>
        <w:spacing w:line="360" w:lineRule="auto"/>
      </w:pPr>
      <w:r>
        <w:t>-Оружие и боеприпасы; их части и принадлежности;</w:t>
      </w:r>
    </w:p>
    <w:p w:rsidR="00946916" w:rsidRDefault="00946916" w:rsidP="00946916">
      <w:pPr>
        <w:spacing w:line="360" w:lineRule="auto"/>
      </w:pPr>
      <w:r>
        <w:t>- Текстильные материалы и текстильные изделия;</w:t>
      </w:r>
    </w:p>
    <w:p w:rsidR="00946916" w:rsidRDefault="00946916" w:rsidP="00946916">
      <w:pPr>
        <w:spacing w:line="360" w:lineRule="auto"/>
      </w:pPr>
      <w:r>
        <w:t>- Пластмассы и изделия из них; каучук, резина и изделия из них;</w:t>
      </w:r>
    </w:p>
    <w:p w:rsidR="00946916" w:rsidRDefault="00946916" w:rsidP="00946916">
      <w:pPr>
        <w:spacing w:line="360" w:lineRule="auto"/>
      </w:pPr>
      <w:r>
        <w:t>- Готовые пищевые продукты; алкогольные и безалкогольные напитки и уксус; табак и его заменители.</w:t>
      </w:r>
    </w:p>
    <w:p w:rsidR="00946916" w:rsidRDefault="00946916" w:rsidP="00946916">
      <w:pPr>
        <w:spacing w:line="360" w:lineRule="auto"/>
      </w:pPr>
      <w:r>
        <w:t>7 Раздел I ТН ВЭД ЕАЭС включает:</w:t>
      </w:r>
    </w:p>
    <w:p w:rsidR="00946916" w:rsidRDefault="00946916" w:rsidP="00946916">
      <w:pPr>
        <w:spacing w:line="360" w:lineRule="auto"/>
      </w:pPr>
      <w:r>
        <w:t>- 2 группы;</w:t>
      </w:r>
    </w:p>
    <w:p w:rsidR="00946916" w:rsidRDefault="00946916" w:rsidP="00946916">
      <w:pPr>
        <w:spacing w:line="360" w:lineRule="auto"/>
      </w:pPr>
      <w:r>
        <w:t>- 5 групп;</w:t>
      </w:r>
    </w:p>
    <w:p w:rsidR="00946916" w:rsidRDefault="00946916" w:rsidP="00946916">
      <w:pPr>
        <w:spacing w:line="360" w:lineRule="auto"/>
      </w:pPr>
      <w:r>
        <w:t>- 6 групп;</w:t>
      </w:r>
    </w:p>
    <w:p w:rsidR="00946916" w:rsidRDefault="00946916" w:rsidP="00946916">
      <w:pPr>
        <w:spacing w:line="360" w:lineRule="auto"/>
      </w:pPr>
      <w:r>
        <w:lastRenderedPageBreak/>
        <w:t>- 7 групп.</w:t>
      </w:r>
    </w:p>
    <w:p w:rsidR="00946916" w:rsidRDefault="00946916" w:rsidP="00946916">
      <w:pPr>
        <w:spacing w:line="360" w:lineRule="auto"/>
      </w:pPr>
      <w:r>
        <w:t>8 Группы 03-05 ТН ВЭД ЕАЭС относятся к:</w:t>
      </w:r>
    </w:p>
    <w:p w:rsidR="00946916" w:rsidRDefault="00946916" w:rsidP="00946916">
      <w:pPr>
        <w:spacing w:line="360" w:lineRule="auto"/>
      </w:pPr>
      <w:r>
        <w:t>- разделу I;</w:t>
      </w:r>
    </w:p>
    <w:p w:rsidR="00946916" w:rsidRDefault="00946916" w:rsidP="00946916">
      <w:pPr>
        <w:spacing w:line="360" w:lineRule="auto"/>
      </w:pPr>
      <w:r>
        <w:t>- разделу II;</w:t>
      </w:r>
    </w:p>
    <w:p w:rsidR="00946916" w:rsidRDefault="00946916" w:rsidP="00946916">
      <w:pPr>
        <w:spacing w:line="360" w:lineRule="auto"/>
      </w:pPr>
      <w:r>
        <w:t>- разделу III;</w:t>
      </w:r>
    </w:p>
    <w:p w:rsidR="00946916" w:rsidRDefault="00946916" w:rsidP="00946916">
      <w:pPr>
        <w:spacing w:line="360" w:lineRule="auto"/>
      </w:pPr>
      <w:r>
        <w:t>- разделу IV;</w:t>
      </w:r>
    </w:p>
    <w:p w:rsidR="00946916" w:rsidRDefault="00946916" w:rsidP="00946916">
      <w:pPr>
        <w:spacing w:line="360" w:lineRule="auto"/>
      </w:pPr>
      <w:r>
        <w:t>9 Группа ТН ВЭД ЕАЭС «Рыба и ракообразные, моллюски и прочие водные беспозвоночные» относится:</w:t>
      </w:r>
    </w:p>
    <w:p w:rsidR="00946916" w:rsidRDefault="00946916" w:rsidP="00946916">
      <w:pPr>
        <w:spacing w:line="360" w:lineRule="auto"/>
      </w:pPr>
      <w:r>
        <w:t>- разделу IX;</w:t>
      </w:r>
    </w:p>
    <w:p w:rsidR="00946916" w:rsidRDefault="00946916" w:rsidP="00946916">
      <w:pPr>
        <w:spacing w:line="360" w:lineRule="auto"/>
      </w:pPr>
      <w:r>
        <w:t>- разделу II;</w:t>
      </w:r>
    </w:p>
    <w:p w:rsidR="00946916" w:rsidRDefault="00946916" w:rsidP="00946916">
      <w:pPr>
        <w:spacing w:line="360" w:lineRule="auto"/>
      </w:pPr>
      <w:r>
        <w:t>- разделу I;</w:t>
      </w:r>
    </w:p>
    <w:p w:rsidR="00946916" w:rsidRDefault="00946916" w:rsidP="00946916">
      <w:pPr>
        <w:spacing w:line="360" w:lineRule="auto"/>
      </w:pPr>
      <w:r>
        <w:t>- разделу IV.</w:t>
      </w:r>
    </w:p>
    <w:p w:rsidR="00946916" w:rsidRDefault="00946916" w:rsidP="00946916">
      <w:pPr>
        <w:spacing w:line="360" w:lineRule="auto"/>
      </w:pPr>
      <w:r>
        <w:t>10 Живая рыба будет в соответствии с ТН ВЭД ЕАЭС будет классифицироваться в соответствии с:</w:t>
      </w:r>
    </w:p>
    <w:p w:rsidR="00946916" w:rsidRDefault="00946916" w:rsidP="00946916">
      <w:pPr>
        <w:spacing w:line="360" w:lineRule="auto"/>
      </w:pPr>
      <w:r>
        <w:t>- группой 01;</w:t>
      </w:r>
    </w:p>
    <w:p w:rsidR="00946916" w:rsidRDefault="00946916" w:rsidP="00946916">
      <w:pPr>
        <w:spacing w:line="360" w:lineRule="auto"/>
      </w:pPr>
      <w:r>
        <w:t>- группой 02;</w:t>
      </w:r>
    </w:p>
    <w:p w:rsidR="00946916" w:rsidRDefault="00946916" w:rsidP="00946916">
      <w:pPr>
        <w:spacing w:line="360" w:lineRule="auto"/>
      </w:pPr>
      <w:r>
        <w:t>- группой 03;</w:t>
      </w:r>
    </w:p>
    <w:p w:rsidR="00946916" w:rsidRDefault="00946916" w:rsidP="00946916">
      <w:pPr>
        <w:spacing w:line="360" w:lineRule="auto"/>
      </w:pPr>
      <w:r>
        <w:t>- группой 04.</w:t>
      </w:r>
    </w:p>
    <w:p w:rsidR="00946916" w:rsidRDefault="00946916" w:rsidP="00946916">
      <w:pPr>
        <w:spacing w:line="360" w:lineRule="auto"/>
      </w:pPr>
      <w:r>
        <w:t>11 Раздел IV ТН ВЭД ЕАЭС «Жиры и масла животного или растительного происхождения и продукты их расщепления; готовые пищевые жиры; воски животного или растительного происхождения» содержит:</w:t>
      </w:r>
    </w:p>
    <w:p w:rsidR="00946916" w:rsidRDefault="00946916" w:rsidP="00946916">
      <w:pPr>
        <w:spacing w:line="360" w:lineRule="auto"/>
      </w:pPr>
      <w:r>
        <w:t>- 1 группу;</w:t>
      </w:r>
    </w:p>
    <w:p w:rsidR="00946916" w:rsidRDefault="00946916" w:rsidP="00946916">
      <w:pPr>
        <w:spacing w:line="360" w:lineRule="auto"/>
      </w:pPr>
      <w:r>
        <w:t>- 3 группы;</w:t>
      </w:r>
    </w:p>
    <w:p w:rsidR="00946916" w:rsidRDefault="00946916" w:rsidP="00946916">
      <w:pPr>
        <w:spacing w:line="360" w:lineRule="auto"/>
      </w:pPr>
      <w:r>
        <w:t>- 5 групп;</w:t>
      </w:r>
    </w:p>
    <w:p w:rsidR="00946916" w:rsidRDefault="00946916" w:rsidP="00946916">
      <w:pPr>
        <w:spacing w:line="360" w:lineRule="auto"/>
      </w:pPr>
      <w:r>
        <w:t>- 6 групп.</w:t>
      </w:r>
    </w:p>
    <w:p w:rsidR="00946916" w:rsidRDefault="00946916" w:rsidP="00946916">
      <w:pPr>
        <w:spacing w:line="360" w:lineRule="auto"/>
      </w:pPr>
      <w:r>
        <w:t>12 Количество групп в разделе II ТН ВЭД ЕАЭС составляет:</w:t>
      </w:r>
    </w:p>
    <w:p w:rsidR="00946916" w:rsidRDefault="00946916" w:rsidP="00946916">
      <w:pPr>
        <w:spacing w:line="360" w:lineRule="auto"/>
      </w:pPr>
      <w:r>
        <w:t>- 3;</w:t>
      </w:r>
    </w:p>
    <w:p w:rsidR="00946916" w:rsidRDefault="00946916" w:rsidP="00946916">
      <w:pPr>
        <w:spacing w:line="360" w:lineRule="auto"/>
      </w:pPr>
      <w:r>
        <w:t xml:space="preserve">- 4; </w:t>
      </w:r>
    </w:p>
    <w:p w:rsidR="00946916" w:rsidRDefault="00946916" w:rsidP="00946916">
      <w:pPr>
        <w:spacing w:line="360" w:lineRule="auto"/>
      </w:pPr>
      <w:r>
        <w:t>- 7;</w:t>
      </w:r>
    </w:p>
    <w:p w:rsidR="00946916" w:rsidRDefault="00946916" w:rsidP="00946916">
      <w:pPr>
        <w:spacing w:line="360" w:lineRule="auto"/>
      </w:pPr>
      <w:r>
        <w:t>- 9.</w:t>
      </w:r>
    </w:p>
    <w:p w:rsidR="00946916" w:rsidRDefault="00946916" w:rsidP="00946916">
      <w:pPr>
        <w:spacing w:line="360" w:lineRule="auto"/>
      </w:pPr>
      <w:r>
        <w:lastRenderedPageBreak/>
        <w:t>13 К разделу «Живые животные; продукты животного происхождения» ТН ВЭД ЕАЭС относятся группы:</w:t>
      </w:r>
    </w:p>
    <w:p w:rsidR="00946916" w:rsidRDefault="00946916" w:rsidP="00946916">
      <w:pPr>
        <w:spacing w:line="360" w:lineRule="auto"/>
      </w:pPr>
      <w:r>
        <w:t xml:space="preserve">- 01; </w:t>
      </w:r>
    </w:p>
    <w:p w:rsidR="00946916" w:rsidRDefault="00946916" w:rsidP="00946916">
      <w:pPr>
        <w:spacing w:line="360" w:lineRule="auto"/>
      </w:pPr>
      <w:r>
        <w:t xml:space="preserve">- 02; </w:t>
      </w:r>
    </w:p>
    <w:p w:rsidR="00946916" w:rsidRDefault="00946916" w:rsidP="00946916">
      <w:pPr>
        <w:spacing w:line="360" w:lineRule="auto"/>
      </w:pPr>
      <w:r>
        <w:t>- 07;</w:t>
      </w:r>
    </w:p>
    <w:p w:rsidR="00946916" w:rsidRDefault="00946916" w:rsidP="00946916">
      <w:pPr>
        <w:spacing w:line="360" w:lineRule="auto"/>
      </w:pPr>
      <w:r>
        <w:t>- 08;</w:t>
      </w:r>
    </w:p>
    <w:p w:rsidR="00946916" w:rsidRDefault="00946916" w:rsidP="00946916">
      <w:pPr>
        <w:spacing w:line="360" w:lineRule="auto"/>
      </w:pPr>
      <w:r>
        <w:t>- 11</w:t>
      </w:r>
    </w:p>
    <w:p w:rsidR="00946916" w:rsidRDefault="00946916" w:rsidP="00946916">
      <w:pPr>
        <w:spacing w:line="360" w:lineRule="auto"/>
      </w:pPr>
      <w:r>
        <w:t>14 Группа ТН ВЭД ЕАЭС «Жиры и масла животного или растительного происхождения и продукты их расщепления; готовые пищевые жиры; воски животного или растительного происхождения» относится к разделу:</w:t>
      </w:r>
    </w:p>
    <w:p w:rsidR="00946916" w:rsidRDefault="00946916" w:rsidP="00946916">
      <w:pPr>
        <w:spacing w:line="360" w:lineRule="auto"/>
      </w:pPr>
      <w:r>
        <w:t>- I;</w:t>
      </w:r>
    </w:p>
    <w:p w:rsidR="00946916" w:rsidRDefault="00946916" w:rsidP="00946916">
      <w:pPr>
        <w:spacing w:line="360" w:lineRule="auto"/>
      </w:pPr>
      <w:r>
        <w:t>- III;</w:t>
      </w:r>
    </w:p>
    <w:p w:rsidR="00946916" w:rsidRDefault="00946916" w:rsidP="00946916">
      <w:pPr>
        <w:spacing w:line="360" w:lineRule="auto"/>
      </w:pPr>
      <w:r>
        <w:t>- V;</w:t>
      </w:r>
    </w:p>
    <w:p w:rsidR="00946916" w:rsidRDefault="00946916" w:rsidP="00946916">
      <w:pPr>
        <w:spacing w:line="360" w:lineRule="auto"/>
      </w:pPr>
      <w:r>
        <w:t>- IX.</w:t>
      </w:r>
    </w:p>
    <w:p w:rsidR="00946916" w:rsidRDefault="00946916" w:rsidP="00946916">
      <w:pPr>
        <w:spacing w:line="360" w:lineRule="auto"/>
      </w:pPr>
      <w:r>
        <w:t>15 Группа ТН ВЭД ЕАЭС «Готовые продукты из мяса, рыбы или ракообразных, моллюсков или прочих водных беспозвоночных» относится к разделу:</w:t>
      </w:r>
    </w:p>
    <w:p w:rsidR="00946916" w:rsidRDefault="00946916" w:rsidP="00946916">
      <w:pPr>
        <w:spacing w:line="360" w:lineRule="auto"/>
      </w:pPr>
      <w:r>
        <w:t>- I;</w:t>
      </w:r>
    </w:p>
    <w:p w:rsidR="00946916" w:rsidRDefault="00946916" w:rsidP="00946916">
      <w:pPr>
        <w:spacing w:line="360" w:lineRule="auto"/>
      </w:pPr>
      <w:r>
        <w:t>- II;</w:t>
      </w:r>
    </w:p>
    <w:p w:rsidR="00946916" w:rsidRDefault="00946916" w:rsidP="00946916">
      <w:pPr>
        <w:spacing w:line="360" w:lineRule="auto"/>
      </w:pPr>
      <w:r>
        <w:t>- III;</w:t>
      </w:r>
    </w:p>
    <w:p w:rsidR="00796B3D" w:rsidRDefault="00946916" w:rsidP="00946916">
      <w:pPr>
        <w:spacing w:line="360" w:lineRule="auto"/>
      </w:pPr>
      <w:r>
        <w:t>- IV.</w:t>
      </w:r>
    </w:p>
    <w:p w:rsidR="00796B3D" w:rsidRPr="00010604" w:rsidRDefault="00796B3D" w:rsidP="00010604">
      <w:pPr>
        <w:spacing w:line="360" w:lineRule="auto"/>
        <w:rPr>
          <w:sz w:val="36"/>
        </w:rPr>
      </w:pPr>
    </w:p>
    <w:p w:rsidR="00796B3D" w:rsidRPr="00EB6EA4" w:rsidRDefault="00796B3D" w:rsidP="00EB6EA4">
      <w:pPr>
        <w:pStyle w:val="1"/>
        <w:spacing w:before="0" w:line="360" w:lineRule="auto"/>
        <w:rPr>
          <w:rFonts w:ascii="Times New Roman" w:hAnsi="Times New Roman"/>
          <w:color w:val="auto"/>
          <w:sz w:val="32"/>
        </w:rPr>
      </w:pPr>
      <w:bookmarkStart w:id="13" w:name="_Toc500744160"/>
      <w:bookmarkStart w:id="14" w:name="_Toc93396"/>
      <w:r w:rsidRPr="00EB6EA4">
        <w:rPr>
          <w:rFonts w:ascii="Times New Roman" w:hAnsi="Times New Roman"/>
          <w:color w:val="auto"/>
          <w:sz w:val="32"/>
        </w:rPr>
        <w:t xml:space="preserve">7 </w:t>
      </w:r>
      <w:bookmarkEnd w:id="13"/>
      <w:r w:rsidR="00DB376C" w:rsidRPr="00EB6EA4">
        <w:rPr>
          <w:rFonts w:ascii="Times New Roman" w:hAnsi="Times New Roman"/>
          <w:color w:val="auto"/>
          <w:sz w:val="32"/>
        </w:rPr>
        <w:t>Содержание разделов и групп ТН ВЭД (V-VIII)</w:t>
      </w:r>
      <w:bookmarkEnd w:id="14"/>
    </w:p>
    <w:p w:rsidR="00796B3D" w:rsidRPr="00464E2B" w:rsidRDefault="00796B3D" w:rsidP="00010604">
      <w:pPr>
        <w:spacing w:line="360" w:lineRule="auto"/>
      </w:pPr>
    </w:p>
    <w:p w:rsidR="00796B3D" w:rsidRDefault="00796B3D" w:rsidP="00010604">
      <w:pPr>
        <w:spacing w:line="360" w:lineRule="auto"/>
        <w:rPr>
          <w:b/>
        </w:rPr>
      </w:pPr>
      <w:r>
        <w:rPr>
          <w:b/>
        </w:rPr>
        <w:t>7</w:t>
      </w:r>
      <w:r w:rsidRPr="00464E2B">
        <w:rPr>
          <w:b/>
        </w:rPr>
        <w:t xml:space="preserve">.1 </w:t>
      </w:r>
      <w:r>
        <w:rPr>
          <w:b/>
        </w:rPr>
        <w:t>Рассматриваемые вопросы</w:t>
      </w:r>
    </w:p>
    <w:p w:rsidR="00796B3D" w:rsidRDefault="00796B3D" w:rsidP="00010604">
      <w:pPr>
        <w:spacing w:line="360" w:lineRule="auto"/>
        <w:rPr>
          <w:sz w:val="36"/>
        </w:rPr>
      </w:pPr>
    </w:p>
    <w:p w:rsidR="002453BA" w:rsidRPr="00D37E2D" w:rsidRDefault="002453BA" w:rsidP="002453BA">
      <w:pPr>
        <w:spacing w:line="360" w:lineRule="auto"/>
      </w:pPr>
      <w:r>
        <w:t xml:space="preserve">1 Содержание разделов </w:t>
      </w:r>
      <w:r>
        <w:rPr>
          <w:lang w:val="en-US"/>
        </w:rPr>
        <w:t>V</w:t>
      </w:r>
      <w:r>
        <w:t>-</w:t>
      </w:r>
      <w:r>
        <w:rPr>
          <w:lang w:val="en-US"/>
        </w:rPr>
        <w:t>VIII</w:t>
      </w:r>
      <w:r w:rsidRPr="00D37E2D">
        <w:t xml:space="preserve"> </w:t>
      </w:r>
    </w:p>
    <w:p w:rsidR="002453BA" w:rsidRPr="00D37E2D" w:rsidRDefault="002453BA" w:rsidP="002453BA">
      <w:pPr>
        <w:spacing w:line="360" w:lineRule="auto"/>
      </w:pPr>
      <w:r w:rsidRPr="00D4411A">
        <w:t xml:space="preserve">2 </w:t>
      </w:r>
      <w:r>
        <w:t xml:space="preserve">Особенности классификации товаров в разделах </w:t>
      </w:r>
      <w:r>
        <w:rPr>
          <w:lang w:val="en-US"/>
        </w:rPr>
        <w:t>V</w:t>
      </w:r>
      <w:r>
        <w:t>-</w:t>
      </w:r>
      <w:r>
        <w:rPr>
          <w:lang w:val="en-US"/>
        </w:rPr>
        <w:t>VIII</w:t>
      </w:r>
      <w:r w:rsidRPr="00D37E2D">
        <w:t xml:space="preserve"> </w:t>
      </w:r>
    </w:p>
    <w:p w:rsidR="00796B3D" w:rsidRPr="00C65E27" w:rsidRDefault="00796B3D" w:rsidP="00010604">
      <w:pPr>
        <w:spacing w:line="360" w:lineRule="auto"/>
        <w:rPr>
          <w:b/>
          <w:sz w:val="36"/>
        </w:rPr>
      </w:pPr>
    </w:p>
    <w:p w:rsidR="00796B3D" w:rsidRDefault="00796B3D" w:rsidP="00010604">
      <w:pPr>
        <w:spacing w:line="360" w:lineRule="auto"/>
        <w:rPr>
          <w:b/>
        </w:rPr>
      </w:pPr>
      <w:r>
        <w:rPr>
          <w:b/>
        </w:rPr>
        <w:lastRenderedPageBreak/>
        <w:t>7</w:t>
      </w:r>
      <w:r w:rsidRPr="00C905FB">
        <w:rPr>
          <w:b/>
        </w:rPr>
        <w:t xml:space="preserve">.2 Задание к лабораторной работе </w:t>
      </w:r>
    </w:p>
    <w:p w:rsidR="00796B3D" w:rsidRPr="00010604" w:rsidRDefault="00796B3D" w:rsidP="00010604">
      <w:pPr>
        <w:spacing w:line="360" w:lineRule="auto"/>
        <w:rPr>
          <w:b/>
          <w:sz w:val="36"/>
        </w:rPr>
      </w:pPr>
    </w:p>
    <w:p w:rsidR="00482DCE" w:rsidRDefault="00482DCE" w:rsidP="00010604">
      <w:pPr>
        <w:spacing w:line="360" w:lineRule="auto"/>
      </w:pPr>
      <w:r>
        <w:t>Определите код товара по ТН ВЭД ЕАЭС.</w:t>
      </w:r>
      <w:r w:rsidR="002C7BAB">
        <w:t xml:space="preserve"> </w:t>
      </w:r>
      <w:r w:rsidR="002C7BAB" w:rsidRPr="002C7BAB">
        <w:t>Укажите правила интерпретации, позволяющие определить код.</w:t>
      </w:r>
    </w:p>
    <w:p w:rsidR="00796B3D" w:rsidRDefault="00482DCE" w:rsidP="00010604">
      <w:pPr>
        <w:spacing w:line="360" w:lineRule="auto"/>
      </w:pPr>
      <w:r>
        <w:t xml:space="preserve">1 </w:t>
      </w:r>
      <w:r w:rsidRPr="00482DCE">
        <w:t>Табличка нагрудная (бэдж), изготовленная из листового материала (поливинилхлорид), с прикрепленной лентой из текстильного материала или с металлическим зажимом и булавкой, с вложенной бумажной карточкой, не содержащей печатного текста и изображений.</w:t>
      </w:r>
    </w:p>
    <w:p w:rsidR="00482DCE" w:rsidRDefault="00482DCE" w:rsidP="00010604">
      <w:pPr>
        <w:spacing w:line="360" w:lineRule="auto"/>
      </w:pPr>
      <w:r>
        <w:t xml:space="preserve">2 </w:t>
      </w:r>
      <w:r w:rsidRPr="00482DCE">
        <w:t>Препарат в виде таблеток, покрытых пленочной оболочкой, содержащих в качестве действующего вещества кларитромицин, применяемый для лечения инфекций, вызванных чувствительными к кларитромицину микроорганизмами, расфасованный в упаковки для розничной продажи.</w:t>
      </w:r>
    </w:p>
    <w:p w:rsidR="00482DCE" w:rsidRPr="00482DCE" w:rsidRDefault="00482DCE" w:rsidP="00010604">
      <w:pPr>
        <w:spacing w:line="360" w:lineRule="auto"/>
      </w:pPr>
      <w:r>
        <w:t xml:space="preserve">3 </w:t>
      </w:r>
      <w:r w:rsidRPr="00482DCE">
        <w:t>Трубы для валиков, изготовленные из смеси нитрилбутадиеновой резины (45%), поливинилхлорида (35%), полиуретана (10%) и пластификатора, применяются для производства смягчающих валиков для спортивных тренажеров.</w:t>
      </w:r>
    </w:p>
    <w:p w:rsidR="00482DCE" w:rsidRPr="00010604" w:rsidRDefault="00482DCE" w:rsidP="00010604">
      <w:pPr>
        <w:spacing w:line="360" w:lineRule="auto"/>
        <w:rPr>
          <w:sz w:val="36"/>
        </w:rPr>
      </w:pPr>
    </w:p>
    <w:p w:rsidR="00796B3D" w:rsidRPr="00464E2B" w:rsidRDefault="00796B3D" w:rsidP="00010604">
      <w:pPr>
        <w:spacing w:line="360" w:lineRule="auto"/>
        <w:rPr>
          <w:b/>
        </w:rPr>
      </w:pPr>
      <w:r>
        <w:rPr>
          <w:b/>
        </w:rPr>
        <w:t>7</w:t>
      </w:r>
      <w:r w:rsidRPr="00464E2B">
        <w:rPr>
          <w:b/>
        </w:rPr>
        <w:t>.3 Рекомендации для подготовки к лабораторной работе</w:t>
      </w:r>
    </w:p>
    <w:p w:rsidR="00796B3D" w:rsidRDefault="00796B3D" w:rsidP="00010604">
      <w:pPr>
        <w:spacing w:line="360" w:lineRule="auto"/>
        <w:rPr>
          <w:sz w:val="36"/>
        </w:rPr>
      </w:pPr>
    </w:p>
    <w:p w:rsidR="00077266" w:rsidRDefault="00077266" w:rsidP="00077266">
      <w:pPr>
        <w:spacing w:line="360" w:lineRule="auto"/>
        <w:rPr>
          <w:b/>
        </w:rPr>
      </w:pPr>
      <w:r>
        <w:t>Для выполнения лабораторной работы необходимо изучить положения решения</w:t>
      </w:r>
      <w:r w:rsidRPr="00204324">
        <w:t xml:space="preserve"> Совета Евразийской эконом</w:t>
      </w:r>
      <w:r>
        <w:t>ической комиссии от 16.07.2012 №</w:t>
      </w:r>
      <w:r w:rsidRPr="00204324">
        <w:t xml:space="preserve"> 54 </w:t>
      </w:r>
      <w:r>
        <w:t>«</w:t>
      </w:r>
      <w:r w:rsidRPr="00204324">
        <w:t>Об утверждении единой Товарной номенклатуры внешнеэкономической деятельности Евразийского экономического союза и Единого таможенного тарифа Ев</w:t>
      </w:r>
      <w:r>
        <w:t xml:space="preserve">разийского экономического союза», а также воспользоваться </w:t>
      </w:r>
      <w:r w:rsidRPr="00077266">
        <w:t>Пояснения</w:t>
      </w:r>
      <w:r>
        <w:t>ми</w:t>
      </w:r>
      <w:r w:rsidRPr="00077266">
        <w:t xml:space="preserve"> к единой Товарной номенклатуре внешнеэкономической деятельности Евразийского эко</w:t>
      </w:r>
      <w:r>
        <w:t>номического союза (ТН ВЭД ЕАЭС).</w:t>
      </w:r>
    </w:p>
    <w:p w:rsidR="00077266" w:rsidRPr="00077266" w:rsidRDefault="00077266" w:rsidP="00010604">
      <w:pPr>
        <w:spacing w:line="360" w:lineRule="auto"/>
      </w:pPr>
    </w:p>
    <w:p w:rsidR="00796B3D" w:rsidRPr="00010604" w:rsidRDefault="00796B3D" w:rsidP="00010604">
      <w:pPr>
        <w:spacing w:line="360" w:lineRule="auto"/>
        <w:rPr>
          <w:sz w:val="36"/>
        </w:rPr>
      </w:pPr>
    </w:p>
    <w:p w:rsidR="00796B3D" w:rsidRPr="00464E2B" w:rsidRDefault="00796B3D" w:rsidP="00010604">
      <w:pPr>
        <w:spacing w:line="360" w:lineRule="auto"/>
        <w:rPr>
          <w:b/>
        </w:rPr>
      </w:pPr>
      <w:r>
        <w:rPr>
          <w:b/>
        </w:rPr>
        <w:lastRenderedPageBreak/>
        <w:t>7</w:t>
      </w:r>
      <w:r w:rsidRPr="00464E2B">
        <w:rPr>
          <w:b/>
        </w:rPr>
        <w:t xml:space="preserve">.4 </w:t>
      </w:r>
      <w:r>
        <w:rPr>
          <w:b/>
        </w:rPr>
        <w:t>Тесты для самоконтроля</w:t>
      </w:r>
    </w:p>
    <w:p w:rsidR="00796B3D" w:rsidRPr="00010604" w:rsidRDefault="00796B3D" w:rsidP="00010604">
      <w:pPr>
        <w:spacing w:line="360" w:lineRule="auto"/>
        <w:rPr>
          <w:sz w:val="36"/>
        </w:rPr>
      </w:pPr>
    </w:p>
    <w:p w:rsidR="00D73D70" w:rsidRDefault="00D73D70" w:rsidP="00D73D70">
      <w:pPr>
        <w:spacing w:line="360" w:lineRule="auto"/>
      </w:pPr>
      <w:r>
        <w:t>1 Раздел V называется:</w:t>
      </w:r>
    </w:p>
    <w:p w:rsidR="00D73D70" w:rsidRDefault="00D73D70" w:rsidP="00D73D70">
      <w:pPr>
        <w:spacing w:line="360" w:lineRule="auto"/>
      </w:pPr>
      <w:r>
        <w:t>- Живые животные; продукты животного происхождения;</w:t>
      </w:r>
    </w:p>
    <w:p w:rsidR="00D73D70" w:rsidRDefault="00D73D70" w:rsidP="00D73D70">
      <w:pPr>
        <w:spacing w:line="360" w:lineRule="auto"/>
      </w:pPr>
      <w:r>
        <w:t>- Минеральные продукты;</w:t>
      </w:r>
    </w:p>
    <w:p w:rsidR="00D73D70" w:rsidRDefault="00D73D70" w:rsidP="00D73D70">
      <w:pPr>
        <w:spacing w:line="360" w:lineRule="auto"/>
      </w:pPr>
      <w:r>
        <w:t>- Продукция химической и связанных с ней отраслей промышленности;</w:t>
      </w:r>
    </w:p>
    <w:p w:rsidR="00D73D70" w:rsidRDefault="00D73D70" w:rsidP="00D73D70">
      <w:pPr>
        <w:spacing w:line="360" w:lineRule="auto"/>
      </w:pPr>
      <w:r>
        <w:t>- Пластмассы и изделия из них; каучук, резина и изделия из них.</w:t>
      </w:r>
    </w:p>
    <w:p w:rsidR="00D73D70" w:rsidRDefault="00D73D70" w:rsidP="00D73D70">
      <w:pPr>
        <w:spacing w:line="360" w:lineRule="auto"/>
      </w:pPr>
      <w:r>
        <w:t>2 Раздел VI называется:</w:t>
      </w:r>
    </w:p>
    <w:p w:rsidR="00D73D70" w:rsidRDefault="00D73D70" w:rsidP="00D73D70">
      <w:pPr>
        <w:spacing w:line="360" w:lineRule="auto"/>
      </w:pPr>
      <w:r>
        <w:t>- Живые животные; продукты животного происхождения;</w:t>
      </w:r>
    </w:p>
    <w:p w:rsidR="00D73D70" w:rsidRDefault="00D73D70" w:rsidP="00D73D70">
      <w:pPr>
        <w:spacing w:line="360" w:lineRule="auto"/>
      </w:pPr>
      <w:r>
        <w:t>- Продукты растительного происхождения;</w:t>
      </w:r>
    </w:p>
    <w:p w:rsidR="00D73D70" w:rsidRDefault="00D73D70" w:rsidP="00D73D70">
      <w:pPr>
        <w:spacing w:line="360" w:lineRule="auto"/>
      </w:pPr>
      <w:r>
        <w:t>- Продукция химической и связанных с ней отраслей промышленности;</w:t>
      </w:r>
    </w:p>
    <w:p w:rsidR="00D73D70" w:rsidRDefault="00D73D70" w:rsidP="00D73D70">
      <w:pPr>
        <w:spacing w:line="360" w:lineRule="auto"/>
      </w:pPr>
      <w:r>
        <w:t>- Пластмассы и изделия из них; каучук, резина и изделия из них.</w:t>
      </w:r>
    </w:p>
    <w:p w:rsidR="00D73D70" w:rsidRDefault="00D73D70" w:rsidP="00D73D70">
      <w:pPr>
        <w:spacing w:line="360" w:lineRule="auto"/>
      </w:pPr>
      <w:r>
        <w:t>3 Раздел VII называется:</w:t>
      </w:r>
    </w:p>
    <w:p w:rsidR="00D73D70" w:rsidRDefault="00D73D70" w:rsidP="00D73D70">
      <w:pPr>
        <w:spacing w:line="360" w:lineRule="auto"/>
      </w:pPr>
      <w:r>
        <w:t>- Живые животные; продукты животного происхождения;</w:t>
      </w:r>
    </w:p>
    <w:p w:rsidR="00D73D70" w:rsidRDefault="00D73D70" w:rsidP="00D73D70">
      <w:pPr>
        <w:spacing w:line="360" w:lineRule="auto"/>
      </w:pPr>
      <w:r>
        <w:t>- Продукты растительного происхождения;</w:t>
      </w:r>
    </w:p>
    <w:p w:rsidR="00D73D70" w:rsidRDefault="00D73D70" w:rsidP="00D73D70">
      <w:pPr>
        <w:spacing w:line="360" w:lineRule="auto"/>
      </w:pPr>
      <w:r>
        <w:t>- Продукция химической и связанных с ней отраслей промышленности;</w:t>
      </w:r>
    </w:p>
    <w:p w:rsidR="00D73D70" w:rsidRDefault="00D73D70" w:rsidP="00D73D70">
      <w:pPr>
        <w:spacing w:line="360" w:lineRule="auto"/>
      </w:pPr>
      <w:r>
        <w:t>- Пластмассы и изделия из них; каучук, резина и изделия из них.</w:t>
      </w:r>
    </w:p>
    <w:p w:rsidR="00D73D70" w:rsidRDefault="00D73D70" w:rsidP="00D73D70">
      <w:pPr>
        <w:spacing w:line="360" w:lineRule="auto"/>
      </w:pPr>
      <w:r>
        <w:t>4 Раздел VIII называется:</w:t>
      </w:r>
    </w:p>
    <w:p w:rsidR="00D73D70" w:rsidRDefault="00D73D70" w:rsidP="00D73D70">
      <w:pPr>
        <w:spacing w:line="360" w:lineRule="auto"/>
      </w:pPr>
      <w:r>
        <w:t>- Живые животные; продукты животного происхождения;</w:t>
      </w:r>
    </w:p>
    <w:p w:rsidR="00D73D70" w:rsidRDefault="00D73D70" w:rsidP="00D73D70">
      <w:pPr>
        <w:spacing w:line="360" w:lineRule="auto"/>
      </w:pPr>
      <w:r>
        <w:t>- Необработанные шкуры, выделанная кожа, натуральный мех и изделия из них; шорно-седельные изделия и упряжь; дорожные принадлежности, дамские сумки и аналогичные им товары; изделия из кишок животных (кроме волокна из фиброина шелкопряда)</w:t>
      </w:r>
    </w:p>
    <w:p w:rsidR="00D73D70" w:rsidRDefault="00D73D70" w:rsidP="00D73D70">
      <w:pPr>
        <w:spacing w:line="360" w:lineRule="auto"/>
      </w:pPr>
      <w:r>
        <w:t>- Продукция химической и связанных с ней отраслей промышленности;</w:t>
      </w:r>
    </w:p>
    <w:p w:rsidR="00D73D70" w:rsidRDefault="00D73D70" w:rsidP="00D73D70">
      <w:pPr>
        <w:spacing w:line="360" w:lineRule="auto"/>
      </w:pPr>
      <w:r>
        <w:t>- Пластмассы и изделия из них; каучук, резина и изделия из них.</w:t>
      </w:r>
    </w:p>
    <w:p w:rsidR="00D73D70" w:rsidRDefault="00D73D70" w:rsidP="00D73D70">
      <w:pPr>
        <w:spacing w:line="360" w:lineRule="auto"/>
      </w:pPr>
      <w:r>
        <w:t>5 Раздел V ТН ВЭД ЕАЭС включает:</w:t>
      </w:r>
    </w:p>
    <w:p w:rsidR="00D73D70" w:rsidRDefault="00D73D70" w:rsidP="00D73D70">
      <w:pPr>
        <w:spacing w:line="360" w:lineRule="auto"/>
      </w:pPr>
      <w:r>
        <w:t>- 1 группу;</w:t>
      </w:r>
    </w:p>
    <w:p w:rsidR="00D73D70" w:rsidRDefault="00D73D70" w:rsidP="00D73D70">
      <w:pPr>
        <w:spacing w:line="360" w:lineRule="auto"/>
      </w:pPr>
      <w:r>
        <w:t>- 3 группы;</w:t>
      </w:r>
    </w:p>
    <w:p w:rsidR="00D73D70" w:rsidRDefault="00D73D70" w:rsidP="00D73D70">
      <w:pPr>
        <w:spacing w:line="360" w:lineRule="auto"/>
      </w:pPr>
      <w:r>
        <w:t>- 5 групп;</w:t>
      </w:r>
    </w:p>
    <w:p w:rsidR="00D73D70" w:rsidRDefault="00D73D70" w:rsidP="00D73D70">
      <w:pPr>
        <w:spacing w:line="360" w:lineRule="auto"/>
      </w:pPr>
      <w:r>
        <w:lastRenderedPageBreak/>
        <w:t>- 6 групп.</w:t>
      </w:r>
    </w:p>
    <w:p w:rsidR="00D73D70" w:rsidRDefault="00D73D70" w:rsidP="00D73D70">
      <w:pPr>
        <w:spacing w:line="360" w:lineRule="auto"/>
      </w:pPr>
      <w:r>
        <w:t>6 Раздел VI ТН ВЭД ЕАЭС включает:</w:t>
      </w:r>
    </w:p>
    <w:p w:rsidR="00D73D70" w:rsidRDefault="00D73D70" w:rsidP="00D73D70">
      <w:pPr>
        <w:spacing w:line="360" w:lineRule="auto"/>
      </w:pPr>
      <w:r>
        <w:t>- 1 группу;</w:t>
      </w:r>
    </w:p>
    <w:p w:rsidR="00D73D70" w:rsidRDefault="00D73D70" w:rsidP="00D73D70">
      <w:pPr>
        <w:spacing w:line="360" w:lineRule="auto"/>
      </w:pPr>
      <w:r>
        <w:t>- 4 группы;</w:t>
      </w:r>
    </w:p>
    <w:p w:rsidR="00D73D70" w:rsidRDefault="00D73D70" w:rsidP="00D73D70">
      <w:pPr>
        <w:spacing w:line="360" w:lineRule="auto"/>
      </w:pPr>
      <w:r>
        <w:t>- 7 групп;</w:t>
      </w:r>
    </w:p>
    <w:p w:rsidR="00D73D70" w:rsidRDefault="00D73D70" w:rsidP="00D73D70">
      <w:pPr>
        <w:spacing w:line="360" w:lineRule="auto"/>
      </w:pPr>
      <w:r>
        <w:t>- 11 групп.</w:t>
      </w:r>
    </w:p>
    <w:p w:rsidR="00D73D70" w:rsidRDefault="00D73D70" w:rsidP="00D73D70">
      <w:pPr>
        <w:spacing w:line="360" w:lineRule="auto"/>
      </w:pPr>
      <w:r>
        <w:t>7 Раздел VII ТН ВЭД ЕАЭС включает</w:t>
      </w:r>
    </w:p>
    <w:p w:rsidR="00D73D70" w:rsidRDefault="00D73D70" w:rsidP="00D73D70">
      <w:pPr>
        <w:spacing w:line="360" w:lineRule="auto"/>
      </w:pPr>
      <w:r>
        <w:t>- 2 группы;</w:t>
      </w:r>
    </w:p>
    <w:p w:rsidR="00D73D70" w:rsidRDefault="00D73D70" w:rsidP="00D73D70">
      <w:pPr>
        <w:spacing w:line="360" w:lineRule="auto"/>
      </w:pPr>
      <w:r>
        <w:t>- 3 группы;</w:t>
      </w:r>
    </w:p>
    <w:p w:rsidR="00D73D70" w:rsidRDefault="00D73D70" w:rsidP="00D73D70">
      <w:pPr>
        <w:spacing w:line="360" w:lineRule="auto"/>
      </w:pPr>
      <w:r>
        <w:t>- 5 групп;</w:t>
      </w:r>
    </w:p>
    <w:p w:rsidR="00D73D70" w:rsidRDefault="00D73D70" w:rsidP="00D73D70">
      <w:pPr>
        <w:spacing w:line="360" w:lineRule="auto"/>
      </w:pPr>
      <w:r>
        <w:t>- 6 групп.</w:t>
      </w:r>
    </w:p>
    <w:p w:rsidR="00D73D70" w:rsidRDefault="00D73D70" w:rsidP="00D73D70">
      <w:pPr>
        <w:spacing w:line="360" w:lineRule="auto"/>
      </w:pPr>
      <w:r>
        <w:t>8 Раздел VIII ТН ВЭД ЕАЭС включает</w:t>
      </w:r>
    </w:p>
    <w:p w:rsidR="00D73D70" w:rsidRDefault="00D73D70" w:rsidP="00D73D70">
      <w:pPr>
        <w:spacing w:line="360" w:lineRule="auto"/>
      </w:pPr>
      <w:r>
        <w:t>- 1 группу;</w:t>
      </w:r>
    </w:p>
    <w:p w:rsidR="00D73D70" w:rsidRDefault="00D73D70" w:rsidP="00D73D70">
      <w:pPr>
        <w:spacing w:line="360" w:lineRule="auto"/>
      </w:pPr>
      <w:r>
        <w:t>- 3 группы;</w:t>
      </w:r>
    </w:p>
    <w:p w:rsidR="00D73D70" w:rsidRDefault="00D73D70" w:rsidP="00D73D70">
      <w:pPr>
        <w:spacing w:line="360" w:lineRule="auto"/>
      </w:pPr>
      <w:r>
        <w:t>- 5 групп;</w:t>
      </w:r>
    </w:p>
    <w:p w:rsidR="00D73D70" w:rsidRDefault="00D73D70" w:rsidP="00D73D70">
      <w:pPr>
        <w:spacing w:line="360" w:lineRule="auto"/>
      </w:pPr>
      <w:r>
        <w:t>- 6 групп.</w:t>
      </w:r>
    </w:p>
    <w:p w:rsidR="00D73D70" w:rsidRDefault="00D73D70" w:rsidP="00D73D70">
      <w:pPr>
        <w:spacing w:line="360" w:lineRule="auto"/>
      </w:pPr>
      <w:r>
        <w:t>9 Группы 28-38 ТН ВЭД ЕАЭС относятся к:</w:t>
      </w:r>
    </w:p>
    <w:p w:rsidR="00D73D70" w:rsidRDefault="00D73D70" w:rsidP="00D73D70">
      <w:pPr>
        <w:spacing w:line="360" w:lineRule="auto"/>
      </w:pPr>
      <w:r>
        <w:t>- разделу IX;</w:t>
      </w:r>
    </w:p>
    <w:p w:rsidR="00D73D70" w:rsidRDefault="00D73D70" w:rsidP="00D73D70">
      <w:pPr>
        <w:spacing w:line="360" w:lineRule="auto"/>
      </w:pPr>
      <w:r>
        <w:t>- разделу II;</w:t>
      </w:r>
    </w:p>
    <w:p w:rsidR="00D73D70" w:rsidRDefault="00D73D70" w:rsidP="00D73D70">
      <w:pPr>
        <w:spacing w:line="360" w:lineRule="auto"/>
      </w:pPr>
      <w:r>
        <w:t>- разделу I;</w:t>
      </w:r>
    </w:p>
    <w:p w:rsidR="00D73D70" w:rsidRDefault="00D73D70" w:rsidP="00D73D70">
      <w:pPr>
        <w:spacing w:line="360" w:lineRule="auto"/>
      </w:pPr>
      <w:r>
        <w:t>- разделу VI.</w:t>
      </w:r>
    </w:p>
    <w:p w:rsidR="00D73D70" w:rsidRDefault="00D73D70" w:rsidP="00D73D70">
      <w:pPr>
        <w:spacing w:line="360" w:lineRule="auto"/>
      </w:pPr>
      <w:r>
        <w:t>10 Группы 39-40 ТН ВЭД ЕАЭС относятся к:</w:t>
      </w:r>
    </w:p>
    <w:p w:rsidR="00D73D70" w:rsidRDefault="00D73D70" w:rsidP="00D73D70">
      <w:pPr>
        <w:spacing w:line="360" w:lineRule="auto"/>
      </w:pPr>
      <w:r>
        <w:t>- разделу IX;</w:t>
      </w:r>
    </w:p>
    <w:p w:rsidR="00D73D70" w:rsidRDefault="00D73D70" w:rsidP="00D73D70">
      <w:pPr>
        <w:spacing w:line="360" w:lineRule="auto"/>
      </w:pPr>
      <w:r>
        <w:t>- разделу II;</w:t>
      </w:r>
    </w:p>
    <w:p w:rsidR="00D73D70" w:rsidRDefault="00D73D70" w:rsidP="00D73D70">
      <w:pPr>
        <w:spacing w:line="360" w:lineRule="auto"/>
      </w:pPr>
      <w:r>
        <w:t>- разделу VII;</w:t>
      </w:r>
    </w:p>
    <w:p w:rsidR="00D73D70" w:rsidRDefault="00D73D70" w:rsidP="00D73D70">
      <w:pPr>
        <w:spacing w:line="360" w:lineRule="auto"/>
      </w:pPr>
      <w:r>
        <w:t>- разделу VIII.</w:t>
      </w:r>
    </w:p>
    <w:p w:rsidR="00D73D70" w:rsidRDefault="00D73D70" w:rsidP="00D73D70">
      <w:pPr>
        <w:spacing w:line="360" w:lineRule="auto"/>
      </w:pPr>
      <w:r>
        <w:t>11 Группа 25 ТН ВЭД ЕАЭС относится к:</w:t>
      </w:r>
    </w:p>
    <w:p w:rsidR="00D73D70" w:rsidRDefault="00D73D70" w:rsidP="00D73D70">
      <w:pPr>
        <w:spacing w:line="360" w:lineRule="auto"/>
      </w:pPr>
      <w:r>
        <w:t>- разделу IX;</w:t>
      </w:r>
    </w:p>
    <w:p w:rsidR="00D73D70" w:rsidRDefault="00D73D70" w:rsidP="00D73D70">
      <w:pPr>
        <w:spacing w:line="360" w:lineRule="auto"/>
      </w:pPr>
      <w:r>
        <w:t>- разделу II;</w:t>
      </w:r>
    </w:p>
    <w:p w:rsidR="00D73D70" w:rsidRDefault="00D73D70" w:rsidP="00D73D70">
      <w:pPr>
        <w:spacing w:line="360" w:lineRule="auto"/>
      </w:pPr>
      <w:r>
        <w:t>- разделу I;</w:t>
      </w:r>
    </w:p>
    <w:p w:rsidR="00D73D70" w:rsidRDefault="00D73D70" w:rsidP="00D73D70">
      <w:pPr>
        <w:spacing w:line="360" w:lineRule="auto"/>
      </w:pPr>
      <w:r>
        <w:lastRenderedPageBreak/>
        <w:t>- разделу V.</w:t>
      </w:r>
    </w:p>
    <w:p w:rsidR="00D73D70" w:rsidRDefault="00D73D70" w:rsidP="00D73D70">
      <w:pPr>
        <w:spacing w:line="360" w:lineRule="auto"/>
      </w:pPr>
      <w:r>
        <w:t>12 Группа 26 ТН ВЭД ЕАЭС относится к:</w:t>
      </w:r>
    </w:p>
    <w:p w:rsidR="00D73D70" w:rsidRDefault="00D73D70" w:rsidP="00D73D70">
      <w:pPr>
        <w:spacing w:line="360" w:lineRule="auto"/>
      </w:pPr>
      <w:r>
        <w:t>- разделу IX;</w:t>
      </w:r>
    </w:p>
    <w:p w:rsidR="00D73D70" w:rsidRDefault="00D73D70" w:rsidP="00D73D70">
      <w:pPr>
        <w:spacing w:line="360" w:lineRule="auto"/>
      </w:pPr>
      <w:r>
        <w:t>- разделу V;</w:t>
      </w:r>
    </w:p>
    <w:p w:rsidR="00D73D70" w:rsidRDefault="00D73D70" w:rsidP="00D73D70">
      <w:pPr>
        <w:spacing w:line="360" w:lineRule="auto"/>
      </w:pPr>
      <w:r>
        <w:t>- разделу I;</w:t>
      </w:r>
    </w:p>
    <w:p w:rsidR="00D73D70" w:rsidRDefault="00D73D70" w:rsidP="00D73D70">
      <w:pPr>
        <w:spacing w:line="360" w:lineRule="auto"/>
      </w:pPr>
      <w:r>
        <w:t>- разделу IV.</w:t>
      </w:r>
    </w:p>
    <w:p w:rsidR="00D73D70" w:rsidRDefault="00D73D70" w:rsidP="00D73D70">
      <w:pPr>
        <w:spacing w:line="360" w:lineRule="auto"/>
      </w:pPr>
      <w:r>
        <w:t>13 Группы 41-43 ТН ВЭД ЕАЭС относятся к:</w:t>
      </w:r>
    </w:p>
    <w:p w:rsidR="00D73D70" w:rsidRDefault="00D73D70" w:rsidP="00D73D70">
      <w:pPr>
        <w:spacing w:line="360" w:lineRule="auto"/>
      </w:pPr>
      <w:r>
        <w:t>- разделу VIII;</w:t>
      </w:r>
    </w:p>
    <w:p w:rsidR="00D73D70" w:rsidRDefault="00D73D70" w:rsidP="00D73D70">
      <w:pPr>
        <w:spacing w:line="360" w:lineRule="auto"/>
      </w:pPr>
      <w:r>
        <w:t>- разделу II;</w:t>
      </w:r>
    </w:p>
    <w:p w:rsidR="00D73D70" w:rsidRDefault="00D73D70" w:rsidP="00D73D70">
      <w:pPr>
        <w:spacing w:line="360" w:lineRule="auto"/>
      </w:pPr>
      <w:r>
        <w:t>- разделу I;</w:t>
      </w:r>
    </w:p>
    <w:p w:rsidR="00D73D70" w:rsidRDefault="00D73D70" w:rsidP="00D73D70">
      <w:pPr>
        <w:spacing w:line="360" w:lineRule="auto"/>
      </w:pPr>
      <w:r>
        <w:t>- разделу IV.</w:t>
      </w:r>
    </w:p>
    <w:p w:rsidR="00D73D70" w:rsidRDefault="00D73D70" w:rsidP="00D73D70">
      <w:pPr>
        <w:spacing w:line="360" w:lineRule="auto"/>
      </w:pPr>
      <w:r>
        <w:t>14 К разделу «Минеральные продукты» ТН ВЭД ЕАЭС относятся группы:</w:t>
      </w:r>
    </w:p>
    <w:p w:rsidR="00D73D70" w:rsidRDefault="00D73D70" w:rsidP="00D73D70">
      <w:pPr>
        <w:spacing w:line="360" w:lineRule="auto"/>
      </w:pPr>
      <w:r>
        <w:t>- 01;</w:t>
      </w:r>
    </w:p>
    <w:p w:rsidR="00D73D70" w:rsidRDefault="00D73D70" w:rsidP="00D73D70">
      <w:pPr>
        <w:spacing w:line="360" w:lineRule="auto"/>
      </w:pPr>
      <w:r>
        <w:t>- 20;</w:t>
      </w:r>
    </w:p>
    <w:p w:rsidR="00D73D70" w:rsidRDefault="00D73D70" w:rsidP="00D73D70">
      <w:pPr>
        <w:spacing w:line="360" w:lineRule="auto"/>
      </w:pPr>
      <w:r>
        <w:t xml:space="preserve">- 25; </w:t>
      </w:r>
    </w:p>
    <w:p w:rsidR="00D73D70" w:rsidRDefault="00D73D70" w:rsidP="00D73D70">
      <w:pPr>
        <w:spacing w:line="360" w:lineRule="auto"/>
      </w:pPr>
      <w:r>
        <w:t xml:space="preserve">- 27; </w:t>
      </w:r>
    </w:p>
    <w:p w:rsidR="00D73D70" w:rsidRDefault="00D73D70" w:rsidP="00D73D70">
      <w:pPr>
        <w:spacing w:line="360" w:lineRule="auto"/>
      </w:pPr>
      <w:r>
        <w:t>- 30.</w:t>
      </w:r>
    </w:p>
    <w:p w:rsidR="00D73D70" w:rsidRDefault="00D73D70" w:rsidP="00D73D70">
      <w:pPr>
        <w:spacing w:line="360" w:lineRule="auto"/>
      </w:pPr>
      <w:r>
        <w:t>15 К разделу «Минеральные продукты» ТН ВЭД ЕАЭС относится группа:</w:t>
      </w:r>
    </w:p>
    <w:p w:rsidR="00D73D70" w:rsidRDefault="00D73D70" w:rsidP="00D73D70">
      <w:pPr>
        <w:spacing w:line="360" w:lineRule="auto"/>
      </w:pPr>
      <w:r>
        <w:t>- 01;</w:t>
      </w:r>
    </w:p>
    <w:p w:rsidR="00D73D70" w:rsidRDefault="00D73D70" w:rsidP="00D73D70">
      <w:pPr>
        <w:spacing w:line="360" w:lineRule="auto"/>
      </w:pPr>
      <w:r>
        <w:t>- 20;</w:t>
      </w:r>
    </w:p>
    <w:p w:rsidR="00D73D70" w:rsidRDefault="00D73D70" w:rsidP="00D73D70">
      <w:pPr>
        <w:spacing w:line="360" w:lineRule="auto"/>
      </w:pPr>
      <w:r>
        <w:t xml:space="preserve">- 26; </w:t>
      </w:r>
    </w:p>
    <w:p w:rsidR="00796B3D" w:rsidRDefault="00D73D70" w:rsidP="00D73D70">
      <w:pPr>
        <w:spacing w:line="360" w:lineRule="auto"/>
      </w:pPr>
      <w:r>
        <w:t>- 45.</w:t>
      </w:r>
    </w:p>
    <w:p w:rsidR="00D73D70" w:rsidRPr="00D73D70" w:rsidRDefault="00D73D70" w:rsidP="00D73D70">
      <w:pPr>
        <w:spacing w:line="360" w:lineRule="auto"/>
        <w:rPr>
          <w:sz w:val="36"/>
          <w:szCs w:val="36"/>
        </w:rPr>
      </w:pPr>
    </w:p>
    <w:p w:rsidR="00796B3D" w:rsidRPr="00EB6EA4" w:rsidRDefault="00796B3D" w:rsidP="00EB6EA4">
      <w:pPr>
        <w:pStyle w:val="1"/>
        <w:spacing w:before="0" w:line="360" w:lineRule="auto"/>
        <w:rPr>
          <w:rFonts w:ascii="Times New Roman" w:hAnsi="Times New Roman"/>
          <w:color w:val="auto"/>
          <w:sz w:val="32"/>
        </w:rPr>
      </w:pPr>
      <w:bookmarkStart w:id="15" w:name="_Toc500744161"/>
      <w:bookmarkStart w:id="16" w:name="_Toc93397"/>
      <w:r w:rsidRPr="00EB6EA4">
        <w:rPr>
          <w:rFonts w:ascii="Times New Roman" w:hAnsi="Times New Roman"/>
          <w:color w:val="auto"/>
          <w:sz w:val="32"/>
        </w:rPr>
        <w:t xml:space="preserve">8 </w:t>
      </w:r>
      <w:bookmarkEnd w:id="15"/>
      <w:r w:rsidR="000B35D0" w:rsidRPr="00EB6EA4">
        <w:rPr>
          <w:rFonts w:ascii="Times New Roman" w:hAnsi="Times New Roman"/>
          <w:color w:val="auto"/>
          <w:sz w:val="32"/>
        </w:rPr>
        <w:t>Содержание разделов и групп ТН ВЭД (IX-XIII)</w:t>
      </w:r>
      <w:bookmarkEnd w:id="16"/>
    </w:p>
    <w:p w:rsidR="00796B3D" w:rsidRPr="00464E2B" w:rsidRDefault="00796B3D" w:rsidP="00010604">
      <w:pPr>
        <w:spacing w:line="360" w:lineRule="auto"/>
      </w:pPr>
    </w:p>
    <w:p w:rsidR="00796B3D" w:rsidRDefault="00796B3D" w:rsidP="00010604">
      <w:pPr>
        <w:spacing w:line="360" w:lineRule="auto"/>
        <w:rPr>
          <w:b/>
        </w:rPr>
      </w:pPr>
      <w:r>
        <w:rPr>
          <w:b/>
        </w:rPr>
        <w:t>8</w:t>
      </w:r>
      <w:r w:rsidRPr="00464E2B">
        <w:rPr>
          <w:b/>
        </w:rPr>
        <w:t xml:space="preserve">.1 </w:t>
      </w:r>
      <w:r>
        <w:rPr>
          <w:b/>
        </w:rPr>
        <w:t>Рассматриваемые вопросы</w:t>
      </w:r>
    </w:p>
    <w:p w:rsidR="00796B3D" w:rsidRDefault="00796B3D" w:rsidP="00010604">
      <w:pPr>
        <w:spacing w:line="360" w:lineRule="auto"/>
        <w:rPr>
          <w:sz w:val="36"/>
        </w:rPr>
      </w:pPr>
    </w:p>
    <w:p w:rsidR="00796B3D" w:rsidRPr="002453BA" w:rsidRDefault="00796B3D" w:rsidP="00010604">
      <w:pPr>
        <w:spacing w:line="360" w:lineRule="auto"/>
      </w:pPr>
      <w:r>
        <w:t xml:space="preserve">1 </w:t>
      </w:r>
      <w:r w:rsidR="002453BA">
        <w:t xml:space="preserve">Структура разделов </w:t>
      </w:r>
      <w:r w:rsidR="002453BA" w:rsidRPr="002453BA">
        <w:t>IX-XIII</w:t>
      </w:r>
    </w:p>
    <w:p w:rsidR="00796B3D" w:rsidRDefault="00796B3D" w:rsidP="00010604">
      <w:pPr>
        <w:spacing w:line="360" w:lineRule="auto"/>
      </w:pPr>
      <w:r>
        <w:lastRenderedPageBreak/>
        <w:t xml:space="preserve">2 </w:t>
      </w:r>
      <w:r w:rsidR="002453BA">
        <w:t xml:space="preserve">Особенности классификации товаров в разделах </w:t>
      </w:r>
      <w:r w:rsidR="002453BA" w:rsidRPr="002453BA">
        <w:t>IX-XIII</w:t>
      </w:r>
    </w:p>
    <w:p w:rsidR="00796B3D" w:rsidRPr="00C905FB" w:rsidRDefault="00796B3D" w:rsidP="00010604">
      <w:pPr>
        <w:spacing w:line="360" w:lineRule="auto"/>
        <w:rPr>
          <w:sz w:val="36"/>
        </w:rPr>
      </w:pPr>
    </w:p>
    <w:p w:rsidR="00796B3D" w:rsidRDefault="00796B3D" w:rsidP="00010604">
      <w:pPr>
        <w:spacing w:line="360" w:lineRule="auto"/>
        <w:rPr>
          <w:b/>
        </w:rPr>
      </w:pPr>
      <w:r>
        <w:rPr>
          <w:b/>
        </w:rPr>
        <w:t>8</w:t>
      </w:r>
      <w:r w:rsidRPr="00C905FB">
        <w:rPr>
          <w:b/>
        </w:rPr>
        <w:t xml:space="preserve">.2 Задание к лабораторной работе </w:t>
      </w:r>
    </w:p>
    <w:p w:rsidR="00796B3D" w:rsidRDefault="00796B3D" w:rsidP="00010604">
      <w:pPr>
        <w:spacing w:line="360" w:lineRule="auto"/>
        <w:rPr>
          <w:b/>
          <w:sz w:val="36"/>
        </w:rPr>
      </w:pPr>
    </w:p>
    <w:p w:rsidR="002C7BAB" w:rsidRDefault="002C7BAB" w:rsidP="00010604">
      <w:pPr>
        <w:spacing w:line="360" w:lineRule="auto"/>
      </w:pPr>
      <w:r>
        <w:t xml:space="preserve">Определите код товара по ТН ВЭД ЕАЭС. </w:t>
      </w:r>
      <w:r w:rsidRPr="002C7BAB">
        <w:t>Укажите правила интерпретации, позволяющие определить код.</w:t>
      </w:r>
    </w:p>
    <w:p w:rsidR="002C7BAB" w:rsidRDefault="002C7BAB" w:rsidP="00010604">
      <w:pPr>
        <w:spacing w:line="360" w:lineRule="auto"/>
      </w:pPr>
      <w:r>
        <w:t xml:space="preserve">1 </w:t>
      </w:r>
      <w:r w:rsidRPr="002C7BAB">
        <w:t>Изделие, представляющее собой две скрепленные на концах дуги, изготовленные из березового шпона, покрытого прозрачным акриловым лаком. Изделие имеет размеры 118см х 22см х 49см, упаковано в разобранном виде в картонную коробку.</w:t>
      </w:r>
    </w:p>
    <w:p w:rsidR="002C7BAB" w:rsidRDefault="002C7BAB" w:rsidP="00010604">
      <w:pPr>
        <w:spacing w:line="360" w:lineRule="auto"/>
      </w:pPr>
      <w:r>
        <w:t xml:space="preserve">2 </w:t>
      </w:r>
      <w:r w:rsidRPr="002C7BAB">
        <w:t>Костюм карнавальный детский, состоящий из комбинезона из тканого синтетического материала (100 мас. % полиэфирных волокон), рассчитанного на рост свыше 86 см, с длинными рукавами, фигурным воротником, с застежкой "молнией" на спине, и колпака, изготовленного из картонного каркаса, обтянутого тканым синтетическим материалом (100 мас. % полиэфирных волокон), с помпоном. Изделия упакованы совместно в пакет с бумажным вкладышем.</w:t>
      </w:r>
    </w:p>
    <w:p w:rsidR="002C7BAB" w:rsidRPr="002C7BAB" w:rsidRDefault="002C7BAB" w:rsidP="00010604">
      <w:pPr>
        <w:spacing w:line="360" w:lineRule="auto"/>
      </w:pPr>
      <w:r>
        <w:t xml:space="preserve">3 </w:t>
      </w:r>
      <w:r w:rsidRPr="002C7BAB">
        <w:t>Пробирки с крышками для гомогенизации образцов, изготовленные из пластмассы, наполненные керамическими шариками, предназначены для гомогенизации различных образцов (тканей, растений, клеток и т.д.).</w:t>
      </w:r>
    </w:p>
    <w:p w:rsidR="00796B3D" w:rsidRPr="00010604" w:rsidRDefault="00796B3D" w:rsidP="00010604">
      <w:pPr>
        <w:spacing w:line="360" w:lineRule="auto"/>
        <w:rPr>
          <w:sz w:val="36"/>
        </w:rPr>
      </w:pPr>
    </w:p>
    <w:p w:rsidR="00796B3D" w:rsidRPr="00464E2B" w:rsidRDefault="00796B3D" w:rsidP="00010604">
      <w:pPr>
        <w:spacing w:line="360" w:lineRule="auto"/>
        <w:rPr>
          <w:b/>
        </w:rPr>
      </w:pPr>
      <w:r>
        <w:rPr>
          <w:b/>
        </w:rPr>
        <w:t>8</w:t>
      </w:r>
      <w:r w:rsidRPr="00464E2B">
        <w:rPr>
          <w:b/>
        </w:rPr>
        <w:t>.3 Рекомендации для подготовки к лабораторной работе</w:t>
      </w:r>
    </w:p>
    <w:p w:rsidR="00796B3D" w:rsidRPr="00010604" w:rsidRDefault="00796B3D" w:rsidP="00010604">
      <w:pPr>
        <w:spacing w:line="360" w:lineRule="auto"/>
        <w:rPr>
          <w:sz w:val="36"/>
        </w:rPr>
      </w:pPr>
    </w:p>
    <w:p w:rsidR="00077266" w:rsidRDefault="00077266" w:rsidP="00077266">
      <w:pPr>
        <w:spacing w:line="360" w:lineRule="auto"/>
        <w:rPr>
          <w:b/>
        </w:rPr>
      </w:pPr>
      <w:r>
        <w:t>Для выполнения лабораторной работы необходимо изучить положения решения</w:t>
      </w:r>
      <w:r w:rsidRPr="00204324">
        <w:t xml:space="preserve"> Совета Евразийской эконом</w:t>
      </w:r>
      <w:r>
        <w:t>ической комиссии от 16.07.2012 №</w:t>
      </w:r>
      <w:r w:rsidRPr="00204324">
        <w:t xml:space="preserve"> 54 </w:t>
      </w:r>
      <w:r>
        <w:t>«</w:t>
      </w:r>
      <w:r w:rsidRPr="00204324">
        <w:t>Об утверждении единой Товарной номенклатуры внешнеэкономической деятельности Евразийского экономического союза и Единого таможенного тарифа Ев</w:t>
      </w:r>
      <w:r>
        <w:t xml:space="preserve">разийского экономического союза», а также воспользоваться </w:t>
      </w:r>
      <w:r w:rsidRPr="00077266">
        <w:lastRenderedPageBreak/>
        <w:t>Пояснения</w:t>
      </w:r>
      <w:r>
        <w:t>ми</w:t>
      </w:r>
      <w:r w:rsidRPr="00077266">
        <w:t xml:space="preserve"> к единой Товарной номенклатуре внешнеэкономической деятельности Евразийского эко</w:t>
      </w:r>
      <w:r>
        <w:t>номического союза (ТН ВЭД ЕАЭС).</w:t>
      </w:r>
    </w:p>
    <w:p w:rsidR="00796B3D" w:rsidRDefault="00796B3D" w:rsidP="00010604">
      <w:pPr>
        <w:spacing w:line="360" w:lineRule="auto"/>
      </w:pPr>
    </w:p>
    <w:p w:rsidR="00796B3D" w:rsidRDefault="00796B3D" w:rsidP="00010604">
      <w:pPr>
        <w:spacing w:line="360" w:lineRule="auto"/>
        <w:rPr>
          <w:b/>
        </w:rPr>
      </w:pPr>
    </w:p>
    <w:p w:rsidR="00796B3D" w:rsidRPr="00464E2B" w:rsidRDefault="00796B3D" w:rsidP="00010604">
      <w:pPr>
        <w:spacing w:line="360" w:lineRule="auto"/>
        <w:rPr>
          <w:b/>
        </w:rPr>
      </w:pPr>
      <w:r>
        <w:rPr>
          <w:b/>
        </w:rPr>
        <w:t>8</w:t>
      </w:r>
      <w:r w:rsidRPr="00464E2B">
        <w:rPr>
          <w:b/>
        </w:rPr>
        <w:t xml:space="preserve">.4 </w:t>
      </w:r>
      <w:r>
        <w:rPr>
          <w:b/>
        </w:rPr>
        <w:t>Тесты для самоконтроля</w:t>
      </w:r>
    </w:p>
    <w:p w:rsidR="00796B3D" w:rsidRPr="00010604" w:rsidRDefault="00796B3D" w:rsidP="00010604">
      <w:pPr>
        <w:spacing w:line="360" w:lineRule="auto"/>
        <w:rPr>
          <w:sz w:val="36"/>
        </w:rPr>
      </w:pPr>
    </w:p>
    <w:p w:rsidR="00F276BE" w:rsidRDefault="00F276BE" w:rsidP="00F276BE">
      <w:pPr>
        <w:spacing w:line="360" w:lineRule="auto"/>
      </w:pPr>
      <w:r>
        <w:t>1 Раздел IX называется:</w:t>
      </w:r>
    </w:p>
    <w:p w:rsidR="00F276BE" w:rsidRDefault="00F276BE" w:rsidP="00F276BE">
      <w:pPr>
        <w:spacing w:line="360" w:lineRule="auto"/>
      </w:pPr>
      <w:r>
        <w:t>- Живые животные; продукты животного происхождения;</w:t>
      </w:r>
    </w:p>
    <w:p w:rsidR="00F276BE" w:rsidRDefault="00F276BE" w:rsidP="00F276BE">
      <w:pPr>
        <w:spacing w:line="360" w:lineRule="auto"/>
      </w:pPr>
      <w:r>
        <w:t>- Древесина и изделия из нее; древесный уголь; пробка и изделия из нее; изделия из соломы, альфы или из прочих материалов для плетения; корзиночные и другие плетеные изделия;</w:t>
      </w:r>
    </w:p>
    <w:p w:rsidR="00F276BE" w:rsidRDefault="00F276BE" w:rsidP="00F276BE">
      <w:pPr>
        <w:spacing w:line="360" w:lineRule="auto"/>
      </w:pPr>
      <w:r>
        <w:t>- Продукция химической и связанных с ней отраслей промышленности;</w:t>
      </w:r>
    </w:p>
    <w:p w:rsidR="00F276BE" w:rsidRDefault="00F276BE" w:rsidP="00F276BE">
      <w:pPr>
        <w:spacing w:line="360" w:lineRule="auto"/>
      </w:pPr>
      <w:r>
        <w:t>- Пластмассы и изделия из них; каучук, резина и изделия из них.</w:t>
      </w:r>
    </w:p>
    <w:p w:rsidR="00F276BE" w:rsidRDefault="00F276BE" w:rsidP="00F276BE">
      <w:pPr>
        <w:spacing w:line="360" w:lineRule="auto"/>
      </w:pPr>
      <w:r>
        <w:t>2 Раздел X называется:</w:t>
      </w:r>
    </w:p>
    <w:p w:rsidR="00F276BE" w:rsidRDefault="00F276BE" w:rsidP="00F276BE">
      <w:pPr>
        <w:spacing w:line="360" w:lineRule="auto"/>
      </w:pPr>
      <w:r>
        <w:t>- Живые животные; продукты животного происхождения;</w:t>
      </w:r>
    </w:p>
    <w:p w:rsidR="00F276BE" w:rsidRDefault="00F276BE" w:rsidP="00F276BE">
      <w:pPr>
        <w:spacing w:line="360" w:lineRule="auto"/>
      </w:pPr>
      <w:r>
        <w:t>- Продукты растительного происхождения;</w:t>
      </w:r>
    </w:p>
    <w:p w:rsidR="00F276BE" w:rsidRDefault="00F276BE" w:rsidP="00F276BE">
      <w:pPr>
        <w:spacing w:line="360" w:lineRule="auto"/>
      </w:pPr>
      <w:r>
        <w:t>- Масса из древесины или из других волокнистых целлюлозных материалов; регенерируемые бумага или картон (макулатура и отходы); бумага, картон и изделия из них;</w:t>
      </w:r>
    </w:p>
    <w:p w:rsidR="00F276BE" w:rsidRDefault="00F276BE" w:rsidP="00F276BE">
      <w:pPr>
        <w:spacing w:line="360" w:lineRule="auto"/>
      </w:pPr>
      <w:r>
        <w:t>- Древесина и изделия из нее; древесный уголь; пробка и изделия из нее; изделия из соломы, альфы или из прочих материалов для плетения; корзиночные и другие плетеные изделия.</w:t>
      </w:r>
    </w:p>
    <w:p w:rsidR="00F276BE" w:rsidRDefault="00F276BE" w:rsidP="00F276BE">
      <w:pPr>
        <w:spacing w:line="360" w:lineRule="auto"/>
      </w:pPr>
      <w:r>
        <w:t>3 Раздел XI называется:</w:t>
      </w:r>
    </w:p>
    <w:p w:rsidR="00F276BE" w:rsidRDefault="00F276BE" w:rsidP="00F276BE">
      <w:pPr>
        <w:spacing w:line="360" w:lineRule="auto"/>
      </w:pPr>
      <w:r>
        <w:t>- Живые животные; продукты животного происхождения;</w:t>
      </w:r>
    </w:p>
    <w:p w:rsidR="00F276BE" w:rsidRDefault="00F276BE" w:rsidP="00F276BE">
      <w:pPr>
        <w:spacing w:line="360" w:lineRule="auto"/>
      </w:pPr>
      <w:r>
        <w:t>- Продукты растительного происхождения;</w:t>
      </w:r>
    </w:p>
    <w:p w:rsidR="00F276BE" w:rsidRDefault="00F276BE" w:rsidP="00F276BE">
      <w:pPr>
        <w:spacing w:line="360" w:lineRule="auto"/>
      </w:pPr>
      <w:r>
        <w:t>- Продукция химической и связанных с ней отраслей промышленности;</w:t>
      </w:r>
    </w:p>
    <w:p w:rsidR="00F276BE" w:rsidRDefault="00F276BE" w:rsidP="00F276BE">
      <w:pPr>
        <w:spacing w:line="360" w:lineRule="auto"/>
      </w:pPr>
      <w:r>
        <w:t>- Текстильные материалы и текстильные изделия.</w:t>
      </w:r>
    </w:p>
    <w:p w:rsidR="00F276BE" w:rsidRDefault="00F276BE" w:rsidP="00F276BE">
      <w:pPr>
        <w:spacing w:line="360" w:lineRule="auto"/>
      </w:pPr>
      <w:r>
        <w:t>4 Раздел XII называется:</w:t>
      </w:r>
    </w:p>
    <w:p w:rsidR="00F276BE" w:rsidRDefault="00F276BE" w:rsidP="00F276BE">
      <w:pPr>
        <w:spacing w:line="360" w:lineRule="auto"/>
      </w:pPr>
      <w:r>
        <w:t>- Живые животные; продукты животного происхождения;</w:t>
      </w:r>
    </w:p>
    <w:p w:rsidR="00F276BE" w:rsidRDefault="00F276BE" w:rsidP="00F276BE">
      <w:pPr>
        <w:spacing w:line="360" w:lineRule="auto"/>
      </w:pPr>
      <w:r>
        <w:lastRenderedPageBreak/>
        <w:t>- Обувь, головные уборы, зонты, солнцезащитные зонты, трости, трости-сиденья, хлысты, кнуты и их части; обработанные перья и изделия из них; искусственные цветы; изделия из человеческого волоса;</w:t>
      </w:r>
    </w:p>
    <w:p w:rsidR="00F276BE" w:rsidRDefault="00F276BE" w:rsidP="00F276BE">
      <w:pPr>
        <w:spacing w:line="360" w:lineRule="auto"/>
      </w:pPr>
      <w:r>
        <w:t>- Продукция химической и связанных с ней отраслей промышленности;</w:t>
      </w:r>
    </w:p>
    <w:p w:rsidR="00F276BE" w:rsidRDefault="00F276BE" w:rsidP="00F276BE">
      <w:pPr>
        <w:spacing w:line="360" w:lineRule="auto"/>
      </w:pPr>
      <w:r>
        <w:t>- Пластмассы и изделия из них; каучук, резина и изделия из них.</w:t>
      </w:r>
    </w:p>
    <w:p w:rsidR="00F276BE" w:rsidRDefault="00F276BE" w:rsidP="00F276BE">
      <w:pPr>
        <w:spacing w:line="360" w:lineRule="auto"/>
      </w:pPr>
      <w:r>
        <w:t>5 Раздел XIII ТН ВЭД ЕАЭС включает:</w:t>
      </w:r>
    </w:p>
    <w:p w:rsidR="00F276BE" w:rsidRDefault="00F276BE" w:rsidP="00F276BE">
      <w:pPr>
        <w:spacing w:line="360" w:lineRule="auto"/>
      </w:pPr>
      <w:r>
        <w:t>- 1 группу;</w:t>
      </w:r>
    </w:p>
    <w:p w:rsidR="00F276BE" w:rsidRDefault="00F276BE" w:rsidP="00F276BE">
      <w:pPr>
        <w:spacing w:line="360" w:lineRule="auto"/>
      </w:pPr>
      <w:r>
        <w:t>- 3 группы;</w:t>
      </w:r>
    </w:p>
    <w:p w:rsidR="00F276BE" w:rsidRDefault="00F276BE" w:rsidP="00F276BE">
      <w:pPr>
        <w:spacing w:line="360" w:lineRule="auto"/>
      </w:pPr>
      <w:r>
        <w:t>- 5 групп;</w:t>
      </w:r>
    </w:p>
    <w:p w:rsidR="00F276BE" w:rsidRDefault="00F276BE" w:rsidP="00F276BE">
      <w:pPr>
        <w:spacing w:line="360" w:lineRule="auto"/>
      </w:pPr>
      <w:r>
        <w:t>- 6 групп.</w:t>
      </w:r>
    </w:p>
    <w:p w:rsidR="00F276BE" w:rsidRDefault="00F276BE" w:rsidP="00F276BE">
      <w:pPr>
        <w:spacing w:line="360" w:lineRule="auto"/>
      </w:pPr>
      <w:r>
        <w:t>6 Раздел IX ТН ВЭД ЕАЭС включает:</w:t>
      </w:r>
    </w:p>
    <w:p w:rsidR="00F276BE" w:rsidRDefault="00F276BE" w:rsidP="00F276BE">
      <w:pPr>
        <w:spacing w:line="360" w:lineRule="auto"/>
      </w:pPr>
      <w:r>
        <w:t>- 3 группу;</w:t>
      </w:r>
    </w:p>
    <w:p w:rsidR="00F276BE" w:rsidRDefault="00F276BE" w:rsidP="00F276BE">
      <w:pPr>
        <w:spacing w:line="360" w:lineRule="auto"/>
      </w:pPr>
      <w:r>
        <w:t>- 4 группы;</w:t>
      </w:r>
    </w:p>
    <w:p w:rsidR="00F276BE" w:rsidRDefault="00F276BE" w:rsidP="00F276BE">
      <w:pPr>
        <w:spacing w:line="360" w:lineRule="auto"/>
      </w:pPr>
      <w:r>
        <w:t>- 7 групп;</w:t>
      </w:r>
    </w:p>
    <w:p w:rsidR="00F276BE" w:rsidRDefault="00F276BE" w:rsidP="00F276BE">
      <w:pPr>
        <w:spacing w:line="360" w:lineRule="auto"/>
      </w:pPr>
      <w:r>
        <w:t>- 11 групп.</w:t>
      </w:r>
    </w:p>
    <w:p w:rsidR="00F276BE" w:rsidRDefault="00F276BE" w:rsidP="00F276BE">
      <w:pPr>
        <w:spacing w:line="360" w:lineRule="auto"/>
      </w:pPr>
      <w:r>
        <w:t>7 Раздел X ТН ВЭД ЕАЭС включает</w:t>
      </w:r>
    </w:p>
    <w:p w:rsidR="00F276BE" w:rsidRDefault="00F276BE" w:rsidP="00F276BE">
      <w:pPr>
        <w:spacing w:line="360" w:lineRule="auto"/>
      </w:pPr>
      <w:r>
        <w:t>- 2 группы;</w:t>
      </w:r>
    </w:p>
    <w:p w:rsidR="00F276BE" w:rsidRDefault="00F276BE" w:rsidP="00F276BE">
      <w:pPr>
        <w:spacing w:line="360" w:lineRule="auto"/>
      </w:pPr>
      <w:r>
        <w:t>- 3 группы;</w:t>
      </w:r>
    </w:p>
    <w:p w:rsidR="00F276BE" w:rsidRDefault="00F276BE" w:rsidP="00F276BE">
      <w:pPr>
        <w:spacing w:line="360" w:lineRule="auto"/>
      </w:pPr>
      <w:r>
        <w:t>- 5 групп;</w:t>
      </w:r>
    </w:p>
    <w:p w:rsidR="00F276BE" w:rsidRDefault="00F276BE" w:rsidP="00F276BE">
      <w:pPr>
        <w:spacing w:line="360" w:lineRule="auto"/>
      </w:pPr>
      <w:r>
        <w:t>- 6 групп.</w:t>
      </w:r>
    </w:p>
    <w:p w:rsidR="00F276BE" w:rsidRDefault="00F276BE" w:rsidP="00F276BE">
      <w:pPr>
        <w:spacing w:line="360" w:lineRule="auto"/>
      </w:pPr>
      <w:r>
        <w:t>8 Раздел XII ТН ВЭД ЕАЭС включает</w:t>
      </w:r>
    </w:p>
    <w:p w:rsidR="00F276BE" w:rsidRDefault="00F276BE" w:rsidP="00F276BE">
      <w:pPr>
        <w:spacing w:line="360" w:lineRule="auto"/>
      </w:pPr>
      <w:r>
        <w:t>- 1 группу;</w:t>
      </w:r>
    </w:p>
    <w:p w:rsidR="00F276BE" w:rsidRDefault="00F276BE" w:rsidP="00F276BE">
      <w:pPr>
        <w:spacing w:line="360" w:lineRule="auto"/>
      </w:pPr>
      <w:r>
        <w:t>- 3 группы;</w:t>
      </w:r>
    </w:p>
    <w:p w:rsidR="00F276BE" w:rsidRDefault="00F276BE" w:rsidP="00F276BE">
      <w:pPr>
        <w:spacing w:line="360" w:lineRule="auto"/>
      </w:pPr>
      <w:r>
        <w:t>- 4 группы;</w:t>
      </w:r>
    </w:p>
    <w:p w:rsidR="00F276BE" w:rsidRDefault="00F276BE" w:rsidP="00F276BE">
      <w:pPr>
        <w:spacing w:line="360" w:lineRule="auto"/>
      </w:pPr>
      <w:r>
        <w:t>- 6 групп.</w:t>
      </w:r>
    </w:p>
    <w:p w:rsidR="00F276BE" w:rsidRDefault="00F276BE" w:rsidP="00F276BE">
      <w:pPr>
        <w:spacing w:line="360" w:lineRule="auto"/>
      </w:pPr>
      <w:r>
        <w:t>9 Группы 44-46 ТН ВЭД ЕАЭС относятся к:</w:t>
      </w:r>
    </w:p>
    <w:p w:rsidR="00F276BE" w:rsidRDefault="00F276BE" w:rsidP="00F276BE">
      <w:pPr>
        <w:spacing w:line="360" w:lineRule="auto"/>
      </w:pPr>
      <w:r>
        <w:t>- разделу IX;</w:t>
      </w:r>
    </w:p>
    <w:p w:rsidR="00F276BE" w:rsidRDefault="00F276BE" w:rsidP="00F276BE">
      <w:pPr>
        <w:spacing w:line="360" w:lineRule="auto"/>
      </w:pPr>
      <w:r>
        <w:t>- разделу II;</w:t>
      </w:r>
    </w:p>
    <w:p w:rsidR="00F276BE" w:rsidRDefault="00F276BE" w:rsidP="00F276BE">
      <w:pPr>
        <w:spacing w:line="360" w:lineRule="auto"/>
      </w:pPr>
      <w:r>
        <w:t>- разделу I;</w:t>
      </w:r>
    </w:p>
    <w:p w:rsidR="00F276BE" w:rsidRDefault="00F276BE" w:rsidP="00F276BE">
      <w:pPr>
        <w:spacing w:line="360" w:lineRule="auto"/>
      </w:pPr>
      <w:r>
        <w:t>- разделу VI.</w:t>
      </w:r>
    </w:p>
    <w:p w:rsidR="00F276BE" w:rsidRDefault="00F276BE" w:rsidP="00F276BE">
      <w:pPr>
        <w:spacing w:line="360" w:lineRule="auto"/>
      </w:pPr>
      <w:r>
        <w:lastRenderedPageBreak/>
        <w:t>10 Группы 47-49 ТН ВЭД ЕАЭС относятся к:</w:t>
      </w:r>
    </w:p>
    <w:p w:rsidR="00F276BE" w:rsidRDefault="00F276BE" w:rsidP="00F276BE">
      <w:pPr>
        <w:spacing w:line="360" w:lineRule="auto"/>
      </w:pPr>
      <w:r>
        <w:t>- разделу IX;</w:t>
      </w:r>
    </w:p>
    <w:p w:rsidR="00F276BE" w:rsidRDefault="00F276BE" w:rsidP="00F276BE">
      <w:pPr>
        <w:spacing w:line="360" w:lineRule="auto"/>
      </w:pPr>
      <w:r>
        <w:t>- разделу II;</w:t>
      </w:r>
    </w:p>
    <w:p w:rsidR="00F276BE" w:rsidRDefault="00F276BE" w:rsidP="00F276BE">
      <w:pPr>
        <w:spacing w:line="360" w:lineRule="auto"/>
      </w:pPr>
      <w:r>
        <w:t>- разделу X;</w:t>
      </w:r>
    </w:p>
    <w:p w:rsidR="00F276BE" w:rsidRDefault="00F276BE" w:rsidP="00F276BE">
      <w:pPr>
        <w:spacing w:line="360" w:lineRule="auto"/>
      </w:pPr>
      <w:r>
        <w:t>- разделу XVIII.</w:t>
      </w:r>
    </w:p>
    <w:p w:rsidR="00F276BE" w:rsidRDefault="00F276BE" w:rsidP="00F276BE">
      <w:pPr>
        <w:spacing w:line="360" w:lineRule="auto"/>
      </w:pPr>
      <w:r>
        <w:t>11 Группа 50 ТН ВЭД ЕАЭС относится к:</w:t>
      </w:r>
    </w:p>
    <w:p w:rsidR="00F276BE" w:rsidRDefault="00F276BE" w:rsidP="00F276BE">
      <w:pPr>
        <w:spacing w:line="360" w:lineRule="auto"/>
      </w:pPr>
      <w:r>
        <w:t>- разделу IX;</w:t>
      </w:r>
    </w:p>
    <w:p w:rsidR="00F276BE" w:rsidRDefault="00F276BE" w:rsidP="00F276BE">
      <w:pPr>
        <w:spacing w:line="360" w:lineRule="auto"/>
      </w:pPr>
      <w:r>
        <w:t>- разделу II;</w:t>
      </w:r>
    </w:p>
    <w:p w:rsidR="00F276BE" w:rsidRDefault="00F276BE" w:rsidP="00F276BE">
      <w:pPr>
        <w:spacing w:line="360" w:lineRule="auto"/>
      </w:pPr>
      <w:r>
        <w:t>- разделу I;</w:t>
      </w:r>
    </w:p>
    <w:p w:rsidR="00F276BE" w:rsidRDefault="00F276BE" w:rsidP="00F276BE">
      <w:pPr>
        <w:spacing w:line="360" w:lineRule="auto"/>
      </w:pPr>
      <w:r>
        <w:t>- разделу XI.</w:t>
      </w:r>
    </w:p>
    <w:p w:rsidR="00F276BE" w:rsidRDefault="00F276BE" w:rsidP="00F276BE">
      <w:pPr>
        <w:spacing w:line="360" w:lineRule="auto"/>
      </w:pPr>
      <w:r>
        <w:t>12 Группа 55 ТН ВЭД ЕАЭС относится к:</w:t>
      </w:r>
    </w:p>
    <w:p w:rsidR="00F276BE" w:rsidRDefault="00F276BE" w:rsidP="00F276BE">
      <w:pPr>
        <w:spacing w:line="360" w:lineRule="auto"/>
      </w:pPr>
      <w:r>
        <w:t>- разделу IX;</w:t>
      </w:r>
    </w:p>
    <w:p w:rsidR="00F276BE" w:rsidRDefault="00F276BE" w:rsidP="00F276BE">
      <w:pPr>
        <w:spacing w:line="360" w:lineRule="auto"/>
      </w:pPr>
      <w:r>
        <w:t>- разделу XI;</w:t>
      </w:r>
    </w:p>
    <w:p w:rsidR="00F276BE" w:rsidRDefault="00F276BE" w:rsidP="00F276BE">
      <w:pPr>
        <w:spacing w:line="360" w:lineRule="auto"/>
      </w:pPr>
      <w:r>
        <w:t>- разделу I;</w:t>
      </w:r>
    </w:p>
    <w:p w:rsidR="00F276BE" w:rsidRDefault="00F276BE" w:rsidP="00F276BE">
      <w:pPr>
        <w:spacing w:line="360" w:lineRule="auto"/>
      </w:pPr>
      <w:r>
        <w:t>- разделу IV.</w:t>
      </w:r>
    </w:p>
    <w:p w:rsidR="00F276BE" w:rsidRDefault="00F276BE" w:rsidP="00F276BE">
      <w:pPr>
        <w:spacing w:line="360" w:lineRule="auto"/>
      </w:pPr>
      <w:r>
        <w:t>13 Группы 56-63 ТН ВЭД ЕАЭС относятся к:</w:t>
      </w:r>
    </w:p>
    <w:p w:rsidR="00F276BE" w:rsidRDefault="00F276BE" w:rsidP="00F276BE">
      <w:pPr>
        <w:spacing w:line="360" w:lineRule="auto"/>
      </w:pPr>
      <w:r>
        <w:t>- разделу XI;</w:t>
      </w:r>
    </w:p>
    <w:p w:rsidR="00F276BE" w:rsidRDefault="00F276BE" w:rsidP="00F276BE">
      <w:pPr>
        <w:spacing w:line="360" w:lineRule="auto"/>
      </w:pPr>
      <w:r>
        <w:t>- разделу II;</w:t>
      </w:r>
    </w:p>
    <w:p w:rsidR="00F276BE" w:rsidRDefault="00F276BE" w:rsidP="00F276BE">
      <w:pPr>
        <w:spacing w:line="360" w:lineRule="auto"/>
      </w:pPr>
      <w:r>
        <w:t>- разделу I;</w:t>
      </w:r>
    </w:p>
    <w:p w:rsidR="00F276BE" w:rsidRDefault="00F276BE" w:rsidP="00F276BE">
      <w:pPr>
        <w:spacing w:line="360" w:lineRule="auto"/>
      </w:pPr>
      <w:r>
        <w:t>- разделу IV.</w:t>
      </w:r>
    </w:p>
    <w:p w:rsidR="00F276BE" w:rsidRDefault="00F276BE" w:rsidP="00F276BE">
      <w:pPr>
        <w:spacing w:line="360" w:lineRule="auto"/>
      </w:pPr>
      <w:r>
        <w:t>14 К разделу «Древесина и изделия из нее; древесный уголь; пробка и изделия из нее; изделия из соломы, альфы или из прочих материалов для плетения; корзиночные и другие плетеные изделия» ТН ВЭД ЕАЭС относятся группы:</w:t>
      </w:r>
    </w:p>
    <w:p w:rsidR="00F276BE" w:rsidRDefault="00F276BE" w:rsidP="00F276BE">
      <w:pPr>
        <w:spacing w:line="360" w:lineRule="auto"/>
      </w:pPr>
      <w:r>
        <w:t>- 42;</w:t>
      </w:r>
    </w:p>
    <w:p w:rsidR="00F276BE" w:rsidRDefault="00F276BE" w:rsidP="00F276BE">
      <w:pPr>
        <w:spacing w:line="360" w:lineRule="auto"/>
      </w:pPr>
      <w:r>
        <w:t>- 43;</w:t>
      </w:r>
    </w:p>
    <w:p w:rsidR="00F276BE" w:rsidRDefault="00F276BE" w:rsidP="00F276BE">
      <w:pPr>
        <w:spacing w:line="360" w:lineRule="auto"/>
      </w:pPr>
      <w:r>
        <w:t xml:space="preserve">- 45; </w:t>
      </w:r>
    </w:p>
    <w:p w:rsidR="00F276BE" w:rsidRDefault="00F276BE" w:rsidP="00F276BE">
      <w:pPr>
        <w:spacing w:line="360" w:lineRule="auto"/>
      </w:pPr>
      <w:r>
        <w:t xml:space="preserve">- 46; </w:t>
      </w:r>
    </w:p>
    <w:p w:rsidR="00F276BE" w:rsidRDefault="00F276BE" w:rsidP="00F276BE">
      <w:pPr>
        <w:spacing w:line="360" w:lineRule="auto"/>
      </w:pPr>
      <w:r>
        <w:t>- 47.</w:t>
      </w:r>
    </w:p>
    <w:p w:rsidR="00F276BE" w:rsidRDefault="00F276BE" w:rsidP="00F276BE">
      <w:pPr>
        <w:spacing w:line="360" w:lineRule="auto"/>
      </w:pPr>
      <w:r>
        <w:lastRenderedPageBreak/>
        <w:t>15 К разделу «Масса из древесины или из других волокнистых целлюлозных материалов; регенерируемые бумага или картон (макулатура и отходы); бумага, картон и изделия из них» ТН ВЭД ЕАЭС относится группа:</w:t>
      </w:r>
    </w:p>
    <w:p w:rsidR="00F276BE" w:rsidRDefault="00F276BE" w:rsidP="00F276BE">
      <w:pPr>
        <w:spacing w:line="360" w:lineRule="auto"/>
      </w:pPr>
      <w:r>
        <w:t>- 44;</w:t>
      </w:r>
    </w:p>
    <w:p w:rsidR="00F276BE" w:rsidRDefault="00F276BE" w:rsidP="00F276BE">
      <w:pPr>
        <w:spacing w:line="360" w:lineRule="auto"/>
      </w:pPr>
      <w:r>
        <w:t>- 46;</w:t>
      </w:r>
    </w:p>
    <w:p w:rsidR="00F276BE" w:rsidRDefault="00F276BE" w:rsidP="00F276BE">
      <w:pPr>
        <w:spacing w:line="360" w:lineRule="auto"/>
      </w:pPr>
      <w:r>
        <w:t xml:space="preserve">- 47; </w:t>
      </w:r>
    </w:p>
    <w:p w:rsidR="00796B3D" w:rsidRDefault="00F276BE" w:rsidP="00F276BE">
      <w:pPr>
        <w:spacing w:line="360" w:lineRule="auto"/>
      </w:pPr>
      <w:r>
        <w:t>- 49.</w:t>
      </w:r>
    </w:p>
    <w:p w:rsidR="00796B3D" w:rsidRPr="00010604" w:rsidRDefault="00796B3D" w:rsidP="00EB6EA4">
      <w:pPr>
        <w:spacing w:line="360" w:lineRule="auto"/>
        <w:rPr>
          <w:sz w:val="36"/>
        </w:rPr>
      </w:pPr>
    </w:p>
    <w:p w:rsidR="00796B3D" w:rsidRPr="00EB6EA4" w:rsidRDefault="00796B3D" w:rsidP="00EB6EA4">
      <w:pPr>
        <w:pStyle w:val="1"/>
        <w:spacing w:before="0" w:line="360" w:lineRule="auto"/>
        <w:rPr>
          <w:rFonts w:ascii="Times New Roman" w:hAnsi="Times New Roman"/>
          <w:color w:val="auto"/>
          <w:sz w:val="32"/>
        </w:rPr>
      </w:pPr>
      <w:bookmarkStart w:id="17" w:name="_Toc500744162"/>
      <w:bookmarkStart w:id="18" w:name="_Toc93398"/>
      <w:r w:rsidRPr="00EB6EA4">
        <w:rPr>
          <w:rFonts w:ascii="Times New Roman" w:hAnsi="Times New Roman"/>
          <w:color w:val="auto"/>
          <w:sz w:val="32"/>
        </w:rPr>
        <w:t xml:space="preserve">9 </w:t>
      </w:r>
      <w:bookmarkEnd w:id="17"/>
      <w:r w:rsidR="000B35D0" w:rsidRPr="00EB6EA4">
        <w:rPr>
          <w:rFonts w:ascii="Times New Roman" w:hAnsi="Times New Roman"/>
          <w:color w:val="auto"/>
          <w:sz w:val="32"/>
        </w:rPr>
        <w:t>Содержание разделов и групп ТН ВЭД (XIV-XXI)</w:t>
      </w:r>
      <w:bookmarkEnd w:id="18"/>
    </w:p>
    <w:p w:rsidR="00796B3D" w:rsidRPr="00464E2B" w:rsidRDefault="00796B3D" w:rsidP="00010604">
      <w:pPr>
        <w:spacing w:line="360" w:lineRule="auto"/>
      </w:pPr>
    </w:p>
    <w:p w:rsidR="00796B3D" w:rsidRDefault="00796B3D" w:rsidP="00010604">
      <w:pPr>
        <w:spacing w:line="360" w:lineRule="auto"/>
        <w:rPr>
          <w:b/>
        </w:rPr>
      </w:pPr>
      <w:r>
        <w:rPr>
          <w:b/>
        </w:rPr>
        <w:t>9</w:t>
      </w:r>
      <w:r w:rsidRPr="00464E2B">
        <w:rPr>
          <w:b/>
        </w:rPr>
        <w:t xml:space="preserve">.1 </w:t>
      </w:r>
      <w:r>
        <w:rPr>
          <w:b/>
        </w:rPr>
        <w:t>Рассматриваемые вопросы</w:t>
      </w:r>
    </w:p>
    <w:p w:rsidR="00796B3D" w:rsidRDefault="00796B3D" w:rsidP="00010604">
      <w:pPr>
        <w:spacing w:line="360" w:lineRule="auto"/>
        <w:rPr>
          <w:sz w:val="36"/>
        </w:rPr>
      </w:pPr>
    </w:p>
    <w:p w:rsidR="00796B3D" w:rsidRDefault="00796B3D" w:rsidP="00010604">
      <w:pPr>
        <w:spacing w:line="360" w:lineRule="auto"/>
      </w:pPr>
      <w:r>
        <w:t xml:space="preserve">1 </w:t>
      </w:r>
      <w:r w:rsidR="002453BA">
        <w:t xml:space="preserve">Структура разделов </w:t>
      </w:r>
      <w:r w:rsidR="002453BA" w:rsidRPr="002453BA">
        <w:t>XIV-XXI</w:t>
      </w:r>
    </w:p>
    <w:p w:rsidR="00796B3D" w:rsidRDefault="00796B3D" w:rsidP="00010604">
      <w:pPr>
        <w:spacing w:line="360" w:lineRule="auto"/>
      </w:pPr>
      <w:r>
        <w:t xml:space="preserve">2 </w:t>
      </w:r>
      <w:r w:rsidR="002453BA">
        <w:t xml:space="preserve">Особенности классификации товаров в разделах </w:t>
      </w:r>
      <w:r w:rsidR="002453BA" w:rsidRPr="002453BA">
        <w:t>XIV-XXI</w:t>
      </w:r>
    </w:p>
    <w:p w:rsidR="00796B3D" w:rsidRPr="00C905FB" w:rsidRDefault="00796B3D" w:rsidP="00010604">
      <w:pPr>
        <w:spacing w:line="360" w:lineRule="auto"/>
        <w:rPr>
          <w:sz w:val="36"/>
        </w:rPr>
      </w:pPr>
    </w:p>
    <w:p w:rsidR="00796B3D" w:rsidRDefault="00796B3D" w:rsidP="00010604">
      <w:pPr>
        <w:spacing w:line="360" w:lineRule="auto"/>
        <w:rPr>
          <w:b/>
        </w:rPr>
      </w:pPr>
      <w:r>
        <w:rPr>
          <w:b/>
        </w:rPr>
        <w:t>9</w:t>
      </w:r>
      <w:r w:rsidRPr="00C905FB">
        <w:rPr>
          <w:b/>
        </w:rPr>
        <w:t xml:space="preserve">.2 Задание к лабораторной работе </w:t>
      </w:r>
    </w:p>
    <w:p w:rsidR="00796B3D" w:rsidRPr="00010604" w:rsidRDefault="00796B3D" w:rsidP="00010604">
      <w:pPr>
        <w:spacing w:line="360" w:lineRule="auto"/>
        <w:rPr>
          <w:b/>
          <w:sz w:val="36"/>
        </w:rPr>
      </w:pPr>
    </w:p>
    <w:p w:rsidR="00796B3D" w:rsidRDefault="002C7BAB" w:rsidP="00010604">
      <w:pPr>
        <w:spacing w:line="360" w:lineRule="auto"/>
      </w:pPr>
      <w:r>
        <w:t>Определите код товара по ТН ВЭД ЕАЭС. Укажите правила интерпретации, позволяющие определить код.</w:t>
      </w:r>
    </w:p>
    <w:p w:rsidR="002C7BAB" w:rsidRDefault="002C7BAB" w:rsidP="00010604">
      <w:pPr>
        <w:spacing w:line="360" w:lineRule="auto"/>
      </w:pPr>
      <w:r>
        <w:t xml:space="preserve">1 </w:t>
      </w:r>
      <w:r w:rsidRPr="002C7BAB">
        <w:t>Тахометр цифровой - предназначен для измерения угловой скорости вращающихся частей машин, механизмов и приборов при помощи электромагнитного тахометрического датчика (в комплект поставки не входит) и отображения измеряемой величины на цифровом табло прибора, а также передачи информации на ПЭВМ и внешний цифровой индикатор. Прибор используется автономно и в автоматизированных системах управления технологическими процессами в энергетике, металлургии и других отраслях промышленности. Основной режим работы прибора - режим измерения скорости вращения в оборотах в минуту.</w:t>
      </w:r>
    </w:p>
    <w:p w:rsidR="002C7BAB" w:rsidRDefault="002C7BAB" w:rsidP="00010604">
      <w:pPr>
        <w:spacing w:line="360" w:lineRule="auto"/>
      </w:pPr>
      <w:r>
        <w:lastRenderedPageBreak/>
        <w:t xml:space="preserve">2 </w:t>
      </w:r>
      <w:r w:rsidRPr="002C7BAB">
        <w:t>Комплект игровой обучающий - состоит из десяти одинарных кубиков с размерами 40х40х60 мм и десяти двойных кубиков, закрепленных платформами, с размерами 80х40х60 мм, и методического пособия по использованию кубиков. Кубики и платформы с нанесенным изображением: буквами, цифрами и символами, изготовлены из дерева и имеют закругленные края. Методическое пособие размером 105х297 мм состоит из 40 листов, скрепленных пружиной. Комплект уложен в бумажную коробку размером 300х190х110 мм с бумажным вкладышем и пластиковой ручкой.</w:t>
      </w:r>
    </w:p>
    <w:p w:rsidR="002C7BAB" w:rsidRPr="002C7BAB" w:rsidRDefault="002C7BAB" w:rsidP="00010604">
      <w:pPr>
        <w:spacing w:line="360" w:lineRule="auto"/>
      </w:pPr>
      <w:r>
        <w:t xml:space="preserve">3 </w:t>
      </w:r>
      <w:r w:rsidRPr="002C7BAB">
        <w:t>Система бесшаблонная шлифовально-полировальная для обработки оптического стекла (очковых линз) - предназначена для обработки очковых линз из следующих оптических материалов: стекло, пластик, поликарбонат, трайвекс. В систему входят собственно обрабатывающий шлифовально-полировальный станок, оснащенный электронным блоком управления, и сканирующее устройство для определения формы и параметров проема оправы, в которую необходимо установить линзу. Соединение обрабатывающего станка со сканером осуществляется посредством кабеля. Сканер автоматически позиционирует оправу, вводит в нее сканирующий щуп и производит сканирование (имеет память на 200 форм). Полученные данные о форме и параметрах проема оправы передаются на обрабатывающий станок. Принцип работы станка основан на методе шлифования с водяным охлаждением.</w:t>
      </w:r>
    </w:p>
    <w:p w:rsidR="002C7BAB" w:rsidRPr="00010604" w:rsidRDefault="002C7BAB" w:rsidP="00010604">
      <w:pPr>
        <w:spacing w:line="360" w:lineRule="auto"/>
        <w:rPr>
          <w:sz w:val="36"/>
        </w:rPr>
      </w:pPr>
    </w:p>
    <w:p w:rsidR="00796B3D" w:rsidRPr="00464E2B" w:rsidRDefault="00796B3D" w:rsidP="00010604">
      <w:pPr>
        <w:spacing w:line="360" w:lineRule="auto"/>
        <w:rPr>
          <w:b/>
        </w:rPr>
      </w:pPr>
      <w:r>
        <w:rPr>
          <w:b/>
        </w:rPr>
        <w:t>9</w:t>
      </w:r>
      <w:r w:rsidRPr="00464E2B">
        <w:rPr>
          <w:b/>
        </w:rPr>
        <w:t>.3 Рекомендации для подготовки к лабораторной работе</w:t>
      </w:r>
    </w:p>
    <w:p w:rsidR="00796B3D" w:rsidRPr="00010604" w:rsidRDefault="00796B3D" w:rsidP="00010604">
      <w:pPr>
        <w:spacing w:line="360" w:lineRule="auto"/>
        <w:rPr>
          <w:sz w:val="36"/>
        </w:rPr>
      </w:pPr>
    </w:p>
    <w:p w:rsidR="00077266" w:rsidRDefault="00077266" w:rsidP="00077266">
      <w:pPr>
        <w:spacing w:line="360" w:lineRule="auto"/>
        <w:rPr>
          <w:b/>
        </w:rPr>
      </w:pPr>
      <w:r>
        <w:t>Для выполнения лабораторной работы необходимо изучить положения решения</w:t>
      </w:r>
      <w:r w:rsidRPr="00204324">
        <w:t xml:space="preserve"> Совета Евразийской эконом</w:t>
      </w:r>
      <w:r>
        <w:t>ической комиссии от 16.07.2012 №</w:t>
      </w:r>
      <w:r w:rsidRPr="00204324">
        <w:t xml:space="preserve"> 54 </w:t>
      </w:r>
      <w:r>
        <w:t>«</w:t>
      </w:r>
      <w:r w:rsidRPr="00204324">
        <w:t>Об утверждении единой Товарной номенклатуры внешнеэкономической деятельности Евразийского экономического союза и Единого таможенного тарифа Ев</w:t>
      </w:r>
      <w:r>
        <w:t xml:space="preserve">разийского экономического союза», а также воспользоваться </w:t>
      </w:r>
      <w:r w:rsidRPr="00077266">
        <w:lastRenderedPageBreak/>
        <w:t>Пояснения</w:t>
      </w:r>
      <w:r>
        <w:t>ми</w:t>
      </w:r>
      <w:r w:rsidRPr="00077266">
        <w:t xml:space="preserve"> к единой Товарной номенклатуре внешнеэкономической деятельности Евразийского эко</w:t>
      </w:r>
      <w:r>
        <w:t>номического союза (ТН ВЭД ЕАЭС).</w:t>
      </w:r>
    </w:p>
    <w:p w:rsidR="00796B3D" w:rsidRPr="00077266" w:rsidRDefault="00796B3D" w:rsidP="00010604">
      <w:pPr>
        <w:spacing w:line="360" w:lineRule="auto"/>
        <w:rPr>
          <w:sz w:val="36"/>
        </w:rPr>
      </w:pPr>
    </w:p>
    <w:p w:rsidR="00796B3D" w:rsidRPr="00464E2B" w:rsidRDefault="00796B3D" w:rsidP="00010604">
      <w:pPr>
        <w:spacing w:line="360" w:lineRule="auto"/>
        <w:rPr>
          <w:b/>
        </w:rPr>
      </w:pPr>
      <w:r>
        <w:rPr>
          <w:b/>
        </w:rPr>
        <w:t>9</w:t>
      </w:r>
      <w:r w:rsidRPr="00464E2B">
        <w:rPr>
          <w:b/>
        </w:rPr>
        <w:t xml:space="preserve">.4 </w:t>
      </w:r>
      <w:r>
        <w:rPr>
          <w:b/>
        </w:rPr>
        <w:t>Тесты для самоконтроля</w:t>
      </w:r>
    </w:p>
    <w:p w:rsidR="00796B3D" w:rsidRPr="00010604" w:rsidRDefault="00796B3D" w:rsidP="00010604">
      <w:pPr>
        <w:spacing w:line="360" w:lineRule="auto"/>
        <w:rPr>
          <w:sz w:val="36"/>
        </w:rPr>
      </w:pPr>
    </w:p>
    <w:p w:rsidR="00145DA8" w:rsidRDefault="00145DA8" w:rsidP="00145DA8">
      <w:pPr>
        <w:spacing w:line="360" w:lineRule="auto"/>
      </w:pPr>
      <w:r>
        <w:t>1 Раздел XIV называется:</w:t>
      </w:r>
    </w:p>
    <w:p w:rsidR="00145DA8" w:rsidRDefault="00145DA8" w:rsidP="00145DA8">
      <w:pPr>
        <w:spacing w:line="360" w:lineRule="auto"/>
      </w:pPr>
      <w:r>
        <w:t>- Живые животные; продукты животного происхождения;</w:t>
      </w:r>
    </w:p>
    <w:p w:rsidR="00145DA8" w:rsidRDefault="00145DA8" w:rsidP="00145DA8">
      <w:pPr>
        <w:spacing w:line="360" w:lineRule="auto"/>
      </w:pPr>
      <w:r>
        <w:t>- Жемчуг природный или культивированный, драгоценные или полудрагоценные камни, драгоценные металлы, металлы, плакированные драгоценными металлами, и изделия из них; бижутерия; монеты;</w:t>
      </w:r>
    </w:p>
    <w:p w:rsidR="00145DA8" w:rsidRDefault="00145DA8" w:rsidP="00145DA8">
      <w:pPr>
        <w:spacing w:line="360" w:lineRule="auto"/>
      </w:pPr>
      <w:r>
        <w:t>- Продукция химической и связанных с ней отраслей промышленности;</w:t>
      </w:r>
    </w:p>
    <w:p w:rsidR="00145DA8" w:rsidRDefault="00145DA8" w:rsidP="00145DA8">
      <w:pPr>
        <w:spacing w:line="360" w:lineRule="auto"/>
      </w:pPr>
      <w:r>
        <w:t>- Пластмассы и изделия из них; каучук, резина и изделия из них.</w:t>
      </w:r>
    </w:p>
    <w:p w:rsidR="00145DA8" w:rsidRDefault="00145DA8" w:rsidP="00145DA8">
      <w:pPr>
        <w:spacing w:line="360" w:lineRule="auto"/>
      </w:pPr>
      <w:r>
        <w:t>2 Раздел XVI называется:</w:t>
      </w:r>
    </w:p>
    <w:p w:rsidR="00145DA8" w:rsidRDefault="00145DA8" w:rsidP="00145DA8">
      <w:pPr>
        <w:spacing w:line="360" w:lineRule="auto"/>
      </w:pPr>
      <w:r>
        <w:t>- Живые животные; продукты животного происхождения;</w:t>
      </w:r>
    </w:p>
    <w:p w:rsidR="00145DA8" w:rsidRDefault="00145DA8" w:rsidP="00145DA8">
      <w:pPr>
        <w:spacing w:line="360" w:lineRule="auto"/>
      </w:pPr>
      <w:r>
        <w:t>- Древесина и изделия из нее; древесный уголь; пробка и изделия из нее; изделия из соломы, альфы или из прочих материалов для плетения; корзиночные и другие плетеные изделия;</w:t>
      </w:r>
    </w:p>
    <w:p w:rsidR="00145DA8" w:rsidRDefault="00145DA8" w:rsidP="00145DA8">
      <w:pPr>
        <w:spacing w:line="360" w:lineRule="auto"/>
      </w:pPr>
      <w:r>
        <w:t>- Машины, оборудование и механизмы; электротехническое оборудование; их части; звукозаписывающая и звуковоспроизводящая аппаратура, аппаратура для записи и воспроизведения телевизионного изображения и звука, их части и принадлежности;</w:t>
      </w:r>
    </w:p>
    <w:p w:rsidR="00145DA8" w:rsidRDefault="00145DA8" w:rsidP="00145DA8">
      <w:pPr>
        <w:spacing w:line="360" w:lineRule="auto"/>
      </w:pPr>
      <w:r>
        <w:t>- Пластмассы и изделия из них; каучук, резина и изделия из них.</w:t>
      </w:r>
    </w:p>
    <w:p w:rsidR="00145DA8" w:rsidRDefault="00145DA8" w:rsidP="00145DA8">
      <w:pPr>
        <w:spacing w:line="360" w:lineRule="auto"/>
      </w:pPr>
      <w:r>
        <w:t>3 Раздел XVII называется:</w:t>
      </w:r>
    </w:p>
    <w:p w:rsidR="00145DA8" w:rsidRDefault="00145DA8" w:rsidP="00145DA8">
      <w:pPr>
        <w:spacing w:line="360" w:lineRule="auto"/>
      </w:pPr>
      <w:r>
        <w:t>- Живые животные; продукты животного происхождения;</w:t>
      </w:r>
    </w:p>
    <w:p w:rsidR="00145DA8" w:rsidRDefault="00145DA8" w:rsidP="00145DA8">
      <w:pPr>
        <w:spacing w:line="360" w:lineRule="auto"/>
      </w:pPr>
      <w:r>
        <w:t>- Средства наземного транспорта, летательные аппараты, плавучие средства и относящиеся к транспорту устройства и оборудование;</w:t>
      </w:r>
    </w:p>
    <w:p w:rsidR="00145DA8" w:rsidRDefault="00145DA8" w:rsidP="00145DA8">
      <w:pPr>
        <w:spacing w:line="360" w:lineRule="auto"/>
      </w:pPr>
      <w:r>
        <w:t>- Продукция химической и связанных с ней отраслей промышленности;</w:t>
      </w:r>
    </w:p>
    <w:p w:rsidR="00145DA8" w:rsidRDefault="00145DA8" w:rsidP="00145DA8">
      <w:pPr>
        <w:spacing w:line="360" w:lineRule="auto"/>
      </w:pPr>
      <w:r>
        <w:t>- Пластмассы и изделия из них; каучук, резина и изделия из них.</w:t>
      </w:r>
    </w:p>
    <w:p w:rsidR="00145DA8" w:rsidRDefault="00145DA8" w:rsidP="00145DA8">
      <w:pPr>
        <w:spacing w:line="360" w:lineRule="auto"/>
      </w:pPr>
      <w:r>
        <w:t>4 Раздел XVIII называется:</w:t>
      </w:r>
    </w:p>
    <w:p w:rsidR="00145DA8" w:rsidRDefault="00145DA8" w:rsidP="00145DA8">
      <w:pPr>
        <w:spacing w:line="360" w:lineRule="auto"/>
      </w:pPr>
      <w:r>
        <w:lastRenderedPageBreak/>
        <w:t>- Инструменты и аппараты оптические, фотографические, кинематографические, измерительные, контрольные, прецизионные, медицинские или хирургические; часы всех видов; музыкальные инструменты; их части и принадлежности;</w:t>
      </w:r>
    </w:p>
    <w:p w:rsidR="00145DA8" w:rsidRDefault="00145DA8" w:rsidP="00145DA8">
      <w:pPr>
        <w:spacing w:line="360" w:lineRule="auto"/>
      </w:pPr>
      <w:r>
        <w:t>- Средства наземного транспорта, летательные аппараты, плавучие средства и относящиеся к транспорту устройства и оборудование;</w:t>
      </w:r>
    </w:p>
    <w:p w:rsidR="00145DA8" w:rsidRDefault="00145DA8" w:rsidP="00145DA8">
      <w:pPr>
        <w:spacing w:line="360" w:lineRule="auto"/>
      </w:pPr>
      <w:r>
        <w:t>- Продукция химической и связанных с ней отраслей промышленности;</w:t>
      </w:r>
    </w:p>
    <w:p w:rsidR="00145DA8" w:rsidRDefault="00145DA8" w:rsidP="00145DA8">
      <w:pPr>
        <w:spacing w:line="360" w:lineRule="auto"/>
      </w:pPr>
      <w:r>
        <w:t>- Пластмассы и изделия из них; каучук, резина и изделия из них.</w:t>
      </w:r>
    </w:p>
    <w:p w:rsidR="00145DA8" w:rsidRDefault="00145DA8" w:rsidP="00145DA8">
      <w:pPr>
        <w:spacing w:line="360" w:lineRule="auto"/>
      </w:pPr>
      <w:r>
        <w:t>5 Раздел XXI называется:</w:t>
      </w:r>
    </w:p>
    <w:p w:rsidR="00145DA8" w:rsidRDefault="00145DA8" w:rsidP="00145DA8">
      <w:pPr>
        <w:spacing w:line="360" w:lineRule="auto"/>
      </w:pPr>
      <w:r>
        <w:t>- Инструменты и аппараты оптические, фотографические, кинематографические, измерительные, контрольные, прецизионные, медицинские или хирургические; часы всех видов; музыкальные инструменты; их части и принадлежности;</w:t>
      </w:r>
    </w:p>
    <w:p w:rsidR="00145DA8" w:rsidRDefault="00145DA8" w:rsidP="00145DA8">
      <w:pPr>
        <w:spacing w:line="360" w:lineRule="auto"/>
      </w:pPr>
      <w:r>
        <w:t>- Средства наземного транспорта, летательные аппараты, плавучие средства и относящиеся к транспорту устройства и оборудование;</w:t>
      </w:r>
    </w:p>
    <w:p w:rsidR="00145DA8" w:rsidRDefault="00145DA8" w:rsidP="00145DA8">
      <w:pPr>
        <w:spacing w:line="360" w:lineRule="auto"/>
      </w:pPr>
      <w:r>
        <w:t xml:space="preserve"> - Продукция химической и связанных с ней отраслей промышленности;</w:t>
      </w:r>
    </w:p>
    <w:p w:rsidR="00145DA8" w:rsidRDefault="00145DA8" w:rsidP="00145DA8">
      <w:pPr>
        <w:spacing w:line="360" w:lineRule="auto"/>
      </w:pPr>
      <w:r>
        <w:t xml:space="preserve"> - Произведения искусства, предметы коллекционирования и антиквариат.</w:t>
      </w:r>
    </w:p>
    <w:p w:rsidR="00145DA8" w:rsidRDefault="00145DA8" w:rsidP="00145DA8">
      <w:pPr>
        <w:spacing w:line="360" w:lineRule="auto"/>
      </w:pPr>
      <w:r>
        <w:t>6 Раздел XIV ТН ВЭД ЕАЭС включает:</w:t>
      </w:r>
    </w:p>
    <w:p w:rsidR="00145DA8" w:rsidRDefault="00145DA8" w:rsidP="00145DA8">
      <w:pPr>
        <w:spacing w:line="360" w:lineRule="auto"/>
      </w:pPr>
      <w:r>
        <w:t>- 1 группу;</w:t>
      </w:r>
    </w:p>
    <w:p w:rsidR="00145DA8" w:rsidRDefault="00145DA8" w:rsidP="00145DA8">
      <w:pPr>
        <w:spacing w:line="360" w:lineRule="auto"/>
      </w:pPr>
      <w:r>
        <w:t>- 4 группы;</w:t>
      </w:r>
    </w:p>
    <w:p w:rsidR="00145DA8" w:rsidRDefault="00145DA8" w:rsidP="00145DA8">
      <w:pPr>
        <w:spacing w:line="360" w:lineRule="auto"/>
      </w:pPr>
      <w:r>
        <w:t>- 7 групп;</w:t>
      </w:r>
    </w:p>
    <w:p w:rsidR="00145DA8" w:rsidRDefault="00145DA8" w:rsidP="00145DA8">
      <w:pPr>
        <w:spacing w:line="360" w:lineRule="auto"/>
      </w:pPr>
      <w:r>
        <w:t>- 11 групп.</w:t>
      </w:r>
    </w:p>
    <w:p w:rsidR="00145DA8" w:rsidRDefault="00145DA8" w:rsidP="00145DA8">
      <w:pPr>
        <w:spacing w:line="360" w:lineRule="auto"/>
      </w:pPr>
      <w:r>
        <w:t>7 Раздел XV ТН ВЭД ЕАЭС включает:</w:t>
      </w:r>
    </w:p>
    <w:p w:rsidR="00145DA8" w:rsidRDefault="00145DA8" w:rsidP="00145DA8">
      <w:pPr>
        <w:spacing w:line="360" w:lineRule="auto"/>
      </w:pPr>
      <w:r>
        <w:t>- 1 группу;</w:t>
      </w:r>
    </w:p>
    <w:p w:rsidR="00145DA8" w:rsidRDefault="00145DA8" w:rsidP="00145DA8">
      <w:pPr>
        <w:spacing w:line="360" w:lineRule="auto"/>
      </w:pPr>
      <w:r>
        <w:t>- 3 группы;</w:t>
      </w:r>
    </w:p>
    <w:p w:rsidR="00145DA8" w:rsidRDefault="00145DA8" w:rsidP="00145DA8">
      <w:pPr>
        <w:spacing w:line="360" w:lineRule="auto"/>
      </w:pPr>
      <w:r>
        <w:t>- 12 групп;</w:t>
      </w:r>
    </w:p>
    <w:p w:rsidR="00145DA8" w:rsidRDefault="00145DA8" w:rsidP="00145DA8">
      <w:pPr>
        <w:spacing w:line="360" w:lineRule="auto"/>
      </w:pPr>
      <w:r>
        <w:t>- 16 групп.</w:t>
      </w:r>
    </w:p>
    <w:p w:rsidR="00145DA8" w:rsidRDefault="00145DA8" w:rsidP="00145DA8">
      <w:pPr>
        <w:spacing w:line="360" w:lineRule="auto"/>
      </w:pPr>
      <w:r>
        <w:t>8 Раздел XVI ТН ВЭД ЕАЭС включает:</w:t>
      </w:r>
    </w:p>
    <w:p w:rsidR="00145DA8" w:rsidRDefault="00145DA8" w:rsidP="00145DA8">
      <w:pPr>
        <w:spacing w:line="360" w:lineRule="auto"/>
      </w:pPr>
      <w:r>
        <w:t>- 1 группу;</w:t>
      </w:r>
    </w:p>
    <w:p w:rsidR="00145DA8" w:rsidRDefault="00145DA8" w:rsidP="00145DA8">
      <w:pPr>
        <w:spacing w:line="360" w:lineRule="auto"/>
      </w:pPr>
      <w:r>
        <w:t>- 2 группы;</w:t>
      </w:r>
    </w:p>
    <w:p w:rsidR="00145DA8" w:rsidRDefault="00145DA8" w:rsidP="00145DA8">
      <w:pPr>
        <w:spacing w:line="360" w:lineRule="auto"/>
      </w:pPr>
      <w:r>
        <w:lastRenderedPageBreak/>
        <w:t>- 5 групп;</w:t>
      </w:r>
    </w:p>
    <w:p w:rsidR="00145DA8" w:rsidRDefault="00145DA8" w:rsidP="00145DA8">
      <w:pPr>
        <w:spacing w:line="360" w:lineRule="auto"/>
      </w:pPr>
      <w:r>
        <w:t>- 16 групп.</w:t>
      </w:r>
    </w:p>
    <w:p w:rsidR="00145DA8" w:rsidRDefault="00145DA8" w:rsidP="00145DA8">
      <w:pPr>
        <w:spacing w:line="360" w:lineRule="auto"/>
      </w:pPr>
      <w:r>
        <w:t>9 Раздел XVII ТН ВЭД ЕАЭС включает:</w:t>
      </w:r>
    </w:p>
    <w:p w:rsidR="00145DA8" w:rsidRDefault="00145DA8" w:rsidP="00145DA8">
      <w:pPr>
        <w:spacing w:line="360" w:lineRule="auto"/>
      </w:pPr>
      <w:r>
        <w:t>- 1 группу;</w:t>
      </w:r>
    </w:p>
    <w:p w:rsidR="00145DA8" w:rsidRDefault="00145DA8" w:rsidP="00145DA8">
      <w:pPr>
        <w:spacing w:line="360" w:lineRule="auto"/>
      </w:pPr>
      <w:r>
        <w:t>- 3 группы;</w:t>
      </w:r>
    </w:p>
    <w:p w:rsidR="00145DA8" w:rsidRDefault="00145DA8" w:rsidP="00145DA8">
      <w:pPr>
        <w:spacing w:line="360" w:lineRule="auto"/>
      </w:pPr>
      <w:r>
        <w:t>- 4 группы;</w:t>
      </w:r>
    </w:p>
    <w:p w:rsidR="00145DA8" w:rsidRDefault="00145DA8" w:rsidP="00145DA8">
      <w:pPr>
        <w:spacing w:line="360" w:lineRule="auto"/>
      </w:pPr>
      <w:r>
        <w:t>- 6 групп.</w:t>
      </w:r>
    </w:p>
    <w:p w:rsidR="00145DA8" w:rsidRDefault="00145DA8" w:rsidP="00145DA8">
      <w:pPr>
        <w:spacing w:line="360" w:lineRule="auto"/>
      </w:pPr>
      <w:r>
        <w:t>10 Раздел XIX ТН ВЭД ЕАЭС включает:</w:t>
      </w:r>
    </w:p>
    <w:p w:rsidR="00145DA8" w:rsidRDefault="00145DA8" w:rsidP="00145DA8">
      <w:pPr>
        <w:spacing w:line="360" w:lineRule="auto"/>
      </w:pPr>
      <w:r>
        <w:t>- 1 группу;</w:t>
      </w:r>
    </w:p>
    <w:p w:rsidR="00145DA8" w:rsidRDefault="00145DA8" w:rsidP="00145DA8">
      <w:pPr>
        <w:spacing w:line="360" w:lineRule="auto"/>
      </w:pPr>
      <w:r>
        <w:t>- 3 группы;</w:t>
      </w:r>
    </w:p>
    <w:p w:rsidR="00145DA8" w:rsidRDefault="00145DA8" w:rsidP="00145DA8">
      <w:pPr>
        <w:spacing w:line="360" w:lineRule="auto"/>
      </w:pPr>
      <w:r>
        <w:t>- 4 группы;</w:t>
      </w:r>
    </w:p>
    <w:p w:rsidR="00145DA8" w:rsidRDefault="00145DA8" w:rsidP="00145DA8">
      <w:pPr>
        <w:spacing w:line="360" w:lineRule="auto"/>
      </w:pPr>
      <w:r>
        <w:t>- 6 групп.</w:t>
      </w:r>
    </w:p>
    <w:p w:rsidR="00145DA8" w:rsidRDefault="00145DA8" w:rsidP="00145DA8">
      <w:pPr>
        <w:spacing w:line="360" w:lineRule="auto"/>
      </w:pPr>
      <w:r>
        <w:t>11 Раздел XX ТН ВЭД ЕАЭС включает:</w:t>
      </w:r>
    </w:p>
    <w:p w:rsidR="00145DA8" w:rsidRDefault="00145DA8" w:rsidP="00145DA8">
      <w:pPr>
        <w:spacing w:line="360" w:lineRule="auto"/>
      </w:pPr>
      <w:r>
        <w:t>- 1 группу;</w:t>
      </w:r>
    </w:p>
    <w:p w:rsidR="00145DA8" w:rsidRDefault="00145DA8" w:rsidP="00145DA8">
      <w:pPr>
        <w:spacing w:line="360" w:lineRule="auto"/>
      </w:pPr>
      <w:r>
        <w:t>- 3 группы;</w:t>
      </w:r>
    </w:p>
    <w:p w:rsidR="00145DA8" w:rsidRDefault="00145DA8" w:rsidP="00145DA8">
      <w:pPr>
        <w:spacing w:line="360" w:lineRule="auto"/>
      </w:pPr>
      <w:r>
        <w:t>- 4 группы;</w:t>
      </w:r>
    </w:p>
    <w:p w:rsidR="00145DA8" w:rsidRDefault="00145DA8" w:rsidP="00145DA8">
      <w:pPr>
        <w:spacing w:line="360" w:lineRule="auto"/>
      </w:pPr>
      <w:r>
        <w:t>- 6 групп.</w:t>
      </w:r>
    </w:p>
    <w:p w:rsidR="00145DA8" w:rsidRDefault="00145DA8" w:rsidP="00145DA8">
      <w:pPr>
        <w:spacing w:line="360" w:lineRule="auto"/>
      </w:pPr>
      <w:r>
        <w:t>12 Раздел XXI ТН ВЭД ЕАЭС включает:</w:t>
      </w:r>
    </w:p>
    <w:p w:rsidR="00145DA8" w:rsidRDefault="00145DA8" w:rsidP="00145DA8">
      <w:pPr>
        <w:spacing w:line="360" w:lineRule="auto"/>
      </w:pPr>
      <w:r>
        <w:t>- 1 группу;</w:t>
      </w:r>
    </w:p>
    <w:p w:rsidR="00145DA8" w:rsidRDefault="00145DA8" w:rsidP="00145DA8">
      <w:pPr>
        <w:spacing w:line="360" w:lineRule="auto"/>
      </w:pPr>
      <w:r>
        <w:t>- 3 группы;</w:t>
      </w:r>
    </w:p>
    <w:p w:rsidR="00145DA8" w:rsidRDefault="00145DA8" w:rsidP="00145DA8">
      <w:pPr>
        <w:spacing w:line="360" w:lineRule="auto"/>
      </w:pPr>
      <w:r>
        <w:t>- 4 группы;</w:t>
      </w:r>
    </w:p>
    <w:p w:rsidR="00145DA8" w:rsidRDefault="00145DA8" w:rsidP="00145DA8">
      <w:pPr>
        <w:spacing w:line="360" w:lineRule="auto"/>
      </w:pPr>
      <w:r>
        <w:t>- 6 групп.</w:t>
      </w:r>
    </w:p>
    <w:p w:rsidR="00145DA8" w:rsidRDefault="00145DA8" w:rsidP="00145DA8">
      <w:pPr>
        <w:spacing w:line="360" w:lineRule="auto"/>
      </w:pPr>
      <w:r>
        <w:t>13 Группы 72-83 ТН ВЭД ЕАЭС относятся к:</w:t>
      </w:r>
    </w:p>
    <w:p w:rsidR="00145DA8" w:rsidRDefault="00145DA8" w:rsidP="00145DA8">
      <w:pPr>
        <w:spacing w:line="360" w:lineRule="auto"/>
      </w:pPr>
      <w:r>
        <w:t>- разделу XV;</w:t>
      </w:r>
    </w:p>
    <w:p w:rsidR="00145DA8" w:rsidRDefault="00145DA8" w:rsidP="00145DA8">
      <w:pPr>
        <w:spacing w:line="360" w:lineRule="auto"/>
      </w:pPr>
      <w:r>
        <w:t>- разделу XVII;</w:t>
      </w:r>
    </w:p>
    <w:p w:rsidR="00145DA8" w:rsidRDefault="00145DA8" w:rsidP="00145DA8">
      <w:pPr>
        <w:spacing w:line="360" w:lineRule="auto"/>
      </w:pPr>
      <w:r>
        <w:t>- разделу XI;</w:t>
      </w:r>
    </w:p>
    <w:p w:rsidR="00145DA8" w:rsidRDefault="00145DA8" w:rsidP="00145DA8">
      <w:pPr>
        <w:spacing w:line="360" w:lineRule="auto"/>
      </w:pPr>
      <w:r>
        <w:t>- разделу XIV.</w:t>
      </w:r>
    </w:p>
    <w:p w:rsidR="00145DA8" w:rsidRDefault="00145DA8" w:rsidP="00145DA8">
      <w:pPr>
        <w:spacing w:line="360" w:lineRule="auto"/>
      </w:pPr>
      <w:r>
        <w:t>14 К разделу «Недрагоценные металлы и изделия из них» ТН ВЭД ЕАЭС относятся группы:</w:t>
      </w:r>
    </w:p>
    <w:p w:rsidR="00145DA8" w:rsidRDefault="00145DA8" w:rsidP="00145DA8">
      <w:pPr>
        <w:spacing w:line="360" w:lineRule="auto"/>
      </w:pPr>
      <w:r>
        <w:t>- 62;</w:t>
      </w:r>
    </w:p>
    <w:p w:rsidR="00145DA8" w:rsidRDefault="00145DA8" w:rsidP="00145DA8">
      <w:pPr>
        <w:spacing w:line="360" w:lineRule="auto"/>
      </w:pPr>
      <w:r>
        <w:lastRenderedPageBreak/>
        <w:t>- 70;</w:t>
      </w:r>
    </w:p>
    <w:p w:rsidR="00145DA8" w:rsidRDefault="00145DA8" w:rsidP="00145DA8">
      <w:pPr>
        <w:spacing w:line="360" w:lineRule="auto"/>
      </w:pPr>
      <w:r>
        <w:t xml:space="preserve">- 77; </w:t>
      </w:r>
    </w:p>
    <w:p w:rsidR="00145DA8" w:rsidRDefault="00145DA8" w:rsidP="00145DA8">
      <w:pPr>
        <w:spacing w:line="360" w:lineRule="auto"/>
      </w:pPr>
      <w:r>
        <w:t xml:space="preserve">- 79; </w:t>
      </w:r>
    </w:p>
    <w:p w:rsidR="00145DA8" w:rsidRDefault="00145DA8" w:rsidP="00145DA8">
      <w:pPr>
        <w:spacing w:line="360" w:lineRule="auto"/>
      </w:pPr>
      <w:r>
        <w:t>- 89.</w:t>
      </w:r>
    </w:p>
    <w:p w:rsidR="00145DA8" w:rsidRDefault="00145DA8" w:rsidP="00145DA8">
      <w:pPr>
        <w:spacing w:line="360" w:lineRule="auto"/>
      </w:pPr>
      <w:r>
        <w:t>15 К разделу «Недрагоценные металлы и изделия из них» ТН ВЭД ЕАЭС относится группа:</w:t>
      </w:r>
    </w:p>
    <w:p w:rsidR="00145DA8" w:rsidRDefault="00145DA8" w:rsidP="00145DA8">
      <w:pPr>
        <w:spacing w:line="360" w:lineRule="auto"/>
      </w:pPr>
      <w:r>
        <w:t>- 44;</w:t>
      </w:r>
    </w:p>
    <w:p w:rsidR="00145DA8" w:rsidRDefault="00145DA8" w:rsidP="00145DA8">
      <w:pPr>
        <w:spacing w:line="360" w:lineRule="auto"/>
      </w:pPr>
      <w:r>
        <w:t>- 46;</w:t>
      </w:r>
    </w:p>
    <w:p w:rsidR="00145DA8" w:rsidRDefault="00145DA8" w:rsidP="00145DA8">
      <w:pPr>
        <w:spacing w:line="360" w:lineRule="auto"/>
      </w:pPr>
      <w:r>
        <w:t xml:space="preserve">- 73; </w:t>
      </w:r>
    </w:p>
    <w:p w:rsidR="00796B3D" w:rsidRDefault="00DF3A80" w:rsidP="00145DA8">
      <w:pPr>
        <w:spacing w:line="360" w:lineRule="auto"/>
      </w:pPr>
      <w:r>
        <w:t>- 49.</w:t>
      </w:r>
    </w:p>
    <w:p w:rsidR="00796B3D" w:rsidRPr="00010604" w:rsidRDefault="00796B3D" w:rsidP="00010604">
      <w:pPr>
        <w:spacing w:line="360" w:lineRule="auto"/>
        <w:rPr>
          <w:sz w:val="36"/>
        </w:rPr>
      </w:pPr>
    </w:p>
    <w:p w:rsidR="00796B3D" w:rsidRPr="00692A63" w:rsidRDefault="00796B3D" w:rsidP="00010604">
      <w:pPr>
        <w:spacing w:line="360" w:lineRule="auto"/>
        <w:rPr>
          <w:sz w:val="36"/>
        </w:rPr>
      </w:pPr>
    </w:p>
    <w:p w:rsidR="00796B3D" w:rsidRDefault="00796B3D"/>
    <w:p w:rsidR="00796B3D" w:rsidRPr="00EB6EA4" w:rsidRDefault="00F8233A" w:rsidP="00EB6EA4">
      <w:pPr>
        <w:pStyle w:val="1"/>
        <w:spacing w:before="0" w:line="360" w:lineRule="auto"/>
        <w:rPr>
          <w:rFonts w:ascii="Times New Roman" w:hAnsi="Times New Roman"/>
          <w:color w:val="auto"/>
        </w:rPr>
      </w:pPr>
      <w:bookmarkStart w:id="19" w:name="_Toc500744172"/>
      <w:r>
        <w:br w:type="page"/>
      </w:r>
      <w:bookmarkStart w:id="20" w:name="_Toc93399"/>
      <w:r w:rsidR="00077266" w:rsidRPr="00EB6EA4">
        <w:rPr>
          <w:rFonts w:ascii="Times New Roman" w:hAnsi="Times New Roman"/>
          <w:color w:val="auto"/>
          <w:sz w:val="32"/>
        </w:rPr>
        <w:lastRenderedPageBreak/>
        <w:t>10</w:t>
      </w:r>
      <w:r w:rsidR="00796B3D" w:rsidRPr="00EB6EA4">
        <w:rPr>
          <w:rFonts w:ascii="Times New Roman" w:hAnsi="Times New Roman"/>
          <w:color w:val="auto"/>
          <w:sz w:val="32"/>
        </w:rPr>
        <w:t xml:space="preserve"> Литература, рекомендуемая для выполнения лабораторной работы</w:t>
      </w:r>
      <w:bookmarkEnd w:id="19"/>
      <w:bookmarkEnd w:id="20"/>
    </w:p>
    <w:p w:rsidR="00796B3D" w:rsidRDefault="00796B3D" w:rsidP="00745B2A">
      <w:pPr>
        <w:rPr>
          <w:sz w:val="36"/>
        </w:rPr>
      </w:pPr>
    </w:p>
    <w:p w:rsidR="00077266" w:rsidRPr="00EA2F74" w:rsidRDefault="00077266" w:rsidP="00077266">
      <w:pPr>
        <w:pStyle w:val="a4"/>
        <w:widowControl w:val="0"/>
        <w:numPr>
          <w:ilvl w:val="0"/>
          <w:numId w:val="1"/>
        </w:numPr>
        <w:tabs>
          <w:tab w:val="left" w:pos="1276"/>
          <w:tab w:val="left" w:pos="2977"/>
        </w:tabs>
        <w:suppressAutoHyphens/>
        <w:spacing w:line="360" w:lineRule="auto"/>
        <w:ind w:left="0" w:firstLine="720"/>
        <w:contextualSpacing w:val="0"/>
        <w:rPr>
          <w:szCs w:val="28"/>
        </w:rPr>
      </w:pPr>
      <w:r w:rsidRPr="001138EA">
        <w:rPr>
          <w:szCs w:val="28"/>
        </w:rPr>
        <w:t>Таможенный кодекс Евразийского экономического союза [Электронный ресурс]: приложение N 1 к Договору о Таможенном кодексе Ев</w:t>
      </w:r>
      <w:r>
        <w:rPr>
          <w:szCs w:val="28"/>
        </w:rPr>
        <w:t xml:space="preserve">разийского экономического союза </w:t>
      </w:r>
      <w:r w:rsidRPr="00EA2F74">
        <w:rPr>
          <w:szCs w:val="28"/>
        </w:rPr>
        <w:t>// КонсультантПлюс: справочная правовая система / разраб. НПО «Вычисл. математика и информатика». – М.: КонсультантПлюс, 1997-201</w:t>
      </w:r>
      <w:r w:rsidR="00126F84">
        <w:rPr>
          <w:szCs w:val="28"/>
        </w:rPr>
        <w:t>9</w:t>
      </w:r>
      <w:r w:rsidRPr="00EA2F74">
        <w:rPr>
          <w:szCs w:val="28"/>
        </w:rPr>
        <w:t xml:space="preserve">. – Режим доступа: </w:t>
      </w:r>
      <w:hyperlink r:id="rId8" w:history="1">
        <w:r w:rsidRPr="00EA2F74">
          <w:rPr>
            <w:rStyle w:val="ab"/>
            <w:szCs w:val="28"/>
          </w:rPr>
          <w:t>http://www.consultant.ru</w:t>
        </w:r>
      </w:hyperlink>
    </w:p>
    <w:p w:rsidR="00077266" w:rsidRDefault="00077266" w:rsidP="00077266">
      <w:pPr>
        <w:pStyle w:val="a4"/>
        <w:widowControl w:val="0"/>
        <w:numPr>
          <w:ilvl w:val="0"/>
          <w:numId w:val="1"/>
        </w:numPr>
        <w:tabs>
          <w:tab w:val="left" w:pos="1276"/>
          <w:tab w:val="left" w:pos="2977"/>
        </w:tabs>
        <w:suppressAutoHyphens/>
        <w:spacing w:line="360" w:lineRule="auto"/>
        <w:ind w:left="0" w:firstLine="720"/>
        <w:contextualSpacing w:val="0"/>
        <w:rPr>
          <w:rStyle w:val="ab"/>
          <w:szCs w:val="28"/>
        </w:rPr>
      </w:pPr>
      <w:r w:rsidRPr="00EA2F74">
        <w:rPr>
          <w:rFonts w:eastAsia="Times New Roman"/>
          <w:kern w:val="36"/>
          <w:szCs w:val="28"/>
          <w:lang w:eastAsia="ru-RU"/>
        </w:rPr>
        <w:t xml:space="preserve">О таможенном регулировании в Российской Федерации </w:t>
      </w:r>
      <w:r>
        <w:rPr>
          <w:rFonts w:eastAsia="Times New Roman"/>
          <w:kern w:val="36"/>
          <w:szCs w:val="28"/>
          <w:lang w:eastAsia="ru-RU"/>
        </w:rPr>
        <w:t xml:space="preserve">и о внесении изменений в отдельные законодательные акты Российской Федерации </w:t>
      </w:r>
      <w:r>
        <w:rPr>
          <w:szCs w:val="28"/>
        </w:rPr>
        <w:t>[Электронный ресурс]: ф</w:t>
      </w:r>
      <w:r w:rsidRPr="00EA2F74">
        <w:rPr>
          <w:szCs w:val="28"/>
        </w:rPr>
        <w:t>ед</w:t>
      </w:r>
      <w:r>
        <w:rPr>
          <w:szCs w:val="28"/>
        </w:rPr>
        <w:t>ер</w:t>
      </w:r>
      <w:r w:rsidRPr="00EA2F74">
        <w:rPr>
          <w:szCs w:val="28"/>
        </w:rPr>
        <w:t xml:space="preserve">. закон от </w:t>
      </w:r>
      <w:r>
        <w:rPr>
          <w:szCs w:val="28"/>
        </w:rPr>
        <w:t>03.08.2018</w:t>
      </w:r>
      <w:r w:rsidRPr="00EA2F74">
        <w:rPr>
          <w:szCs w:val="28"/>
        </w:rPr>
        <w:t xml:space="preserve"> г. №</w:t>
      </w:r>
      <w:r>
        <w:rPr>
          <w:szCs w:val="28"/>
        </w:rPr>
        <w:t xml:space="preserve"> 289</w:t>
      </w:r>
      <w:r w:rsidRPr="00EA2F74">
        <w:rPr>
          <w:szCs w:val="28"/>
        </w:rPr>
        <w:t>-ФЗ</w:t>
      </w:r>
      <w:r>
        <w:rPr>
          <w:szCs w:val="28"/>
        </w:rPr>
        <w:t xml:space="preserve"> </w:t>
      </w:r>
      <w:r w:rsidRPr="00EA2F74">
        <w:rPr>
          <w:szCs w:val="28"/>
        </w:rPr>
        <w:t>// КонсультантПлюс: справочная правовая система / разраб. НПО «Вычисл. математика и информатика». – М.: КонсультантПлюс, 1997-201</w:t>
      </w:r>
      <w:r w:rsidR="00126F84">
        <w:rPr>
          <w:szCs w:val="28"/>
        </w:rPr>
        <w:t>9</w:t>
      </w:r>
      <w:r w:rsidRPr="00EA2F74">
        <w:rPr>
          <w:szCs w:val="28"/>
        </w:rPr>
        <w:t xml:space="preserve">. – Режим доступа: </w:t>
      </w:r>
      <w:hyperlink r:id="rId9" w:history="1">
        <w:r w:rsidRPr="00EA2F74">
          <w:rPr>
            <w:rStyle w:val="ab"/>
            <w:szCs w:val="28"/>
          </w:rPr>
          <w:t>http://www.consultant.ru</w:t>
        </w:r>
      </w:hyperlink>
    </w:p>
    <w:p w:rsidR="00126F84" w:rsidRDefault="00126F84" w:rsidP="00126F84">
      <w:pPr>
        <w:numPr>
          <w:ilvl w:val="0"/>
          <w:numId w:val="1"/>
        </w:numPr>
        <w:tabs>
          <w:tab w:val="clear" w:pos="720"/>
          <w:tab w:val="num" w:pos="426"/>
          <w:tab w:val="left" w:pos="1170"/>
        </w:tabs>
        <w:spacing w:line="360" w:lineRule="auto"/>
        <w:ind w:left="0" w:firstLine="720"/>
        <w:rPr>
          <w:szCs w:val="28"/>
        </w:rPr>
      </w:pPr>
      <w:r w:rsidRPr="00EA2F74">
        <w:rPr>
          <w:szCs w:val="28"/>
        </w:rPr>
        <w:t xml:space="preserve">Об утверждении единой товарной номенклатуры внешнеэкономической деятельности </w:t>
      </w:r>
      <w:r>
        <w:rPr>
          <w:szCs w:val="28"/>
        </w:rPr>
        <w:t>Евразийского экономического союза</w:t>
      </w:r>
      <w:r w:rsidRPr="00EA2F74">
        <w:rPr>
          <w:szCs w:val="28"/>
        </w:rPr>
        <w:t xml:space="preserve"> и Единого таможенного тарифа </w:t>
      </w:r>
      <w:r>
        <w:rPr>
          <w:szCs w:val="28"/>
        </w:rPr>
        <w:t>Евразийского экономического союза [Электронный ресурс]</w:t>
      </w:r>
      <w:r w:rsidRPr="00EA2F74">
        <w:rPr>
          <w:szCs w:val="28"/>
        </w:rPr>
        <w:t xml:space="preserve">: решение Евразийской экономической комиссии от 16 июля 2012 г. №54// КонсультантПлюс : справочная правовая система / разраб. НПО «Вычисл. </w:t>
      </w:r>
      <w:r>
        <w:rPr>
          <w:szCs w:val="28"/>
        </w:rPr>
        <w:t>математика и информатика». – М.</w:t>
      </w:r>
      <w:r w:rsidRPr="00EA2F74">
        <w:rPr>
          <w:szCs w:val="28"/>
        </w:rPr>
        <w:t>: КонсультантПлюс, 1997 – 201</w:t>
      </w:r>
      <w:r>
        <w:rPr>
          <w:szCs w:val="28"/>
        </w:rPr>
        <w:t>9</w:t>
      </w:r>
      <w:r w:rsidRPr="00EA2F74">
        <w:rPr>
          <w:szCs w:val="28"/>
        </w:rPr>
        <w:t xml:space="preserve">. – Режим доступа: </w:t>
      </w:r>
      <w:hyperlink r:id="rId10" w:history="1">
        <w:r w:rsidRPr="00EA2F74">
          <w:rPr>
            <w:rStyle w:val="ab"/>
            <w:szCs w:val="28"/>
          </w:rPr>
          <w:t>http://www.consultant.ru</w:t>
        </w:r>
      </w:hyperlink>
      <w:r w:rsidRPr="00EA2F74">
        <w:rPr>
          <w:szCs w:val="28"/>
        </w:rPr>
        <w:t xml:space="preserve">. </w:t>
      </w:r>
    </w:p>
    <w:p w:rsidR="00126F84" w:rsidRPr="00126F84" w:rsidRDefault="00126F84" w:rsidP="00126F84">
      <w:pPr>
        <w:numPr>
          <w:ilvl w:val="0"/>
          <w:numId w:val="1"/>
        </w:numPr>
        <w:tabs>
          <w:tab w:val="clear" w:pos="720"/>
          <w:tab w:val="num" w:pos="426"/>
          <w:tab w:val="left" w:pos="1170"/>
        </w:tabs>
        <w:spacing w:line="360" w:lineRule="auto"/>
        <w:ind w:left="0" w:firstLine="720"/>
        <w:rPr>
          <w:szCs w:val="28"/>
        </w:rPr>
      </w:pPr>
      <w:r w:rsidRPr="00126F84">
        <w:rPr>
          <w:szCs w:val="28"/>
        </w:rPr>
        <w:t xml:space="preserve">Пояснения к единой Товарной номенклатуре внешнеэкономической деятельности Евразийского экономического союза (ТН ВЭД ЕАЭС) [Электронный ресурс]: рекомендации Коллегии ЕЭК от </w:t>
      </w:r>
      <w:r>
        <w:rPr>
          <w:szCs w:val="28"/>
        </w:rPr>
        <w:t>07.11.2017</w:t>
      </w:r>
      <w:r w:rsidRPr="00126F84">
        <w:rPr>
          <w:szCs w:val="28"/>
        </w:rPr>
        <w:t xml:space="preserve"> №</w:t>
      </w:r>
      <w:r>
        <w:rPr>
          <w:szCs w:val="28"/>
        </w:rPr>
        <w:t xml:space="preserve"> 21 </w:t>
      </w:r>
      <w:r w:rsidRPr="00126F84">
        <w:rPr>
          <w:szCs w:val="28"/>
        </w:rPr>
        <w:t>// КонсультантПлюс : справочная правовая система / разраб. НПО «Вычисл. математика и информатика». – М.: КонсультантПлюс, 1997 – 201</w:t>
      </w:r>
      <w:r>
        <w:rPr>
          <w:szCs w:val="28"/>
        </w:rPr>
        <w:t>9</w:t>
      </w:r>
      <w:r w:rsidRPr="00126F84">
        <w:rPr>
          <w:szCs w:val="28"/>
        </w:rPr>
        <w:t xml:space="preserve">. – Режим доступа: </w:t>
      </w:r>
      <w:hyperlink r:id="rId11" w:history="1">
        <w:r w:rsidRPr="00126F84">
          <w:rPr>
            <w:rStyle w:val="ab"/>
            <w:szCs w:val="28"/>
          </w:rPr>
          <w:t>http://www.consultant.ru</w:t>
        </w:r>
      </w:hyperlink>
      <w:r w:rsidRPr="00126F84">
        <w:rPr>
          <w:szCs w:val="28"/>
        </w:rPr>
        <w:t xml:space="preserve">. </w:t>
      </w:r>
    </w:p>
    <w:p w:rsidR="00077266" w:rsidRPr="00126F84" w:rsidRDefault="00077266" w:rsidP="00126F84">
      <w:pPr>
        <w:pStyle w:val="a4"/>
        <w:widowControl w:val="0"/>
        <w:numPr>
          <w:ilvl w:val="0"/>
          <w:numId w:val="1"/>
        </w:numPr>
        <w:tabs>
          <w:tab w:val="left" w:pos="1276"/>
          <w:tab w:val="left" w:pos="2977"/>
        </w:tabs>
        <w:suppressAutoHyphens/>
        <w:spacing w:line="360" w:lineRule="auto"/>
        <w:ind w:left="0" w:firstLine="720"/>
        <w:contextualSpacing w:val="0"/>
        <w:rPr>
          <w:color w:val="0000FF"/>
          <w:szCs w:val="28"/>
          <w:u w:val="single"/>
        </w:rPr>
      </w:pPr>
      <w:r w:rsidRPr="00126F84">
        <w:rPr>
          <w:szCs w:val="28"/>
        </w:rPr>
        <w:t xml:space="preserve">Об утверждении ставок вывозных таможенных пошлин на товары, вывозимые из Российской Федерации за пределы государств - участников </w:t>
      </w:r>
      <w:r w:rsidRPr="00126F84">
        <w:rPr>
          <w:szCs w:val="28"/>
        </w:rPr>
        <w:lastRenderedPageBreak/>
        <w:t>соглашений о Таможенном союзе, и о признании утратившими силу некоторых актов Правительства Российской Федерации [Электронный ресурс]: постановление Правительства РФ от 30.08.2013 №754// КонсультантПлюс : справочная правовая система / разраб. НПО «Вычисл. математика и информатика». – М. : КонсультантПлюс, 1997 – 201</w:t>
      </w:r>
      <w:r w:rsidR="00126F84">
        <w:rPr>
          <w:szCs w:val="28"/>
        </w:rPr>
        <w:t>9</w:t>
      </w:r>
      <w:r w:rsidRPr="00126F84">
        <w:rPr>
          <w:szCs w:val="28"/>
        </w:rPr>
        <w:t xml:space="preserve">. – Режим доступа: </w:t>
      </w:r>
      <w:hyperlink r:id="rId12" w:history="1">
        <w:r w:rsidRPr="00126F84">
          <w:rPr>
            <w:rStyle w:val="ab"/>
            <w:szCs w:val="28"/>
          </w:rPr>
          <w:t>http://www.consultant.ru</w:t>
        </w:r>
      </w:hyperlink>
      <w:r w:rsidRPr="00126F84">
        <w:rPr>
          <w:szCs w:val="28"/>
        </w:rPr>
        <w:t xml:space="preserve">. </w:t>
      </w:r>
    </w:p>
    <w:p w:rsidR="00077266" w:rsidRPr="00EA2F74" w:rsidRDefault="00077266" w:rsidP="00077266">
      <w:pPr>
        <w:widowControl w:val="0"/>
        <w:numPr>
          <w:ilvl w:val="0"/>
          <w:numId w:val="1"/>
        </w:numPr>
        <w:suppressAutoHyphens/>
        <w:spacing w:line="360" w:lineRule="auto"/>
        <w:ind w:left="0" w:firstLine="720"/>
        <w:rPr>
          <w:rFonts w:eastAsia="Times New Roman"/>
          <w:szCs w:val="28"/>
          <w:lang w:eastAsia="ru-RU"/>
        </w:rPr>
      </w:pPr>
      <w:r w:rsidRPr="00EA2F74">
        <w:rPr>
          <w:szCs w:val="28"/>
        </w:rPr>
        <w:t>О едином таможенно-тарифном регулировании таможенного союза Республики Беларусь, Республики Казахстан и Российской Федерации [Электронный ресурс]: решение Комиссии таможенного союза  от 27 ноября 2009 года  № 130 // КонсультантПлюс: справочная правовая система / разраб. НПО "Вычисл. математика и информатика". - М.: КонсультантПлюс, 1997-201</w:t>
      </w:r>
      <w:r>
        <w:rPr>
          <w:szCs w:val="28"/>
        </w:rPr>
        <w:t>8</w:t>
      </w:r>
      <w:r w:rsidRPr="00EA2F74">
        <w:rPr>
          <w:szCs w:val="28"/>
        </w:rPr>
        <w:t xml:space="preserve">. – Режим доступа: </w:t>
      </w:r>
      <w:hyperlink r:id="rId13" w:history="1">
        <w:r w:rsidRPr="00EA2F74">
          <w:rPr>
            <w:rStyle w:val="ab"/>
            <w:szCs w:val="28"/>
          </w:rPr>
          <w:t>http://www.consultant.ru</w:t>
        </w:r>
      </w:hyperlink>
    </w:p>
    <w:p w:rsidR="00077266" w:rsidRPr="00EA2F74" w:rsidRDefault="00126F84" w:rsidP="00077266">
      <w:pPr>
        <w:widowControl w:val="0"/>
        <w:numPr>
          <w:ilvl w:val="0"/>
          <w:numId w:val="1"/>
        </w:numPr>
        <w:suppressAutoHyphens/>
        <w:spacing w:line="360" w:lineRule="auto"/>
        <w:ind w:left="0" w:firstLine="720"/>
        <w:rPr>
          <w:rFonts w:eastAsia="Times New Roman"/>
          <w:szCs w:val="28"/>
          <w:lang w:eastAsia="ru-RU"/>
        </w:rPr>
      </w:pPr>
      <w:r w:rsidRPr="00126F84">
        <w:rPr>
          <w:szCs w:val="28"/>
        </w:rPr>
        <w:t>Об утверждении формы предварительного решения о классификации товара, порядка ее заполнения и внесения изменений (дополнений) в такое предварительное решение</w:t>
      </w:r>
      <w:r>
        <w:rPr>
          <w:szCs w:val="28"/>
        </w:rPr>
        <w:t xml:space="preserve"> </w:t>
      </w:r>
      <w:r w:rsidRPr="00EA2F74">
        <w:rPr>
          <w:szCs w:val="28"/>
        </w:rPr>
        <w:t xml:space="preserve">[Электронный ресурс]: </w:t>
      </w:r>
      <w:r w:rsidRPr="00126F84">
        <w:rPr>
          <w:szCs w:val="28"/>
        </w:rPr>
        <w:t xml:space="preserve"> </w:t>
      </w:r>
      <w:r>
        <w:rPr>
          <w:szCs w:val="28"/>
        </w:rPr>
        <w:t>решение</w:t>
      </w:r>
      <w:r w:rsidRPr="00126F84">
        <w:rPr>
          <w:szCs w:val="28"/>
        </w:rPr>
        <w:t xml:space="preserve"> Коллегии ЕЭК от 17.04.2018 № 58 </w:t>
      </w:r>
      <w:r w:rsidR="00077266" w:rsidRPr="00EA2F74">
        <w:rPr>
          <w:szCs w:val="28"/>
        </w:rPr>
        <w:t xml:space="preserve">// КонсультантПлюс: справочная правовая система / разраб. НПО "Вычисл. </w:t>
      </w:r>
      <w:r w:rsidR="00077266">
        <w:rPr>
          <w:szCs w:val="28"/>
        </w:rPr>
        <w:t>математика и информатика". - М.</w:t>
      </w:r>
      <w:r w:rsidR="00077266" w:rsidRPr="00EA2F74">
        <w:rPr>
          <w:szCs w:val="28"/>
        </w:rPr>
        <w:t>: КонсультантПлюс, 1997-201</w:t>
      </w:r>
      <w:r>
        <w:rPr>
          <w:szCs w:val="28"/>
        </w:rPr>
        <w:t>9</w:t>
      </w:r>
      <w:r w:rsidR="00077266" w:rsidRPr="00EA2F74">
        <w:rPr>
          <w:szCs w:val="28"/>
        </w:rPr>
        <w:t xml:space="preserve">. – Режим доступа: </w:t>
      </w:r>
      <w:hyperlink r:id="rId14" w:history="1">
        <w:r w:rsidR="00077266" w:rsidRPr="00EA2F74">
          <w:rPr>
            <w:rStyle w:val="ab"/>
            <w:szCs w:val="28"/>
          </w:rPr>
          <w:t>http://www.consultant.ru</w:t>
        </w:r>
      </w:hyperlink>
    </w:p>
    <w:p w:rsidR="00077266" w:rsidRPr="00F40C89" w:rsidRDefault="00077266" w:rsidP="00077266">
      <w:pPr>
        <w:widowControl w:val="0"/>
        <w:numPr>
          <w:ilvl w:val="0"/>
          <w:numId w:val="1"/>
        </w:numPr>
        <w:suppressAutoHyphens/>
        <w:spacing w:line="360" w:lineRule="auto"/>
        <w:ind w:left="0" w:firstLine="720"/>
        <w:rPr>
          <w:color w:val="0000FF"/>
          <w:szCs w:val="28"/>
        </w:rPr>
      </w:pPr>
      <w:r w:rsidRPr="00F40C89">
        <w:rPr>
          <w:bCs/>
          <w:szCs w:val="28"/>
        </w:rPr>
        <w:t>Маховикова, Г. А.</w:t>
      </w:r>
      <w:r w:rsidRPr="00F40C89">
        <w:rPr>
          <w:szCs w:val="28"/>
        </w:rPr>
        <w:t>  </w:t>
      </w:r>
      <w:r w:rsidRPr="00F40C89">
        <w:rPr>
          <w:bCs/>
          <w:szCs w:val="28"/>
        </w:rPr>
        <w:t> Таможенное дело</w:t>
      </w:r>
      <w:r w:rsidRPr="00F40C89">
        <w:rPr>
          <w:szCs w:val="28"/>
        </w:rPr>
        <w:t> : учебник для бакалавров: для студентов экономических направлений и специальностей / Г. А. Маховикова, Е. Е. Павлова; С.-Петер. гос. ун-т экономики и финансов.- 2-е изд., перераб. и доп. - Москва : Юрайт, 2014. - 409 с. - (Бакалавр. Базовый курс). - Библиогр.: с. 390. - Глоссарий: с. 391-408. - ISBN 978-5-9916-2998-0.</w:t>
      </w:r>
    </w:p>
    <w:p w:rsidR="00077266" w:rsidRDefault="00077266" w:rsidP="00077266">
      <w:pPr>
        <w:numPr>
          <w:ilvl w:val="0"/>
          <w:numId w:val="1"/>
        </w:numPr>
        <w:tabs>
          <w:tab w:val="left" w:pos="1170"/>
        </w:tabs>
        <w:spacing w:line="360" w:lineRule="auto"/>
        <w:ind w:left="0" w:firstLine="720"/>
        <w:rPr>
          <w:szCs w:val="28"/>
        </w:rPr>
      </w:pPr>
      <w:r w:rsidRPr="00EA2F74">
        <w:rPr>
          <w:szCs w:val="28"/>
        </w:rPr>
        <w:t>Скудалова, Т.В. Таможенные платежи физических лиц: учебное пособие/ Т.В. Скудалова.</w:t>
      </w:r>
      <w:r>
        <w:rPr>
          <w:szCs w:val="28"/>
        </w:rPr>
        <w:t xml:space="preserve"> </w:t>
      </w:r>
      <w:r w:rsidRPr="00EA2F74">
        <w:rPr>
          <w:szCs w:val="28"/>
        </w:rPr>
        <w:t>- СПб.: Троицкий мост, 2012. – 192 с.</w:t>
      </w:r>
    </w:p>
    <w:p w:rsidR="00077266" w:rsidRDefault="00077266" w:rsidP="00077266">
      <w:pPr>
        <w:numPr>
          <w:ilvl w:val="0"/>
          <w:numId w:val="1"/>
        </w:numPr>
        <w:tabs>
          <w:tab w:val="left" w:pos="1170"/>
        </w:tabs>
        <w:spacing w:line="360" w:lineRule="auto"/>
        <w:ind w:left="0" w:firstLine="720"/>
        <w:rPr>
          <w:szCs w:val="28"/>
        </w:rPr>
      </w:pPr>
      <w:r w:rsidRPr="00F40C89">
        <w:rPr>
          <w:szCs w:val="28"/>
        </w:rPr>
        <w:t xml:space="preserve">Кулешов А.В. Контракты и внешнеторговая документация [Текст] : учеб. пособие для вузов / А. В. Кулешов, Л. А. Желтова, О. В. Шишкина. - СПб. </w:t>
      </w:r>
      <w:r>
        <w:rPr>
          <w:szCs w:val="28"/>
        </w:rPr>
        <w:t>: Троицкий мост, 2012. - 256 с.</w:t>
      </w:r>
      <w:r w:rsidRPr="00F40C89">
        <w:rPr>
          <w:szCs w:val="28"/>
        </w:rPr>
        <w:t>: табл. - Библиогр.: с. 208-210. - Прил.: с. 211-256. - ISBN 978-5-4377-0002-0.</w:t>
      </w:r>
    </w:p>
    <w:p w:rsidR="00077266" w:rsidRPr="00E73CBE" w:rsidRDefault="00077266" w:rsidP="00077266">
      <w:pPr>
        <w:numPr>
          <w:ilvl w:val="0"/>
          <w:numId w:val="1"/>
        </w:numPr>
        <w:tabs>
          <w:tab w:val="left" w:pos="1170"/>
        </w:tabs>
        <w:spacing w:line="360" w:lineRule="auto"/>
        <w:ind w:left="0" w:firstLine="720"/>
        <w:rPr>
          <w:szCs w:val="28"/>
        </w:rPr>
      </w:pPr>
      <w:r w:rsidRPr="00F40C89">
        <w:rPr>
          <w:szCs w:val="28"/>
        </w:rPr>
        <w:lastRenderedPageBreak/>
        <w:t>Сизова, К. А.  Тарифное регулирование и таможенные льготы в Таможенном союзе  / К. А. Сизова  //  Налоговый вестник. -  2010. –      № 10. -          С. 15-21.</w:t>
      </w:r>
      <w:r w:rsidRPr="00F40C89">
        <w:rPr>
          <w:szCs w:val="28"/>
        </w:rPr>
        <w:tab/>
      </w:r>
    </w:p>
    <w:p w:rsidR="00077266" w:rsidRPr="00E73CBE" w:rsidRDefault="00077266" w:rsidP="00077266">
      <w:pPr>
        <w:pStyle w:val="a9"/>
        <w:numPr>
          <w:ilvl w:val="0"/>
          <w:numId w:val="1"/>
        </w:numPr>
        <w:suppressLineNumbers/>
        <w:spacing w:after="0" w:line="360" w:lineRule="auto"/>
        <w:ind w:left="0" w:firstLine="720"/>
        <w:jc w:val="both"/>
        <w:rPr>
          <w:rFonts w:ascii="Times New Roman" w:hAnsi="Times New Roman"/>
          <w:sz w:val="28"/>
          <w:szCs w:val="28"/>
        </w:rPr>
      </w:pPr>
      <w:r w:rsidRPr="00E73CBE">
        <w:rPr>
          <w:rFonts w:ascii="Times New Roman" w:hAnsi="Times New Roman"/>
          <w:bCs/>
          <w:sz w:val="28"/>
          <w:szCs w:val="28"/>
        </w:rPr>
        <w:t>Боярский, Г.</w:t>
      </w:r>
      <w:r w:rsidRPr="00E73CBE">
        <w:rPr>
          <w:rFonts w:ascii="Times New Roman" w:hAnsi="Times New Roman"/>
          <w:sz w:val="28"/>
          <w:szCs w:val="28"/>
        </w:rPr>
        <w:t>      </w:t>
      </w:r>
      <w:r w:rsidRPr="00E73CBE">
        <w:rPr>
          <w:rFonts w:ascii="Times New Roman" w:hAnsi="Times New Roman"/>
          <w:bCs/>
          <w:sz w:val="28"/>
          <w:szCs w:val="28"/>
        </w:rPr>
        <w:t>Цифровизация в действии</w:t>
      </w:r>
      <w:r w:rsidRPr="00E73CBE">
        <w:rPr>
          <w:rFonts w:ascii="Times New Roman" w:hAnsi="Times New Roman"/>
          <w:sz w:val="28"/>
          <w:szCs w:val="28"/>
        </w:rPr>
        <w:t> / Г. Боярский // Таможенное регулирование. Таможенный контроль,</w:t>
      </w:r>
      <w:r w:rsidRPr="00E73CBE">
        <w:rPr>
          <w:rFonts w:ascii="Times New Roman" w:hAnsi="Times New Roman"/>
          <w:sz w:val="28"/>
          <w:szCs w:val="28"/>
        </w:rPr>
        <w:br/>
      </w:r>
      <w:r w:rsidRPr="00E73CBE">
        <w:rPr>
          <w:rFonts w:ascii="Times New Roman" w:hAnsi="Times New Roman"/>
          <w:bCs/>
          <w:sz w:val="28"/>
          <w:szCs w:val="28"/>
        </w:rPr>
        <w:t>2018</w:t>
      </w:r>
      <w:r w:rsidRPr="00E73CBE">
        <w:rPr>
          <w:rFonts w:ascii="Times New Roman" w:hAnsi="Times New Roman"/>
          <w:sz w:val="28"/>
          <w:szCs w:val="28"/>
        </w:rPr>
        <w:t>. - № 3. - С. 20-22. </w:t>
      </w:r>
      <w:r w:rsidRPr="00E73CBE">
        <w:rPr>
          <w:rFonts w:ascii="Times New Roman" w:hAnsi="Times New Roman"/>
          <w:sz w:val="28"/>
          <w:szCs w:val="28"/>
        </w:rPr>
        <w:tab/>
      </w:r>
      <w:r w:rsidRPr="00E73CBE">
        <w:rPr>
          <w:rFonts w:ascii="Times New Roman" w:hAnsi="Times New Roman"/>
          <w:sz w:val="28"/>
          <w:szCs w:val="28"/>
        </w:rPr>
        <w:tab/>
      </w:r>
    </w:p>
    <w:p w:rsidR="00077266" w:rsidRPr="00E73CBE" w:rsidRDefault="00077266" w:rsidP="00077266">
      <w:pPr>
        <w:numPr>
          <w:ilvl w:val="0"/>
          <w:numId w:val="1"/>
        </w:numPr>
        <w:tabs>
          <w:tab w:val="left" w:pos="1170"/>
        </w:tabs>
        <w:spacing w:line="360" w:lineRule="auto"/>
        <w:ind w:left="0" w:firstLine="720"/>
        <w:rPr>
          <w:szCs w:val="28"/>
        </w:rPr>
      </w:pPr>
      <w:r w:rsidRPr="00E73CBE">
        <w:rPr>
          <w:bCs/>
          <w:szCs w:val="28"/>
        </w:rPr>
        <w:t>Ямщиков, А. Безбумажный полет</w:t>
      </w:r>
      <w:r w:rsidRPr="00E73CBE">
        <w:rPr>
          <w:szCs w:val="28"/>
        </w:rPr>
        <w:t xml:space="preserve"> / А. Ямщиков // Таможенное регулирование. Таможенныйконтроль, </w:t>
      </w:r>
      <w:r w:rsidRPr="00E73CBE">
        <w:rPr>
          <w:bCs/>
          <w:szCs w:val="28"/>
        </w:rPr>
        <w:t>2018</w:t>
      </w:r>
      <w:r w:rsidRPr="00E73CBE">
        <w:rPr>
          <w:szCs w:val="28"/>
        </w:rPr>
        <w:t>. - № 10. - С. 43-54. </w:t>
      </w:r>
    </w:p>
    <w:p w:rsidR="00077266" w:rsidRDefault="00077266" w:rsidP="00077266">
      <w:pPr>
        <w:numPr>
          <w:ilvl w:val="0"/>
          <w:numId w:val="1"/>
        </w:numPr>
        <w:tabs>
          <w:tab w:val="left" w:pos="1170"/>
        </w:tabs>
        <w:spacing w:line="360" w:lineRule="auto"/>
        <w:ind w:left="0" w:firstLine="720"/>
        <w:rPr>
          <w:szCs w:val="28"/>
        </w:rPr>
      </w:pPr>
      <w:r w:rsidRPr="00E73CBE">
        <w:rPr>
          <w:bCs/>
          <w:szCs w:val="28"/>
        </w:rPr>
        <w:t>Ягафаров, М. А.</w:t>
      </w:r>
      <w:r w:rsidRPr="00E73CBE">
        <w:rPr>
          <w:szCs w:val="28"/>
        </w:rPr>
        <w:t xml:space="preserve"> </w:t>
      </w:r>
      <w:r w:rsidRPr="00E73CBE">
        <w:rPr>
          <w:bCs/>
          <w:szCs w:val="28"/>
        </w:rPr>
        <w:t>Старт новых возможностей</w:t>
      </w:r>
      <w:r w:rsidRPr="00E73CBE">
        <w:rPr>
          <w:szCs w:val="28"/>
        </w:rPr>
        <w:t> / М. А. Ягафаров // Таможенное регулирование. Таможенный контроль,</w:t>
      </w:r>
      <w:r w:rsidRPr="00E73CBE">
        <w:rPr>
          <w:szCs w:val="28"/>
        </w:rPr>
        <w:br/>
      </w:r>
      <w:r w:rsidRPr="00E73CBE">
        <w:rPr>
          <w:bCs/>
          <w:szCs w:val="28"/>
        </w:rPr>
        <w:t>2018</w:t>
      </w:r>
      <w:r w:rsidRPr="00E73CBE">
        <w:rPr>
          <w:szCs w:val="28"/>
        </w:rPr>
        <w:t>. - № 1/2. - С. 21-41. </w:t>
      </w:r>
      <w:r w:rsidRPr="00E73CBE">
        <w:rPr>
          <w:szCs w:val="28"/>
        </w:rPr>
        <w:tab/>
      </w:r>
      <w:r w:rsidRPr="00E73CBE">
        <w:rPr>
          <w:szCs w:val="28"/>
        </w:rPr>
        <w:tab/>
      </w:r>
    </w:p>
    <w:p w:rsidR="00077266" w:rsidRDefault="00077266" w:rsidP="00077266">
      <w:pPr>
        <w:numPr>
          <w:ilvl w:val="0"/>
          <w:numId w:val="1"/>
        </w:numPr>
        <w:tabs>
          <w:tab w:val="left" w:pos="1170"/>
        </w:tabs>
        <w:spacing w:line="360" w:lineRule="auto"/>
        <w:ind w:left="0" w:firstLine="720"/>
        <w:rPr>
          <w:szCs w:val="28"/>
        </w:rPr>
      </w:pPr>
      <w:r w:rsidRPr="00E73CBE">
        <w:rPr>
          <w:bCs/>
          <w:szCs w:val="28"/>
        </w:rPr>
        <w:t>Комов, А. В.</w:t>
      </w:r>
      <w:r w:rsidRPr="00E73CBE">
        <w:rPr>
          <w:szCs w:val="28"/>
        </w:rPr>
        <w:t>  </w:t>
      </w:r>
      <w:r w:rsidRPr="00E73CBE">
        <w:rPr>
          <w:bCs/>
          <w:szCs w:val="28"/>
        </w:rPr>
        <w:t>Приоритет технологий и техники</w:t>
      </w:r>
      <w:r w:rsidRPr="00E73CBE">
        <w:rPr>
          <w:szCs w:val="28"/>
        </w:rPr>
        <w:t> / А. В. Комов // Таможенное регулирование. Таможенный контроль,</w:t>
      </w:r>
      <w:r w:rsidRPr="00E73CBE">
        <w:rPr>
          <w:szCs w:val="28"/>
        </w:rPr>
        <w:br/>
      </w:r>
      <w:r w:rsidRPr="00E73CBE">
        <w:rPr>
          <w:bCs/>
          <w:szCs w:val="28"/>
        </w:rPr>
        <w:t>2017</w:t>
      </w:r>
      <w:r w:rsidRPr="00E73CBE">
        <w:rPr>
          <w:szCs w:val="28"/>
        </w:rPr>
        <w:t>. - № 9. - С. 14-32. </w:t>
      </w:r>
    </w:p>
    <w:p w:rsidR="00077266" w:rsidRDefault="00077266" w:rsidP="00077266">
      <w:pPr>
        <w:numPr>
          <w:ilvl w:val="0"/>
          <w:numId w:val="1"/>
        </w:numPr>
        <w:tabs>
          <w:tab w:val="left" w:pos="1170"/>
        </w:tabs>
        <w:spacing w:line="360" w:lineRule="auto"/>
        <w:ind w:left="0" w:firstLine="720"/>
        <w:rPr>
          <w:szCs w:val="28"/>
        </w:rPr>
      </w:pPr>
      <w:r w:rsidRPr="00E73CBE">
        <w:rPr>
          <w:bCs/>
          <w:szCs w:val="28"/>
        </w:rPr>
        <w:t>Булавин, В. И.</w:t>
      </w:r>
      <w:r w:rsidRPr="00E73CBE">
        <w:rPr>
          <w:szCs w:val="28"/>
        </w:rPr>
        <w:t xml:space="preserve"> </w:t>
      </w:r>
      <w:r w:rsidRPr="00E73CBE">
        <w:rPr>
          <w:bCs/>
          <w:szCs w:val="28"/>
        </w:rPr>
        <w:t>ФТС России нацелена на простоту и удобство, эффективность и безопасность</w:t>
      </w:r>
      <w:r w:rsidRPr="00E73CBE">
        <w:rPr>
          <w:szCs w:val="28"/>
        </w:rPr>
        <w:t xml:space="preserve"> / В. И. Булавин // Таможенное регулирование. Таможенный контроль, </w:t>
      </w:r>
      <w:r w:rsidRPr="00E73CBE">
        <w:rPr>
          <w:bCs/>
          <w:szCs w:val="28"/>
        </w:rPr>
        <w:t>2017</w:t>
      </w:r>
      <w:r w:rsidRPr="00E73CBE">
        <w:rPr>
          <w:szCs w:val="28"/>
        </w:rPr>
        <w:t>. - № 10. - С. 4-9. </w:t>
      </w:r>
    </w:p>
    <w:p w:rsidR="00077266" w:rsidRDefault="00077266" w:rsidP="00077266">
      <w:pPr>
        <w:numPr>
          <w:ilvl w:val="0"/>
          <w:numId w:val="1"/>
        </w:numPr>
        <w:tabs>
          <w:tab w:val="left" w:pos="1170"/>
        </w:tabs>
        <w:spacing w:line="360" w:lineRule="auto"/>
        <w:ind w:left="0" w:firstLine="720"/>
        <w:rPr>
          <w:szCs w:val="28"/>
        </w:rPr>
      </w:pPr>
      <w:r w:rsidRPr="00E73CBE">
        <w:rPr>
          <w:bCs/>
          <w:szCs w:val="28"/>
        </w:rPr>
        <w:t>Севостьянова, Е. В.</w:t>
      </w:r>
      <w:r w:rsidRPr="00E73CBE">
        <w:rPr>
          <w:szCs w:val="28"/>
        </w:rPr>
        <w:t xml:space="preserve"> </w:t>
      </w:r>
      <w:r w:rsidRPr="00E73CBE">
        <w:rPr>
          <w:bCs/>
          <w:szCs w:val="28"/>
        </w:rPr>
        <w:t>Привлечение к административной ответственности за недекларирование либо недостоверное декларирование товаров</w:t>
      </w:r>
      <w:r w:rsidRPr="00E73CBE">
        <w:rPr>
          <w:szCs w:val="28"/>
        </w:rPr>
        <w:t> / Е. В. Севостьянова // Вестник Российской таможенной академии,</w:t>
      </w:r>
      <w:r w:rsidRPr="00E73CBE">
        <w:rPr>
          <w:szCs w:val="28"/>
        </w:rPr>
        <w:br/>
      </w:r>
      <w:r w:rsidRPr="00E73CBE">
        <w:rPr>
          <w:bCs/>
          <w:szCs w:val="28"/>
        </w:rPr>
        <w:t>2017</w:t>
      </w:r>
      <w:r w:rsidRPr="00E73CBE">
        <w:rPr>
          <w:szCs w:val="28"/>
        </w:rPr>
        <w:t>. - № 1. - С. 165-170.</w:t>
      </w:r>
      <w:r>
        <w:rPr>
          <w:szCs w:val="28"/>
        </w:rPr>
        <w:t xml:space="preserve"> </w:t>
      </w:r>
    </w:p>
    <w:p w:rsidR="00077266" w:rsidRPr="00E73CBE" w:rsidRDefault="00077266" w:rsidP="00077266">
      <w:pPr>
        <w:numPr>
          <w:ilvl w:val="0"/>
          <w:numId w:val="1"/>
        </w:numPr>
        <w:tabs>
          <w:tab w:val="left" w:pos="1170"/>
        </w:tabs>
        <w:spacing w:line="360" w:lineRule="auto"/>
        <w:ind w:left="0" w:firstLine="720"/>
        <w:rPr>
          <w:szCs w:val="28"/>
        </w:rPr>
      </w:pPr>
      <w:r w:rsidRPr="00E73CBE">
        <w:rPr>
          <w:bCs/>
          <w:szCs w:val="28"/>
        </w:rPr>
        <w:t>Мантусов, В. Б.</w:t>
      </w:r>
      <w:r w:rsidRPr="00E73CBE">
        <w:rPr>
          <w:szCs w:val="28"/>
        </w:rPr>
        <w:t>  </w:t>
      </w:r>
      <w:r w:rsidRPr="00E73CBE">
        <w:rPr>
          <w:bCs/>
          <w:szCs w:val="28"/>
        </w:rPr>
        <w:t>Совершенствование таможенных операций при осуществлении внешнеторговой деятельности в Евразийском экономическом союзе</w:t>
      </w:r>
      <w:r w:rsidRPr="00E73CBE">
        <w:rPr>
          <w:szCs w:val="28"/>
        </w:rPr>
        <w:t xml:space="preserve"> / В. Б. Мантусов, Д. Б. Жуков // Вестник Российской таможенной академии, </w:t>
      </w:r>
      <w:r w:rsidRPr="00E73CBE">
        <w:rPr>
          <w:bCs/>
          <w:szCs w:val="28"/>
        </w:rPr>
        <w:t>2017</w:t>
      </w:r>
      <w:r w:rsidRPr="00E73CBE">
        <w:rPr>
          <w:szCs w:val="28"/>
        </w:rPr>
        <w:t>. - № 4. - С. 24-31.</w:t>
      </w:r>
      <w:r w:rsidRPr="00E73CBE">
        <w:rPr>
          <w:rFonts w:ascii="Arial" w:hAnsi="Arial" w:cs="Arial"/>
          <w:b/>
          <w:bCs/>
          <w:color w:val="6A372E"/>
          <w:sz w:val="20"/>
          <w:szCs w:val="20"/>
          <w:shd w:val="clear" w:color="auto" w:fill="FFF9DB"/>
        </w:rPr>
        <w:t xml:space="preserve"> </w:t>
      </w:r>
    </w:p>
    <w:p w:rsidR="00077266" w:rsidRPr="00E73CBE" w:rsidRDefault="00077266" w:rsidP="00077266">
      <w:pPr>
        <w:numPr>
          <w:ilvl w:val="0"/>
          <w:numId w:val="1"/>
        </w:numPr>
        <w:tabs>
          <w:tab w:val="left" w:pos="1170"/>
        </w:tabs>
        <w:spacing w:line="360" w:lineRule="auto"/>
        <w:ind w:left="0" w:firstLine="720"/>
        <w:rPr>
          <w:szCs w:val="28"/>
        </w:rPr>
      </w:pPr>
      <w:r w:rsidRPr="00E73CBE">
        <w:rPr>
          <w:bCs/>
          <w:szCs w:val="28"/>
        </w:rPr>
        <w:t>Малышеко, Ю. В.</w:t>
      </w:r>
      <w:r w:rsidRPr="00E73CBE">
        <w:rPr>
          <w:szCs w:val="28"/>
        </w:rPr>
        <w:t> </w:t>
      </w:r>
      <w:r w:rsidRPr="00E73CBE">
        <w:rPr>
          <w:bCs/>
          <w:szCs w:val="28"/>
        </w:rPr>
        <w:t>Внедрение технологий автоматической регистрации и выпуска товаров российской таможней</w:t>
      </w:r>
      <w:r w:rsidRPr="00E73CBE">
        <w:rPr>
          <w:szCs w:val="28"/>
        </w:rPr>
        <w:t xml:space="preserve"> / Ю. В. Малышенко, М. П. Богданов // Вестник Российской таможенной академии, </w:t>
      </w:r>
      <w:r w:rsidRPr="00E73CBE">
        <w:rPr>
          <w:bCs/>
          <w:szCs w:val="28"/>
        </w:rPr>
        <w:t>2017</w:t>
      </w:r>
      <w:r w:rsidRPr="00E73CBE">
        <w:rPr>
          <w:szCs w:val="28"/>
        </w:rPr>
        <w:t>. - № 4. - С. 107-113.</w:t>
      </w:r>
    </w:p>
    <w:p w:rsidR="00077266" w:rsidRPr="00E73CBE" w:rsidRDefault="00077266" w:rsidP="00077266">
      <w:pPr>
        <w:numPr>
          <w:ilvl w:val="0"/>
          <w:numId w:val="1"/>
        </w:numPr>
        <w:tabs>
          <w:tab w:val="left" w:pos="1170"/>
        </w:tabs>
        <w:spacing w:line="360" w:lineRule="auto"/>
        <w:ind w:left="0" w:firstLine="720"/>
        <w:rPr>
          <w:szCs w:val="28"/>
        </w:rPr>
      </w:pPr>
      <w:r w:rsidRPr="00E73CBE">
        <w:rPr>
          <w:bCs/>
          <w:szCs w:val="28"/>
        </w:rPr>
        <w:lastRenderedPageBreak/>
        <w:t>Новиков, С. В.</w:t>
      </w:r>
      <w:r w:rsidRPr="00E73CBE">
        <w:rPr>
          <w:szCs w:val="28"/>
        </w:rPr>
        <w:t xml:space="preserve"> </w:t>
      </w:r>
      <w:r w:rsidRPr="00E73CBE">
        <w:rPr>
          <w:bCs/>
          <w:szCs w:val="28"/>
        </w:rPr>
        <w:t>Контроль после выпуска товаров как завершающий этап процесса таможенного контроля</w:t>
      </w:r>
      <w:r w:rsidRPr="00E73CBE">
        <w:rPr>
          <w:szCs w:val="28"/>
        </w:rPr>
        <w:t> / С. В. Новиков // Вестник Российской таможенной академии,</w:t>
      </w:r>
      <w:r>
        <w:rPr>
          <w:szCs w:val="28"/>
        </w:rPr>
        <w:t xml:space="preserve"> </w:t>
      </w:r>
      <w:r w:rsidRPr="00E73CBE">
        <w:rPr>
          <w:bCs/>
          <w:szCs w:val="28"/>
        </w:rPr>
        <w:t>2017</w:t>
      </w:r>
      <w:r w:rsidRPr="00E73CBE">
        <w:rPr>
          <w:szCs w:val="28"/>
        </w:rPr>
        <w:t>. - № 1. - С. 171-180.</w:t>
      </w:r>
    </w:p>
    <w:p w:rsidR="00077266" w:rsidRPr="00517A52" w:rsidRDefault="00077266" w:rsidP="00077266">
      <w:pPr>
        <w:pStyle w:val="a4"/>
        <w:widowControl w:val="0"/>
        <w:numPr>
          <w:ilvl w:val="0"/>
          <w:numId w:val="1"/>
        </w:numPr>
        <w:shd w:val="clear" w:color="auto" w:fill="FFFFFF"/>
        <w:tabs>
          <w:tab w:val="left" w:pos="284"/>
          <w:tab w:val="num" w:pos="1440"/>
          <w:tab w:val="left" w:pos="1987"/>
        </w:tabs>
        <w:suppressAutoHyphens/>
        <w:spacing w:line="360" w:lineRule="auto"/>
        <w:ind w:left="0" w:firstLine="720"/>
        <w:rPr>
          <w:szCs w:val="28"/>
        </w:rPr>
      </w:pPr>
      <w:r>
        <w:rPr>
          <w:szCs w:val="28"/>
        </w:rPr>
        <w:t xml:space="preserve">Недосекава, Е.С. </w:t>
      </w:r>
      <w:r w:rsidRPr="00517A52">
        <w:rPr>
          <w:szCs w:val="28"/>
        </w:rPr>
        <w:t>Особенности финансово-правового регулирования обязательных платежей, взимаемых таможенными органами Российской Федерации / Е. С. Недосекова // Вестник Российской таможенной академии,</w:t>
      </w:r>
      <w:r>
        <w:rPr>
          <w:szCs w:val="28"/>
        </w:rPr>
        <w:t xml:space="preserve"> </w:t>
      </w:r>
      <w:r w:rsidRPr="00517A52">
        <w:rPr>
          <w:szCs w:val="28"/>
        </w:rPr>
        <w:t>2016. - № 3. - С. 54-59.</w:t>
      </w:r>
    </w:p>
    <w:p w:rsidR="00077266" w:rsidRPr="00077266" w:rsidRDefault="00077266" w:rsidP="00077266">
      <w:pPr>
        <w:pStyle w:val="a4"/>
        <w:widowControl w:val="0"/>
        <w:numPr>
          <w:ilvl w:val="0"/>
          <w:numId w:val="1"/>
        </w:numPr>
        <w:shd w:val="clear" w:color="auto" w:fill="FFFFFF"/>
        <w:tabs>
          <w:tab w:val="left" w:pos="284"/>
          <w:tab w:val="num" w:pos="1145"/>
          <w:tab w:val="num" w:pos="1440"/>
          <w:tab w:val="left" w:pos="1987"/>
        </w:tabs>
        <w:suppressAutoHyphens/>
        <w:spacing w:line="360" w:lineRule="auto"/>
        <w:ind w:left="0" w:firstLine="720"/>
        <w:contextualSpacing w:val="0"/>
        <w:rPr>
          <w:color w:val="0032D2"/>
          <w:szCs w:val="28"/>
        </w:rPr>
      </w:pPr>
      <w:r w:rsidRPr="00372056">
        <w:rPr>
          <w:szCs w:val="28"/>
        </w:rPr>
        <w:t>Федеральная таможенная служба России. – Режим доступа:</w:t>
      </w:r>
      <w:r w:rsidRPr="00372056">
        <w:rPr>
          <w:szCs w:val="28"/>
          <w:u w:val="single"/>
        </w:rPr>
        <w:t xml:space="preserve"> </w:t>
      </w:r>
      <w:r w:rsidRPr="00077266">
        <w:rPr>
          <w:color w:val="0032D2"/>
          <w:szCs w:val="28"/>
          <w:u w:val="single"/>
          <w:lang w:val="en-US"/>
        </w:rPr>
        <w:t>http</w:t>
      </w:r>
      <w:r w:rsidRPr="00077266">
        <w:rPr>
          <w:color w:val="0032D2"/>
          <w:szCs w:val="28"/>
          <w:u w:val="single"/>
        </w:rPr>
        <w:t>://</w:t>
      </w:r>
      <w:hyperlink r:id="rId15" w:history="1">
        <w:r w:rsidRPr="00077266">
          <w:rPr>
            <w:color w:val="0032D2"/>
            <w:szCs w:val="28"/>
            <w:u w:val="single"/>
            <w:lang w:val="en-US"/>
          </w:rPr>
          <w:t>www</w:t>
        </w:r>
        <w:r w:rsidRPr="00077266">
          <w:rPr>
            <w:color w:val="0032D2"/>
            <w:szCs w:val="28"/>
            <w:u w:val="single"/>
          </w:rPr>
          <w:t>.</w:t>
        </w:r>
        <w:r w:rsidRPr="00077266">
          <w:rPr>
            <w:color w:val="0032D2"/>
            <w:szCs w:val="28"/>
            <w:u w:val="single"/>
            <w:lang w:val="en-US"/>
          </w:rPr>
          <w:t>customs</w:t>
        </w:r>
        <w:r w:rsidRPr="00077266">
          <w:rPr>
            <w:color w:val="0032D2"/>
            <w:szCs w:val="28"/>
            <w:u w:val="single"/>
          </w:rPr>
          <w:t>.</w:t>
        </w:r>
        <w:r w:rsidRPr="00077266">
          <w:rPr>
            <w:color w:val="0032D2"/>
            <w:szCs w:val="28"/>
            <w:u w:val="single"/>
            <w:lang w:val="en-US"/>
          </w:rPr>
          <w:t>ru</w:t>
        </w:r>
      </w:hyperlink>
    </w:p>
    <w:p w:rsidR="00077266" w:rsidRPr="00EA2F74" w:rsidRDefault="00077266" w:rsidP="00077266">
      <w:pPr>
        <w:widowControl w:val="0"/>
        <w:numPr>
          <w:ilvl w:val="0"/>
          <w:numId w:val="1"/>
        </w:numPr>
        <w:shd w:val="clear" w:color="auto" w:fill="FFFFFF"/>
        <w:tabs>
          <w:tab w:val="left" w:pos="284"/>
          <w:tab w:val="num" w:pos="1145"/>
        </w:tabs>
        <w:autoSpaceDE w:val="0"/>
        <w:autoSpaceDN w:val="0"/>
        <w:adjustRightInd w:val="0"/>
        <w:spacing w:line="360" w:lineRule="auto"/>
        <w:ind w:left="0" w:firstLine="709"/>
        <w:rPr>
          <w:spacing w:val="-5"/>
          <w:szCs w:val="28"/>
        </w:rPr>
      </w:pPr>
      <w:r w:rsidRPr="00EA2F74">
        <w:rPr>
          <w:szCs w:val="28"/>
        </w:rPr>
        <w:t>Федеральная налоговая служба России. – Режим доступа:</w:t>
      </w:r>
      <w:r w:rsidRPr="00EA2F74">
        <w:rPr>
          <w:szCs w:val="28"/>
          <w:u w:val="single"/>
        </w:rPr>
        <w:t xml:space="preserve"> </w:t>
      </w:r>
      <w:r w:rsidRPr="00077266">
        <w:rPr>
          <w:color w:val="0032D2"/>
          <w:szCs w:val="28"/>
          <w:u w:val="single"/>
          <w:lang w:val="en-US"/>
        </w:rPr>
        <w:t>http</w:t>
      </w:r>
      <w:r w:rsidRPr="00077266">
        <w:rPr>
          <w:color w:val="0032D2"/>
          <w:szCs w:val="28"/>
          <w:u w:val="single"/>
        </w:rPr>
        <w:t>://</w:t>
      </w:r>
      <w:hyperlink r:id="rId16" w:history="1">
        <w:r w:rsidRPr="00077266">
          <w:rPr>
            <w:color w:val="0032D2"/>
            <w:szCs w:val="28"/>
            <w:u w:val="single"/>
            <w:lang w:val="en-US"/>
          </w:rPr>
          <w:t>www</w:t>
        </w:r>
        <w:r w:rsidRPr="00077266">
          <w:rPr>
            <w:color w:val="0032D2"/>
            <w:szCs w:val="28"/>
            <w:u w:val="single"/>
          </w:rPr>
          <w:t>.</w:t>
        </w:r>
        <w:r w:rsidRPr="00077266">
          <w:rPr>
            <w:color w:val="0032D2"/>
            <w:szCs w:val="28"/>
            <w:u w:val="single"/>
            <w:lang w:val="en-US"/>
          </w:rPr>
          <w:t>nalog</w:t>
        </w:r>
        <w:r w:rsidRPr="00077266">
          <w:rPr>
            <w:color w:val="0032D2"/>
            <w:szCs w:val="28"/>
            <w:u w:val="single"/>
          </w:rPr>
          <w:t>.</w:t>
        </w:r>
        <w:r w:rsidRPr="00077266">
          <w:rPr>
            <w:color w:val="0032D2"/>
            <w:szCs w:val="28"/>
            <w:u w:val="single"/>
            <w:lang w:val="en-US"/>
          </w:rPr>
          <w:t>ru</w:t>
        </w:r>
      </w:hyperlink>
    </w:p>
    <w:p w:rsidR="00077266" w:rsidRPr="00EA2F74" w:rsidRDefault="00077266" w:rsidP="00077266">
      <w:pPr>
        <w:widowControl w:val="0"/>
        <w:numPr>
          <w:ilvl w:val="0"/>
          <w:numId w:val="1"/>
        </w:numPr>
        <w:shd w:val="clear" w:color="auto" w:fill="FFFFFF"/>
        <w:tabs>
          <w:tab w:val="left" w:pos="284"/>
          <w:tab w:val="num" w:pos="1145"/>
        </w:tabs>
        <w:autoSpaceDE w:val="0"/>
        <w:autoSpaceDN w:val="0"/>
        <w:adjustRightInd w:val="0"/>
        <w:spacing w:line="360" w:lineRule="auto"/>
        <w:ind w:left="0" w:firstLine="709"/>
        <w:rPr>
          <w:spacing w:val="-7"/>
          <w:szCs w:val="28"/>
        </w:rPr>
      </w:pPr>
      <w:r w:rsidRPr="00EA2F74">
        <w:rPr>
          <w:szCs w:val="28"/>
        </w:rPr>
        <w:t xml:space="preserve"> Министерство финансов России. – Режим доступа: </w:t>
      </w:r>
      <w:r w:rsidRPr="00077266">
        <w:rPr>
          <w:color w:val="0032D2"/>
          <w:szCs w:val="28"/>
          <w:u w:val="single"/>
          <w:lang w:val="en-US"/>
        </w:rPr>
        <w:t>http</w:t>
      </w:r>
      <w:r w:rsidRPr="00077266">
        <w:rPr>
          <w:color w:val="0032D2"/>
          <w:szCs w:val="28"/>
          <w:u w:val="single"/>
        </w:rPr>
        <w:t>://</w:t>
      </w:r>
      <w:hyperlink r:id="rId17" w:history="1">
        <w:r w:rsidRPr="00077266">
          <w:rPr>
            <w:color w:val="0032D2"/>
            <w:szCs w:val="28"/>
            <w:u w:val="single"/>
            <w:lang w:val="en-US"/>
          </w:rPr>
          <w:t>www</w:t>
        </w:r>
        <w:r w:rsidRPr="00077266">
          <w:rPr>
            <w:color w:val="0032D2"/>
            <w:szCs w:val="28"/>
            <w:u w:val="single"/>
          </w:rPr>
          <w:t>.</w:t>
        </w:r>
        <w:r w:rsidRPr="00077266">
          <w:rPr>
            <w:color w:val="0032D2"/>
            <w:szCs w:val="28"/>
            <w:u w:val="single"/>
            <w:lang w:val="en-US"/>
          </w:rPr>
          <w:t>minfm</w:t>
        </w:r>
        <w:r w:rsidRPr="00077266">
          <w:rPr>
            <w:color w:val="0032D2"/>
            <w:szCs w:val="28"/>
            <w:u w:val="single"/>
          </w:rPr>
          <w:t>.</w:t>
        </w:r>
        <w:r w:rsidRPr="00077266">
          <w:rPr>
            <w:color w:val="0032D2"/>
            <w:szCs w:val="28"/>
            <w:u w:val="single"/>
            <w:lang w:val="en-US"/>
          </w:rPr>
          <w:t>ra</w:t>
        </w:r>
      </w:hyperlink>
    </w:p>
    <w:p w:rsidR="00077266" w:rsidRPr="00EA2F74" w:rsidRDefault="00077266" w:rsidP="00077266">
      <w:pPr>
        <w:widowControl w:val="0"/>
        <w:numPr>
          <w:ilvl w:val="0"/>
          <w:numId w:val="1"/>
        </w:numPr>
        <w:shd w:val="clear" w:color="auto" w:fill="FFFFFF"/>
        <w:tabs>
          <w:tab w:val="left" w:pos="284"/>
          <w:tab w:val="num" w:pos="1145"/>
        </w:tabs>
        <w:autoSpaceDE w:val="0"/>
        <w:autoSpaceDN w:val="0"/>
        <w:adjustRightInd w:val="0"/>
        <w:spacing w:line="360" w:lineRule="auto"/>
        <w:ind w:left="0" w:firstLine="709"/>
        <w:rPr>
          <w:spacing w:val="-7"/>
          <w:szCs w:val="28"/>
        </w:rPr>
      </w:pPr>
      <w:r w:rsidRPr="00EA2F74">
        <w:rPr>
          <w:szCs w:val="28"/>
        </w:rPr>
        <w:t xml:space="preserve">ГАРАНТ - справочная правовая система. – Режим доступа: </w:t>
      </w:r>
      <w:hyperlink r:id="rId18" w:history="1">
        <w:r w:rsidRPr="00EA2F74">
          <w:rPr>
            <w:rStyle w:val="ab"/>
            <w:szCs w:val="28"/>
          </w:rPr>
          <w:t>http://www.garant.ru/</w:t>
        </w:r>
      </w:hyperlink>
    </w:p>
    <w:p w:rsidR="00077266" w:rsidRPr="00EA2F74" w:rsidRDefault="00077266" w:rsidP="00077266">
      <w:pPr>
        <w:widowControl w:val="0"/>
        <w:numPr>
          <w:ilvl w:val="0"/>
          <w:numId w:val="1"/>
        </w:numPr>
        <w:shd w:val="clear" w:color="auto" w:fill="FFFFFF"/>
        <w:tabs>
          <w:tab w:val="left" w:pos="284"/>
          <w:tab w:val="num" w:pos="1145"/>
        </w:tabs>
        <w:autoSpaceDE w:val="0"/>
        <w:autoSpaceDN w:val="0"/>
        <w:adjustRightInd w:val="0"/>
        <w:spacing w:line="360" w:lineRule="auto"/>
        <w:ind w:left="0" w:firstLine="709"/>
        <w:rPr>
          <w:spacing w:val="-5"/>
          <w:szCs w:val="28"/>
        </w:rPr>
      </w:pPr>
      <w:r w:rsidRPr="00EA2F74">
        <w:rPr>
          <w:szCs w:val="28"/>
        </w:rPr>
        <w:t xml:space="preserve">КонсультантПлюс - справочная правовая система. – Режим доступа: </w:t>
      </w:r>
      <w:hyperlink r:id="rId19" w:history="1">
        <w:r w:rsidRPr="00EA2F74">
          <w:rPr>
            <w:rStyle w:val="ab"/>
            <w:szCs w:val="28"/>
          </w:rPr>
          <w:t>http://www.consultant.ru</w:t>
        </w:r>
      </w:hyperlink>
    </w:p>
    <w:p w:rsidR="00077266" w:rsidRPr="00EA2F74" w:rsidRDefault="00077266" w:rsidP="00077266">
      <w:pPr>
        <w:widowControl w:val="0"/>
        <w:numPr>
          <w:ilvl w:val="0"/>
          <w:numId w:val="1"/>
        </w:numPr>
        <w:shd w:val="clear" w:color="auto" w:fill="FFFFFF"/>
        <w:tabs>
          <w:tab w:val="left" w:pos="284"/>
          <w:tab w:val="num" w:pos="1145"/>
          <w:tab w:val="num" w:pos="1440"/>
          <w:tab w:val="left" w:pos="1987"/>
        </w:tabs>
        <w:suppressAutoHyphens/>
        <w:spacing w:line="360" w:lineRule="auto"/>
        <w:ind w:left="0" w:firstLine="709"/>
        <w:rPr>
          <w:szCs w:val="28"/>
        </w:rPr>
      </w:pPr>
      <w:r w:rsidRPr="00EA2F74">
        <w:rPr>
          <w:szCs w:val="28"/>
        </w:rPr>
        <w:t xml:space="preserve">Программное обеспечение участника ВЭД. – Режим доступа: </w:t>
      </w:r>
      <w:r w:rsidRPr="00077266">
        <w:rPr>
          <w:color w:val="0032D2"/>
          <w:szCs w:val="28"/>
          <w:lang w:val="en-US"/>
        </w:rPr>
        <w:t>http</w:t>
      </w:r>
      <w:r w:rsidRPr="00077266">
        <w:rPr>
          <w:color w:val="0032D2"/>
          <w:szCs w:val="28"/>
        </w:rPr>
        <w:t>://</w:t>
      </w:r>
      <w:r w:rsidRPr="00077266">
        <w:rPr>
          <w:color w:val="0032D2"/>
          <w:szCs w:val="28"/>
          <w:lang w:val="en-US"/>
        </w:rPr>
        <w:t>www</w:t>
      </w:r>
      <w:r w:rsidRPr="00077266">
        <w:rPr>
          <w:color w:val="0032D2"/>
          <w:szCs w:val="28"/>
        </w:rPr>
        <w:t>.</w:t>
      </w:r>
      <w:r w:rsidRPr="00077266">
        <w:rPr>
          <w:color w:val="0032D2"/>
          <w:szCs w:val="28"/>
          <w:lang w:val="en-US"/>
        </w:rPr>
        <w:t>alta</w:t>
      </w:r>
      <w:r w:rsidRPr="00077266">
        <w:rPr>
          <w:color w:val="0032D2"/>
          <w:szCs w:val="28"/>
        </w:rPr>
        <w:t>.</w:t>
      </w:r>
      <w:r w:rsidRPr="00077266">
        <w:rPr>
          <w:color w:val="0032D2"/>
          <w:szCs w:val="28"/>
          <w:lang w:val="en-US"/>
        </w:rPr>
        <w:t>ru</w:t>
      </w:r>
      <w:r w:rsidRPr="00077266">
        <w:rPr>
          <w:color w:val="0032D2"/>
          <w:szCs w:val="28"/>
        </w:rPr>
        <w:t>/</w:t>
      </w:r>
    </w:p>
    <w:p w:rsidR="00077266" w:rsidRPr="00EA4F57" w:rsidRDefault="00077266" w:rsidP="00077266">
      <w:pPr>
        <w:widowControl w:val="0"/>
        <w:numPr>
          <w:ilvl w:val="0"/>
          <w:numId w:val="1"/>
        </w:numPr>
        <w:shd w:val="clear" w:color="auto" w:fill="FFFFFF"/>
        <w:tabs>
          <w:tab w:val="left" w:pos="284"/>
          <w:tab w:val="num" w:pos="1145"/>
          <w:tab w:val="num" w:pos="1440"/>
          <w:tab w:val="left" w:pos="1987"/>
        </w:tabs>
        <w:suppressAutoHyphens/>
        <w:spacing w:line="360" w:lineRule="auto"/>
        <w:ind w:left="0" w:firstLine="709"/>
        <w:rPr>
          <w:rStyle w:val="ab"/>
        </w:rPr>
      </w:pPr>
      <w:r w:rsidRPr="00EA4F57">
        <w:rPr>
          <w:szCs w:val="28"/>
        </w:rPr>
        <w:t xml:space="preserve">Информационно-консультационная система «Виртуальная таможня». – Режим доступа: </w:t>
      </w:r>
      <w:hyperlink r:id="rId20" w:history="1">
        <w:r w:rsidRPr="00EA4F57">
          <w:rPr>
            <w:rStyle w:val="ab"/>
            <w:szCs w:val="28"/>
            <w:lang w:val="en-US"/>
          </w:rPr>
          <w:t>http</w:t>
        </w:r>
        <w:r w:rsidRPr="00EA4F57">
          <w:rPr>
            <w:rStyle w:val="ab"/>
            <w:szCs w:val="28"/>
          </w:rPr>
          <w:t>://</w:t>
        </w:r>
        <w:r w:rsidRPr="00EA4F57">
          <w:rPr>
            <w:rStyle w:val="ab"/>
            <w:szCs w:val="28"/>
            <w:lang w:val="en-US"/>
          </w:rPr>
          <w:t>www</w:t>
        </w:r>
        <w:r w:rsidRPr="00EA4F57">
          <w:rPr>
            <w:rStyle w:val="ab"/>
            <w:szCs w:val="28"/>
          </w:rPr>
          <w:t>.</w:t>
        </w:r>
        <w:r w:rsidRPr="00EA4F57">
          <w:rPr>
            <w:rStyle w:val="ab"/>
            <w:szCs w:val="28"/>
            <w:lang w:val="en-US"/>
          </w:rPr>
          <w:t>vch</w:t>
        </w:r>
        <w:r w:rsidRPr="00EA4F57">
          <w:rPr>
            <w:rStyle w:val="ab"/>
            <w:szCs w:val="28"/>
          </w:rPr>
          <w:t>.</w:t>
        </w:r>
        <w:r w:rsidRPr="00EA4F57">
          <w:rPr>
            <w:rStyle w:val="ab"/>
            <w:szCs w:val="28"/>
            <w:lang w:val="en-US"/>
          </w:rPr>
          <w:t>ru</w:t>
        </w:r>
        <w:r w:rsidRPr="00EA4F57">
          <w:rPr>
            <w:rStyle w:val="ab"/>
            <w:szCs w:val="28"/>
          </w:rPr>
          <w:t>/</w:t>
        </w:r>
      </w:hyperlink>
    </w:p>
    <w:p w:rsidR="00077266" w:rsidRDefault="00077266" w:rsidP="00077266">
      <w:pPr>
        <w:widowControl w:val="0"/>
        <w:numPr>
          <w:ilvl w:val="0"/>
          <w:numId w:val="1"/>
        </w:numPr>
        <w:shd w:val="clear" w:color="auto" w:fill="FFFFFF"/>
        <w:tabs>
          <w:tab w:val="left" w:pos="284"/>
          <w:tab w:val="num" w:pos="1145"/>
          <w:tab w:val="num" w:pos="1440"/>
          <w:tab w:val="left" w:pos="1987"/>
        </w:tabs>
        <w:suppressAutoHyphens/>
        <w:spacing w:line="360" w:lineRule="auto"/>
        <w:ind w:left="0" w:firstLine="709"/>
      </w:pPr>
      <w:r w:rsidRPr="00077266">
        <w:rPr>
          <w:color w:val="000000"/>
          <w:szCs w:val="28"/>
        </w:rPr>
        <w:t xml:space="preserve"> Евразийская экономическая комиссия. </w:t>
      </w:r>
      <w:r w:rsidRPr="00EA4F57">
        <w:rPr>
          <w:szCs w:val="28"/>
        </w:rPr>
        <w:t xml:space="preserve">– Режим доступа: </w:t>
      </w:r>
      <w:hyperlink r:id="rId21" w:history="1">
        <w:r w:rsidRPr="00EA4F57">
          <w:rPr>
            <w:rStyle w:val="ab"/>
            <w:szCs w:val="28"/>
            <w:lang w:val="en-US"/>
          </w:rPr>
          <w:t>http</w:t>
        </w:r>
        <w:r w:rsidRPr="00EA4F57">
          <w:rPr>
            <w:rStyle w:val="ab"/>
            <w:szCs w:val="28"/>
          </w:rPr>
          <w:t>://</w:t>
        </w:r>
        <w:r w:rsidRPr="00EA4F57">
          <w:rPr>
            <w:rStyle w:val="ab"/>
            <w:szCs w:val="28"/>
            <w:lang w:val="en-US"/>
          </w:rPr>
          <w:t>www</w:t>
        </w:r>
        <w:r w:rsidRPr="00EA4F57">
          <w:rPr>
            <w:rStyle w:val="ab"/>
            <w:szCs w:val="28"/>
          </w:rPr>
          <w:t>.</w:t>
        </w:r>
        <w:r w:rsidRPr="00EA4F57">
          <w:rPr>
            <w:rStyle w:val="ab"/>
            <w:szCs w:val="28"/>
            <w:lang w:val="en-US"/>
          </w:rPr>
          <w:t>eurasiancommission</w:t>
        </w:r>
        <w:r w:rsidRPr="00EA4F57">
          <w:rPr>
            <w:rStyle w:val="ab"/>
            <w:szCs w:val="28"/>
          </w:rPr>
          <w:t>.</w:t>
        </w:r>
        <w:r w:rsidRPr="00EA4F57">
          <w:rPr>
            <w:rStyle w:val="ab"/>
            <w:szCs w:val="28"/>
            <w:lang w:val="en-US"/>
          </w:rPr>
          <w:t>org</w:t>
        </w:r>
      </w:hyperlink>
    </w:p>
    <w:p w:rsidR="00DF55E1" w:rsidRPr="00DF55E1" w:rsidRDefault="00DF55E1" w:rsidP="00DF55E1">
      <w:pPr>
        <w:pStyle w:val="ReportHead"/>
        <w:suppressAutoHyphens/>
        <w:jc w:val="right"/>
        <w:rPr>
          <w:b/>
          <w:i/>
          <w:szCs w:val="28"/>
        </w:rPr>
      </w:pPr>
      <w:r>
        <w:rPr>
          <w:szCs w:val="28"/>
        </w:rPr>
        <w:br w:type="page"/>
      </w:r>
      <w:r w:rsidRPr="00DF55E1">
        <w:rPr>
          <w:b/>
          <w:i/>
          <w:szCs w:val="28"/>
        </w:rPr>
        <w:lastRenderedPageBreak/>
        <w:t>На правах рукописи</w:t>
      </w: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r w:rsidRPr="00DF55E1">
        <w:rPr>
          <w:szCs w:val="28"/>
        </w:rPr>
        <w:t>МИНИСТЕРСТВО НАУКИ И ВЫСШЕГО ОБРАЗОВАНИЯ РОССИЙСКОЙ ФЕДЕРАЦИИ</w:t>
      </w: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r w:rsidRPr="00DF55E1">
        <w:rPr>
          <w:szCs w:val="28"/>
        </w:rPr>
        <w:t>Федеральное государственное бюджетное образовательное учреждение</w:t>
      </w:r>
    </w:p>
    <w:p w:rsidR="00DF55E1" w:rsidRPr="00DF55E1" w:rsidRDefault="00DF55E1" w:rsidP="00DF55E1">
      <w:pPr>
        <w:suppressAutoHyphens/>
        <w:ind w:firstLine="0"/>
        <w:jc w:val="center"/>
        <w:rPr>
          <w:szCs w:val="28"/>
        </w:rPr>
      </w:pPr>
      <w:r w:rsidRPr="00DF55E1">
        <w:rPr>
          <w:szCs w:val="28"/>
        </w:rPr>
        <w:t>высшего образования</w:t>
      </w:r>
    </w:p>
    <w:p w:rsidR="00DF55E1" w:rsidRPr="00DF55E1" w:rsidRDefault="00DF55E1" w:rsidP="00DF55E1">
      <w:pPr>
        <w:suppressAutoHyphens/>
        <w:ind w:firstLine="0"/>
        <w:jc w:val="center"/>
        <w:rPr>
          <w:b/>
          <w:szCs w:val="28"/>
        </w:rPr>
      </w:pPr>
      <w:r w:rsidRPr="00DF55E1">
        <w:rPr>
          <w:b/>
          <w:szCs w:val="28"/>
        </w:rPr>
        <w:t>«Оренбургский государственный университет»</w:t>
      </w: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r w:rsidRPr="00DF55E1">
        <w:rPr>
          <w:szCs w:val="28"/>
        </w:rPr>
        <w:t>Кафедра таможенного дела</w:t>
      </w: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p>
    <w:p w:rsidR="00DF55E1" w:rsidRPr="00DF55E1" w:rsidRDefault="00DF55E1" w:rsidP="00DF55E1">
      <w:pPr>
        <w:ind w:firstLine="0"/>
        <w:jc w:val="center"/>
        <w:rPr>
          <w:szCs w:val="28"/>
        </w:rPr>
      </w:pPr>
      <w:r w:rsidRPr="00DF55E1">
        <w:rPr>
          <w:szCs w:val="28"/>
        </w:rPr>
        <w:t>Методические указания для обучающихся</w:t>
      </w:r>
    </w:p>
    <w:p w:rsidR="00DF55E1" w:rsidRPr="00DF55E1" w:rsidRDefault="00DF55E1" w:rsidP="00DF55E1">
      <w:pPr>
        <w:ind w:firstLine="0"/>
        <w:jc w:val="center"/>
      </w:pPr>
    </w:p>
    <w:p w:rsidR="00DF55E1" w:rsidRPr="00DF55E1" w:rsidRDefault="00DF55E1" w:rsidP="00DF55E1">
      <w:pPr>
        <w:ind w:firstLine="0"/>
        <w:jc w:val="center"/>
        <w:rPr>
          <w:b/>
          <w:sz w:val="32"/>
          <w:szCs w:val="36"/>
        </w:rPr>
      </w:pPr>
      <w:r w:rsidRPr="00DF55E1">
        <w:rPr>
          <w:b/>
          <w:sz w:val="32"/>
          <w:szCs w:val="36"/>
        </w:rPr>
        <w:t>ОРГАНИЗАЦИЯ АУДИТОРНОЙ И ВНЕАУДИТОРНОЙ САМОСТОЯТЕЛЬНОЙ РАБОТЫ</w:t>
      </w:r>
    </w:p>
    <w:p w:rsidR="00DF55E1" w:rsidRPr="00DF55E1" w:rsidRDefault="00DF55E1" w:rsidP="00DF55E1">
      <w:pPr>
        <w:ind w:firstLine="0"/>
        <w:jc w:val="center"/>
        <w:rPr>
          <w:b/>
          <w:sz w:val="32"/>
          <w:szCs w:val="36"/>
        </w:rPr>
      </w:pPr>
    </w:p>
    <w:p w:rsidR="00DF55E1" w:rsidRPr="00DF55E1" w:rsidRDefault="00DF55E1" w:rsidP="00DF55E1">
      <w:pPr>
        <w:ind w:firstLine="0"/>
        <w:jc w:val="center"/>
        <w:rPr>
          <w:i/>
          <w:szCs w:val="28"/>
        </w:rPr>
      </w:pPr>
      <w:r w:rsidRPr="00DF55E1">
        <w:rPr>
          <w:i/>
          <w:szCs w:val="28"/>
        </w:rPr>
        <w:t>Уровень высшего образования</w:t>
      </w:r>
    </w:p>
    <w:p w:rsidR="00DF55E1" w:rsidRPr="00DF55E1" w:rsidRDefault="00DF55E1" w:rsidP="00DF55E1">
      <w:pPr>
        <w:ind w:firstLine="0"/>
        <w:jc w:val="center"/>
        <w:rPr>
          <w:i/>
          <w:szCs w:val="28"/>
        </w:rPr>
      </w:pPr>
      <w:r w:rsidRPr="00DF55E1">
        <w:rPr>
          <w:i/>
          <w:szCs w:val="28"/>
        </w:rPr>
        <w:t>СПЕЦИАЛИТЕТ</w:t>
      </w:r>
    </w:p>
    <w:p w:rsidR="00DF55E1" w:rsidRPr="00DF55E1" w:rsidRDefault="00DF55E1" w:rsidP="00DF55E1">
      <w:pPr>
        <w:ind w:firstLine="0"/>
        <w:jc w:val="center"/>
        <w:rPr>
          <w:i/>
          <w:szCs w:val="28"/>
        </w:rPr>
      </w:pPr>
      <w:r w:rsidRPr="00DF55E1">
        <w:rPr>
          <w:i/>
          <w:szCs w:val="28"/>
        </w:rPr>
        <w:t>Специальность</w:t>
      </w:r>
    </w:p>
    <w:p w:rsidR="00DF55E1" w:rsidRPr="00DF55E1" w:rsidRDefault="00DF55E1" w:rsidP="00DF55E1">
      <w:pPr>
        <w:ind w:firstLine="0"/>
        <w:jc w:val="center"/>
        <w:rPr>
          <w:i/>
          <w:szCs w:val="28"/>
          <w:u w:val="single"/>
        </w:rPr>
      </w:pPr>
      <w:r w:rsidRPr="00DF55E1">
        <w:rPr>
          <w:i/>
          <w:szCs w:val="28"/>
          <w:u w:val="single"/>
        </w:rPr>
        <w:t>38.05.02 Таможенное дело</w:t>
      </w:r>
    </w:p>
    <w:p w:rsidR="00DF55E1" w:rsidRPr="00DF55E1" w:rsidRDefault="00DF55E1" w:rsidP="00DF55E1">
      <w:pPr>
        <w:ind w:firstLine="0"/>
        <w:jc w:val="center"/>
        <w:rPr>
          <w:i/>
          <w:szCs w:val="28"/>
          <w:vertAlign w:val="superscript"/>
        </w:rPr>
      </w:pPr>
      <w:r w:rsidRPr="00DF55E1">
        <w:rPr>
          <w:i/>
          <w:szCs w:val="28"/>
          <w:vertAlign w:val="superscript"/>
        </w:rPr>
        <w:t>(код и наименование специальности)</w:t>
      </w:r>
    </w:p>
    <w:p w:rsidR="00DF55E1" w:rsidRPr="00DF55E1" w:rsidRDefault="00DF55E1" w:rsidP="00DF55E1">
      <w:pPr>
        <w:ind w:firstLine="0"/>
        <w:jc w:val="center"/>
        <w:rPr>
          <w:i/>
          <w:szCs w:val="28"/>
          <w:u w:val="single"/>
        </w:rPr>
      </w:pPr>
      <w:r w:rsidRPr="00DF55E1">
        <w:rPr>
          <w:i/>
          <w:szCs w:val="28"/>
          <w:u w:val="single"/>
        </w:rPr>
        <w:t>Таможенные платежи и валютный контроль</w:t>
      </w:r>
    </w:p>
    <w:p w:rsidR="00DF55E1" w:rsidRPr="00DF55E1" w:rsidRDefault="00DF55E1" w:rsidP="00DF55E1">
      <w:pPr>
        <w:ind w:firstLine="0"/>
        <w:jc w:val="center"/>
        <w:rPr>
          <w:i/>
          <w:szCs w:val="28"/>
          <w:vertAlign w:val="superscript"/>
        </w:rPr>
      </w:pPr>
      <w:r w:rsidRPr="00DF55E1">
        <w:rPr>
          <w:i/>
          <w:szCs w:val="28"/>
          <w:vertAlign w:val="superscript"/>
        </w:rPr>
        <w:t xml:space="preserve"> (наименование направленности (профиля) образовательной программы)</w:t>
      </w:r>
    </w:p>
    <w:p w:rsidR="00DF55E1" w:rsidRPr="00DF55E1" w:rsidRDefault="00DF55E1" w:rsidP="00DF55E1">
      <w:pPr>
        <w:ind w:firstLine="0"/>
        <w:jc w:val="center"/>
        <w:rPr>
          <w:i/>
          <w:szCs w:val="28"/>
        </w:rPr>
      </w:pPr>
    </w:p>
    <w:p w:rsidR="00DF55E1" w:rsidRPr="00DF55E1" w:rsidRDefault="00DF55E1" w:rsidP="00DF55E1">
      <w:pPr>
        <w:ind w:firstLine="0"/>
        <w:jc w:val="center"/>
        <w:rPr>
          <w:i/>
          <w:szCs w:val="28"/>
        </w:rPr>
      </w:pPr>
      <w:r w:rsidRPr="00DF55E1">
        <w:rPr>
          <w:i/>
          <w:szCs w:val="28"/>
        </w:rPr>
        <w:t>Квалификация</w:t>
      </w:r>
    </w:p>
    <w:p w:rsidR="00DF55E1" w:rsidRPr="00DF55E1" w:rsidRDefault="00DF55E1" w:rsidP="00DF55E1">
      <w:pPr>
        <w:ind w:firstLine="0"/>
        <w:jc w:val="center"/>
        <w:rPr>
          <w:i/>
          <w:szCs w:val="28"/>
          <w:u w:val="single"/>
        </w:rPr>
      </w:pPr>
      <w:r w:rsidRPr="00DF55E1">
        <w:rPr>
          <w:i/>
          <w:szCs w:val="28"/>
          <w:u w:val="single"/>
        </w:rPr>
        <w:t>Специалист таможенного дела</w:t>
      </w:r>
    </w:p>
    <w:p w:rsidR="00DF55E1" w:rsidRPr="00DF55E1" w:rsidRDefault="00DF55E1" w:rsidP="00DF55E1">
      <w:pPr>
        <w:ind w:firstLine="0"/>
        <w:jc w:val="center"/>
        <w:rPr>
          <w:i/>
          <w:szCs w:val="28"/>
        </w:rPr>
      </w:pPr>
      <w:r w:rsidRPr="00DF55E1">
        <w:rPr>
          <w:i/>
          <w:szCs w:val="28"/>
        </w:rPr>
        <w:t>Форма обучения</w:t>
      </w:r>
    </w:p>
    <w:p w:rsidR="00DF55E1" w:rsidRPr="00DF55E1" w:rsidRDefault="00DF55E1" w:rsidP="00DF55E1">
      <w:pPr>
        <w:ind w:firstLine="0"/>
        <w:jc w:val="center"/>
        <w:rPr>
          <w:i/>
          <w:szCs w:val="28"/>
          <w:u w:val="single"/>
        </w:rPr>
      </w:pPr>
      <w:r w:rsidRPr="00DF55E1">
        <w:rPr>
          <w:i/>
          <w:szCs w:val="28"/>
          <w:u w:val="single"/>
        </w:rPr>
        <w:t>Очная</w:t>
      </w: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szCs w:val="28"/>
        </w:rPr>
      </w:pPr>
    </w:p>
    <w:p w:rsidR="00DF55E1" w:rsidRPr="00DF55E1" w:rsidRDefault="00DF55E1" w:rsidP="00DF55E1">
      <w:pPr>
        <w:suppressAutoHyphens/>
        <w:ind w:firstLine="0"/>
        <w:jc w:val="center"/>
        <w:rPr>
          <w:rFonts w:eastAsia="Times New Roman"/>
          <w:szCs w:val="28"/>
          <w:lang w:eastAsia="x-none"/>
        </w:rPr>
      </w:pPr>
      <w:r w:rsidRPr="00DF55E1">
        <w:rPr>
          <w:rFonts w:eastAsia="Times New Roman"/>
          <w:szCs w:val="28"/>
          <w:lang w:val="x-none" w:eastAsia="x-none"/>
        </w:rPr>
        <w:t>Оренбург, 201</w:t>
      </w:r>
      <w:r w:rsidR="009107B5">
        <w:rPr>
          <w:rFonts w:eastAsia="Times New Roman"/>
          <w:szCs w:val="28"/>
          <w:lang w:eastAsia="x-none"/>
        </w:rPr>
        <w:t>8</w:t>
      </w:r>
      <w:bookmarkStart w:id="21" w:name="_GoBack"/>
      <w:bookmarkEnd w:id="21"/>
    </w:p>
    <w:p w:rsidR="00DF55E1" w:rsidRPr="00DF55E1" w:rsidRDefault="00DF55E1" w:rsidP="00DF55E1">
      <w:pPr>
        <w:suppressAutoHyphens/>
        <w:ind w:firstLine="850"/>
        <w:rPr>
          <w:rFonts w:eastAsia="Times New Roman"/>
          <w:b/>
          <w:szCs w:val="28"/>
          <w:lang w:val="x-none" w:eastAsia="x-none"/>
        </w:rPr>
      </w:pPr>
    </w:p>
    <w:p w:rsidR="00DF55E1" w:rsidRPr="00DF55E1" w:rsidRDefault="00DF55E1" w:rsidP="00DF55E1">
      <w:pPr>
        <w:rPr>
          <w:szCs w:val="28"/>
        </w:rPr>
      </w:pPr>
      <w:r w:rsidRPr="00DF55E1">
        <w:rPr>
          <w:szCs w:val="28"/>
        </w:rPr>
        <w:t xml:space="preserve">Составители: </w:t>
      </w:r>
      <w:r w:rsidRPr="00DF55E1">
        <w:rPr>
          <w:szCs w:val="29"/>
        </w:rPr>
        <w:t xml:space="preserve">В.В. Боброва, Ю.В. Рожкова, Т.А. Баженова, В.В. Попов, </w:t>
      </w:r>
      <w:r w:rsidRPr="00DF55E1">
        <w:rPr>
          <w:szCs w:val="29"/>
        </w:rPr>
        <w:br/>
        <w:t>З.А. Ильсаев</w:t>
      </w:r>
      <w:r w:rsidRPr="00DF55E1">
        <w:rPr>
          <w:szCs w:val="28"/>
        </w:rPr>
        <w:t xml:space="preserve"> </w:t>
      </w:r>
    </w:p>
    <w:p w:rsidR="00DF55E1" w:rsidRPr="00DF55E1" w:rsidRDefault="00DF55E1" w:rsidP="00DF55E1">
      <w:pPr>
        <w:rPr>
          <w:szCs w:val="28"/>
        </w:rPr>
      </w:pPr>
    </w:p>
    <w:p w:rsidR="00DF55E1" w:rsidRPr="00DF55E1" w:rsidRDefault="00DF55E1" w:rsidP="00DF55E1">
      <w:pPr>
        <w:rPr>
          <w:szCs w:val="28"/>
        </w:rPr>
      </w:pPr>
      <w:r w:rsidRPr="00DF55E1">
        <w:rPr>
          <w:szCs w:val="28"/>
        </w:rPr>
        <w:t xml:space="preserve">Методические указания рассмотрены и одобрены на заседании кафедры таможенного дела, протокол  </w:t>
      </w:r>
      <w:r w:rsidR="00207718">
        <w:rPr>
          <w:szCs w:val="28"/>
        </w:rPr>
        <w:t xml:space="preserve">№ 1 от </w:t>
      </w:r>
      <w:r w:rsidR="009107B5">
        <w:rPr>
          <w:szCs w:val="28"/>
        </w:rPr>
        <w:t>03.09.2018</w:t>
      </w:r>
      <w:r w:rsidR="007D639A">
        <w:rPr>
          <w:szCs w:val="28"/>
        </w:rPr>
        <w:t>.</w:t>
      </w:r>
    </w:p>
    <w:p w:rsidR="00DF55E1" w:rsidRPr="00DF55E1" w:rsidRDefault="00DF55E1" w:rsidP="00DF55E1">
      <w:pPr>
        <w:rPr>
          <w:szCs w:val="28"/>
        </w:rPr>
      </w:pPr>
    </w:p>
    <w:p w:rsidR="00DF55E1" w:rsidRPr="00DF55E1" w:rsidRDefault="00DF55E1" w:rsidP="00DF55E1">
      <w:pPr>
        <w:rPr>
          <w:szCs w:val="28"/>
        </w:rPr>
      </w:pPr>
    </w:p>
    <w:p w:rsidR="00DF55E1" w:rsidRPr="00DF55E1" w:rsidRDefault="00DF55E1" w:rsidP="00DF55E1">
      <w:pPr>
        <w:rPr>
          <w:snapToGrid w:val="0"/>
          <w:szCs w:val="28"/>
        </w:rPr>
      </w:pPr>
      <w:r w:rsidRPr="00DF55E1">
        <w:rPr>
          <w:szCs w:val="28"/>
        </w:rPr>
        <w:t>Заведующий кафедрой ____________________________________ В.В. Боброва</w:t>
      </w:r>
    </w:p>
    <w:p w:rsidR="00DF55E1" w:rsidRPr="00DF55E1" w:rsidRDefault="00DF55E1" w:rsidP="00DF55E1">
      <w:pPr>
        <w:rPr>
          <w:snapToGrid w:val="0"/>
          <w:szCs w:val="28"/>
        </w:rPr>
      </w:pPr>
    </w:p>
    <w:p w:rsidR="00DF55E1" w:rsidRPr="00DF55E1" w:rsidRDefault="00DF55E1" w:rsidP="00DF55E1">
      <w:pPr>
        <w:rPr>
          <w:snapToGrid w:val="0"/>
          <w:szCs w:val="28"/>
        </w:rPr>
      </w:pPr>
    </w:p>
    <w:p w:rsidR="00DF55E1" w:rsidRPr="00DF55E1" w:rsidRDefault="00DF55E1" w:rsidP="00DF55E1">
      <w:pPr>
        <w:rPr>
          <w:snapToGrid w:val="0"/>
          <w:szCs w:val="28"/>
        </w:rPr>
      </w:pPr>
    </w:p>
    <w:p w:rsidR="00DF55E1" w:rsidRPr="00DF55E1" w:rsidRDefault="00DF55E1" w:rsidP="00DF55E1">
      <w:pPr>
        <w:rPr>
          <w:snapToGrid w:val="0"/>
          <w:szCs w:val="28"/>
        </w:rPr>
      </w:pPr>
    </w:p>
    <w:p w:rsidR="00DF55E1" w:rsidRPr="00DF55E1" w:rsidRDefault="00DF55E1" w:rsidP="00DF55E1">
      <w:pPr>
        <w:jc w:val="center"/>
        <w:rPr>
          <w:b/>
          <w:sz w:val="32"/>
        </w:rPr>
      </w:pPr>
      <w:r w:rsidRPr="00DF55E1">
        <w:rPr>
          <w:b/>
          <w:sz w:val="32"/>
        </w:rPr>
        <w:br w:type="page"/>
      </w:r>
      <w:r w:rsidRPr="00DF55E1">
        <w:rPr>
          <w:b/>
          <w:sz w:val="32"/>
        </w:rPr>
        <w:lastRenderedPageBreak/>
        <w:t>Содержание</w:t>
      </w:r>
    </w:p>
    <w:p w:rsidR="00DF55E1" w:rsidRPr="00DF55E1" w:rsidRDefault="00DF55E1" w:rsidP="00DF55E1">
      <w:bookmarkStart w:id="22" w:name="_Toc508127869"/>
    </w:p>
    <w:p w:rsidR="00DF55E1" w:rsidRPr="00DF55E1" w:rsidRDefault="00DF55E1" w:rsidP="00DF55E1">
      <w:pPr>
        <w:tabs>
          <w:tab w:val="right" w:leader="dot" w:pos="10195"/>
        </w:tabs>
        <w:spacing w:line="360" w:lineRule="auto"/>
        <w:ind w:firstLine="0"/>
        <w:rPr>
          <w:rFonts w:ascii="Calibri" w:eastAsia="Times New Roman" w:hAnsi="Calibri"/>
          <w:noProof/>
          <w:sz w:val="22"/>
          <w:lang w:eastAsia="ru-RU"/>
        </w:rPr>
      </w:pPr>
      <w:r w:rsidRPr="00DF55E1">
        <w:fldChar w:fldCharType="begin"/>
      </w:r>
      <w:r w:rsidRPr="00DF55E1">
        <w:instrText xml:space="preserve"> TOC \o "1-3" \h \z \u </w:instrText>
      </w:r>
      <w:r w:rsidRPr="00DF55E1">
        <w:fldChar w:fldCharType="separate"/>
      </w:r>
      <w:hyperlink w:anchor="_Toc3983719" w:history="1">
        <w:r w:rsidRPr="00DF55E1">
          <w:rPr>
            <w:noProof/>
            <w:color w:val="0000FF"/>
            <w:u w:val="single"/>
          </w:rPr>
          <w:t>Введение</w:t>
        </w:r>
        <w:r w:rsidRPr="00DF55E1">
          <w:rPr>
            <w:noProof/>
            <w:webHidden/>
          </w:rPr>
          <w:tab/>
        </w:r>
        <w:r w:rsidRPr="00DF55E1">
          <w:rPr>
            <w:noProof/>
            <w:webHidden/>
          </w:rPr>
          <w:fldChar w:fldCharType="begin"/>
        </w:r>
        <w:r w:rsidRPr="00DF55E1">
          <w:rPr>
            <w:noProof/>
            <w:webHidden/>
          </w:rPr>
          <w:instrText xml:space="preserve"> PAGEREF _Toc3983719 \h </w:instrText>
        </w:r>
        <w:r w:rsidRPr="00DF55E1">
          <w:rPr>
            <w:noProof/>
            <w:webHidden/>
          </w:rPr>
        </w:r>
        <w:r w:rsidRPr="00DF55E1">
          <w:rPr>
            <w:noProof/>
            <w:webHidden/>
          </w:rPr>
          <w:fldChar w:fldCharType="separate"/>
        </w:r>
        <w:r>
          <w:rPr>
            <w:noProof/>
            <w:webHidden/>
          </w:rPr>
          <w:t>49</w:t>
        </w:r>
        <w:r w:rsidRPr="00DF55E1">
          <w:rPr>
            <w:noProof/>
            <w:webHidden/>
          </w:rPr>
          <w:fldChar w:fldCharType="end"/>
        </w:r>
      </w:hyperlink>
    </w:p>
    <w:p w:rsidR="00DF55E1" w:rsidRPr="00DF55E1" w:rsidRDefault="00563428" w:rsidP="00DF55E1">
      <w:pPr>
        <w:tabs>
          <w:tab w:val="right" w:leader="dot" w:pos="10195"/>
        </w:tabs>
        <w:spacing w:line="360" w:lineRule="auto"/>
        <w:ind w:firstLine="0"/>
        <w:rPr>
          <w:rFonts w:ascii="Calibri" w:eastAsia="Times New Roman" w:hAnsi="Calibri"/>
          <w:noProof/>
          <w:sz w:val="22"/>
          <w:lang w:eastAsia="ru-RU"/>
        </w:rPr>
      </w:pPr>
      <w:hyperlink w:anchor="_Toc3983720" w:history="1">
        <w:r w:rsidR="00DF55E1" w:rsidRPr="00DF55E1">
          <w:rPr>
            <w:noProof/>
            <w:color w:val="0000FF"/>
            <w:u w:val="single"/>
          </w:rPr>
          <w:t>1 Сущность и характеристики самостоятельной работы обучающихся</w:t>
        </w:r>
        <w:r w:rsidR="00DF55E1" w:rsidRPr="00DF55E1">
          <w:rPr>
            <w:noProof/>
            <w:webHidden/>
          </w:rPr>
          <w:tab/>
        </w:r>
        <w:r w:rsidR="00DF55E1" w:rsidRPr="00DF55E1">
          <w:rPr>
            <w:noProof/>
            <w:webHidden/>
          </w:rPr>
          <w:fldChar w:fldCharType="begin"/>
        </w:r>
        <w:r w:rsidR="00DF55E1" w:rsidRPr="00DF55E1">
          <w:rPr>
            <w:noProof/>
            <w:webHidden/>
          </w:rPr>
          <w:instrText xml:space="preserve"> PAGEREF _Toc3983720 \h </w:instrText>
        </w:r>
        <w:r w:rsidR="00DF55E1" w:rsidRPr="00DF55E1">
          <w:rPr>
            <w:noProof/>
            <w:webHidden/>
          </w:rPr>
        </w:r>
        <w:r w:rsidR="00DF55E1" w:rsidRPr="00DF55E1">
          <w:rPr>
            <w:noProof/>
            <w:webHidden/>
          </w:rPr>
          <w:fldChar w:fldCharType="separate"/>
        </w:r>
        <w:r w:rsidR="00DF55E1">
          <w:rPr>
            <w:noProof/>
            <w:webHidden/>
          </w:rPr>
          <w:t>50</w:t>
        </w:r>
        <w:r w:rsidR="00DF55E1" w:rsidRPr="00DF55E1">
          <w:rPr>
            <w:noProof/>
            <w:webHidden/>
          </w:rPr>
          <w:fldChar w:fldCharType="end"/>
        </w:r>
      </w:hyperlink>
    </w:p>
    <w:p w:rsidR="00DF55E1" w:rsidRPr="00DF55E1" w:rsidRDefault="00563428" w:rsidP="00DF55E1">
      <w:pPr>
        <w:tabs>
          <w:tab w:val="right" w:leader="dot" w:pos="10195"/>
        </w:tabs>
        <w:spacing w:line="360" w:lineRule="auto"/>
        <w:ind w:firstLine="0"/>
        <w:rPr>
          <w:rFonts w:ascii="Calibri" w:eastAsia="Times New Roman" w:hAnsi="Calibri"/>
          <w:noProof/>
          <w:sz w:val="22"/>
          <w:lang w:eastAsia="ru-RU"/>
        </w:rPr>
      </w:pPr>
      <w:hyperlink w:anchor="_Toc3983721" w:history="1">
        <w:r w:rsidR="00DF55E1" w:rsidRPr="00DF55E1">
          <w:rPr>
            <w:noProof/>
            <w:color w:val="0000FF"/>
            <w:u w:val="single"/>
          </w:rPr>
          <w:t>1.1. Задачи, принципы, виды  самостоятельной работы</w:t>
        </w:r>
        <w:r w:rsidR="00DF55E1" w:rsidRPr="00DF55E1">
          <w:rPr>
            <w:noProof/>
            <w:webHidden/>
          </w:rPr>
          <w:tab/>
        </w:r>
        <w:r w:rsidR="00DF55E1" w:rsidRPr="00DF55E1">
          <w:rPr>
            <w:noProof/>
            <w:webHidden/>
          </w:rPr>
          <w:fldChar w:fldCharType="begin"/>
        </w:r>
        <w:r w:rsidR="00DF55E1" w:rsidRPr="00DF55E1">
          <w:rPr>
            <w:noProof/>
            <w:webHidden/>
          </w:rPr>
          <w:instrText xml:space="preserve"> PAGEREF _Toc3983721 \h </w:instrText>
        </w:r>
        <w:r w:rsidR="00DF55E1" w:rsidRPr="00DF55E1">
          <w:rPr>
            <w:noProof/>
            <w:webHidden/>
          </w:rPr>
        </w:r>
        <w:r w:rsidR="00DF55E1" w:rsidRPr="00DF55E1">
          <w:rPr>
            <w:noProof/>
            <w:webHidden/>
          </w:rPr>
          <w:fldChar w:fldCharType="separate"/>
        </w:r>
        <w:r w:rsidR="00DF55E1">
          <w:rPr>
            <w:noProof/>
            <w:webHidden/>
          </w:rPr>
          <w:t>50</w:t>
        </w:r>
        <w:r w:rsidR="00DF55E1" w:rsidRPr="00DF55E1">
          <w:rPr>
            <w:noProof/>
            <w:webHidden/>
          </w:rPr>
          <w:fldChar w:fldCharType="end"/>
        </w:r>
      </w:hyperlink>
    </w:p>
    <w:p w:rsidR="00DF55E1" w:rsidRPr="00DF55E1" w:rsidRDefault="00563428" w:rsidP="00DF55E1">
      <w:pPr>
        <w:tabs>
          <w:tab w:val="right" w:leader="dot" w:pos="10195"/>
        </w:tabs>
        <w:spacing w:line="360" w:lineRule="auto"/>
        <w:ind w:firstLine="0"/>
        <w:rPr>
          <w:rFonts w:ascii="Calibri" w:eastAsia="Times New Roman" w:hAnsi="Calibri"/>
          <w:noProof/>
          <w:sz w:val="22"/>
          <w:lang w:eastAsia="ru-RU"/>
        </w:rPr>
      </w:pPr>
      <w:hyperlink w:anchor="_Toc3983722" w:history="1">
        <w:r w:rsidR="00DF55E1" w:rsidRPr="00DF55E1">
          <w:rPr>
            <w:noProof/>
            <w:color w:val="0000FF"/>
            <w:u w:val="single"/>
          </w:rPr>
          <w:t>1.2  Самостоятельная работа при подготовке к аудиторным занятиям</w:t>
        </w:r>
        <w:r w:rsidR="00DF55E1" w:rsidRPr="00DF55E1">
          <w:rPr>
            <w:noProof/>
            <w:webHidden/>
          </w:rPr>
          <w:tab/>
        </w:r>
        <w:r w:rsidR="00DF55E1" w:rsidRPr="00DF55E1">
          <w:rPr>
            <w:noProof/>
            <w:webHidden/>
          </w:rPr>
          <w:fldChar w:fldCharType="begin"/>
        </w:r>
        <w:r w:rsidR="00DF55E1" w:rsidRPr="00DF55E1">
          <w:rPr>
            <w:noProof/>
            <w:webHidden/>
          </w:rPr>
          <w:instrText xml:space="preserve"> PAGEREF _Toc3983722 \h </w:instrText>
        </w:r>
        <w:r w:rsidR="00DF55E1" w:rsidRPr="00DF55E1">
          <w:rPr>
            <w:noProof/>
            <w:webHidden/>
          </w:rPr>
        </w:r>
        <w:r w:rsidR="00DF55E1" w:rsidRPr="00DF55E1">
          <w:rPr>
            <w:noProof/>
            <w:webHidden/>
          </w:rPr>
          <w:fldChar w:fldCharType="separate"/>
        </w:r>
        <w:r w:rsidR="00DF55E1">
          <w:rPr>
            <w:noProof/>
            <w:webHidden/>
          </w:rPr>
          <w:t>53</w:t>
        </w:r>
        <w:r w:rsidR="00DF55E1" w:rsidRPr="00DF55E1">
          <w:rPr>
            <w:noProof/>
            <w:webHidden/>
          </w:rPr>
          <w:fldChar w:fldCharType="end"/>
        </w:r>
      </w:hyperlink>
    </w:p>
    <w:p w:rsidR="00DF55E1" w:rsidRPr="00DF55E1" w:rsidRDefault="00563428" w:rsidP="00DF55E1">
      <w:pPr>
        <w:tabs>
          <w:tab w:val="right" w:leader="dot" w:pos="10195"/>
        </w:tabs>
        <w:spacing w:line="360" w:lineRule="auto"/>
        <w:ind w:firstLine="0"/>
        <w:rPr>
          <w:rFonts w:ascii="Calibri" w:eastAsia="Times New Roman" w:hAnsi="Calibri"/>
          <w:noProof/>
          <w:sz w:val="22"/>
          <w:lang w:eastAsia="ru-RU"/>
        </w:rPr>
      </w:pPr>
      <w:hyperlink w:anchor="_Toc3983723" w:history="1">
        <w:r w:rsidR="00DF55E1" w:rsidRPr="00DF55E1">
          <w:rPr>
            <w:noProof/>
            <w:color w:val="0000FF"/>
            <w:u w:val="single"/>
          </w:rPr>
          <w:t>2 Формы внеаудиторной самостоятельной работы</w:t>
        </w:r>
        <w:r w:rsidR="00DF55E1" w:rsidRPr="00DF55E1">
          <w:rPr>
            <w:noProof/>
            <w:webHidden/>
          </w:rPr>
          <w:tab/>
        </w:r>
        <w:r w:rsidR="00DF55E1" w:rsidRPr="00DF55E1">
          <w:rPr>
            <w:noProof/>
            <w:webHidden/>
          </w:rPr>
          <w:fldChar w:fldCharType="begin"/>
        </w:r>
        <w:r w:rsidR="00DF55E1" w:rsidRPr="00DF55E1">
          <w:rPr>
            <w:noProof/>
            <w:webHidden/>
          </w:rPr>
          <w:instrText xml:space="preserve"> PAGEREF _Toc3983723 \h </w:instrText>
        </w:r>
        <w:r w:rsidR="00DF55E1" w:rsidRPr="00DF55E1">
          <w:rPr>
            <w:noProof/>
            <w:webHidden/>
          </w:rPr>
        </w:r>
        <w:r w:rsidR="00DF55E1" w:rsidRPr="00DF55E1">
          <w:rPr>
            <w:noProof/>
            <w:webHidden/>
          </w:rPr>
          <w:fldChar w:fldCharType="separate"/>
        </w:r>
        <w:r w:rsidR="00DF55E1">
          <w:rPr>
            <w:noProof/>
            <w:webHidden/>
          </w:rPr>
          <w:t>59</w:t>
        </w:r>
        <w:r w:rsidR="00DF55E1" w:rsidRPr="00DF55E1">
          <w:rPr>
            <w:noProof/>
            <w:webHidden/>
          </w:rPr>
          <w:fldChar w:fldCharType="end"/>
        </w:r>
      </w:hyperlink>
    </w:p>
    <w:p w:rsidR="00DF55E1" w:rsidRPr="00DF55E1" w:rsidRDefault="00563428" w:rsidP="00DF55E1">
      <w:pPr>
        <w:tabs>
          <w:tab w:val="right" w:leader="dot" w:pos="10195"/>
        </w:tabs>
        <w:spacing w:line="360" w:lineRule="auto"/>
        <w:ind w:firstLine="0"/>
        <w:rPr>
          <w:rFonts w:ascii="Calibri" w:eastAsia="Times New Roman" w:hAnsi="Calibri"/>
          <w:noProof/>
          <w:sz w:val="22"/>
          <w:lang w:eastAsia="ru-RU"/>
        </w:rPr>
      </w:pPr>
      <w:hyperlink w:anchor="_Toc3983724" w:history="1">
        <w:r w:rsidR="00DF55E1" w:rsidRPr="00DF55E1">
          <w:rPr>
            <w:noProof/>
            <w:color w:val="0000FF"/>
            <w:u w:val="single"/>
          </w:rPr>
          <w:t>2.1 Организация внеаудиторной самостоятельной работы обучающихся</w:t>
        </w:r>
        <w:r w:rsidR="00DF55E1" w:rsidRPr="00DF55E1">
          <w:rPr>
            <w:noProof/>
            <w:webHidden/>
          </w:rPr>
          <w:tab/>
        </w:r>
        <w:r w:rsidR="00DF55E1" w:rsidRPr="00DF55E1">
          <w:rPr>
            <w:noProof/>
            <w:webHidden/>
          </w:rPr>
          <w:fldChar w:fldCharType="begin"/>
        </w:r>
        <w:r w:rsidR="00DF55E1" w:rsidRPr="00DF55E1">
          <w:rPr>
            <w:noProof/>
            <w:webHidden/>
          </w:rPr>
          <w:instrText xml:space="preserve"> PAGEREF _Toc3983724 \h </w:instrText>
        </w:r>
        <w:r w:rsidR="00DF55E1" w:rsidRPr="00DF55E1">
          <w:rPr>
            <w:noProof/>
            <w:webHidden/>
          </w:rPr>
        </w:r>
        <w:r w:rsidR="00DF55E1" w:rsidRPr="00DF55E1">
          <w:rPr>
            <w:noProof/>
            <w:webHidden/>
          </w:rPr>
          <w:fldChar w:fldCharType="separate"/>
        </w:r>
        <w:r w:rsidR="00DF55E1">
          <w:rPr>
            <w:noProof/>
            <w:webHidden/>
          </w:rPr>
          <w:t>59</w:t>
        </w:r>
        <w:r w:rsidR="00DF55E1" w:rsidRPr="00DF55E1">
          <w:rPr>
            <w:noProof/>
            <w:webHidden/>
          </w:rPr>
          <w:fldChar w:fldCharType="end"/>
        </w:r>
      </w:hyperlink>
    </w:p>
    <w:p w:rsidR="00DF55E1" w:rsidRPr="00DF55E1" w:rsidRDefault="00563428" w:rsidP="00DF55E1">
      <w:pPr>
        <w:tabs>
          <w:tab w:val="right" w:leader="dot" w:pos="10195"/>
        </w:tabs>
        <w:spacing w:line="360" w:lineRule="auto"/>
        <w:ind w:firstLine="0"/>
        <w:rPr>
          <w:rFonts w:ascii="Calibri" w:eastAsia="Times New Roman" w:hAnsi="Calibri"/>
          <w:noProof/>
          <w:sz w:val="22"/>
          <w:lang w:eastAsia="ru-RU"/>
        </w:rPr>
      </w:pPr>
      <w:hyperlink w:anchor="_Toc3983725" w:history="1">
        <w:r w:rsidR="00DF55E1" w:rsidRPr="00DF55E1">
          <w:rPr>
            <w:noProof/>
            <w:color w:val="0000FF"/>
            <w:u w:val="single"/>
          </w:rPr>
          <w:t>2.2 Написание реферата</w:t>
        </w:r>
        <w:r w:rsidR="00DF55E1" w:rsidRPr="00DF55E1">
          <w:rPr>
            <w:noProof/>
            <w:webHidden/>
          </w:rPr>
          <w:tab/>
        </w:r>
        <w:r w:rsidR="00DF55E1" w:rsidRPr="00DF55E1">
          <w:rPr>
            <w:noProof/>
            <w:webHidden/>
          </w:rPr>
          <w:fldChar w:fldCharType="begin"/>
        </w:r>
        <w:r w:rsidR="00DF55E1" w:rsidRPr="00DF55E1">
          <w:rPr>
            <w:noProof/>
            <w:webHidden/>
          </w:rPr>
          <w:instrText xml:space="preserve"> PAGEREF _Toc3983725 \h </w:instrText>
        </w:r>
        <w:r w:rsidR="00DF55E1" w:rsidRPr="00DF55E1">
          <w:rPr>
            <w:noProof/>
            <w:webHidden/>
          </w:rPr>
        </w:r>
        <w:r w:rsidR="00DF55E1" w:rsidRPr="00DF55E1">
          <w:rPr>
            <w:noProof/>
            <w:webHidden/>
          </w:rPr>
          <w:fldChar w:fldCharType="separate"/>
        </w:r>
        <w:r w:rsidR="00DF55E1">
          <w:rPr>
            <w:noProof/>
            <w:webHidden/>
          </w:rPr>
          <w:t>62</w:t>
        </w:r>
        <w:r w:rsidR="00DF55E1" w:rsidRPr="00DF55E1">
          <w:rPr>
            <w:noProof/>
            <w:webHidden/>
          </w:rPr>
          <w:fldChar w:fldCharType="end"/>
        </w:r>
      </w:hyperlink>
    </w:p>
    <w:p w:rsidR="00DF55E1" w:rsidRPr="00DF55E1" w:rsidRDefault="00563428" w:rsidP="00DF55E1">
      <w:pPr>
        <w:tabs>
          <w:tab w:val="right" w:leader="dot" w:pos="10195"/>
        </w:tabs>
        <w:spacing w:line="360" w:lineRule="auto"/>
        <w:ind w:firstLine="0"/>
        <w:rPr>
          <w:rFonts w:ascii="Calibri" w:eastAsia="Times New Roman" w:hAnsi="Calibri"/>
          <w:noProof/>
          <w:sz w:val="22"/>
          <w:lang w:eastAsia="ru-RU"/>
        </w:rPr>
      </w:pPr>
      <w:hyperlink w:anchor="_Toc3983726" w:history="1">
        <w:r w:rsidR="00DF55E1" w:rsidRPr="00DF55E1">
          <w:rPr>
            <w:noProof/>
            <w:color w:val="0000FF"/>
            <w:u w:val="single"/>
          </w:rPr>
          <w:t>2.3 Написание эссе</w:t>
        </w:r>
        <w:r w:rsidR="00DF55E1" w:rsidRPr="00DF55E1">
          <w:rPr>
            <w:noProof/>
            <w:webHidden/>
          </w:rPr>
          <w:tab/>
        </w:r>
        <w:r w:rsidR="00DF55E1" w:rsidRPr="00DF55E1">
          <w:rPr>
            <w:noProof/>
            <w:webHidden/>
          </w:rPr>
          <w:fldChar w:fldCharType="begin"/>
        </w:r>
        <w:r w:rsidR="00DF55E1" w:rsidRPr="00DF55E1">
          <w:rPr>
            <w:noProof/>
            <w:webHidden/>
          </w:rPr>
          <w:instrText xml:space="preserve"> PAGEREF _Toc3983726 \h </w:instrText>
        </w:r>
        <w:r w:rsidR="00DF55E1" w:rsidRPr="00DF55E1">
          <w:rPr>
            <w:noProof/>
            <w:webHidden/>
          </w:rPr>
        </w:r>
        <w:r w:rsidR="00DF55E1" w:rsidRPr="00DF55E1">
          <w:rPr>
            <w:noProof/>
            <w:webHidden/>
          </w:rPr>
          <w:fldChar w:fldCharType="separate"/>
        </w:r>
        <w:r w:rsidR="00DF55E1">
          <w:rPr>
            <w:noProof/>
            <w:webHidden/>
          </w:rPr>
          <w:t>64</w:t>
        </w:r>
        <w:r w:rsidR="00DF55E1" w:rsidRPr="00DF55E1">
          <w:rPr>
            <w:noProof/>
            <w:webHidden/>
          </w:rPr>
          <w:fldChar w:fldCharType="end"/>
        </w:r>
      </w:hyperlink>
    </w:p>
    <w:p w:rsidR="00DF55E1" w:rsidRPr="00DF55E1" w:rsidRDefault="00563428" w:rsidP="00DF55E1">
      <w:pPr>
        <w:tabs>
          <w:tab w:val="right" w:leader="dot" w:pos="10195"/>
        </w:tabs>
        <w:spacing w:line="360" w:lineRule="auto"/>
        <w:ind w:firstLine="0"/>
        <w:rPr>
          <w:rFonts w:ascii="Calibri" w:eastAsia="Times New Roman" w:hAnsi="Calibri"/>
          <w:noProof/>
          <w:sz w:val="22"/>
          <w:lang w:eastAsia="ru-RU"/>
        </w:rPr>
      </w:pPr>
      <w:hyperlink w:anchor="_Toc3983727" w:history="1">
        <w:r w:rsidR="00DF55E1" w:rsidRPr="00DF55E1">
          <w:rPr>
            <w:noProof/>
            <w:color w:val="0000FF"/>
            <w:u w:val="single"/>
          </w:rPr>
          <w:t>2.4  Творческое задание</w:t>
        </w:r>
        <w:r w:rsidR="00DF55E1" w:rsidRPr="00DF55E1">
          <w:rPr>
            <w:noProof/>
            <w:webHidden/>
          </w:rPr>
          <w:tab/>
        </w:r>
        <w:r w:rsidR="00DF55E1" w:rsidRPr="00DF55E1">
          <w:rPr>
            <w:noProof/>
            <w:webHidden/>
          </w:rPr>
          <w:fldChar w:fldCharType="begin"/>
        </w:r>
        <w:r w:rsidR="00DF55E1" w:rsidRPr="00DF55E1">
          <w:rPr>
            <w:noProof/>
            <w:webHidden/>
          </w:rPr>
          <w:instrText xml:space="preserve"> PAGEREF _Toc3983727 \h </w:instrText>
        </w:r>
        <w:r w:rsidR="00DF55E1" w:rsidRPr="00DF55E1">
          <w:rPr>
            <w:noProof/>
            <w:webHidden/>
          </w:rPr>
        </w:r>
        <w:r w:rsidR="00DF55E1" w:rsidRPr="00DF55E1">
          <w:rPr>
            <w:noProof/>
            <w:webHidden/>
          </w:rPr>
          <w:fldChar w:fldCharType="separate"/>
        </w:r>
        <w:r w:rsidR="00DF55E1">
          <w:rPr>
            <w:noProof/>
            <w:webHidden/>
          </w:rPr>
          <w:t>69</w:t>
        </w:r>
        <w:r w:rsidR="00DF55E1" w:rsidRPr="00DF55E1">
          <w:rPr>
            <w:noProof/>
            <w:webHidden/>
          </w:rPr>
          <w:fldChar w:fldCharType="end"/>
        </w:r>
      </w:hyperlink>
    </w:p>
    <w:p w:rsidR="00DF55E1" w:rsidRPr="00DF55E1" w:rsidRDefault="00563428" w:rsidP="00DF55E1">
      <w:pPr>
        <w:tabs>
          <w:tab w:val="right" w:leader="dot" w:pos="10195"/>
        </w:tabs>
        <w:spacing w:line="360" w:lineRule="auto"/>
        <w:ind w:firstLine="0"/>
        <w:rPr>
          <w:rFonts w:ascii="Calibri" w:eastAsia="Times New Roman" w:hAnsi="Calibri"/>
          <w:noProof/>
          <w:sz w:val="22"/>
          <w:lang w:eastAsia="ru-RU"/>
        </w:rPr>
      </w:pPr>
      <w:hyperlink w:anchor="_Toc3983728" w:history="1">
        <w:r w:rsidR="00DF55E1" w:rsidRPr="00DF55E1">
          <w:rPr>
            <w:noProof/>
            <w:color w:val="0000FF"/>
            <w:u w:val="single"/>
          </w:rPr>
          <w:t>2.5  Разноуровневые задания</w:t>
        </w:r>
        <w:r w:rsidR="00DF55E1" w:rsidRPr="00DF55E1">
          <w:rPr>
            <w:noProof/>
            <w:webHidden/>
          </w:rPr>
          <w:tab/>
        </w:r>
        <w:r w:rsidR="00DF55E1" w:rsidRPr="00DF55E1">
          <w:rPr>
            <w:noProof/>
            <w:webHidden/>
          </w:rPr>
          <w:fldChar w:fldCharType="begin"/>
        </w:r>
        <w:r w:rsidR="00DF55E1" w:rsidRPr="00DF55E1">
          <w:rPr>
            <w:noProof/>
            <w:webHidden/>
          </w:rPr>
          <w:instrText xml:space="preserve"> PAGEREF _Toc3983728 \h </w:instrText>
        </w:r>
        <w:r w:rsidR="00DF55E1" w:rsidRPr="00DF55E1">
          <w:rPr>
            <w:noProof/>
            <w:webHidden/>
          </w:rPr>
        </w:r>
        <w:r w:rsidR="00DF55E1" w:rsidRPr="00DF55E1">
          <w:rPr>
            <w:noProof/>
            <w:webHidden/>
          </w:rPr>
          <w:fldChar w:fldCharType="separate"/>
        </w:r>
        <w:r w:rsidR="00DF55E1">
          <w:rPr>
            <w:noProof/>
            <w:webHidden/>
          </w:rPr>
          <w:t>84</w:t>
        </w:r>
        <w:r w:rsidR="00DF55E1" w:rsidRPr="00DF55E1">
          <w:rPr>
            <w:noProof/>
            <w:webHidden/>
          </w:rPr>
          <w:fldChar w:fldCharType="end"/>
        </w:r>
      </w:hyperlink>
    </w:p>
    <w:p w:rsidR="00DF55E1" w:rsidRPr="00DF55E1" w:rsidRDefault="00563428" w:rsidP="00DF55E1">
      <w:pPr>
        <w:tabs>
          <w:tab w:val="right" w:leader="dot" w:pos="10195"/>
        </w:tabs>
        <w:spacing w:line="360" w:lineRule="auto"/>
        <w:ind w:firstLine="0"/>
        <w:rPr>
          <w:rFonts w:ascii="Calibri" w:eastAsia="Times New Roman" w:hAnsi="Calibri"/>
          <w:noProof/>
          <w:sz w:val="22"/>
          <w:lang w:eastAsia="ru-RU"/>
        </w:rPr>
      </w:pPr>
      <w:hyperlink w:anchor="_Toc3983729" w:history="1">
        <w:r w:rsidR="00DF55E1" w:rsidRPr="00DF55E1">
          <w:rPr>
            <w:noProof/>
            <w:color w:val="0000FF"/>
            <w:u w:val="single"/>
          </w:rPr>
          <w:t>2.6  Деловые игры</w:t>
        </w:r>
        <w:r w:rsidR="00DF55E1" w:rsidRPr="00DF55E1">
          <w:rPr>
            <w:noProof/>
            <w:webHidden/>
          </w:rPr>
          <w:tab/>
        </w:r>
        <w:r w:rsidR="00DF55E1" w:rsidRPr="00DF55E1">
          <w:rPr>
            <w:noProof/>
            <w:webHidden/>
          </w:rPr>
          <w:fldChar w:fldCharType="begin"/>
        </w:r>
        <w:r w:rsidR="00DF55E1" w:rsidRPr="00DF55E1">
          <w:rPr>
            <w:noProof/>
            <w:webHidden/>
          </w:rPr>
          <w:instrText xml:space="preserve"> PAGEREF _Toc3983729 \h </w:instrText>
        </w:r>
        <w:r w:rsidR="00DF55E1" w:rsidRPr="00DF55E1">
          <w:rPr>
            <w:noProof/>
            <w:webHidden/>
          </w:rPr>
        </w:r>
        <w:r w:rsidR="00DF55E1" w:rsidRPr="00DF55E1">
          <w:rPr>
            <w:noProof/>
            <w:webHidden/>
          </w:rPr>
          <w:fldChar w:fldCharType="separate"/>
        </w:r>
        <w:r w:rsidR="00DF55E1">
          <w:rPr>
            <w:noProof/>
            <w:webHidden/>
          </w:rPr>
          <w:t>86</w:t>
        </w:r>
        <w:r w:rsidR="00DF55E1" w:rsidRPr="00DF55E1">
          <w:rPr>
            <w:noProof/>
            <w:webHidden/>
          </w:rPr>
          <w:fldChar w:fldCharType="end"/>
        </w:r>
      </w:hyperlink>
    </w:p>
    <w:p w:rsidR="00DF55E1" w:rsidRPr="00DF55E1" w:rsidRDefault="00563428" w:rsidP="00DF55E1">
      <w:pPr>
        <w:tabs>
          <w:tab w:val="right" w:leader="dot" w:pos="10195"/>
        </w:tabs>
        <w:spacing w:line="360" w:lineRule="auto"/>
        <w:ind w:firstLine="0"/>
        <w:rPr>
          <w:rFonts w:ascii="Calibri" w:eastAsia="Times New Roman" w:hAnsi="Calibri"/>
          <w:noProof/>
          <w:sz w:val="22"/>
          <w:lang w:eastAsia="ru-RU"/>
        </w:rPr>
      </w:pPr>
      <w:hyperlink w:anchor="_Toc3983730" w:history="1">
        <w:r w:rsidR="00DF55E1" w:rsidRPr="00DF55E1">
          <w:rPr>
            <w:noProof/>
            <w:color w:val="0000FF"/>
            <w:u w:val="single"/>
          </w:rPr>
          <w:t>2.7 Мультимедийная презентация</w:t>
        </w:r>
        <w:r w:rsidR="00DF55E1" w:rsidRPr="00DF55E1">
          <w:rPr>
            <w:noProof/>
            <w:webHidden/>
          </w:rPr>
          <w:tab/>
        </w:r>
        <w:r w:rsidR="00DF55E1" w:rsidRPr="00DF55E1">
          <w:rPr>
            <w:noProof/>
            <w:webHidden/>
          </w:rPr>
          <w:fldChar w:fldCharType="begin"/>
        </w:r>
        <w:r w:rsidR="00DF55E1" w:rsidRPr="00DF55E1">
          <w:rPr>
            <w:noProof/>
            <w:webHidden/>
          </w:rPr>
          <w:instrText xml:space="preserve"> PAGEREF _Toc3983730 \h </w:instrText>
        </w:r>
        <w:r w:rsidR="00DF55E1" w:rsidRPr="00DF55E1">
          <w:rPr>
            <w:noProof/>
            <w:webHidden/>
          </w:rPr>
        </w:r>
        <w:r w:rsidR="00DF55E1" w:rsidRPr="00DF55E1">
          <w:rPr>
            <w:noProof/>
            <w:webHidden/>
          </w:rPr>
          <w:fldChar w:fldCharType="separate"/>
        </w:r>
        <w:r w:rsidR="00DF55E1">
          <w:rPr>
            <w:noProof/>
            <w:webHidden/>
          </w:rPr>
          <w:t>92</w:t>
        </w:r>
        <w:r w:rsidR="00DF55E1" w:rsidRPr="00DF55E1">
          <w:rPr>
            <w:noProof/>
            <w:webHidden/>
          </w:rPr>
          <w:fldChar w:fldCharType="end"/>
        </w:r>
      </w:hyperlink>
    </w:p>
    <w:p w:rsidR="00DF55E1" w:rsidRPr="00DF55E1" w:rsidRDefault="00563428" w:rsidP="00DF55E1">
      <w:pPr>
        <w:tabs>
          <w:tab w:val="right" w:leader="dot" w:pos="10195"/>
        </w:tabs>
        <w:spacing w:line="360" w:lineRule="auto"/>
        <w:ind w:firstLine="0"/>
        <w:rPr>
          <w:rFonts w:ascii="Calibri" w:eastAsia="Times New Roman" w:hAnsi="Calibri"/>
          <w:noProof/>
          <w:sz w:val="22"/>
          <w:lang w:eastAsia="ru-RU"/>
        </w:rPr>
      </w:pPr>
      <w:hyperlink w:anchor="_Toc3983731" w:history="1">
        <w:r w:rsidR="00DF55E1" w:rsidRPr="00DF55E1">
          <w:rPr>
            <w:noProof/>
            <w:color w:val="0000FF"/>
            <w:u w:val="single"/>
          </w:rPr>
          <w:t>5 Литература, рекомендуемая для самостоятельной работы обучающихся</w:t>
        </w:r>
        <w:r w:rsidR="00DF55E1" w:rsidRPr="00DF55E1">
          <w:rPr>
            <w:noProof/>
            <w:webHidden/>
          </w:rPr>
          <w:tab/>
        </w:r>
        <w:r w:rsidR="00DF55E1" w:rsidRPr="00DF55E1">
          <w:rPr>
            <w:noProof/>
            <w:webHidden/>
          </w:rPr>
          <w:fldChar w:fldCharType="begin"/>
        </w:r>
        <w:r w:rsidR="00DF55E1" w:rsidRPr="00DF55E1">
          <w:rPr>
            <w:noProof/>
            <w:webHidden/>
          </w:rPr>
          <w:instrText xml:space="preserve"> PAGEREF _Toc3983731 \h </w:instrText>
        </w:r>
        <w:r w:rsidR="00DF55E1" w:rsidRPr="00DF55E1">
          <w:rPr>
            <w:noProof/>
            <w:webHidden/>
          </w:rPr>
        </w:r>
        <w:r w:rsidR="00DF55E1" w:rsidRPr="00DF55E1">
          <w:rPr>
            <w:noProof/>
            <w:webHidden/>
          </w:rPr>
          <w:fldChar w:fldCharType="separate"/>
        </w:r>
        <w:r w:rsidR="00DF55E1">
          <w:rPr>
            <w:noProof/>
            <w:webHidden/>
          </w:rPr>
          <w:t>95</w:t>
        </w:r>
        <w:r w:rsidR="00DF55E1" w:rsidRPr="00DF55E1">
          <w:rPr>
            <w:noProof/>
            <w:webHidden/>
          </w:rPr>
          <w:fldChar w:fldCharType="end"/>
        </w:r>
      </w:hyperlink>
    </w:p>
    <w:p w:rsidR="00DF55E1" w:rsidRPr="00DF55E1" w:rsidRDefault="00563428" w:rsidP="00DF55E1">
      <w:pPr>
        <w:tabs>
          <w:tab w:val="right" w:leader="dot" w:pos="10195"/>
        </w:tabs>
        <w:spacing w:line="360" w:lineRule="auto"/>
        <w:ind w:firstLine="0"/>
        <w:rPr>
          <w:rFonts w:ascii="Calibri" w:eastAsia="Times New Roman" w:hAnsi="Calibri"/>
          <w:noProof/>
          <w:sz w:val="22"/>
          <w:lang w:eastAsia="ru-RU"/>
        </w:rPr>
      </w:pPr>
      <w:hyperlink w:anchor="_Toc3983733" w:history="1">
        <w:r w:rsidR="00DF55E1" w:rsidRPr="00DF55E1">
          <w:rPr>
            <w:noProof/>
            <w:color w:val="0000FF"/>
            <w:u w:val="single"/>
          </w:rPr>
          <w:t>Приложение АПример оформления титульного листа реферата</w:t>
        </w:r>
        <w:r w:rsidR="00DF55E1" w:rsidRPr="00DF55E1">
          <w:rPr>
            <w:noProof/>
            <w:webHidden/>
          </w:rPr>
          <w:tab/>
        </w:r>
        <w:r w:rsidR="00DF55E1" w:rsidRPr="00DF55E1">
          <w:rPr>
            <w:noProof/>
            <w:webHidden/>
          </w:rPr>
          <w:fldChar w:fldCharType="begin"/>
        </w:r>
        <w:r w:rsidR="00DF55E1" w:rsidRPr="00DF55E1">
          <w:rPr>
            <w:noProof/>
            <w:webHidden/>
          </w:rPr>
          <w:instrText xml:space="preserve"> PAGEREF _Toc3983733 \h </w:instrText>
        </w:r>
        <w:r w:rsidR="00DF55E1" w:rsidRPr="00DF55E1">
          <w:rPr>
            <w:noProof/>
            <w:webHidden/>
          </w:rPr>
        </w:r>
        <w:r w:rsidR="00DF55E1" w:rsidRPr="00DF55E1">
          <w:rPr>
            <w:noProof/>
            <w:webHidden/>
          </w:rPr>
          <w:fldChar w:fldCharType="separate"/>
        </w:r>
        <w:r w:rsidR="00DF55E1">
          <w:rPr>
            <w:noProof/>
            <w:webHidden/>
          </w:rPr>
          <w:t>100</w:t>
        </w:r>
        <w:r w:rsidR="00DF55E1" w:rsidRPr="00DF55E1">
          <w:rPr>
            <w:noProof/>
            <w:webHidden/>
          </w:rPr>
          <w:fldChar w:fldCharType="end"/>
        </w:r>
      </w:hyperlink>
    </w:p>
    <w:p w:rsidR="00DF55E1" w:rsidRPr="00DF55E1" w:rsidRDefault="00563428" w:rsidP="00DF55E1">
      <w:pPr>
        <w:tabs>
          <w:tab w:val="right" w:leader="dot" w:pos="10195"/>
        </w:tabs>
        <w:spacing w:line="360" w:lineRule="auto"/>
        <w:ind w:firstLine="0"/>
        <w:rPr>
          <w:rFonts w:ascii="Calibri" w:eastAsia="Times New Roman" w:hAnsi="Calibri"/>
          <w:noProof/>
          <w:sz w:val="22"/>
          <w:lang w:eastAsia="ru-RU"/>
        </w:rPr>
      </w:pPr>
      <w:hyperlink w:anchor="_Toc3983734" w:history="1">
        <w:r w:rsidR="00DF55E1" w:rsidRPr="00DF55E1">
          <w:rPr>
            <w:noProof/>
            <w:color w:val="0000FF"/>
            <w:u w:val="single"/>
          </w:rPr>
          <w:t>Приложение Б</w:t>
        </w:r>
      </w:hyperlink>
      <w:r w:rsidR="00DF55E1" w:rsidRPr="00DF55E1">
        <w:rPr>
          <w:noProof/>
          <w:color w:val="0000FF"/>
        </w:rPr>
        <w:t xml:space="preserve"> </w:t>
      </w:r>
      <w:hyperlink w:anchor="_Toc3983735" w:history="1">
        <w:r w:rsidR="00DF55E1" w:rsidRPr="00DF55E1">
          <w:rPr>
            <w:noProof/>
            <w:color w:val="0000FF"/>
            <w:u w:val="single"/>
          </w:rPr>
          <w:t>Пример содержания реферата</w:t>
        </w:r>
        <w:r w:rsidR="00DF55E1" w:rsidRPr="00DF55E1">
          <w:rPr>
            <w:noProof/>
            <w:webHidden/>
          </w:rPr>
          <w:tab/>
        </w:r>
        <w:r w:rsidR="00DF55E1" w:rsidRPr="00DF55E1">
          <w:rPr>
            <w:noProof/>
            <w:webHidden/>
          </w:rPr>
          <w:fldChar w:fldCharType="begin"/>
        </w:r>
        <w:r w:rsidR="00DF55E1" w:rsidRPr="00DF55E1">
          <w:rPr>
            <w:noProof/>
            <w:webHidden/>
          </w:rPr>
          <w:instrText xml:space="preserve"> PAGEREF _Toc3983735 \h </w:instrText>
        </w:r>
        <w:r w:rsidR="00DF55E1" w:rsidRPr="00DF55E1">
          <w:rPr>
            <w:noProof/>
            <w:webHidden/>
          </w:rPr>
        </w:r>
        <w:r w:rsidR="00DF55E1" w:rsidRPr="00DF55E1">
          <w:rPr>
            <w:noProof/>
            <w:webHidden/>
          </w:rPr>
          <w:fldChar w:fldCharType="separate"/>
        </w:r>
        <w:r w:rsidR="00DF55E1">
          <w:rPr>
            <w:noProof/>
            <w:webHidden/>
          </w:rPr>
          <w:t>101</w:t>
        </w:r>
        <w:r w:rsidR="00DF55E1" w:rsidRPr="00DF55E1">
          <w:rPr>
            <w:noProof/>
            <w:webHidden/>
          </w:rPr>
          <w:fldChar w:fldCharType="end"/>
        </w:r>
      </w:hyperlink>
    </w:p>
    <w:p w:rsidR="00DF55E1" w:rsidRPr="00DF55E1" w:rsidRDefault="00563428" w:rsidP="00DF55E1">
      <w:pPr>
        <w:tabs>
          <w:tab w:val="right" w:leader="dot" w:pos="10195"/>
        </w:tabs>
        <w:spacing w:line="360" w:lineRule="auto"/>
        <w:ind w:firstLine="0"/>
        <w:rPr>
          <w:rFonts w:ascii="Calibri" w:eastAsia="Times New Roman" w:hAnsi="Calibri"/>
          <w:noProof/>
          <w:sz w:val="22"/>
          <w:lang w:eastAsia="ru-RU"/>
        </w:rPr>
      </w:pPr>
      <w:hyperlink w:anchor="_Toc3983736" w:history="1">
        <w:r w:rsidR="00DF55E1" w:rsidRPr="00DF55E1">
          <w:rPr>
            <w:noProof/>
            <w:color w:val="0000FF"/>
            <w:u w:val="single"/>
          </w:rPr>
          <w:t>Приложение В</w:t>
        </w:r>
      </w:hyperlink>
      <w:hyperlink w:anchor="_Toc3983737" w:history="1">
        <w:r w:rsidR="00DF55E1" w:rsidRPr="00DF55E1">
          <w:rPr>
            <w:noProof/>
            <w:color w:val="0000FF"/>
            <w:u w:val="single"/>
          </w:rPr>
          <w:t>Пример введения реферата………………………………………</w:t>
        </w:r>
        <w:r w:rsidR="00DF55E1" w:rsidRPr="00DF55E1">
          <w:rPr>
            <w:noProof/>
            <w:webHidden/>
          </w:rPr>
          <w:fldChar w:fldCharType="begin"/>
        </w:r>
        <w:r w:rsidR="00DF55E1" w:rsidRPr="00DF55E1">
          <w:rPr>
            <w:noProof/>
            <w:webHidden/>
          </w:rPr>
          <w:instrText xml:space="preserve"> PAGEREF _Toc3983737 \h </w:instrText>
        </w:r>
        <w:r w:rsidR="00DF55E1" w:rsidRPr="00DF55E1">
          <w:rPr>
            <w:noProof/>
            <w:webHidden/>
          </w:rPr>
        </w:r>
        <w:r w:rsidR="00DF55E1" w:rsidRPr="00DF55E1">
          <w:rPr>
            <w:noProof/>
            <w:webHidden/>
          </w:rPr>
          <w:fldChar w:fldCharType="separate"/>
        </w:r>
        <w:r w:rsidR="00DF55E1">
          <w:rPr>
            <w:noProof/>
            <w:webHidden/>
          </w:rPr>
          <w:t>102</w:t>
        </w:r>
        <w:r w:rsidR="00DF55E1" w:rsidRPr="00DF55E1">
          <w:rPr>
            <w:noProof/>
            <w:webHidden/>
          </w:rPr>
          <w:fldChar w:fldCharType="end"/>
        </w:r>
      </w:hyperlink>
    </w:p>
    <w:p w:rsidR="00DF55E1" w:rsidRPr="00DF55E1" w:rsidRDefault="00563428" w:rsidP="00DF55E1">
      <w:pPr>
        <w:tabs>
          <w:tab w:val="right" w:leader="dot" w:pos="10195"/>
        </w:tabs>
        <w:spacing w:line="360" w:lineRule="auto"/>
        <w:ind w:firstLine="0"/>
        <w:rPr>
          <w:rFonts w:ascii="Calibri" w:eastAsia="Times New Roman" w:hAnsi="Calibri"/>
          <w:noProof/>
          <w:sz w:val="22"/>
          <w:lang w:eastAsia="ru-RU"/>
        </w:rPr>
      </w:pPr>
      <w:hyperlink w:anchor="_Toc3983738" w:history="1">
        <w:r w:rsidR="00DF55E1" w:rsidRPr="00DF55E1">
          <w:rPr>
            <w:noProof/>
            <w:color w:val="0000FF"/>
            <w:u w:val="single"/>
          </w:rPr>
          <w:t>Приложение Г</w:t>
        </w:r>
      </w:hyperlink>
      <w:r w:rsidR="00DF55E1" w:rsidRPr="00DF55E1">
        <w:rPr>
          <w:noProof/>
          <w:color w:val="0000FF"/>
        </w:rPr>
        <w:t xml:space="preserve"> </w:t>
      </w:r>
      <w:hyperlink w:anchor="_Toc3983739" w:history="1">
        <w:r w:rsidR="00DF55E1" w:rsidRPr="00DF55E1">
          <w:rPr>
            <w:noProof/>
            <w:color w:val="0000FF"/>
            <w:u w:val="single"/>
          </w:rPr>
          <w:t>Пример написания основной части реферата</w:t>
        </w:r>
        <w:r w:rsidR="00DF55E1" w:rsidRPr="00DF55E1">
          <w:rPr>
            <w:noProof/>
            <w:webHidden/>
          </w:rPr>
          <w:tab/>
        </w:r>
        <w:r w:rsidR="00DF55E1" w:rsidRPr="00DF55E1">
          <w:rPr>
            <w:noProof/>
            <w:webHidden/>
          </w:rPr>
          <w:fldChar w:fldCharType="begin"/>
        </w:r>
        <w:r w:rsidR="00DF55E1" w:rsidRPr="00DF55E1">
          <w:rPr>
            <w:noProof/>
            <w:webHidden/>
          </w:rPr>
          <w:instrText xml:space="preserve"> PAGEREF _Toc3983739 \h </w:instrText>
        </w:r>
        <w:r w:rsidR="00DF55E1" w:rsidRPr="00DF55E1">
          <w:rPr>
            <w:noProof/>
            <w:webHidden/>
          </w:rPr>
        </w:r>
        <w:r w:rsidR="00DF55E1" w:rsidRPr="00DF55E1">
          <w:rPr>
            <w:noProof/>
            <w:webHidden/>
          </w:rPr>
          <w:fldChar w:fldCharType="separate"/>
        </w:r>
        <w:r w:rsidR="00DF55E1">
          <w:rPr>
            <w:noProof/>
            <w:webHidden/>
          </w:rPr>
          <w:t>103</w:t>
        </w:r>
        <w:r w:rsidR="00DF55E1" w:rsidRPr="00DF55E1">
          <w:rPr>
            <w:noProof/>
            <w:webHidden/>
          </w:rPr>
          <w:fldChar w:fldCharType="end"/>
        </w:r>
      </w:hyperlink>
    </w:p>
    <w:p w:rsidR="00DF55E1" w:rsidRPr="00DF55E1" w:rsidRDefault="00563428" w:rsidP="00DF55E1">
      <w:pPr>
        <w:tabs>
          <w:tab w:val="right" w:leader="dot" w:pos="10195"/>
        </w:tabs>
        <w:spacing w:line="360" w:lineRule="auto"/>
        <w:ind w:firstLine="0"/>
        <w:rPr>
          <w:rFonts w:ascii="Calibri" w:eastAsia="Times New Roman" w:hAnsi="Calibri"/>
          <w:noProof/>
          <w:sz w:val="22"/>
          <w:lang w:eastAsia="ru-RU"/>
        </w:rPr>
      </w:pPr>
      <w:hyperlink w:anchor="_Toc3983740" w:history="1">
        <w:r w:rsidR="00DF55E1" w:rsidRPr="00DF55E1">
          <w:rPr>
            <w:noProof/>
            <w:color w:val="0000FF"/>
            <w:u w:val="single"/>
          </w:rPr>
          <w:t>Приложение Д</w:t>
        </w:r>
      </w:hyperlink>
      <w:r w:rsidR="00DF55E1" w:rsidRPr="00DF55E1">
        <w:rPr>
          <w:noProof/>
          <w:color w:val="0000FF"/>
        </w:rPr>
        <w:t xml:space="preserve"> </w:t>
      </w:r>
      <w:hyperlink w:anchor="_Toc3983741" w:history="1">
        <w:r w:rsidR="00DF55E1" w:rsidRPr="00DF55E1">
          <w:rPr>
            <w:noProof/>
            <w:color w:val="0000FF"/>
            <w:u w:val="single"/>
          </w:rPr>
          <w:t>Пример заключения реферата…………………………………..</w:t>
        </w:r>
        <w:r w:rsidR="00DF55E1" w:rsidRPr="00DF55E1">
          <w:rPr>
            <w:noProof/>
            <w:webHidden/>
          </w:rPr>
          <w:fldChar w:fldCharType="begin"/>
        </w:r>
        <w:r w:rsidR="00DF55E1" w:rsidRPr="00DF55E1">
          <w:rPr>
            <w:noProof/>
            <w:webHidden/>
          </w:rPr>
          <w:instrText xml:space="preserve"> PAGEREF _Toc3983741 \h </w:instrText>
        </w:r>
        <w:r w:rsidR="00DF55E1" w:rsidRPr="00DF55E1">
          <w:rPr>
            <w:noProof/>
            <w:webHidden/>
          </w:rPr>
        </w:r>
        <w:r w:rsidR="00DF55E1" w:rsidRPr="00DF55E1">
          <w:rPr>
            <w:noProof/>
            <w:webHidden/>
          </w:rPr>
          <w:fldChar w:fldCharType="separate"/>
        </w:r>
        <w:r w:rsidR="00DF55E1">
          <w:rPr>
            <w:noProof/>
            <w:webHidden/>
          </w:rPr>
          <w:t>104</w:t>
        </w:r>
        <w:r w:rsidR="00DF55E1" w:rsidRPr="00DF55E1">
          <w:rPr>
            <w:noProof/>
            <w:webHidden/>
          </w:rPr>
          <w:fldChar w:fldCharType="end"/>
        </w:r>
      </w:hyperlink>
    </w:p>
    <w:p w:rsidR="00DF55E1" w:rsidRPr="00DF55E1" w:rsidRDefault="00563428" w:rsidP="00DF55E1">
      <w:pPr>
        <w:tabs>
          <w:tab w:val="right" w:leader="dot" w:pos="10195"/>
        </w:tabs>
        <w:spacing w:line="360" w:lineRule="auto"/>
        <w:ind w:firstLine="0"/>
        <w:rPr>
          <w:rFonts w:ascii="Calibri" w:eastAsia="Times New Roman" w:hAnsi="Calibri"/>
          <w:noProof/>
          <w:sz w:val="22"/>
          <w:lang w:eastAsia="ru-RU"/>
        </w:rPr>
      </w:pPr>
      <w:hyperlink w:anchor="_Toc3983742" w:history="1">
        <w:r w:rsidR="00DF55E1" w:rsidRPr="00DF55E1">
          <w:rPr>
            <w:noProof/>
            <w:color w:val="0000FF"/>
            <w:u w:val="single"/>
          </w:rPr>
          <w:t>Приложение Е</w:t>
        </w:r>
      </w:hyperlink>
      <w:r w:rsidR="00DF55E1" w:rsidRPr="00DF55E1">
        <w:rPr>
          <w:noProof/>
          <w:color w:val="0000FF"/>
        </w:rPr>
        <w:t xml:space="preserve"> </w:t>
      </w:r>
      <w:hyperlink w:anchor="_Toc3983743" w:history="1">
        <w:r w:rsidR="00DF55E1" w:rsidRPr="00DF55E1">
          <w:rPr>
            <w:noProof/>
            <w:color w:val="0000FF"/>
            <w:u w:val="single"/>
          </w:rPr>
          <w:t xml:space="preserve">Пример оформления списка использованных источников.. </w:t>
        </w:r>
        <w:r w:rsidR="00DF55E1" w:rsidRPr="00DF55E1">
          <w:rPr>
            <w:noProof/>
            <w:webHidden/>
          </w:rPr>
          <w:fldChar w:fldCharType="begin"/>
        </w:r>
        <w:r w:rsidR="00DF55E1" w:rsidRPr="00DF55E1">
          <w:rPr>
            <w:noProof/>
            <w:webHidden/>
          </w:rPr>
          <w:instrText xml:space="preserve"> PAGEREF _Toc3983743 \h </w:instrText>
        </w:r>
        <w:r w:rsidR="00DF55E1" w:rsidRPr="00DF55E1">
          <w:rPr>
            <w:noProof/>
            <w:webHidden/>
          </w:rPr>
        </w:r>
        <w:r w:rsidR="00DF55E1" w:rsidRPr="00DF55E1">
          <w:rPr>
            <w:noProof/>
            <w:webHidden/>
          </w:rPr>
          <w:fldChar w:fldCharType="separate"/>
        </w:r>
        <w:r w:rsidR="00DF55E1">
          <w:rPr>
            <w:noProof/>
            <w:webHidden/>
          </w:rPr>
          <w:t>105</w:t>
        </w:r>
        <w:r w:rsidR="00DF55E1" w:rsidRPr="00DF55E1">
          <w:rPr>
            <w:noProof/>
            <w:webHidden/>
          </w:rPr>
          <w:fldChar w:fldCharType="end"/>
        </w:r>
      </w:hyperlink>
    </w:p>
    <w:p w:rsidR="00DF55E1" w:rsidRPr="00DF55E1" w:rsidRDefault="00DF55E1" w:rsidP="00DF55E1">
      <w:pPr>
        <w:spacing w:line="360" w:lineRule="auto"/>
        <w:ind w:firstLine="0"/>
      </w:pPr>
      <w:r w:rsidRPr="00DF55E1">
        <w:fldChar w:fldCharType="end"/>
      </w:r>
    </w:p>
    <w:p w:rsidR="00DF55E1" w:rsidRPr="00DF55E1" w:rsidRDefault="00DF55E1" w:rsidP="00DF55E1">
      <w:pPr>
        <w:spacing w:before="240" w:after="60"/>
        <w:jc w:val="center"/>
        <w:outlineLvl w:val="0"/>
        <w:rPr>
          <w:rFonts w:eastAsia="Times New Roman"/>
          <w:b/>
          <w:bCs/>
          <w:kern w:val="28"/>
          <w:sz w:val="32"/>
          <w:szCs w:val="32"/>
          <w:lang w:val="x-none"/>
        </w:rPr>
      </w:pPr>
      <w:r w:rsidRPr="00DF55E1">
        <w:rPr>
          <w:rFonts w:ascii="Calibri Light" w:eastAsia="Times New Roman" w:hAnsi="Calibri Light"/>
          <w:b/>
          <w:bCs/>
          <w:kern w:val="28"/>
          <w:sz w:val="32"/>
          <w:szCs w:val="32"/>
          <w:lang w:val="x-none"/>
        </w:rPr>
        <w:br w:type="page"/>
      </w:r>
      <w:bookmarkStart w:id="23" w:name="_Toc3983719"/>
      <w:r w:rsidRPr="00DF55E1">
        <w:rPr>
          <w:rFonts w:eastAsia="Times New Roman"/>
          <w:b/>
          <w:bCs/>
          <w:kern w:val="28"/>
          <w:sz w:val="32"/>
          <w:szCs w:val="32"/>
          <w:lang w:val="x-none"/>
        </w:rPr>
        <w:lastRenderedPageBreak/>
        <w:t>Введение</w:t>
      </w:r>
      <w:bookmarkEnd w:id="22"/>
      <w:bookmarkEnd w:id="23"/>
    </w:p>
    <w:p w:rsidR="00DF55E1" w:rsidRPr="00DF55E1" w:rsidRDefault="00DF55E1" w:rsidP="00DF55E1"/>
    <w:p w:rsidR="00DF55E1" w:rsidRPr="00DF55E1" w:rsidRDefault="00DF55E1" w:rsidP="00DF55E1"/>
    <w:p w:rsidR="00DF55E1" w:rsidRPr="00DF55E1" w:rsidRDefault="00DF55E1" w:rsidP="00DF55E1">
      <w:pPr>
        <w:spacing w:line="360" w:lineRule="auto"/>
        <w:rPr>
          <w:szCs w:val="28"/>
        </w:rPr>
      </w:pPr>
      <w:r w:rsidRPr="00DF55E1">
        <w:rPr>
          <w:szCs w:val="28"/>
        </w:rPr>
        <w:t>Данные методические указания предназначены для организации самостоятельной работы обучающихся специальности 38.05.02  Таможенное дело.</w:t>
      </w:r>
    </w:p>
    <w:p w:rsidR="00DF55E1" w:rsidRPr="00DF55E1" w:rsidRDefault="00DF55E1" w:rsidP="00DF55E1">
      <w:pPr>
        <w:spacing w:line="360" w:lineRule="auto"/>
        <w:rPr>
          <w:szCs w:val="28"/>
        </w:rPr>
      </w:pPr>
      <w:r w:rsidRPr="00DF55E1">
        <w:rPr>
          <w:szCs w:val="28"/>
        </w:rPr>
        <w:t xml:space="preserve">Самостоятельная работа обучающихся  направлена не только на достижение учебных целей  - обретение соответствующих компетенций, но и на формирование самостоятельной жизненной позиции будущего специалиста в области таможенного дела, повышающей его познавательную, социальную и профессиональную мобильность, формирующую у него активное и ответственное отношение к профессиональной деятельности. </w:t>
      </w:r>
    </w:p>
    <w:p w:rsidR="00DF55E1" w:rsidRPr="00DF55E1" w:rsidRDefault="00DF55E1" w:rsidP="00DF55E1">
      <w:pPr>
        <w:spacing w:line="360" w:lineRule="auto"/>
        <w:rPr>
          <w:szCs w:val="28"/>
        </w:rPr>
      </w:pPr>
      <w:r w:rsidRPr="00DF55E1">
        <w:rPr>
          <w:szCs w:val="28"/>
        </w:rPr>
        <w:t xml:space="preserve">Самостоятельная работа обучающихся  - это процесс активного, целенаправленного приобретения  новых знаний, умений без непосредственного участия преподавателя, характеризующийся предметной направленностью, эффективным контролем и оценкой результатов деятельности обучающегося. </w:t>
      </w:r>
    </w:p>
    <w:p w:rsidR="00DF55E1" w:rsidRPr="00DF55E1" w:rsidRDefault="00DF55E1" w:rsidP="00DF55E1">
      <w:pPr>
        <w:spacing w:line="360" w:lineRule="auto"/>
        <w:rPr>
          <w:szCs w:val="28"/>
        </w:rPr>
      </w:pPr>
      <w:r w:rsidRPr="00DF55E1">
        <w:rPr>
          <w:szCs w:val="28"/>
        </w:rPr>
        <w:t xml:space="preserve">Цели самостоятельной работы обучающихся: </w:t>
      </w:r>
    </w:p>
    <w:p w:rsidR="00DF55E1" w:rsidRPr="00DF55E1" w:rsidRDefault="00DF55E1" w:rsidP="00DF55E1">
      <w:pPr>
        <w:spacing w:line="360" w:lineRule="auto"/>
        <w:rPr>
          <w:szCs w:val="28"/>
        </w:rPr>
      </w:pPr>
      <w:r w:rsidRPr="00DF55E1">
        <w:rPr>
          <w:szCs w:val="28"/>
        </w:rPr>
        <w:t xml:space="preserve">- систематизация и закрепление полученных теоретических знаний и практических умений обучающихся; </w:t>
      </w:r>
    </w:p>
    <w:p w:rsidR="00DF55E1" w:rsidRPr="00DF55E1" w:rsidRDefault="00DF55E1" w:rsidP="00DF55E1">
      <w:pPr>
        <w:spacing w:line="360" w:lineRule="auto"/>
        <w:rPr>
          <w:szCs w:val="28"/>
        </w:rPr>
      </w:pPr>
      <w:r w:rsidRPr="00DF55E1">
        <w:rPr>
          <w:szCs w:val="28"/>
        </w:rPr>
        <w:t>- углубление и расширение теоретических знаний;</w:t>
      </w:r>
    </w:p>
    <w:p w:rsidR="00DF55E1" w:rsidRPr="00DF55E1" w:rsidRDefault="00DF55E1" w:rsidP="00DF55E1">
      <w:pPr>
        <w:spacing w:line="360" w:lineRule="auto"/>
        <w:rPr>
          <w:szCs w:val="28"/>
        </w:rPr>
      </w:pPr>
      <w:r w:rsidRPr="00DF55E1">
        <w:rPr>
          <w:szCs w:val="28"/>
        </w:rPr>
        <w:t xml:space="preserve"> - формирование умений использовать нормативную, правовую, справочную документацию и специальную литературу; </w:t>
      </w:r>
    </w:p>
    <w:p w:rsidR="00DF55E1" w:rsidRPr="00DF55E1" w:rsidRDefault="00DF55E1" w:rsidP="00DF55E1">
      <w:pPr>
        <w:spacing w:line="360" w:lineRule="auto"/>
        <w:rPr>
          <w:szCs w:val="28"/>
        </w:rPr>
      </w:pPr>
      <w:r w:rsidRPr="00DF55E1">
        <w:rPr>
          <w:szCs w:val="28"/>
        </w:rPr>
        <w:t xml:space="preserve">- развитие познавательных способностей, активности обучающихся, творческой инициативы, самостоятельности, ответственности и организованности; </w:t>
      </w:r>
    </w:p>
    <w:p w:rsidR="00DF55E1" w:rsidRPr="00DF55E1" w:rsidRDefault="00DF55E1" w:rsidP="00DF55E1">
      <w:pPr>
        <w:spacing w:line="360" w:lineRule="auto"/>
        <w:rPr>
          <w:szCs w:val="28"/>
        </w:rPr>
      </w:pPr>
      <w:r w:rsidRPr="00DF55E1">
        <w:rPr>
          <w:szCs w:val="28"/>
        </w:rPr>
        <w:t xml:space="preserve">- формирование самостоятельности мышления, способностей к саморазвитию, самосовершенствованию и самореализации; </w:t>
      </w:r>
    </w:p>
    <w:p w:rsidR="00DF55E1" w:rsidRPr="00DF55E1" w:rsidRDefault="00DF55E1" w:rsidP="00DF55E1">
      <w:pPr>
        <w:spacing w:line="360" w:lineRule="auto"/>
        <w:rPr>
          <w:szCs w:val="28"/>
        </w:rPr>
      </w:pPr>
      <w:r w:rsidRPr="00DF55E1">
        <w:rPr>
          <w:szCs w:val="28"/>
        </w:rPr>
        <w:t>- развитие исследовательских умений.</w:t>
      </w:r>
    </w:p>
    <w:p w:rsidR="00DF55E1" w:rsidRPr="00DF55E1" w:rsidRDefault="00DF55E1" w:rsidP="00DF55E1">
      <w:pPr>
        <w:autoSpaceDE w:val="0"/>
        <w:autoSpaceDN w:val="0"/>
        <w:adjustRightInd w:val="0"/>
        <w:spacing w:line="360" w:lineRule="auto"/>
        <w:ind w:firstLine="0"/>
        <w:rPr>
          <w:szCs w:val="28"/>
        </w:rPr>
      </w:pPr>
    </w:p>
    <w:p w:rsidR="00DF55E1" w:rsidRPr="00DF55E1" w:rsidRDefault="00DF55E1" w:rsidP="00DF55E1">
      <w:pPr>
        <w:spacing w:before="240" w:after="60" w:line="360" w:lineRule="auto"/>
        <w:outlineLvl w:val="0"/>
        <w:rPr>
          <w:rFonts w:eastAsia="Times New Roman"/>
          <w:b/>
          <w:bCs/>
          <w:kern w:val="28"/>
          <w:sz w:val="32"/>
          <w:szCs w:val="32"/>
          <w:lang w:val="x-none"/>
        </w:rPr>
      </w:pPr>
      <w:bookmarkStart w:id="24" w:name="_Toc3983720"/>
      <w:bookmarkStart w:id="25" w:name="_Toc508127870"/>
      <w:r w:rsidRPr="00DF55E1">
        <w:rPr>
          <w:rFonts w:eastAsia="Times New Roman"/>
          <w:b/>
          <w:bCs/>
          <w:kern w:val="28"/>
          <w:sz w:val="32"/>
          <w:szCs w:val="32"/>
          <w:lang w:val="x-none"/>
        </w:rPr>
        <w:lastRenderedPageBreak/>
        <w:t>1 Сущность и характеристики самостоятельной работы обучающихся</w:t>
      </w:r>
      <w:bookmarkEnd w:id="24"/>
      <w:r w:rsidRPr="00DF55E1">
        <w:rPr>
          <w:rFonts w:eastAsia="Times New Roman"/>
          <w:b/>
          <w:bCs/>
          <w:kern w:val="28"/>
          <w:sz w:val="32"/>
          <w:szCs w:val="32"/>
          <w:lang w:val="x-none"/>
        </w:rPr>
        <w:t xml:space="preserve"> </w:t>
      </w:r>
    </w:p>
    <w:p w:rsidR="00DF55E1" w:rsidRPr="00DF55E1" w:rsidRDefault="00DF55E1" w:rsidP="00DF55E1">
      <w:pPr>
        <w:keepNext/>
        <w:spacing w:before="240" w:after="60"/>
        <w:outlineLvl w:val="1"/>
        <w:rPr>
          <w:rFonts w:eastAsia="Times New Roman"/>
          <w:b/>
          <w:bCs/>
          <w:iCs/>
          <w:szCs w:val="28"/>
          <w:lang w:val="x-none"/>
        </w:rPr>
      </w:pPr>
      <w:bookmarkStart w:id="26" w:name="_Toc3983721"/>
      <w:r w:rsidRPr="00DF55E1">
        <w:rPr>
          <w:rFonts w:eastAsia="Times New Roman"/>
          <w:b/>
          <w:bCs/>
          <w:iCs/>
          <w:szCs w:val="28"/>
          <w:lang w:val="x-none"/>
        </w:rPr>
        <w:t>1.1. Задачи, принципы, виды  самостоятельной работы</w:t>
      </w:r>
      <w:bookmarkEnd w:id="26"/>
    </w:p>
    <w:bookmarkEnd w:id="25"/>
    <w:p w:rsidR="00DF55E1" w:rsidRPr="00DF55E1" w:rsidRDefault="00DF55E1" w:rsidP="00DF55E1"/>
    <w:p w:rsidR="00DF55E1" w:rsidRPr="00DF55E1" w:rsidRDefault="00DF55E1" w:rsidP="00DF55E1">
      <w:pPr>
        <w:spacing w:line="360" w:lineRule="auto"/>
      </w:pPr>
      <w:r w:rsidRPr="00DF55E1">
        <w:t xml:space="preserve">Методические рекомендации разработаны в соответствии со следующими нормативно-правовыми документами: </w:t>
      </w:r>
    </w:p>
    <w:p w:rsidR="00DF55E1" w:rsidRPr="00DF55E1" w:rsidRDefault="00DF55E1" w:rsidP="00DF55E1">
      <w:pPr>
        <w:spacing w:line="360" w:lineRule="auto"/>
        <w:rPr>
          <w:shd w:val="clear" w:color="auto" w:fill="EFEFF7"/>
        </w:rPr>
      </w:pPr>
      <w:r w:rsidRPr="00DF55E1">
        <w:rPr>
          <w:b/>
          <w:i/>
        </w:rPr>
        <w:t xml:space="preserve">- </w:t>
      </w:r>
      <w:hyperlink r:id="rId22" w:anchor="0" w:tgtFrame="_blank" w:history="1">
        <w:r w:rsidRPr="00DF55E1">
          <w:rPr>
            <w:szCs w:val="28"/>
          </w:rPr>
          <w:t>Федеральн</w:t>
        </w:r>
        <w:r w:rsidRPr="00DF55E1">
          <w:t>ого</w:t>
        </w:r>
        <w:r w:rsidRPr="00DF55E1">
          <w:rPr>
            <w:szCs w:val="28"/>
          </w:rPr>
          <w:t xml:space="preserve"> закон</w:t>
        </w:r>
        <w:r w:rsidRPr="00DF55E1">
          <w:t>а</w:t>
        </w:r>
        <w:r w:rsidRPr="00DF55E1">
          <w:rPr>
            <w:szCs w:val="28"/>
          </w:rPr>
          <w:t xml:space="preserve"> от 29.12.2012  № 273-ФЗ «Об образовании в Российской Федерации»</w:t>
        </w:r>
      </w:hyperlink>
      <w:r w:rsidRPr="00DF55E1">
        <w:t>;</w:t>
      </w:r>
      <w:r w:rsidRPr="00DF55E1">
        <w:rPr>
          <w:shd w:val="clear" w:color="auto" w:fill="EFEFF7"/>
        </w:rPr>
        <w:t xml:space="preserve"> </w:t>
      </w:r>
    </w:p>
    <w:p w:rsidR="00DF55E1" w:rsidRPr="00DF55E1" w:rsidRDefault="00DF55E1" w:rsidP="00DF55E1">
      <w:pPr>
        <w:spacing w:line="360" w:lineRule="auto"/>
        <w:rPr>
          <w:bCs/>
        </w:rPr>
      </w:pPr>
      <w:r w:rsidRPr="00DF55E1">
        <w:rPr>
          <w:bCs/>
        </w:rPr>
        <w:t>- федеральным государственным образовательным стандартом высшего образования (ФГОС ВО) по направлению подготовки 38.05.02 Таможенное дело (уровень специалитета), утвержденный приказом Министерства образования и науки Российской Федерации  от 17 августа 2015 № 850 (зарегистрировано в Министерстве Юстиции Российской Федерации № 388664 от 09.09.2015);</w:t>
      </w:r>
    </w:p>
    <w:p w:rsidR="00DF55E1" w:rsidRPr="00DF55E1" w:rsidRDefault="00DF55E1" w:rsidP="00DF55E1">
      <w:pPr>
        <w:spacing w:line="360" w:lineRule="auto"/>
        <w:rPr>
          <w:bCs/>
        </w:rPr>
      </w:pPr>
      <w:r w:rsidRPr="00DF55E1">
        <w:rPr>
          <w:bCs/>
        </w:rPr>
        <w:t>- приказом Министерства образования и науки Российской Федерации от 05.04.2017 г. № 301 «Об утверждении Порядка организации и осуществления образовательной деятельности по образовательным программам высшего образования - программам бакалавриата, программам специалитета, программам магистратуры»;</w:t>
      </w:r>
    </w:p>
    <w:p w:rsidR="00DF55E1" w:rsidRPr="00DF55E1" w:rsidRDefault="00DF55E1" w:rsidP="00DF55E1">
      <w:pPr>
        <w:spacing w:line="360" w:lineRule="auto"/>
        <w:rPr>
          <w:bCs/>
        </w:rPr>
      </w:pPr>
      <w:r w:rsidRPr="00DF55E1">
        <w:rPr>
          <w:bCs/>
        </w:rPr>
        <w:t xml:space="preserve">- </w:t>
      </w:r>
      <w:hyperlink r:id="rId23" w:history="1">
        <w:r w:rsidRPr="00DF55E1">
          <w:rPr>
            <w:bCs/>
          </w:rPr>
          <w:t>уставом</w:t>
        </w:r>
      </w:hyperlink>
      <w:r w:rsidRPr="00DF55E1">
        <w:rPr>
          <w:bCs/>
        </w:rPr>
        <w:t> федерального государственного бюджетного образовательного учреждения высшего образования «Оренбургский государственный университет»;</w:t>
      </w:r>
    </w:p>
    <w:p w:rsidR="00DF55E1" w:rsidRPr="00DF55E1" w:rsidRDefault="00DF55E1" w:rsidP="00DF55E1">
      <w:pPr>
        <w:spacing w:line="360" w:lineRule="auto"/>
      </w:pPr>
      <w:r w:rsidRPr="00DF55E1">
        <w:t xml:space="preserve">-   СТО </w:t>
      </w:r>
      <w:hyperlink r:id="rId24" w:tgtFrame="_blank" w:history="1">
        <w:r w:rsidRPr="00DF55E1">
          <w:t xml:space="preserve"> 02069024.101-2015</w:t>
        </w:r>
      </w:hyperlink>
      <w:r w:rsidRPr="00DF55E1">
        <w:t xml:space="preserve"> Работы студенческие. Общие требования и правила оформления;</w:t>
      </w:r>
    </w:p>
    <w:p w:rsidR="00DF55E1" w:rsidRPr="00DF55E1" w:rsidRDefault="00DF55E1" w:rsidP="00DF55E1">
      <w:pPr>
        <w:spacing w:line="360" w:lineRule="auto"/>
      </w:pPr>
      <w:r w:rsidRPr="00DF55E1">
        <w:t xml:space="preserve">- </w:t>
      </w:r>
      <w:hyperlink r:id="rId25" w:history="1">
        <w:r w:rsidRPr="00DF55E1">
          <w:rPr>
            <w:color w:val="000000"/>
          </w:rPr>
          <w:t>положением о текущем, рубежном контроле успеваемости и промежуточной аттестации студентов</w:t>
        </w:r>
      </w:hyperlink>
      <w:r w:rsidRPr="00DF55E1">
        <w:rPr>
          <w:color w:val="000000"/>
        </w:rPr>
        <w:t> </w:t>
      </w:r>
      <w:r w:rsidRPr="00DF55E1">
        <w:t>от 06.06.2017 № 35-д;</w:t>
      </w:r>
    </w:p>
    <w:p w:rsidR="00DF55E1" w:rsidRPr="00DF55E1" w:rsidRDefault="00DF55E1" w:rsidP="00DF55E1">
      <w:pPr>
        <w:spacing w:line="360" w:lineRule="auto"/>
      </w:pPr>
      <w:r w:rsidRPr="00DF55E1">
        <w:t xml:space="preserve">- </w:t>
      </w:r>
      <w:hyperlink r:id="rId26" w:history="1">
        <w:r w:rsidRPr="00DF55E1">
          <w:rPr>
            <w:color w:val="000000"/>
            <w:szCs w:val="28"/>
          </w:rPr>
          <w:t>положением о рабочей программе дисциплины (модуля) образовательной программы высшего образования</w:t>
        </w:r>
      </w:hyperlink>
      <w:r w:rsidRPr="00DF55E1">
        <w:rPr>
          <w:color w:val="000000"/>
          <w:szCs w:val="28"/>
        </w:rPr>
        <w:t> от 12.10.2015 № 50-д, с изм. № 1 от 08.04.2016, № 2 от 09.04.2018;</w:t>
      </w:r>
    </w:p>
    <w:p w:rsidR="00DF55E1" w:rsidRPr="00DF55E1" w:rsidRDefault="00DF55E1" w:rsidP="00DF55E1">
      <w:pPr>
        <w:spacing w:line="360" w:lineRule="auto"/>
        <w:rPr>
          <w:color w:val="000000"/>
          <w:szCs w:val="28"/>
        </w:rPr>
      </w:pPr>
      <w:r w:rsidRPr="00DF55E1">
        <w:lastRenderedPageBreak/>
        <w:t xml:space="preserve">- </w:t>
      </w:r>
      <w:hyperlink r:id="rId27" w:history="1">
        <w:r w:rsidRPr="00DF55E1">
          <w:rPr>
            <w:color w:val="000000"/>
            <w:szCs w:val="28"/>
          </w:rPr>
          <w:t>положением  о формировании фонда оценочных средств</w:t>
        </w:r>
      </w:hyperlink>
      <w:r w:rsidRPr="00DF55E1">
        <w:rPr>
          <w:color w:val="000000"/>
          <w:szCs w:val="28"/>
        </w:rPr>
        <w:t> от 12.01.2016 № 02-Д, с изм. № 1 от 19.07.2017.</w:t>
      </w:r>
    </w:p>
    <w:p w:rsidR="00DF55E1" w:rsidRPr="00DF55E1" w:rsidRDefault="00DF55E1" w:rsidP="00DF55E1">
      <w:pPr>
        <w:spacing w:line="360" w:lineRule="auto"/>
      </w:pPr>
    </w:p>
    <w:p w:rsidR="00DF55E1" w:rsidRPr="00DF55E1" w:rsidRDefault="00DF55E1" w:rsidP="00DF55E1">
      <w:pPr>
        <w:spacing w:line="360" w:lineRule="auto"/>
        <w:ind w:firstLine="708"/>
        <w:rPr>
          <w:szCs w:val="28"/>
        </w:rPr>
      </w:pPr>
      <w:r w:rsidRPr="00DF55E1">
        <w:rPr>
          <w:szCs w:val="28"/>
        </w:rPr>
        <w:t xml:space="preserve">Самостоятельная работа – это работа обучающихся по усвоению обязательной и свободно получаемой информации по самообразованию. Такая форма обучения приобретает в настоящее время актуальность и значимость. Её функцией является обеспечение хорошего качества усвоения знаний, умений, навыков и профессиональных компетенций обучающимися по изучаемой дисциплине. В качестве форм и методов внеаудиторной работы обучающихся является самостоятельная работа в библиотеке, конспектирование, работа со специальными словарями и справочниками, расширение понятийно терминологического аппарата, написание рефератов, докладов, сообщений, подготовка презентаций, выполнение  курсовых и выпускных квалификационных работ. </w:t>
      </w:r>
    </w:p>
    <w:p w:rsidR="00DF55E1" w:rsidRPr="00DF55E1" w:rsidRDefault="00DF55E1" w:rsidP="00DF55E1">
      <w:pPr>
        <w:spacing w:line="360" w:lineRule="auto"/>
      </w:pPr>
      <w:r w:rsidRPr="00DF55E1">
        <w:t>Практика показывает, что обучающиеся различаются по уровню готовности к реализации требований к самостоятельной работе. Выделяются две основные группы обучающихся:</w:t>
      </w:r>
    </w:p>
    <w:p w:rsidR="00DF55E1" w:rsidRPr="00DF55E1" w:rsidRDefault="00DF55E1" w:rsidP="00DF55E1">
      <w:pPr>
        <w:spacing w:line="360" w:lineRule="auto"/>
      </w:pPr>
      <w:r w:rsidRPr="00DF55E1">
        <w:t>-  ориентированные на выполнение заданий самостоятельной работы и обладающие  универсальными компетенциями, позволяющими успешно справиться с требованиями к  выполнению данного вида работ;</w:t>
      </w:r>
    </w:p>
    <w:p w:rsidR="00DF55E1" w:rsidRPr="00DF55E1" w:rsidRDefault="00DF55E1" w:rsidP="00DF55E1">
      <w:pPr>
        <w:spacing w:line="360" w:lineRule="auto"/>
      </w:pPr>
      <w:r w:rsidRPr="00DF55E1">
        <w:t>-  не имеющие  устойчивой ориентации на постоянное выполнение самостоятельной работы при освоении учебного материала и отличающиеся  низким уровнем развития универсальных  компетенций и навыков самоорганизации.</w:t>
      </w:r>
    </w:p>
    <w:p w:rsidR="00DF55E1" w:rsidRPr="00DF55E1" w:rsidRDefault="00DF55E1" w:rsidP="00DF55E1">
      <w:pPr>
        <w:spacing w:line="360" w:lineRule="auto"/>
      </w:pPr>
      <w:r w:rsidRPr="00DF55E1">
        <w:t>Для успешной реализации основной образовательной программы  и учебного плана специальности 38.05.02 Таможенное дело разработаны настоящие методические указания. Организация самостоятельной работы обучающихся базируется на следующих принципах:</w:t>
      </w:r>
    </w:p>
    <w:p w:rsidR="00DF55E1" w:rsidRPr="00DF55E1" w:rsidRDefault="00DF55E1" w:rsidP="00DF55E1">
      <w:pPr>
        <w:spacing w:line="360" w:lineRule="auto"/>
      </w:pPr>
      <w:r w:rsidRPr="00DF55E1">
        <w:lastRenderedPageBreak/>
        <w:t xml:space="preserve">- принцип интерактивности обучения (обеспечение интерактивного диалога и обратной связи, которая позволяет осуществлять контроль и коррекцию действий обучающегося); </w:t>
      </w:r>
    </w:p>
    <w:p w:rsidR="00DF55E1" w:rsidRPr="00DF55E1" w:rsidRDefault="00DF55E1" w:rsidP="00DF55E1">
      <w:pPr>
        <w:spacing w:line="360" w:lineRule="auto"/>
      </w:pPr>
      <w:r w:rsidRPr="00DF55E1">
        <w:t>- принцип развития интеллектуального потенциала обучающегося (формирование алгоритмического, наглядно-образного, теоретического стилей мышления, умений принимать оптимальные или вариативные решения в сложной ситуации, умений обрабатывать информацию);</w:t>
      </w:r>
    </w:p>
    <w:p w:rsidR="00DF55E1" w:rsidRPr="00DF55E1" w:rsidRDefault="00DF55E1" w:rsidP="00DF55E1">
      <w:pPr>
        <w:spacing w:line="360" w:lineRule="auto"/>
      </w:pPr>
      <w:r w:rsidRPr="00DF55E1">
        <w:t>- принцип обеспечения целостности и непрерывности дидактического цикла обучения (предоставление возможности выполнения всех звеньев дидактического цикла в пределах темы, раздела, модуля).</w:t>
      </w:r>
    </w:p>
    <w:p w:rsidR="00DF55E1" w:rsidRPr="00DF55E1" w:rsidRDefault="00DF55E1" w:rsidP="00DF55E1">
      <w:pPr>
        <w:spacing w:line="360" w:lineRule="auto"/>
      </w:pPr>
      <w:r w:rsidRPr="00DF55E1">
        <w:t xml:space="preserve"> Самостоятельная работа обучающихся  планируется каждым преподавателем в рабочей программе дисциплины. Объем времени, отведенный на внеаудиторную самостоятельную работу, находит отражение: </w:t>
      </w:r>
    </w:p>
    <w:p w:rsidR="00DF55E1" w:rsidRPr="00DF55E1" w:rsidRDefault="00DF55E1" w:rsidP="00DF55E1">
      <w:pPr>
        <w:spacing w:line="360" w:lineRule="auto"/>
      </w:pPr>
      <w:r w:rsidRPr="00DF55E1">
        <w:t xml:space="preserve">- в учебном плане в целом по теоретическому обучению и   по каждой дисциплине; </w:t>
      </w:r>
    </w:p>
    <w:p w:rsidR="00DF55E1" w:rsidRPr="00DF55E1" w:rsidRDefault="00DF55E1" w:rsidP="00DF55E1">
      <w:pPr>
        <w:spacing w:line="360" w:lineRule="auto"/>
      </w:pPr>
      <w:r w:rsidRPr="00DF55E1">
        <w:t xml:space="preserve">- в рабочих программах учебных дисциплин с ориентировочным распределением по разделам или конкретным темам. </w:t>
      </w:r>
    </w:p>
    <w:p w:rsidR="00DF55E1" w:rsidRPr="00DF55E1" w:rsidRDefault="00DF55E1" w:rsidP="00DF55E1">
      <w:pPr>
        <w:spacing w:line="360" w:lineRule="auto"/>
      </w:pPr>
      <w:r w:rsidRPr="00DF55E1">
        <w:t xml:space="preserve">Самостоятельная работа обучающихся  классифицируется: </w:t>
      </w:r>
    </w:p>
    <w:p w:rsidR="00DF55E1" w:rsidRPr="00DF55E1" w:rsidRDefault="00DF55E1" w:rsidP="00DF55E1">
      <w:pPr>
        <w:spacing w:line="360" w:lineRule="auto"/>
      </w:pPr>
      <w:r w:rsidRPr="00DF55E1">
        <w:t xml:space="preserve">- по месту организации (аудиторная и внеаудиторная); </w:t>
      </w:r>
    </w:p>
    <w:p w:rsidR="00DF55E1" w:rsidRPr="00DF55E1" w:rsidRDefault="00DF55E1" w:rsidP="00DF55E1">
      <w:pPr>
        <w:spacing w:line="360" w:lineRule="auto"/>
      </w:pPr>
      <w:r w:rsidRPr="00DF55E1">
        <w:t xml:space="preserve">- по целям организации (цели дисциплины, сформулированные и обоснованные в рабочей программе); </w:t>
      </w:r>
    </w:p>
    <w:p w:rsidR="00DF55E1" w:rsidRPr="00DF55E1" w:rsidRDefault="00DF55E1" w:rsidP="00DF55E1">
      <w:pPr>
        <w:spacing w:line="360" w:lineRule="auto"/>
      </w:pPr>
      <w:r w:rsidRPr="00DF55E1">
        <w:t xml:space="preserve">- по способу организации (индивидуальная, групповая). </w:t>
      </w:r>
    </w:p>
    <w:p w:rsidR="00DF55E1" w:rsidRPr="00DF55E1" w:rsidRDefault="00DF55E1" w:rsidP="00DF55E1">
      <w:pPr>
        <w:spacing w:line="360" w:lineRule="auto"/>
      </w:pPr>
      <w:r w:rsidRPr="00DF55E1">
        <w:t xml:space="preserve">Выбор формы организации самостоятельной работы обучающихся  (индивидуальная или групповая) определяется содержанием учебной дисциплины и формой организации обучения (лекция, практическое занятие, лабораторное занятие и др.). </w:t>
      </w:r>
    </w:p>
    <w:p w:rsidR="00DF55E1" w:rsidRPr="00DF55E1" w:rsidRDefault="00DF55E1" w:rsidP="00DF55E1">
      <w:pPr>
        <w:spacing w:line="360" w:lineRule="auto"/>
      </w:pPr>
      <w:r w:rsidRPr="00DF55E1">
        <w:t>В зависимости от формы промежуточной аттестации виды самостоятельной работы дополняются подготовкой к экзамену, дифференцированному зачету и  зачету.</w:t>
      </w:r>
    </w:p>
    <w:p w:rsidR="00DF55E1" w:rsidRPr="00DF55E1" w:rsidRDefault="00DF55E1" w:rsidP="00DF55E1">
      <w:pPr>
        <w:keepNext/>
        <w:spacing w:before="240" w:after="60"/>
        <w:outlineLvl w:val="1"/>
        <w:rPr>
          <w:rFonts w:eastAsia="Times New Roman"/>
          <w:b/>
          <w:bCs/>
          <w:iCs/>
          <w:szCs w:val="28"/>
          <w:lang w:val="x-none"/>
        </w:rPr>
      </w:pPr>
      <w:bookmarkStart w:id="27" w:name="_Toc3983722"/>
      <w:r w:rsidRPr="00DF55E1">
        <w:rPr>
          <w:rFonts w:eastAsia="Times New Roman"/>
          <w:b/>
          <w:bCs/>
          <w:iCs/>
          <w:szCs w:val="28"/>
          <w:lang w:val="x-none"/>
        </w:rPr>
        <w:lastRenderedPageBreak/>
        <w:t>1.2  Самостоятельная работа при подготовке к аудиторным занятиям</w:t>
      </w:r>
      <w:bookmarkEnd w:id="27"/>
    </w:p>
    <w:p w:rsidR="00DF55E1" w:rsidRPr="00DF55E1" w:rsidRDefault="00DF55E1" w:rsidP="00DF55E1">
      <w:pPr>
        <w:spacing w:line="360" w:lineRule="auto"/>
      </w:pPr>
    </w:p>
    <w:p w:rsidR="00DF55E1" w:rsidRPr="00DF55E1" w:rsidRDefault="00DF55E1" w:rsidP="00DF55E1">
      <w:pPr>
        <w:spacing w:line="360" w:lineRule="auto"/>
      </w:pPr>
      <w:r w:rsidRPr="00DF55E1">
        <w:t xml:space="preserve">Основные виды аудиторных занятий в вузе - это  лекция, практическое занятие, лабораторное занятие, коллоквиум, а в рамках контрольных мероприятий - экзамен, дифференцированный зачет и зачет. Рассмотрим подробнее особенности самостоятельной подготовки к аудиторным занятиям данных видов. </w:t>
      </w:r>
    </w:p>
    <w:p w:rsidR="00DF55E1" w:rsidRPr="00DF55E1" w:rsidRDefault="00DF55E1" w:rsidP="00DF55E1">
      <w:pPr>
        <w:spacing w:line="360" w:lineRule="auto"/>
      </w:pPr>
      <w:r w:rsidRPr="00DF55E1">
        <w:t xml:space="preserve">Необходимость самостоятельной работы по подготовке к </w:t>
      </w:r>
      <w:r w:rsidRPr="00DF55E1">
        <w:rPr>
          <w:b/>
        </w:rPr>
        <w:t xml:space="preserve">лекции </w:t>
      </w:r>
      <w:r w:rsidRPr="00DF55E1">
        <w:t xml:space="preserve">определяется тем, что изучение любой дисциплины строится по определенной логике освоения ее разделов, представленных в рабочей программе дисциплины. Чаще всего логика изучения той или иной дисциплины учебного плана  заключатся в  рассмотрении общих научных основ, анализе конкретных процессов и факторов, определяющих функционирование и изменение предмета и объекта исследования. Следует учесть, что преподаватели  имеют авторские учебные пособия по преподаваемой дисциплине. Знакомство с этими материалами позволяет обучающимся  заранее ознакомиться с основными положениями предстоящей лекции и активно задавать конкретные вопросы при ее изложении. Преподаватель при чтении новой лекции обычно указывает на связь ее содержания с предыдущей изученной темой. </w:t>
      </w:r>
    </w:p>
    <w:p w:rsidR="00DF55E1" w:rsidRPr="00DF55E1" w:rsidRDefault="00DF55E1" w:rsidP="00DF55E1">
      <w:pPr>
        <w:spacing w:line="360" w:lineRule="auto"/>
      </w:pPr>
      <w:r w:rsidRPr="00DF55E1">
        <w:t xml:space="preserve"> Качество освоения содержания конкретной дисциплины напрямую зависит от того, насколько обучающийся  сам, без внешнего принуждения формирует у себя установку на получение на лекциях новых знаний, дополняющих уже имеющиеся знания.</w:t>
      </w:r>
    </w:p>
    <w:p w:rsidR="00DF55E1" w:rsidRPr="00DF55E1" w:rsidRDefault="00DF55E1" w:rsidP="00DF55E1">
      <w:pPr>
        <w:spacing w:line="360" w:lineRule="auto"/>
      </w:pPr>
      <w:r w:rsidRPr="00DF55E1">
        <w:t xml:space="preserve"> </w:t>
      </w:r>
      <w:r w:rsidRPr="00DF55E1">
        <w:rPr>
          <w:b/>
        </w:rPr>
        <w:t>Подготовка к практическому занятию</w:t>
      </w:r>
      <w:r w:rsidRPr="00DF55E1">
        <w:t xml:space="preserve"> включает следующие элементы самостоятельной деятельности: </w:t>
      </w:r>
    </w:p>
    <w:p w:rsidR="00DF55E1" w:rsidRPr="00DF55E1" w:rsidRDefault="00DF55E1" w:rsidP="00DF55E1">
      <w:pPr>
        <w:spacing w:line="360" w:lineRule="auto"/>
      </w:pPr>
      <w:r w:rsidRPr="00DF55E1">
        <w:t xml:space="preserve">- четкое представление цели и задач его проведения; </w:t>
      </w:r>
    </w:p>
    <w:p w:rsidR="00DF55E1" w:rsidRPr="00DF55E1" w:rsidRDefault="00DF55E1" w:rsidP="00DF55E1">
      <w:pPr>
        <w:spacing w:line="360" w:lineRule="auto"/>
      </w:pPr>
      <w:r w:rsidRPr="00DF55E1">
        <w:t xml:space="preserve">- выделение навыков умственной, аналитической, научной деятельности, которые станут результатом предстоящей работы. </w:t>
      </w:r>
    </w:p>
    <w:p w:rsidR="00DF55E1" w:rsidRPr="00DF55E1" w:rsidRDefault="00DF55E1" w:rsidP="00DF55E1">
      <w:pPr>
        <w:spacing w:line="360" w:lineRule="auto"/>
      </w:pPr>
      <w:r w:rsidRPr="00DF55E1">
        <w:t xml:space="preserve">Выработка навыков осуществляется с помощью получения новой информации об изучаемых процессах и с помощью знания о том, в какой </w:t>
      </w:r>
      <w:r w:rsidRPr="00DF55E1">
        <w:lastRenderedPageBreak/>
        <w:t>степени, в данное время обучающийся  владеет методами исследовательской деятельности,  и возможности их применения при проведении практического занятия. Следовательно, работа на практическом занятии направлена не только на познание обучающегося конкретных явлений внешнего мира, но и на изменение самого себя. Второй результат очень важен, поскольку он обеспечивает формирование таких общекультурных компетенций, как способность к самоорганизации и самообразованию, способность использовать методы сбора, обработки и интерпретации комплексной информации для решения организационно-управленческих задач, в том числе находящихся за пределами непосредственной сферы деятельности обучающегося. Подготовка к практическому занятию нередко требует подбора материала, аналитических данных и специальных источников, с которыми предстоит работать на практическом занятии.</w:t>
      </w:r>
    </w:p>
    <w:p w:rsidR="00DF55E1" w:rsidRPr="00DF55E1" w:rsidRDefault="00DF55E1" w:rsidP="00DF55E1">
      <w:pPr>
        <w:spacing w:line="360" w:lineRule="auto"/>
      </w:pPr>
      <w:r w:rsidRPr="00DF55E1">
        <w:rPr>
          <w:b/>
        </w:rPr>
        <w:t>Лабораторные работы</w:t>
      </w:r>
      <w:r w:rsidRPr="00DF55E1">
        <w:t xml:space="preserve"> являются неотъемлемой частью изучения дисциплины, определяемой учебным планом, относятся к средствам, обеспечивающим решение следующих основных задач:</w:t>
      </w:r>
    </w:p>
    <w:p w:rsidR="00DF55E1" w:rsidRPr="00DF55E1" w:rsidRDefault="00DF55E1" w:rsidP="00DF55E1">
      <w:pPr>
        <w:spacing w:line="360" w:lineRule="auto"/>
      </w:pPr>
      <w:r w:rsidRPr="00DF55E1">
        <w:t xml:space="preserve"> - приобретение навыков исследования процессов, явлений и объектов, изучаемых в рамках данной дисциплины;</w:t>
      </w:r>
    </w:p>
    <w:p w:rsidR="00DF55E1" w:rsidRPr="00DF55E1" w:rsidRDefault="00DF55E1" w:rsidP="00DF55E1">
      <w:pPr>
        <w:spacing w:line="360" w:lineRule="auto"/>
      </w:pPr>
      <w:r w:rsidRPr="00DF55E1">
        <w:t xml:space="preserve">- закрепление, развитие и детализация теоретических знаний, полученных на лекциях; </w:t>
      </w:r>
    </w:p>
    <w:p w:rsidR="00DF55E1" w:rsidRPr="00DF55E1" w:rsidRDefault="00DF55E1" w:rsidP="00DF55E1">
      <w:pPr>
        <w:spacing w:line="360" w:lineRule="auto"/>
      </w:pPr>
      <w:r w:rsidRPr="00DF55E1">
        <w:t xml:space="preserve">- получение новой информации по изучаемой дисциплине; </w:t>
      </w:r>
    </w:p>
    <w:p w:rsidR="00DF55E1" w:rsidRPr="00DF55E1" w:rsidRDefault="00DF55E1" w:rsidP="00DF55E1">
      <w:pPr>
        <w:spacing w:line="360" w:lineRule="auto"/>
      </w:pPr>
      <w:r w:rsidRPr="00DF55E1">
        <w:t>- приобретение навыков самостоятельной работы с  программными продуктами:  таможенный пакет программ «Альта-Максимум» (версия PRO), в составе: - программы: «Альта-ГТД» (версия PRO), «Такса», «Тамдок», «Заполнитель»;</w:t>
      </w:r>
    </w:p>
    <w:p w:rsidR="00DF55E1" w:rsidRPr="00DF55E1" w:rsidRDefault="00DF55E1" w:rsidP="00DF55E1">
      <w:pPr>
        <w:spacing w:line="360" w:lineRule="auto"/>
      </w:pPr>
      <w:r w:rsidRPr="00DF55E1">
        <w:t xml:space="preserve">- приложения: «Пояснения к ТН ВЭД», «Комментарии к Инкотермс», «Товары и коды». </w:t>
      </w:r>
    </w:p>
    <w:p w:rsidR="00DF55E1" w:rsidRPr="00DF55E1" w:rsidRDefault="00DF55E1" w:rsidP="00DF55E1">
      <w:pPr>
        <w:spacing w:line="360" w:lineRule="auto"/>
      </w:pPr>
      <w:r w:rsidRPr="00DF55E1">
        <w:t xml:space="preserve">В зависимости от специфики учебной дисциплины перед лабораторным практикумом могут быть поставлены и другие задачи. При выборе содержания и объема конкретной лабораторной работы  следует исходить из сложности </w:t>
      </w:r>
      <w:r w:rsidRPr="00DF55E1">
        <w:lastRenderedPageBreak/>
        <w:t>учебного материала для усвоения, внутридисциплинарных и междисциплинарных связей, с учетом значения конкретной работы для освоения обучающимися соответствующих профессиональных компетенций, исходя из требований ФГОС к уровню подготовки специалиста в области таможенного дела.</w:t>
      </w:r>
    </w:p>
    <w:p w:rsidR="00DF55E1" w:rsidRPr="00DF55E1" w:rsidRDefault="00DF55E1" w:rsidP="00DF55E1">
      <w:pPr>
        <w:spacing w:line="360" w:lineRule="auto"/>
      </w:pPr>
      <w:r w:rsidRPr="00DF55E1">
        <w:rPr>
          <w:b/>
        </w:rPr>
        <w:t xml:space="preserve"> Лабораторные работы</w:t>
      </w:r>
      <w:r w:rsidRPr="00DF55E1">
        <w:t xml:space="preserve"> могут носить репродуктивный, частично-поисковый и поисковый характер. </w:t>
      </w:r>
    </w:p>
    <w:p w:rsidR="00DF55E1" w:rsidRPr="00DF55E1" w:rsidRDefault="00DF55E1" w:rsidP="00DF55E1">
      <w:pPr>
        <w:spacing w:line="360" w:lineRule="auto"/>
      </w:pPr>
      <w:r w:rsidRPr="00DF55E1">
        <w:rPr>
          <w:b/>
        </w:rPr>
        <w:t>Коллоквиум</w:t>
      </w:r>
      <w:r w:rsidRPr="00DF55E1">
        <w:t xml:space="preserve"> представляет собой коллективное обсуждение раздела дисциплины на основе самостоятельного изучения этого раздела обучающимися. Подготовка к данному виду учебных занятий осуществляется в следующем порядке. Преподаватель предлагает перечень вопросов, ответы на которые следует получить при изучении определенного библиографического списка. Обучающимся во внеаудиторное время необходимо прочитать специальную литературу, выписать из нее ответы на вопросы, которые будут обсуждаться на коллоквиуме, мысленно сформулировать свое мнение по каждому из вопросов, которое они выскажут на занятии. </w:t>
      </w:r>
    </w:p>
    <w:p w:rsidR="00DF55E1" w:rsidRPr="00DF55E1" w:rsidRDefault="00DF55E1" w:rsidP="00DF55E1">
      <w:pPr>
        <w:spacing w:line="360" w:lineRule="auto"/>
      </w:pPr>
      <w:r w:rsidRPr="00DF55E1">
        <w:rPr>
          <w:szCs w:val="28"/>
        </w:rPr>
        <w:t xml:space="preserve">В зависимости от предпочтений преподавателя, а также специфики учебной дисциплины коллоквиум может проводиться разными способами: в устной или письменной формах. </w:t>
      </w:r>
    </w:p>
    <w:p w:rsidR="00DF55E1" w:rsidRPr="00DF55E1" w:rsidRDefault="00DF55E1" w:rsidP="00DF55E1">
      <w:pPr>
        <w:spacing w:line="360" w:lineRule="auto"/>
        <w:rPr>
          <w:szCs w:val="28"/>
        </w:rPr>
      </w:pPr>
      <w:r w:rsidRPr="00DF55E1">
        <w:rPr>
          <w:szCs w:val="28"/>
        </w:rPr>
        <w:t>В отдельных случаях устный коллоквиум может быть дополнен практическим заданием, либо проверка знаний обучающегося может осуществляться полностью в письменной форме: в форме контрольных работ (в том числе и в форме письменного развернутого ответа на поставленные вопросы), тестовых заданий. Преимуществом данной формы промежуточной аттестации является то, что в ходе самостоятельной работы по подготовке к нему, обучающийся может систематизировать полученные знания по дисциплине и углубиться в суть изучаемых вопросов. Преподаватель в ходе проведения коллоквиума получает дополнительную возможность контроля и оценки уровня знаний обучающихся.</w:t>
      </w:r>
    </w:p>
    <w:p w:rsidR="00DF55E1" w:rsidRPr="00DF55E1" w:rsidRDefault="00DF55E1" w:rsidP="00DF55E1">
      <w:pPr>
        <w:spacing w:line="360" w:lineRule="auto"/>
        <w:rPr>
          <w:szCs w:val="28"/>
        </w:rPr>
      </w:pPr>
      <w:r w:rsidRPr="00DF55E1">
        <w:rPr>
          <w:szCs w:val="28"/>
        </w:rPr>
        <w:lastRenderedPageBreak/>
        <w:t>Сам коллоквиум проводится с учетом следующих положений (последовательность, этапность):</w:t>
      </w:r>
    </w:p>
    <w:p w:rsidR="00DF55E1" w:rsidRPr="00DF55E1" w:rsidRDefault="00DF55E1" w:rsidP="00DF55E1">
      <w:pPr>
        <w:spacing w:line="360" w:lineRule="auto"/>
        <w:rPr>
          <w:szCs w:val="28"/>
        </w:rPr>
      </w:pPr>
      <w:r w:rsidRPr="00DF55E1">
        <w:rPr>
          <w:szCs w:val="28"/>
        </w:rPr>
        <w:t>1) коллоквиум проводится в форме индивидуальной беседы преподавателя с каждым обучающимся или беседы с небольшой группой обучающихся (3–5 человек);</w:t>
      </w:r>
    </w:p>
    <w:p w:rsidR="00DF55E1" w:rsidRPr="00DF55E1" w:rsidRDefault="00DF55E1" w:rsidP="00DF55E1">
      <w:pPr>
        <w:spacing w:line="360" w:lineRule="auto"/>
        <w:rPr>
          <w:szCs w:val="28"/>
        </w:rPr>
      </w:pPr>
      <w:r w:rsidRPr="00DF55E1">
        <w:rPr>
          <w:szCs w:val="28"/>
        </w:rPr>
        <w:t>2)  преподаватель вправе задать несколько кратких конкретных вопросов, позволяющих выяснить степень добросовестности самостоятельной работы с литературой, а также контролировать и проверять конспект лекций;</w:t>
      </w:r>
    </w:p>
    <w:p w:rsidR="00DF55E1" w:rsidRPr="00DF55E1" w:rsidRDefault="00DF55E1" w:rsidP="00DF55E1">
      <w:pPr>
        <w:spacing w:line="360" w:lineRule="auto"/>
        <w:rPr>
          <w:szCs w:val="28"/>
        </w:rPr>
      </w:pPr>
      <w:r w:rsidRPr="00DF55E1">
        <w:rPr>
          <w:szCs w:val="28"/>
        </w:rPr>
        <w:t xml:space="preserve">3) далее, более подробно обсуждается какая-либо сторона проблемы, что позволяет оценить уровень понимания обучающимся разделов дисциплины, предусмотренных рабочей программой; </w:t>
      </w:r>
    </w:p>
    <w:p w:rsidR="00DF55E1" w:rsidRPr="00DF55E1" w:rsidRDefault="00DF55E1" w:rsidP="00DF55E1">
      <w:pPr>
        <w:spacing w:line="360" w:lineRule="auto"/>
        <w:rPr>
          <w:szCs w:val="28"/>
        </w:rPr>
      </w:pPr>
      <w:r w:rsidRPr="00DF55E1">
        <w:rPr>
          <w:szCs w:val="28"/>
        </w:rPr>
        <w:t>4) по итогам коллоквиума выставляется дифференцированная оценка, имеющая значительный удельный вес в определении текущей успеваемости обучающегося.</w:t>
      </w:r>
    </w:p>
    <w:p w:rsidR="00DF55E1" w:rsidRPr="00DF55E1" w:rsidRDefault="00DF55E1" w:rsidP="00DF55E1">
      <w:pPr>
        <w:spacing w:line="360" w:lineRule="auto"/>
        <w:rPr>
          <w:szCs w:val="28"/>
        </w:rPr>
      </w:pPr>
      <w:r w:rsidRPr="00DF55E1">
        <w:rPr>
          <w:szCs w:val="28"/>
        </w:rPr>
        <w:t>Залогом успешной сдачи коллоквиума является качественная</w:t>
      </w:r>
      <w:r w:rsidRPr="00DF55E1">
        <w:rPr>
          <w:b/>
          <w:szCs w:val="28"/>
        </w:rPr>
        <w:t xml:space="preserve"> </w:t>
      </w:r>
      <w:r w:rsidRPr="00DF55E1">
        <w:rPr>
          <w:szCs w:val="28"/>
        </w:rPr>
        <w:t>подготовка к коллоквиуму.  Подготовительный процесс  к сдаче коллоквиума предполагает  самостоятельную работу обучающегося, которая может включать следующие этапы:</w:t>
      </w:r>
    </w:p>
    <w:p w:rsidR="00DF55E1" w:rsidRPr="00DF55E1" w:rsidRDefault="00DF55E1" w:rsidP="00DF55E1">
      <w:pPr>
        <w:spacing w:line="360" w:lineRule="auto"/>
        <w:rPr>
          <w:szCs w:val="28"/>
        </w:rPr>
      </w:pPr>
      <w:r w:rsidRPr="00DF55E1">
        <w:rPr>
          <w:szCs w:val="28"/>
        </w:rPr>
        <w:t>1)  посещение консультации преподавателя по читаемой дисциплине, в случае её проведения, на которой он разъясняет развернутую тематику проблемы, рекомендует литературу для изучения и объясняет процедуру проведения коллоквиума. Данный этап может также проводиться и на самом учебном занятии;</w:t>
      </w:r>
    </w:p>
    <w:p w:rsidR="00DF55E1" w:rsidRPr="00DF55E1" w:rsidRDefault="00DF55E1" w:rsidP="00DF55E1">
      <w:pPr>
        <w:spacing w:line="360" w:lineRule="auto"/>
        <w:rPr>
          <w:szCs w:val="28"/>
        </w:rPr>
      </w:pPr>
      <w:r w:rsidRPr="00DF55E1">
        <w:rPr>
          <w:szCs w:val="28"/>
        </w:rPr>
        <w:t>2) непосредственно на самостоятельную подготовку к коллоквиуму. Подготовка включает в себя изучение рекомендованной литературы и (в случае необходимости) составление краткого конспекта;</w:t>
      </w:r>
    </w:p>
    <w:p w:rsidR="00DF55E1" w:rsidRPr="00DF55E1" w:rsidRDefault="00DF55E1" w:rsidP="00DF55E1">
      <w:pPr>
        <w:spacing w:line="360" w:lineRule="auto"/>
        <w:rPr>
          <w:szCs w:val="28"/>
        </w:rPr>
      </w:pPr>
      <w:r w:rsidRPr="00DF55E1">
        <w:rPr>
          <w:szCs w:val="28"/>
        </w:rPr>
        <w:t>3)  перечень литературы для подготовки к коллоквиуму представлен в рабочей программе по изучаемой дисциплине, а также возможно использование электронного каталога научной библиотеки ОГУ (</w:t>
      </w:r>
      <w:hyperlink r:id="rId28" w:history="1">
        <w:r w:rsidRPr="00DF55E1">
          <w:rPr>
            <w:color w:val="0000FF"/>
            <w:szCs w:val="28"/>
            <w:u w:val="single"/>
          </w:rPr>
          <w:t>http://artlib.osu.ru/site_new/</w:t>
        </w:r>
      </w:hyperlink>
      <w:r w:rsidRPr="00DF55E1">
        <w:rPr>
          <w:szCs w:val="28"/>
        </w:rPr>
        <w:t>), представленным на рисунке 1.</w:t>
      </w:r>
    </w:p>
    <w:p w:rsidR="00DF55E1" w:rsidRPr="00DF55E1" w:rsidRDefault="009107B5" w:rsidP="00DF55E1">
      <w:pPr>
        <w:ind w:firstLine="0"/>
        <w:rPr>
          <w:szCs w:val="28"/>
          <w:lang w:val="en-US"/>
        </w:rPr>
      </w:pPr>
      <w:r>
        <w:rPr>
          <w:noProof/>
          <w:lang w:eastAsia="ru-RU"/>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471.7pt;height:248.3pt;visibility:visible">
            <v:imagedata r:id="rId29" o:title="" croptop="5844f" cropbottom="11897f" cropleft="939f" cropright="13556f"/>
          </v:shape>
        </w:pict>
      </w:r>
    </w:p>
    <w:p w:rsidR="00DF55E1" w:rsidRPr="00DF55E1" w:rsidRDefault="00DF55E1" w:rsidP="00DF55E1">
      <w:pPr>
        <w:rPr>
          <w:szCs w:val="28"/>
        </w:rPr>
      </w:pPr>
    </w:p>
    <w:p w:rsidR="00DF55E1" w:rsidRPr="00DF55E1" w:rsidRDefault="00DF55E1" w:rsidP="00DF55E1">
      <w:pPr>
        <w:rPr>
          <w:szCs w:val="28"/>
        </w:rPr>
      </w:pPr>
      <w:r w:rsidRPr="00DF55E1">
        <w:rPr>
          <w:szCs w:val="28"/>
        </w:rPr>
        <w:t>Рисунок 1 - Фрагмент диалогового окна сайта научной библиотеки ОГУ.</w:t>
      </w:r>
    </w:p>
    <w:p w:rsidR="00DF55E1" w:rsidRPr="00DF55E1" w:rsidRDefault="00DF55E1" w:rsidP="00DF55E1">
      <w:pPr>
        <w:rPr>
          <w:szCs w:val="28"/>
        </w:rPr>
      </w:pPr>
    </w:p>
    <w:p w:rsidR="00DF55E1" w:rsidRPr="00DF55E1" w:rsidRDefault="00DF55E1" w:rsidP="00DF55E1">
      <w:pPr>
        <w:spacing w:line="360" w:lineRule="auto"/>
        <w:rPr>
          <w:szCs w:val="28"/>
        </w:rPr>
      </w:pPr>
      <w:r w:rsidRPr="00DF55E1">
        <w:rPr>
          <w:szCs w:val="28"/>
        </w:rPr>
        <w:t xml:space="preserve">4) качественным инструментом для подготовки к коллоквиуму является использование электронных библиотечных систем, например, ЭБС «Университетская библиотека </w:t>
      </w:r>
      <w:r w:rsidRPr="00DF55E1">
        <w:rPr>
          <w:szCs w:val="28"/>
          <w:lang w:val="en-US"/>
        </w:rPr>
        <w:t>ONLINE</w:t>
      </w:r>
      <w:r w:rsidRPr="00DF55E1">
        <w:rPr>
          <w:szCs w:val="28"/>
        </w:rPr>
        <w:t>»</w:t>
      </w:r>
      <w:r w:rsidRPr="00DF55E1">
        <w:t xml:space="preserve"> (</w:t>
      </w:r>
      <w:hyperlink r:id="rId30" w:history="1">
        <w:r w:rsidRPr="00DF55E1">
          <w:rPr>
            <w:color w:val="0000FF"/>
            <w:szCs w:val="28"/>
            <w:u w:val="single"/>
          </w:rPr>
          <w:t>http://biblioclub.ru</w:t>
        </w:r>
      </w:hyperlink>
      <w:r w:rsidRPr="00DF55E1">
        <w:rPr>
          <w:szCs w:val="28"/>
        </w:rPr>
        <w:t>, рисунок диалогового окна представлен ниже). Доступ из ОГУ осуществляется без регистрации, в противном случае требуется регистрация пользователя (рисунок 2).</w:t>
      </w:r>
    </w:p>
    <w:p w:rsidR="00DF55E1" w:rsidRPr="00DF55E1" w:rsidRDefault="009107B5" w:rsidP="00DF55E1">
      <w:pPr>
        <w:ind w:firstLine="0"/>
        <w:rPr>
          <w:szCs w:val="28"/>
        </w:rPr>
      </w:pPr>
      <w:r>
        <w:rPr>
          <w:noProof/>
          <w:lang w:eastAsia="ru-RU"/>
        </w:rPr>
        <w:pict>
          <v:shape id="Рисунок 2" o:spid="_x0000_i1026" type="#_x0000_t75" style="width:464.3pt;height:248.3pt;visibility:visible">
            <v:imagedata r:id="rId31" o:title="" croptop="2922f" cropbottom="5844f" cropright="6047f"/>
          </v:shape>
        </w:pict>
      </w:r>
    </w:p>
    <w:p w:rsidR="00DF55E1" w:rsidRPr="00DF55E1" w:rsidRDefault="00DF55E1" w:rsidP="00DF55E1">
      <w:pPr>
        <w:rPr>
          <w:szCs w:val="28"/>
        </w:rPr>
      </w:pPr>
    </w:p>
    <w:p w:rsidR="00DF55E1" w:rsidRPr="00DF55E1" w:rsidRDefault="00DF55E1" w:rsidP="00DF55E1">
      <w:pPr>
        <w:rPr>
          <w:szCs w:val="28"/>
        </w:rPr>
      </w:pPr>
      <w:r w:rsidRPr="00DF55E1">
        <w:rPr>
          <w:szCs w:val="28"/>
        </w:rPr>
        <w:lastRenderedPageBreak/>
        <w:t xml:space="preserve">Рисунок 2 -  Фрагмент диалогового окна сайта ЭБС «Университетская библиотека </w:t>
      </w:r>
      <w:r w:rsidRPr="00DF55E1">
        <w:rPr>
          <w:szCs w:val="28"/>
          <w:lang w:val="en-US"/>
        </w:rPr>
        <w:t>ONLINE</w:t>
      </w:r>
      <w:r w:rsidRPr="00DF55E1">
        <w:rPr>
          <w:szCs w:val="28"/>
        </w:rPr>
        <w:t>»</w:t>
      </w:r>
    </w:p>
    <w:p w:rsidR="00DF55E1" w:rsidRPr="00DF55E1" w:rsidRDefault="00DF55E1" w:rsidP="00DF55E1">
      <w:pPr>
        <w:rPr>
          <w:szCs w:val="28"/>
        </w:rPr>
      </w:pPr>
    </w:p>
    <w:p w:rsidR="00DF55E1" w:rsidRPr="00DF55E1" w:rsidRDefault="00DF55E1" w:rsidP="00DF55E1">
      <w:pPr>
        <w:spacing w:line="360" w:lineRule="auto"/>
        <w:rPr>
          <w:szCs w:val="28"/>
        </w:rPr>
      </w:pPr>
      <w:r w:rsidRPr="00DF55E1">
        <w:rPr>
          <w:szCs w:val="28"/>
        </w:rPr>
        <w:t>Преимуществом данного ресурса является оптимизированный поиск по названию литературы, либо по схожим названиям, либо по поиску определенной тематики, что удобно при отсутствии точного наименования учебного пособия или другого ресурса.</w:t>
      </w:r>
    </w:p>
    <w:p w:rsidR="00DF55E1" w:rsidRPr="00DF55E1" w:rsidRDefault="00DF55E1" w:rsidP="00DF55E1">
      <w:pPr>
        <w:spacing w:line="360" w:lineRule="auto"/>
      </w:pPr>
      <w:r w:rsidRPr="00DF55E1">
        <w:t xml:space="preserve">Подготовка к </w:t>
      </w:r>
      <w:r w:rsidRPr="00DF55E1">
        <w:rPr>
          <w:b/>
        </w:rPr>
        <w:t>зачету</w:t>
      </w:r>
      <w:r w:rsidRPr="00DF55E1">
        <w:t xml:space="preserve"> (в том числе к дифференцированному при отсутствии экзамена по дисциплине). Зачет является традиционной формой проверки знаний, умений, компетенций, сформированных у обучающихся  в процессе освоения всего содержания изучаемой дисциплины. В случае проведения </w:t>
      </w:r>
      <w:r w:rsidRPr="00DF55E1">
        <w:rPr>
          <w:b/>
        </w:rPr>
        <w:t>дифференцированного зачета</w:t>
      </w:r>
      <w:r w:rsidRPr="00DF55E1">
        <w:t xml:space="preserve"> обучающийся  получает баллы, отражающие уровень его знаний и они  указываются в зачетной книжке (отлично, хорошо, удовлетворительно). Самостоятельная подготовка к зачету должна осуществляться в течение всего семестра, а не за несколько дней до его проведения. При подготовке к зачету  следует перечитать все лекции, а также материалы, которые готовились к  практическим и/или  лабораторным занятиям в течение семестра. Если информации недостаточно, ответы можно найти  в предложенной преподавателем литературе. Рекомендуется делать краткие записи. Речь идет не о шпаргалке, а о формировании в сознании четкой логической схемы ответа на вопрос. Накануне зачета необходимо повторить ответы, не заглядывая в записи.</w:t>
      </w:r>
    </w:p>
    <w:p w:rsidR="00DF55E1" w:rsidRPr="00DF55E1" w:rsidRDefault="00DF55E1" w:rsidP="00DF55E1">
      <w:pPr>
        <w:spacing w:line="360" w:lineRule="auto"/>
      </w:pPr>
      <w:r w:rsidRPr="00DF55E1">
        <w:t xml:space="preserve"> </w:t>
      </w:r>
      <w:r w:rsidRPr="00DF55E1">
        <w:rPr>
          <w:b/>
        </w:rPr>
        <w:t xml:space="preserve">Экзамен </w:t>
      </w:r>
      <w:r w:rsidRPr="00DF55E1">
        <w:t xml:space="preserve">представляет собой форму контроля учебной деятельности обучающегося. Оценка выявленных на экзамене знаний, умений и компетенций дифференцирована: в зачетной книжке выставляется  оценка «удовлетворительно», «хорошо» или «отлично».  Самостоятельная подготовка к экзамену схожа с подготовкой к зачету, особенно если он дифференцированный. Но объем учебного материала, который необходимо восстановить в памяти к экзамену, вновь осмыслить и понять, значительно больше, поэтому требуется больше времени и умственных усилий. Необходимо перечитать лекции, вспомнить то, что говорилось преподавателем на </w:t>
      </w:r>
      <w:r w:rsidRPr="00DF55E1">
        <w:lastRenderedPageBreak/>
        <w:t xml:space="preserve">практических  и лабораторных занятиях, а также самостоятельно полученную информацию при подготовке к ним. Важно сформировать целостное представление о содержании ответа на каждый вопрос, что предполагает знание разных научных трактовок сущности того или иного явления, процесса, умение раскрывать факторы, определяющие их противоречивость, знание имен ученых, изучавших обсуждаемую проблему. Необходимо также привести информацию о материалах эмпирических исследований, что указывает на всестороннюю подготовку обучающегося  к экзамену. </w:t>
      </w:r>
    </w:p>
    <w:p w:rsidR="00DF55E1" w:rsidRPr="00DF55E1" w:rsidRDefault="00DF55E1" w:rsidP="00DF55E1">
      <w:pPr>
        <w:spacing w:line="360" w:lineRule="auto"/>
      </w:pPr>
      <w:r w:rsidRPr="00DF55E1">
        <w:t>Вопросы к экзамену, дифференцированному зачету и зачету представлены в фондах оценочных средств к каждой рабочей программе дисциплин учебного плана специальности 38.05.02 Таможенное дело.</w:t>
      </w:r>
    </w:p>
    <w:p w:rsidR="00DF55E1" w:rsidRPr="00DF55E1" w:rsidRDefault="00DF55E1" w:rsidP="00DF55E1">
      <w:pPr>
        <w:spacing w:line="360" w:lineRule="auto"/>
        <w:rPr>
          <w:b/>
          <w:sz w:val="32"/>
          <w:szCs w:val="32"/>
        </w:rPr>
      </w:pPr>
    </w:p>
    <w:p w:rsidR="00DF55E1" w:rsidRPr="00DF55E1" w:rsidRDefault="00DF55E1" w:rsidP="00DF55E1">
      <w:pPr>
        <w:spacing w:line="360" w:lineRule="auto"/>
        <w:rPr>
          <w:b/>
          <w:sz w:val="32"/>
          <w:szCs w:val="32"/>
        </w:rPr>
      </w:pPr>
    </w:p>
    <w:p w:rsidR="00DF55E1" w:rsidRPr="00DF55E1" w:rsidRDefault="00DF55E1" w:rsidP="00DF55E1">
      <w:pPr>
        <w:spacing w:line="360" w:lineRule="auto"/>
        <w:rPr>
          <w:b/>
          <w:sz w:val="32"/>
          <w:szCs w:val="32"/>
        </w:rPr>
      </w:pPr>
    </w:p>
    <w:p w:rsidR="00DF55E1" w:rsidRPr="00DF55E1" w:rsidRDefault="00DF55E1" w:rsidP="00DF55E1">
      <w:pPr>
        <w:spacing w:line="360" w:lineRule="auto"/>
        <w:rPr>
          <w:b/>
          <w:sz w:val="32"/>
          <w:szCs w:val="32"/>
        </w:rPr>
      </w:pPr>
    </w:p>
    <w:p w:rsidR="00DF55E1" w:rsidRPr="00DF55E1" w:rsidRDefault="00DF55E1" w:rsidP="00DF55E1">
      <w:pPr>
        <w:spacing w:before="240" w:after="60" w:line="360" w:lineRule="auto"/>
        <w:outlineLvl w:val="0"/>
        <w:rPr>
          <w:rFonts w:eastAsia="Times New Roman"/>
          <w:b/>
          <w:bCs/>
          <w:kern w:val="28"/>
          <w:sz w:val="32"/>
          <w:szCs w:val="32"/>
        </w:rPr>
      </w:pPr>
      <w:bookmarkStart w:id="28" w:name="_Toc3983723"/>
      <w:r w:rsidRPr="00DF55E1">
        <w:rPr>
          <w:rFonts w:eastAsia="Times New Roman"/>
          <w:b/>
          <w:bCs/>
          <w:kern w:val="28"/>
          <w:sz w:val="32"/>
          <w:szCs w:val="32"/>
          <w:lang w:val="x-none"/>
        </w:rPr>
        <w:t>2 Формы внеаудиторной самостоятельной работы</w:t>
      </w:r>
      <w:bookmarkEnd w:id="28"/>
    </w:p>
    <w:p w:rsidR="00DF55E1" w:rsidRPr="00DF55E1" w:rsidRDefault="00DF55E1" w:rsidP="00DF55E1">
      <w:pPr>
        <w:keepNext/>
        <w:spacing w:before="240" w:after="60" w:line="360" w:lineRule="auto"/>
        <w:outlineLvl w:val="1"/>
        <w:rPr>
          <w:rFonts w:eastAsia="Times New Roman"/>
          <w:b/>
          <w:bCs/>
          <w:iCs/>
          <w:szCs w:val="28"/>
          <w:lang w:val="x-none"/>
        </w:rPr>
      </w:pPr>
      <w:bookmarkStart w:id="29" w:name="_Toc3983724"/>
      <w:r w:rsidRPr="00DF55E1">
        <w:rPr>
          <w:rFonts w:eastAsia="Times New Roman"/>
          <w:b/>
          <w:bCs/>
          <w:iCs/>
          <w:szCs w:val="28"/>
          <w:lang w:val="x-none"/>
        </w:rPr>
        <w:t>2.1 Организация внеаудиторной самостоятельной работы обучающихся</w:t>
      </w:r>
      <w:bookmarkEnd w:id="29"/>
    </w:p>
    <w:p w:rsidR="00DF55E1" w:rsidRPr="00DF55E1" w:rsidRDefault="00DF55E1" w:rsidP="00DF55E1">
      <w:pPr>
        <w:spacing w:line="360" w:lineRule="auto"/>
        <w:rPr>
          <w:b/>
        </w:rPr>
      </w:pPr>
    </w:p>
    <w:p w:rsidR="00DF55E1" w:rsidRPr="00DF55E1" w:rsidRDefault="00DF55E1" w:rsidP="00DF55E1">
      <w:pPr>
        <w:spacing w:line="360" w:lineRule="auto"/>
      </w:pPr>
      <w:r w:rsidRPr="00DF55E1">
        <w:t>Одним из способов проверки качества организации самостоятельной работы обучающихся  является контроль по результатам самостоятельной работы (таблица 1).</w:t>
      </w:r>
    </w:p>
    <w:p w:rsidR="00DF55E1" w:rsidRPr="00DF55E1" w:rsidRDefault="00DF55E1" w:rsidP="00DF55E1">
      <w:pPr>
        <w:spacing w:line="360" w:lineRule="auto"/>
      </w:pPr>
      <w:r w:rsidRPr="00DF55E1">
        <w:t>Таблица 1 - Примерный перечень и краткая характеристика оценочных средств (форм самостоятельной работы), представленных в рабочих программах дисциплин  учебного плана специальности 38.05.02 Таможенное дело и фондах оценочных средств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3"/>
        <w:gridCol w:w="2292"/>
        <w:gridCol w:w="4428"/>
        <w:gridCol w:w="2461"/>
      </w:tblGrid>
      <w:tr w:rsidR="00DF55E1" w:rsidRPr="00DF55E1" w:rsidTr="00733FCF">
        <w:tc>
          <w:tcPr>
            <w:tcW w:w="673" w:type="dxa"/>
          </w:tcPr>
          <w:p w:rsidR="00DF55E1" w:rsidRPr="00DF55E1" w:rsidRDefault="00DF55E1" w:rsidP="00DF55E1">
            <w:pPr>
              <w:spacing w:line="360" w:lineRule="auto"/>
              <w:ind w:firstLine="0"/>
            </w:pPr>
            <w:r w:rsidRPr="00DF55E1">
              <w:t>№</w:t>
            </w:r>
          </w:p>
        </w:tc>
        <w:tc>
          <w:tcPr>
            <w:tcW w:w="2292" w:type="dxa"/>
          </w:tcPr>
          <w:p w:rsidR="00DF55E1" w:rsidRPr="00DF55E1" w:rsidRDefault="00DF55E1" w:rsidP="00DF55E1">
            <w:pPr>
              <w:ind w:firstLine="0"/>
              <w:jc w:val="center"/>
            </w:pPr>
            <w:r w:rsidRPr="00DF55E1">
              <w:t xml:space="preserve">Наименование оценочного </w:t>
            </w:r>
            <w:r w:rsidRPr="00DF55E1">
              <w:lastRenderedPageBreak/>
              <w:t>средства</w:t>
            </w:r>
          </w:p>
        </w:tc>
        <w:tc>
          <w:tcPr>
            <w:tcW w:w="4428" w:type="dxa"/>
          </w:tcPr>
          <w:p w:rsidR="00DF55E1" w:rsidRPr="00DF55E1" w:rsidRDefault="00DF55E1" w:rsidP="00DF55E1">
            <w:pPr>
              <w:ind w:firstLine="0"/>
              <w:jc w:val="center"/>
            </w:pPr>
            <w:r w:rsidRPr="00DF55E1">
              <w:lastRenderedPageBreak/>
              <w:t>Краткая характеристика оценочного средства</w:t>
            </w:r>
          </w:p>
        </w:tc>
        <w:tc>
          <w:tcPr>
            <w:tcW w:w="2461" w:type="dxa"/>
          </w:tcPr>
          <w:p w:rsidR="00DF55E1" w:rsidRPr="00DF55E1" w:rsidRDefault="00DF55E1" w:rsidP="00DF55E1">
            <w:pPr>
              <w:ind w:firstLine="0"/>
              <w:jc w:val="center"/>
            </w:pPr>
            <w:r w:rsidRPr="00DF55E1">
              <w:t xml:space="preserve">Представление оценочного </w:t>
            </w:r>
            <w:r w:rsidRPr="00DF55E1">
              <w:lastRenderedPageBreak/>
              <w:t>средства в ФОС</w:t>
            </w:r>
          </w:p>
        </w:tc>
      </w:tr>
      <w:tr w:rsidR="00DF55E1" w:rsidRPr="00DF55E1" w:rsidTr="00733FCF">
        <w:tc>
          <w:tcPr>
            <w:tcW w:w="673" w:type="dxa"/>
          </w:tcPr>
          <w:p w:rsidR="00DF55E1" w:rsidRPr="00DF55E1" w:rsidRDefault="00DF55E1" w:rsidP="00DF55E1">
            <w:pPr>
              <w:spacing w:line="360" w:lineRule="auto"/>
              <w:ind w:firstLine="0"/>
              <w:jc w:val="center"/>
            </w:pPr>
            <w:r w:rsidRPr="00DF55E1">
              <w:lastRenderedPageBreak/>
              <w:t>1</w:t>
            </w:r>
          </w:p>
        </w:tc>
        <w:tc>
          <w:tcPr>
            <w:tcW w:w="2292" w:type="dxa"/>
          </w:tcPr>
          <w:p w:rsidR="00DF55E1" w:rsidRPr="00DF55E1" w:rsidRDefault="00DF55E1" w:rsidP="00DF55E1">
            <w:pPr>
              <w:spacing w:line="360" w:lineRule="auto"/>
              <w:ind w:firstLine="0"/>
              <w:jc w:val="center"/>
            </w:pPr>
            <w:r w:rsidRPr="00DF55E1">
              <w:t>2</w:t>
            </w:r>
          </w:p>
        </w:tc>
        <w:tc>
          <w:tcPr>
            <w:tcW w:w="4428" w:type="dxa"/>
          </w:tcPr>
          <w:p w:rsidR="00DF55E1" w:rsidRPr="00DF55E1" w:rsidRDefault="00DF55E1" w:rsidP="00DF55E1">
            <w:pPr>
              <w:ind w:firstLine="0"/>
              <w:jc w:val="center"/>
            </w:pPr>
            <w:r w:rsidRPr="00DF55E1">
              <w:t>3</w:t>
            </w:r>
          </w:p>
        </w:tc>
        <w:tc>
          <w:tcPr>
            <w:tcW w:w="2461" w:type="dxa"/>
          </w:tcPr>
          <w:p w:rsidR="00DF55E1" w:rsidRPr="00DF55E1" w:rsidRDefault="00DF55E1" w:rsidP="00DF55E1">
            <w:pPr>
              <w:ind w:firstLine="0"/>
              <w:jc w:val="center"/>
            </w:pPr>
            <w:r w:rsidRPr="00DF55E1">
              <w:t>4</w:t>
            </w:r>
          </w:p>
        </w:tc>
      </w:tr>
      <w:tr w:rsidR="00DF55E1" w:rsidRPr="00DF55E1" w:rsidTr="00733FCF">
        <w:tc>
          <w:tcPr>
            <w:tcW w:w="673" w:type="dxa"/>
          </w:tcPr>
          <w:p w:rsidR="00DF55E1" w:rsidRPr="00DF55E1" w:rsidRDefault="00DF55E1" w:rsidP="00DF55E1">
            <w:pPr>
              <w:spacing w:line="360" w:lineRule="auto"/>
              <w:ind w:firstLine="0"/>
            </w:pPr>
            <w:r w:rsidRPr="00DF55E1">
              <w:t>1</w:t>
            </w:r>
          </w:p>
        </w:tc>
        <w:tc>
          <w:tcPr>
            <w:tcW w:w="2292" w:type="dxa"/>
          </w:tcPr>
          <w:p w:rsidR="00DF55E1" w:rsidRPr="00DF55E1" w:rsidRDefault="00DF55E1" w:rsidP="00DF55E1">
            <w:pPr>
              <w:spacing w:line="360" w:lineRule="auto"/>
              <w:ind w:firstLine="0"/>
            </w:pPr>
            <w:r w:rsidRPr="00DF55E1">
              <w:t>Реферат</w:t>
            </w:r>
          </w:p>
        </w:tc>
        <w:tc>
          <w:tcPr>
            <w:tcW w:w="4428" w:type="dxa"/>
          </w:tcPr>
          <w:p w:rsidR="00DF55E1" w:rsidRPr="00DF55E1" w:rsidRDefault="00DF55E1" w:rsidP="00DF55E1">
            <w:pPr>
              <w:ind w:firstLine="0"/>
            </w:pPr>
            <w:r w:rsidRPr="00DF55E1">
              <w:t>Представляет собой краткое изложение в письменном виде полученных результатов теоретического анализа определенной научной (учебно-исследовательской) темы, где обучающийся раскрывает суть исследуемой проблемы, приводит различные точки зрения, а также собственный взгляд на нее.</w:t>
            </w:r>
          </w:p>
        </w:tc>
        <w:tc>
          <w:tcPr>
            <w:tcW w:w="2461" w:type="dxa"/>
          </w:tcPr>
          <w:p w:rsidR="00DF55E1" w:rsidRPr="00DF55E1" w:rsidRDefault="00DF55E1" w:rsidP="00DF55E1">
            <w:pPr>
              <w:ind w:firstLine="0"/>
            </w:pPr>
            <w:r w:rsidRPr="00DF55E1">
              <w:t>Тематика рефератов</w:t>
            </w:r>
          </w:p>
        </w:tc>
      </w:tr>
      <w:tr w:rsidR="00DF55E1" w:rsidRPr="00DF55E1" w:rsidTr="00733FCF">
        <w:tc>
          <w:tcPr>
            <w:tcW w:w="673" w:type="dxa"/>
          </w:tcPr>
          <w:p w:rsidR="00DF55E1" w:rsidRPr="00DF55E1" w:rsidRDefault="00DF55E1" w:rsidP="00DF55E1">
            <w:pPr>
              <w:spacing w:line="360" w:lineRule="auto"/>
              <w:ind w:firstLine="0"/>
            </w:pPr>
            <w:r w:rsidRPr="00DF55E1">
              <w:t>2</w:t>
            </w:r>
          </w:p>
        </w:tc>
        <w:tc>
          <w:tcPr>
            <w:tcW w:w="2292" w:type="dxa"/>
          </w:tcPr>
          <w:p w:rsidR="00DF55E1" w:rsidRPr="00DF55E1" w:rsidRDefault="00DF55E1" w:rsidP="00DF55E1">
            <w:pPr>
              <w:spacing w:line="360" w:lineRule="auto"/>
              <w:ind w:firstLine="0"/>
            </w:pPr>
            <w:r w:rsidRPr="00DF55E1">
              <w:t>Эссе</w:t>
            </w:r>
          </w:p>
        </w:tc>
        <w:tc>
          <w:tcPr>
            <w:tcW w:w="4428" w:type="dxa"/>
          </w:tcPr>
          <w:p w:rsidR="00DF55E1" w:rsidRPr="00DF55E1" w:rsidRDefault="00DF55E1" w:rsidP="00DF55E1">
            <w:pPr>
              <w:ind w:firstLine="0"/>
            </w:pPr>
            <w:r w:rsidRPr="00DF55E1">
              <w:t>Средство, позволяющее оценить умение обучающегося письменно излагать суть поставленной проблемы, самостоятельно проводить анализ этой проблемы с использованием концепций и аналитического инструментария соответствующей дисциплины, делать выводы, обобщающие авторскую позицию по поставленной проблеме.</w:t>
            </w:r>
          </w:p>
          <w:p w:rsidR="00DF55E1" w:rsidRPr="00DF55E1" w:rsidRDefault="00DF55E1" w:rsidP="00DF55E1">
            <w:pPr>
              <w:ind w:firstLine="0"/>
            </w:pPr>
          </w:p>
          <w:p w:rsidR="00DF55E1" w:rsidRPr="00DF55E1" w:rsidRDefault="00DF55E1" w:rsidP="00DF55E1">
            <w:pPr>
              <w:ind w:firstLine="0"/>
            </w:pPr>
          </w:p>
        </w:tc>
        <w:tc>
          <w:tcPr>
            <w:tcW w:w="2461" w:type="dxa"/>
          </w:tcPr>
          <w:p w:rsidR="00DF55E1" w:rsidRPr="00DF55E1" w:rsidRDefault="00DF55E1" w:rsidP="00DF55E1">
            <w:pPr>
              <w:spacing w:line="360" w:lineRule="auto"/>
              <w:ind w:firstLine="0"/>
            </w:pPr>
            <w:r w:rsidRPr="00DF55E1">
              <w:t>Тематика эссе</w:t>
            </w:r>
          </w:p>
        </w:tc>
      </w:tr>
    </w:tbl>
    <w:p w:rsidR="00DF55E1" w:rsidRPr="00DF55E1" w:rsidRDefault="00DF55E1" w:rsidP="00DF55E1">
      <w:pPr>
        <w:spacing w:line="360" w:lineRule="auto"/>
        <w:ind w:firstLine="0"/>
      </w:pPr>
    </w:p>
    <w:p w:rsidR="00DF55E1" w:rsidRPr="00DF55E1" w:rsidRDefault="00DF55E1" w:rsidP="00DF55E1">
      <w:pPr>
        <w:spacing w:line="360" w:lineRule="auto"/>
        <w:ind w:firstLine="0"/>
      </w:pPr>
      <w:r w:rsidRPr="00DF55E1">
        <w:t xml:space="preserve">Продолжение таблицы 1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3"/>
        <w:gridCol w:w="2292"/>
        <w:gridCol w:w="4428"/>
        <w:gridCol w:w="2461"/>
      </w:tblGrid>
      <w:tr w:rsidR="00DF55E1" w:rsidRPr="00DF55E1" w:rsidTr="00733FCF">
        <w:tc>
          <w:tcPr>
            <w:tcW w:w="673" w:type="dxa"/>
          </w:tcPr>
          <w:p w:rsidR="00DF55E1" w:rsidRPr="00DF55E1" w:rsidRDefault="00DF55E1" w:rsidP="00DF55E1">
            <w:pPr>
              <w:spacing w:line="360" w:lineRule="auto"/>
              <w:ind w:firstLine="0"/>
              <w:jc w:val="center"/>
            </w:pPr>
            <w:r w:rsidRPr="00DF55E1">
              <w:t>1</w:t>
            </w:r>
          </w:p>
        </w:tc>
        <w:tc>
          <w:tcPr>
            <w:tcW w:w="2292" w:type="dxa"/>
          </w:tcPr>
          <w:p w:rsidR="00DF55E1" w:rsidRPr="00DF55E1" w:rsidRDefault="00DF55E1" w:rsidP="00DF55E1">
            <w:pPr>
              <w:spacing w:line="360" w:lineRule="auto"/>
              <w:ind w:firstLine="0"/>
              <w:jc w:val="center"/>
            </w:pPr>
            <w:r w:rsidRPr="00DF55E1">
              <w:t>2</w:t>
            </w:r>
          </w:p>
        </w:tc>
        <w:tc>
          <w:tcPr>
            <w:tcW w:w="4428" w:type="dxa"/>
          </w:tcPr>
          <w:p w:rsidR="00DF55E1" w:rsidRPr="00DF55E1" w:rsidRDefault="00DF55E1" w:rsidP="00DF55E1">
            <w:pPr>
              <w:ind w:firstLine="0"/>
              <w:jc w:val="center"/>
            </w:pPr>
            <w:r w:rsidRPr="00DF55E1">
              <w:t>3</w:t>
            </w:r>
          </w:p>
        </w:tc>
        <w:tc>
          <w:tcPr>
            <w:tcW w:w="2461" w:type="dxa"/>
          </w:tcPr>
          <w:p w:rsidR="00DF55E1" w:rsidRPr="00DF55E1" w:rsidRDefault="00DF55E1" w:rsidP="00DF55E1">
            <w:pPr>
              <w:ind w:firstLine="0"/>
              <w:jc w:val="center"/>
            </w:pPr>
            <w:r w:rsidRPr="00DF55E1">
              <w:t>4</w:t>
            </w:r>
          </w:p>
        </w:tc>
      </w:tr>
      <w:tr w:rsidR="00DF55E1" w:rsidRPr="00DF55E1" w:rsidTr="00733FCF">
        <w:tc>
          <w:tcPr>
            <w:tcW w:w="673" w:type="dxa"/>
          </w:tcPr>
          <w:p w:rsidR="00DF55E1" w:rsidRPr="00DF55E1" w:rsidRDefault="00DF55E1" w:rsidP="00DF55E1">
            <w:pPr>
              <w:spacing w:line="360" w:lineRule="auto"/>
              <w:ind w:firstLine="0"/>
            </w:pPr>
            <w:r w:rsidRPr="00DF55E1">
              <w:t>3</w:t>
            </w:r>
          </w:p>
        </w:tc>
        <w:tc>
          <w:tcPr>
            <w:tcW w:w="2292" w:type="dxa"/>
          </w:tcPr>
          <w:p w:rsidR="00DF55E1" w:rsidRPr="00DF55E1" w:rsidRDefault="00DF55E1" w:rsidP="00DF55E1">
            <w:pPr>
              <w:spacing w:line="360" w:lineRule="auto"/>
              <w:ind w:firstLine="0"/>
            </w:pPr>
            <w:r w:rsidRPr="00DF55E1">
              <w:t>Доклад</w:t>
            </w:r>
          </w:p>
        </w:tc>
        <w:tc>
          <w:tcPr>
            <w:tcW w:w="4428" w:type="dxa"/>
          </w:tcPr>
          <w:p w:rsidR="00DF55E1" w:rsidRPr="00DF55E1" w:rsidRDefault="00DF55E1" w:rsidP="00DF55E1">
            <w:pPr>
              <w:ind w:firstLine="0"/>
            </w:pPr>
            <w:r w:rsidRPr="00DF55E1">
              <w:t>Публичное выступление по представлению полученных результатов решения определенной учебно-практической, учебно-исследовательской или научной темы</w:t>
            </w:r>
          </w:p>
        </w:tc>
        <w:tc>
          <w:tcPr>
            <w:tcW w:w="2461" w:type="dxa"/>
          </w:tcPr>
          <w:p w:rsidR="00DF55E1" w:rsidRPr="00DF55E1" w:rsidRDefault="00DF55E1" w:rsidP="00DF55E1">
            <w:pPr>
              <w:ind w:firstLine="0"/>
            </w:pPr>
            <w:r w:rsidRPr="00DF55E1">
              <w:t>Тематика докладов</w:t>
            </w:r>
          </w:p>
        </w:tc>
      </w:tr>
      <w:tr w:rsidR="00DF55E1" w:rsidRPr="00DF55E1" w:rsidTr="00733FCF">
        <w:tc>
          <w:tcPr>
            <w:tcW w:w="673" w:type="dxa"/>
          </w:tcPr>
          <w:p w:rsidR="00DF55E1" w:rsidRPr="00DF55E1" w:rsidRDefault="00DF55E1" w:rsidP="00DF55E1">
            <w:pPr>
              <w:spacing w:line="360" w:lineRule="auto"/>
              <w:ind w:firstLine="0"/>
            </w:pPr>
            <w:r w:rsidRPr="00DF55E1">
              <w:t>4</w:t>
            </w:r>
          </w:p>
        </w:tc>
        <w:tc>
          <w:tcPr>
            <w:tcW w:w="2292" w:type="dxa"/>
          </w:tcPr>
          <w:p w:rsidR="00DF55E1" w:rsidRPr="00DF55E1" w:rsidRDefault="00DF55E1" w:rsidP="00DF55E1">
            <w:pPr>
              <w:ind w:firstLine="0"/>
            </w:pPr>
            <w:r w:rsidRPr="00DF55E1">
              <w:t>Творческое задание</w:t>
            </w:r>
          </w:p>
        </w:tc>
        <w:tc>
          <w:tcPr>
            <w:tcW w:w="4428" w:type="dxa"/>
          </w:tcPr>
          <w:p w:rsidR="00DF55E1" w:rsidRPr="00DF55E1" w:rsidRDefault="00DF55E1" w:rsidP="00DF55E1">
            <w:pPr>
              <w:ind w:firstLine="0"/>
            </w:pPr>
            <w:r w:rsidRPr="00DF55E1">
              <w:t xml:space="preserve">Частично регламентированное задание, имеющее нестандартное решение и позволяющее диагностировать умения, интегрировать знания из различных областей, аргументировать собственную </w:t>
            </w:r>
            <w:r w:rsidRPr="00DF55E1">
              <w:lastRenderedPageBreak/>
              <w:t>точку зрения. Может выполняться в индивидуальном порядке или группой обучающихся</w:t>
            </w:r>
          </w:p>
        </w:tc>
        <w:tc>
          <w:tcPr>
            <w:tcW w:w="2461" w:type="dxa"/>
          </w:tcPr>
          <w:p w:rsidR="00DF55E1" w:rsidRPr="00DF55E1" w:rsidRDefault="00DF55E1" w:rsidP="00DF55E1">
            <w:pPr>
              <w:ind w:firstLine="0"/>
            </w:pPr>
            <w:r w:rsidRPr="00DF55E1">
              <w:lastRenderedPageBreak/>
              <w:t>Тематика творческих заданий</w:t>
            </w:r>
          </w:p>
        </w:tc>
      </w:tr>
      <w:tr w:rsidR="00DF55E1" w:rsidRPr="00DF55E1" w:rsidTr="00733FCF">
        <w:trPr>
          <w:trHeight w:val="983"/>
        </w:trPr>
        <w:tc>
          <w:tcPr>
            <w:tcW w:w="673" w:type="dxa"/>
          </w:tcPr>
          <w:p w:rsidR="00DF55E1" w:rsidRPr="00DF55E1" w:rsidRDefault="00DF55E1" w:rsidP="00DF55E1">
            <w:pPr>
              <w:spacing w:line="360" w:lineRule="auto"/>
              <w:ind w:firstLine="0"/>
            </w:pPr>
            <w:r w:rsidRPr="00DF55E1">
              <w:t>5</w:t>
            </w:r>
          </w:p>
        </w:tc>
        <w:tc>
          <w:tcPr>
            <w:tcW w:w="2292" w:type="dxa"/>
          </w:tcPr>
          <w:p w:rsidR="00DF55E1" w:rsidRPr="00DF55E1" w:rsidRDefault="00DF55E1" w:rsidP="00DF55E1">
            <w:pPr>
              <w:ind w:firstLine="0"/>
            </w:pPr>
            <w:r w:rsidRPr="00DF55E1">
              <w:t>Разноуровневые задачи и задания</w:t>
            </w:r>
          </w:p>
        </w:tc>
        <w:tc>
          <w:tcPr>
            <w:tcW w:w="4428" w:type="dxa"/>
          </w:tcPr>
          <w:p w:rsidR="00DF55E1" w:rsidRPr="00DF55E1" w:rsidRDefault="00DF55E1" w:rsidP="00DF55E1">
            <w:pPr>
              <w:ind w:firstLine="0"/>
              <w:rPr>
                <w:sz w:val="26"/>
                <w:szCs w:val="26"/>
              </w:rPr>
            </w:pPr>
            <w:r w:rsidRPr="00DF55E1">
              <w:rPr>
                <w:sz w:val="26"/>
                <w:szCs w:val="26"/>
              </w:rPr>
              <w:t xml:space="preserve">Задачи и задания репродуктивного уровня, позволяющие оценивать и диагностировать: знание фактического материала (базовые понятия, алгоритмы, факты), умение правильно использовать специальные термины и понятия, узнавание объектов изучения в рамках определенного раздела дисциплины. </w:t>
            </w:r>
          </w:p>
          <w:p w:rsidR="00DF55E1" w:rsidRPr="00DF55E1" w:rsidRDefault="00DF55E1" w:rsidP="00DF55E1">
            <w:pPr>
              <w:ind w:firstLine="0"/>
              <w:rPr>
                <w:sz w:val="26"/>
                <w:szCs w:val="26"/>
              </w:rPr>
            </w:pPr>
            <w:r w:rsidRPr="00DF55E1">
              <w:rPr>
                <w:sz w:val="26"/>
                <w:szCs w:val="26"/>
              </w:rPr>
              <w:t>Задачи и задания реконструктивного уровня, позволяющие оценивать и диагностировать: умение синтезировать, анализировать, обобщать фактический и теоретический материал с формулированием конкретных выводов, установлением причинно-следственных связей. Задачи и задания творческого уровня, позволяющие оценивать и диагностировать: умение интегрировать знания из различных областей, аргументировать собственную точку зрения</w:t>
            </w:r>
          </w:p>
          <w:p w:rsidR="00DF55E1" w:rsidRPr="00DF55E1" w:rsidRDefault="00DF55E1" w:rsidP="00DF55E1">
            <w:pPr>
              <w:ind w:firstLine="0"/>
              <w:rPr>
                <w:sz w:val="26"/>
                <w:szCs w:val="26"/>
              </w:rPr>
            </w:pPr>
          </w:p>
          <w:p w:rsidR="00DF55E1" w:rsidRPr="00DF55E1" w:rsidRDefault="00DF55E1" w:rsidP="00DF55E1">
            <w:pPr>
              <w:ind w:firstLine="0"/>
            </w:pPr>
          </w:p>
        </w:tc>
        <w:tc>
          <w:tcPr>
            <w:tcW w:w="2461" w:type="dxa"/>
          </w:tcPr>
          <w:p w:rsidR="00DF55E1" w:rsidRPr="00DF55E1" w:rsidRDefault="00DF55E1" w:rsidP="00DF55E1">
            <w:pPr>
              <w:ind w:firstLine="0"/>
            </w:pPr>
            <w:r w:rsidRPr="00DF55E1">
              <w:t>Комплект разноуровневых задач и заданий</w:t>
            </w:r>
          </w:p>
        </w:tc>
      </w:tr>
    </w:tbl>
    <w:p w:rsidR="00DF55E1" w:rsidRPr="00DF55E1" w:rsidRDefault="00DF55E1" w:rsidP="00DF55E1">
      <w:pPr>
        <w:spacing w:line="360" w:lineRule="auto"/>
        <w:ind w:firstLine="0"/>
      </w:pPr>
      <w:r w:rsidRPr="00DF55E1">
        <w:t>Продолжение таблицы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3"/>
        <w:gridCol w:w="2292"/>
        <w:gridCol w:w="4428"/>
        <w:gridCol w:w="2461"/>
      </w:tblGrid>
      <w:tr w:rsidR="00DF55E1" w:rsidRPr="00DF55E1" w:rsidTr="00733FCF">
        <w:tc>
          <w:tcPr>
            <w:tcW w:w="673" w:type="dxa"/>
          </w:tcPr>
          <w:p w:rsidR="00DF55E1" w:rsidRPr="00DF55E1" w:rsidRDefault="00DF55E1" w:rsidP="00DF55E1">
            <w:pPr>
              <w:spacing w:line="360" w:lineRule="auto"/>
              <w:ind w:firstLine="0"/>
              <w:jc w:val="center"/>
            </w:pPr>
            <w:r w:rsidRPr="00DF55E1">
              <w:t>1</w:t>
            </w:r>
          </w:p>
        </w:tc>
        <w:tc>
          <w:tcPr>
            <w:tcW w:w="2292" w:type="dxa"/>
          </w:tcPr>
          <w:p w:rsidR="00DF55E1" w:rsidRPr="00DF55E1" w:rsidRDefault="00DF55E1" w:rsidP="00DF55E1">
            <w:pPr>
              <w:ind w:firstLine="0"/>
              <w:jc w:val="center"/>
            </w:pPr>
            <w:r w:rsidRPr="00DF55E1">
              <w:t>2</w:t>
            </w:r>
          </w:p>
        </w:tc>
        <w:tc>
          <w:tcPr>
            <w:tcW w:w="4428" w:type="dxa"/>
          </w:tcPr>
          <w:p w:rsidR="00DF55E1" w:rsidRPr="00DF55E1" w:rsidRDefault="00DF55E1" w:rsidP="00DF55E1">
            <w:pPr>
              <w:ind w:firstLine="0"/>
              <w:jc w:val="center"/>
            </w:pPr>
            <w:r w:rsidRPr="00DF55E1">
              <w:t>3</w:t>
            </w:r>
          </w:p>
        </w:tc>
        <w:tc>
          <w:tcPr>
            <w:tcW w:w="2461" w:type="dxa"/>
          </w:tcPr>
          <w:p w:rsidR="00DF55E1" w:rsidRPr="00DF55E1" w:rsidRDefault="00DF55E1" w:rsidP="00DF55E1">
            <w:pPr>
              <w:ind w:firstLine="0"/>
              <w:jc w:val="center"/>
            </w:pPr>
            <w:r w:rsidRPr="00DF55E1">
              <w:t>4</w:t>
            </w:r>
          </w:p>
        </w:tc>
      </w:tr>
      <w:tr w:rsidR="00DF55E1" w:rsidRPr="00DF55E1" w:rsidTr="00733FCF">
        <w:tc>
          <w:tcPr>
            <w:tcW w:w="673" w:type="dxa"/>
          </w:tcPr>
          <w:p w:rsidR="00DF55E1" w:rsidRPr="00DF55E1" w:rsidRDefault="00DF55E1" w:rsidP="00DF55E1">
            <w:pPr>
              <w:spacing w:line="360" w:lineRule="auto"/>
              <w:ind w:firstLine="0"/>
            </w:pPr>
            <w:r w:rsidRPr="00DF55E1">
              <w:t>6</w:t>
            </w:r>
          </w:p>
        </w:tc>
        <w:tc>
          <w:tcPr>
            <w:tcW w:w="2292" w:type="dxa"/>
          </w:tcPr>
          <w:p w:rsidR="00DF55E1" w:rsidRPr="00DF55E1" w:rsidRDefault="00DF55E1" w:rsidP="00DF55E1">
            <w:pPr>
              <w:ind w:firstLine="0"/>
            </w:pPr>
            <w:r w:rsidRPr="00DF55E1">
              <w:t>Деловая игра</w:t>
            </w:r>
          </w:p>
        </w:tc>
        <w:tc>
          <w:tcPr>
            <w:tcW w:w="4428" w:type="dxa"/>
          </w:tcPr>
          <w:p w:rsidR="00DF55E1" w:rsidRPr="00DF55E1" w:rsidRDefault="00DF55E1" w:rsidP="00DF55E1">
            <w:pPr>
              <w:ind w:firstLine="0"/>
            </w:pPr>
            <w:r w:rsidRPr="00DF55E1">
              <w:t>Проблемное задание, в котором обучающемуся предлагается осмыслить реальную профессионально-ориентированную ситуацию, необходимую для решения данной проблемы</w:t>
            </w:r>
          </w:p>
        </w:tc>
        <w:tc>
          <w:tcPr>
            <w:tcW w:w="2461" w:type="dxa"/>
          </w:tcPr>
          <w:p w:rsidR="00DF55E1" w:rsidRPr="00DF55E1" w:rsidRDefault="00DF55E1" w:rsidP="00DF55E1">
            <w:pPr>
              <w:ind w:firstLine="0"/>
            </w:pPr>
            <w:r w:rsidRPr="00DF55E1">
              <w:t>Сценарии деловых игр</w:t>
            </w:r>
          </w:p>
        </w:tc>
      </w:tr>
      <w:tr w:rsidR="00DF55E1" w:rsidRPr="00DF55E1" w:rsidTr="00733FCF">
        <w:tc>
          <w:tcPr>
            <w:tcW w:w="673" w:type="dxa"/>
          </w:tcPr>
          <w:p w:rsidR="00DF55E1" w:rsidRPr="00DF55E1" w:rsidRDefault="00DF55E1" w:rsidP="00DF55E1">
            <w:pPr>
              <w:spacing w:line="360" w:lineRule="auto"/>
              <w:ind w:firstLine="0"/>
            </w:pPr>
            <w:r w:rsidRPr="00DF55E1">
              <w:t>7</w:t>
            </w:r>
          </w:p>
        </w:tc>
        <w:tc>
          <w:tcPr>
            <w:tcW w:w="2292" w:type="dxa"/>
          </w:tcPr>
          <w:p w:rsidR="00DF55E1" w:rsidRPr="00DF55E1" w:rsidRDefault="00DF55E1" w:rsidP="00DF55E1">
            <w:pPr>
              <w:ind w:firstLine="0"/>
            </w:pPr>
            <w:r w:rsidRPr="00DF55E1">
              <w:t>Мультимедийная презентация</w:t>
            </w:r>
          </w:p>
        </w:tc>
        <w:tc>
          <w:tcPr>
            <w:tcW w:w="4428" w:type="dxa"/>
          </w:tcPr>
          <w:p w:rsidR="00DF55E1" w:rsidRPr="00DF55E1" w:rsidRDefault="00DF55E1" w:rsidP="00DF55E1">
            <w:pPr>
              <w:ind w:firstLine="0"/>
            </w:pPr>
            <w:r w:rsidRPr="00DF55E1">
              <w:t>Представление содержания учебного материала, учебной задачи с использованием мультимедийных технологий</w:t>
            </w:r>
          </w:p>
        </w:tc>
        <w:tc>
          <w:tcPr>
            <w:tcW w:w="2461" w:type="dxa"/>
          </w:tcPr>
          <w:p w:rsidR="00DF55E1" w:rsidRPr="00DF55E1" w:rsidRDefault="00DF55E1" w:rsidP="00DF55E1">
            <w:pPr>
              <w:ind w:firstLine="0"/>
            </w:pPr>
            <w:r w:rsidRPr="00DF55E1">
              <w:t>Тематика презентаций</w:t>
            </w:r>
          </w:p>
        </w:tc>
      </w:tr>
    </w:tbl>
    <w:p w:rsidR="00DF55E1" w:rsidRPr="00DF55E1" w:rsidRDefault="00DF55E1" w:rsidP="00DF55E1">
      <w:pPr>
        <w:spacing w:line="360" w:lineRule="auto"/>
        <w:ind w:firstLine="0"/>
      </w:pPr>
    </w:p>
    <w:p w:rsidR="00DF55E1" w:rsidRPr="00DF55E1" w:rsidRDefault="00DF55E1" w:rsidP="00DF55E1">
      <w:pPr>
        <w:spacing w:line="360" w:lineRule="auto"/>
        <w:ind w:firstLine="0"/>
      </w:pPr>
    </w:p>
    <w:p w:rsidR="00DF55E1" w:rsidRPr="00DF55E1" w:rsidRDefault="00DF55E1" w:rsidP="00DF55E1">
      <w:pPr>
        <w:keepNext/>
        <w:spacing w:before="240" w:after="60"/>
        <w:outlineLvl w:val="1"/>
        <w:rPr>
          <w:rFonts w:eastAsia="Times New Roman"/>
          <w:b/>
          <w:bCs/>
          <w:iCs/>
          <w:szCs w:val="28"/>
          <w:lang w:val="x-none"/>
        </w:rPr>
      </w:pPr>
      <w:bookmarkStart w:id="30" w:name="_Toc3983725"/>
      <w:r w:rsidRPr="00DF55E1">
        <w:rPr>
          <w:rFonts w:eastAsia="Times New Roman"/>
          <w:b/>
          <w:bCs/>
          <w:iCs/>
          <w:szCs w:val="28"/>
          <w:lang w:val="x-none"/>
        </w:rPr>
        <w:lastRenderedPageBreak/>
        <w:t>2.2 Написание реферата</w:t>
      </w:r>
      <w:bookmarkEnd w:id="30"/>
    </w:p>
    <w:p w:rsidR="00DF55E1" w:rsidRPr="00DF55E1" w:rsidRDefault="00DF55E1" w:rsidP="00DF55E1">
      <w:pPr>
        <w:spacing w:line="360" w:lineRule="auto"/>
        <w:rPr>
          <w:b/>
        </w:rPr>
      </w:pPr>
    </w:p>
    <w:p w:rsidR="00DF55E1" w:rsidRPr="00DF55E1" w:rsidRDefault="00DF55E1" w:rsidP="00DF55E1">
      <w:pPr>
        <w:spacing w:line="360" w:lineRule="auto"/>
      </w:pPr>
      <w:r w:rsidRPr="00DF55E1">
        <w:t xml:space="preserve">Реферат (от лат. refere — докладывать, сообщать)  -  продукт самостоятельного творческого осмысления и преобразования текста первоисточника с целью получения новых сведений и существенных данных. Виды рефератов: </w:t>
      </w:r>
    </w:p>
    <w:p w:rsidR="00DF55E1" w:rsidRPr="00DF55E1" w:rsidRDefault="00DF55E1" w:rsidP="00DF55E1">
      <w:pPr>
        <w:spacing w:line="360" w:lineRule="auto"/>
      </w:pPr>
      <w:r w:rsidRPr="00DF55E1">
        <w:t xml:space="preserve">- реферат-конспект, содержащий фактическую информацию в обобщенном виде, иллюстративный материал, различные сведения о методах исследования, результатах исследования и возможностях их применения; </w:t>
      </w:r>
    </w:p>
    <w:p w:rsidR="00DF55E1" w:rsidRPr="00DF55E1" w:rsidRDefault="00DF55E1" w:rsidP="00DF55E1">
      <w:pPr>
        <w:spacing w:line="360" w:lineRule="auto"/>
      </w:pPr>
      <w:r w:rsidRPr="00DF55E1">
        <w:t xml:space="preserve">-  реферат-резюме, содержащий только основные положения данной темы; </w:t>
      </w:r>
    </w:p>
    <w:p w:rsidR="00DF55E1" w:rsidRPr="00DF55E1" w:rsidRDefault="00DF55E1" w:rsidP="00DF55E1">
      <w:pPr>
        <w:spacing w:line="360" w:lineRule="auto"/>
      </w:pPr>
      <w:r w:rsidRPr="00DF55E1">
        <w:t xml:space="preserve">- реферат-обзор, составляемый на основе нескольких источников, в котором сопоставляются различные точки зрения по данному вопросу; </w:t>
      </w:r>
    </w:p>
    <w:p w:rsidR="00DF55E1" w:rsidRPr="00DF55E1" w:rsidRDefault="00DF55E1" w:rsidP="00DF55E1">
      <w:pPr>
        <w:spacing w:line="360" w:lineRule="auto"/>
      </w:pPr>
      <w:r w:rsidRPr="00DF55E1">
        <w:t xml:space="preserve">-  реферат-доклад, содержащий объективную оценку проблемы; </w:t>
      </w:r>
    </w:p>
    <w:p w:rsidR="00DF55E1" w:rsidRPr="00DF55E1" w:rsidRDefault="00DF55E1" w:rsidP="00DF55E1">
      <w:pPr>
        <w:spacing w:line="360" w:lineRule="auto"/>
      </w:pPr>
      <w:r w:rsidRPr="00DF55E1">
        <w:t xml:space="preserve">-  реферат – фрагмент первоисточника, составляемый в тех случаях, когда в документе-первоисточнике можно выделить часть, раздел или фрагмент, отражающие информационную сущность документа или соответствующие задачи реферирования; </w:t>
      </w:r>
    </w:p>
    <w:p w:rsidR="00DF55E1" w:rsidRPr="00DF55E1" w:rsidRDefault="00DF55E1" w:rsidP="00DF55E1">
      <w:pPr>
        <w:spacing w:line="360" w:lineRule="auto"/>
      </w:pPr>
      <w:r w:rsidRPr="00DF55E1">
        <w:t xml:space="preserve">-  обзорный реферат, составляемый на некоторое множество документов-первоисточников и являющийся сводной характеристикой определенного содержания документов. </w:t>
      </w:r>
    </w:p>
    <w:p w:rsidR="00DF55E1" w:rsidRPr="00DF55E1" w:rsidRDefault="00DF55E1" w:rsidP="00DF55E1">
      <w:pPr>
        <w:spacing w:line="360" w:lineRule="auto"/>
      </w:pPr>
      <w:r w:rsidRPr="00DF55E1">
        <w:t xml:space="preserve">Оформление реферата производится в соответствии с действующим в университете стандартом (СТО 02069024.101-2015) </w:t>
      </w:r>
      <w:hyperlink r:id="rId32" w:history="1">
        <w:r w:rsidRPr="00DF55E1">
          <w:rPr>
            <w:color w:val="0000FF"/>
            <w:u w:val="single"/>
          </w:rPr>
          <w:t>http://www.osu.ru/docs/official/standart/standart_101-2015_.pdf</w:t>
        </w:r>
      </w:hyperlink>
      <w:r w:rsidRPr="00DF55E1">
        <w:t>.</w:t>
      </w:r>
    </w:p>
    <w:p w:rsidR="00DF55E1" w:rsidRPr="00DF55E1" w:rsidRDefault="00DF55E1" w:rsidP="00DF55E1">
      <w:pPr>
        <w:spacing w:line="360" w:lineRule="auto"/>
      </w:pPr>
      <w:r w:rsidRPr="00DF55E1">
        <w:t>Структурными элементами реферата являются:</w:t>
      </w:r>
    </w:p>
    <w:p w:rsidR="00DF55E1" w:rsidRPr="00DF55E1" w:rsidRDefault="00DF55E1" w:rsidP="00DF55E1">
      <w:pPr>
        <w:spacing w:line="360" w:lineRule="auto"/>
      </w:pPr>
      <w:r w:rsidRPr="00DF55E1">
        <w:t>- титульный лист (приложение А);</w:t>
      </w:r>
    </w:p>
    <w:p w:rsidR="00DF55E1" w:rsidRPr="00DF55E1" w:rsidRDefault="00DF55E1" w:rsidP="00DF55E1">
      <w:pPr>
        <w:spacing w:line="360" w:lineRule="auto"/>
      </w:pPr>
      <w:r w:rsidRPr="00DF55E1">
        <w:t>- содержание (приложение Б);</w:t>
      </w:r>
    </w:p>
    <w:p w:rsidR="00DF55E1" w:rsidRPr="00DF55E1" w:rsidRDefault="00DF55E1" w:rsidP="00DF55E1">
      <w:pPr>
        <w:spacing w:line="360" w:lineRule="auto"/>
      </w:pPr>
      <w:r w:rsidRPr="00DF55E1">
        <w:t>- введение (приложение В);</w:t>
      </w:r>
    </w:p>
    <w:p w:rsidR="00DF55E1" w:rsidRPr="00DF55E1" w:rsidRDefault="00DF55E1" w:rsidP="00DF55E1">
      <w:pPr>
        <w:spacing w:line="360" w:lineRule="auto"/>
      </w:pPr>
      <w:r w:rsidRPr="00DF55E1">
        <w:t>- основная часть;</w:t>
      </w:r>
    </w:p>
    <w:p w:rsidR="00DF55E1" w:rsidRPr="00DF55E1" w:rsidRDefault="00DF55E1" w:rsidP="00DF55E1">
      <w:pPr>
        <w:spacing w:line="360" w:lineRule="auto"/>
      </w:pPr>
      <w:r w:rsidRPr="00DF55E1">
        <w:t>- заключение;</w:t>
      </w:r>
    </w:p>
    <w:p w:rsidR="00DF55E1" w:rsidRPr="00DF55E1" w:rsidRDefault="00DF55E1" w:rsidP="00DF55E1">
      <w:pPr>
        <w:spacing w:line="360" w:lineRule="auto"/>
      </w:pPr>
      <w:r w:rsidRPr="00DF55E1">
        <w:lastRenderedPageBreak/>
        <w:t>- список использованных источников.</w:t>
      </w:r>
    </w:p>
    <w:p w:rsidR="00DF55E1" w:rsidRPr="00DF55E1" w:rsidRDefault="00DF55E1" w:rsidP="00DF55E1">
      <w:pPr>
        <w:spacing w:line="360" w:lineRule="auto"/>
      </w:pPr>
      <w:r w:rsidRPr="00DF55E1">
        <w:t>Во введении реферата указываются актуальность темы реферата, цель реферата, задачи, которые необходимо решить, чтобы достигнуть указанной цели. Кроме того, во введении реферата дается краткая характеристика структуры работы и использованных литературных источников. Объем введения для реферата - 1-1,5 страницы.</w:t>
      </w:r>
    </w:p>
    <w:p w:rsidR="00DF55E1" w:rsidRPr="00DF55E1" w:rsidRDefault="00DF55E1" w:rsidP="00DF55E1">
      <w:pPr>
        <w:spacing w:line="360" w:lineRule="auto"/>
      </w:pPr>
      <w:r w:rsidRPr="00DF55E1">
        <w:t xml:space="preserve">Основная часть должна состоять из двух или трех глав, которые в свою очередь при необходимости могут быть подразделены на пункты. В данной части дается характеристика темы по основным ее аспектам. Рассматриваемые главы должны иметь логическую последовательность и раскрывать тему с различных аспектов. </w:t>
      </w:r>
    </w:p>
    <w:p w:rsidR="00DF55E1" w:rsidRPr="00DF55E1" w:rsidRDefault="00DF55E1" w:rsidP="00DF55E1">
      <w:pPr>
        <w:spacing w:line="360" w:lineRule="auto"/>
      </w:pPr>
      <w:r w:rsidRPr="00DF55E1">
        <w:t>Рекомендуется приводить в основной части взгляды различных авторов на трактовку различных терминов, классификации, которые предпочтительно представить в виде таблиц или рисунков (приложение Г). Целесообразно также рассмотреть исторические этапы развития изучаемой темы. В реферате обязательно приводить ссылки на соответствующие источники.  В конце глав должны быть сформулированы общие выводы, следующие из представленного материала. Общий объем основной части должен составлять 15-20 страниц.</w:t>
      </w:r>
    </w:p>
    <w:p w:rsidR="00DF55E1" w:rsidRPr="00DF55E1" w:rsidRDefault="00DF55E1" w:rsidP="00DF55E1">
      <w:pPr>
        <w:spacing w:line="360" w:lineRule="auto"/>
      </w:pPr>
      <w:r w:rsidRPr="00DF55E1">
        <w:t>Заключение (приложение Д) является завершающей частью, которая содержит выводы и предложения, полученные в ходе исследования, авторскую оценку работы с точки зрения решения задач, поставленных в реферате. Объем заключения - 1-1,5 страницы.</w:t>
      </w:r>
    </w:p>
    <w:p w:rsidR="00DF55E1" w:rsidRPr="00DF55E1" w:rsidRDefault="00DF55E1" w:rsidP="00DF55E1">
      <w:pPr>
        <w:spacing w:line="360" w:lineRule="auto"/>
      </w:pPr>
      <w:r w:rsidRPr="00DF55E1">
        <w:t>Список использованных источников (приложение Е) должен содержать сведения о нормативно-правовых актах, учебных, методических и научных изданиях, материалах периодических изданий, а также базах данных, информационно-справочных системах и Интернет-ресурсах, использованных обучающимся.  Для написания реферата обучающийся должен использовать 10-15 источников.</w:t>
      </w:r>
    </w:p>
    <w:p w:rsidR="00DF55E1" w:rsidRPr="00DF55E1" w:rsidRDefault="00DF55E1" w:rsidP="00DF55E1">
      <w:pPr>
        <w:spacing w:line="360" w:lineRule="auto"/>
      </w:pPr>
      <w:r w:rsidRPr="00DF55E1">
        <w:t xml:space="preserve">При подборе источников следует использовать новейшие издания, т.к. использование устаревших не отражает реальной картины того или иного </w:t>
      </w:r>
      <w:r w:rsidRPr="00DF55E1">
        <w:lastRenderedPageBreak/>
        <w:t>экономического явления или ситуации и приводит к существенному снижению качества работы. Монографии и статьи в периодических изданиях также должны соответствовать духу времени, то есть должны быть подобраны источники за последние 2-3 года. При работе с нормативно-правовыми актами целесообразно использовать возможности справочно-правовых систем («Гарант», «Консультант» и других).</w:t>
      </w:r>
    </w:p>
    <w:p w:rsidR="00DF55E1" w:rsidRPr="00DF55E1" w:rsidRDefault="00DF55E1" w:rsidP="00DF55E1">
      <w:pPr>
        <w:spacing w:line="360" w:lineRule="auto"/>
      </w:pPr>
      <w:r w:rsidRPr="00DF55E1">
        <w:t>Таким образом, реферат должен представлять собой научно-исследовательскую работу обучающегося, в ходе которой он должен проявить умение подбирать литературные источники по выбранной теме и работать с ними, а также навыки систематизации и обобщения изученного материала. Общий объем реферата должен составлять 20-25 страниц.</w:t>
      </w:r>
    </w:p>
    <w:p w:rsidR="00DF55E1" w:rsidRPr="00DF55E1" w:rsidRDefault="00DF55E1" w:rsidP="00DF55E1">
      <w:pPr>
        <w:spacing w:line="360" w:lineRule="auto"/>
      </w:pPr>
      <w:r w:rsidRPr="00DF55E1">
        <w:t>Критерии оценки реферата:</w:t>
      </w:r>
    </w:p>
    <w:p w:rsidR="00DF55E1" w:rsidRPr="00DF55E1" w:rsidRDefault="00DF55E1" w:rsidP="00DF55E1">
      <w:pPr>
        <w:spacing w:line="360" w:lineRule="auto"/>
      </w:pPr>
      <w:r w:rsidRPr="00DF55E1">
        <w:t>- «Отлично» выставляется за реферат, в котором освещены все основные положения темы, использованы в полном объеме нормативно-правовая база по теме и периодическая литература, оформление соответствует всем предъявляемым требованиям;</w:t>
      </w:r>
    </w:p>
    <w:p w:rsidR="00DF55E1" w:rsidRPr="00DF55E1" w:rsidRDefault="00DF55E1" w:rsidP="00DF55E1">
      <w:pPr>
        <w:spacing w:line="360" w:lineRule="auto"/>
      </w:pPr>
      <w:r w:rsidRPr="00DF55E1">
        <w:t>- «Хорошо» выставляется в случае, если освещены все основные аспекты темы, использована в полном объеме нормативно-правовая база по теме, оформление соответствует предъявляемым требованиям, однако мало использованы материалы периодической литературы;</w:t>
      </w:r>
    </w:p>
    <w:p w:rsidR="00DF55E1" w:rsidRPr="00DF55E1" w:rsidRDefault="00DF55E1" w:rsidP="00DF55E1">
      <w:pPr>
        <w:spacing w:line="360" w:lineRule="auto"/>
      </w:pPr>
      <w:r w:rsidRPr="00DF55E1">
        <w:t>- «Удовлетворительно» выставляется за реферат, в котором не в полном объеме отражена нормативно-правовая база по теме и не использована периодическая литература;</w:t>
      </w:r>
    </w:p>
    <w:p w:rsidR="00DF55E1" w:rsidRPr="00DF55E1" w:rsidRDefault="00DF55E1" w:rsidP="00DF55E1">
      <w:pPr>
        <w:spacing w:line="360" w:lineRule="auto"/>
      </w:pPr>
      <w:r w:rsidRPr="00DF55E1">
        <w:t>- «Неудовлетворительно» выставляется во всех иных случаях.</w:t>
      </w:r>
    </w:p>
    <w:p w:rsidR="00DF55E1" w:rsidRPr="00DF55E1" w:rsidRDefault="00DF55E1" w:rsidP="00DF55E1">
      <w:pPr>
        <w:spacing w:line="360" w:lineRule="auto"/>
        <w:rPr>
          <w:szCs w:val="28"/>
        </w:rPr>
      </w:pPr>
      <w:r w:rsidRPr="00DF55E1">
        <w:rPr>
          <w:szCs w:val="28"/>
        </w:rPr>
        <w:t xml:space="preserve">Тематика рефератов представлена в фондах оценочных средств к рабочей программе дисциплин учебного плана специальности 38.05.02 Таможенное дело. </w:t>
      </w:r>
    </w:p>
    <w:p w:rsidR="00DF55E1" w:rsidRPr="00DF55E1" w:rsidRDefault="00DF55E1" w:rsidP="00DF55E1">
      <w:pPr>
        <w:keepNext/>
        <w:spacing w:before="240" w:after="60"/>
        <w:outlineLvl w:val="1"/>
        <w:rPr>
          <w:rFonts w:eastAsia="Times New Roman"/>
          <w:b/>
          <w:bCs/>
          <w:iCs/>
          <w:szCs w:val="28"/>
          <w:lang w:val="x-none"/>
        </w:rPr>
      </w:pPr>
      <w:bookmarkStart w:id="31" w:name="_Toc3983726"/>
      <w:r w:rsidRPr="00DF55E1">
        <w:rPr>
          <w:rFonts w:eastAsia="Times New Roman"/>
          <w:b/>
          <w:bCs/>
          <w:iCs/>
          <w:szCs w:val="28"/>
          <w:lang w:val="x-none"/>
        </w:rPr>
        <w:t>2.3 Написание эссе</w:t>
      </w:r>
      <w:bookmarkEnd w:id="31"/>
      <w:r w:rsidRPr="00DF55E1">
        <w:rPr>
          <w:rFonts w:eastAsia="Times New Roman"/>
          <w:b/>
          <w:bCs/>
          <w:iCs/>
          <w:szCs w:val="28"/>
          <w:lang w:val="x-none"/>
        </w:rPr>
        <w:t xml:space="preserve"> </w:t>
      </w:r>
    </w:p>
    <w:p w:rsidR="00DF55E1" w:rsidRPr="00DF55E1" w:rsidRDefault="00DF55E1" w:rsidP="00DF55E1">
      <w:pPr>
        <w:spacing w:line="360" w:lineRule="auto"/>
      </w:pPr>
    </w:p>
    <w:p w:rsidR="00DF55E1" w:rsidRPr="00DF55E1" w:rsidRDefault="00DF55E1" w:rsidP="00DF55E1">
      <w:pPr>
        <w:autoSpaceDE w:val="0"/>
        <w:autoSpaceDN w:val="0"/>
        <w:adjustRightInd w:val="0"/>
        <w:spacing w:line="360" w:lineRule="auto"/>
        <w:rPr>
          <w:color w:val="000000"/>
          <w:szCs w:val="28"/>
          <w:lang w:eastAsia="ru-RU"/>
        </w:rPr>
      </w:pPr>
      <w:r w:rsidRPr="00DF55E1">
        <w:rPr>
          <w:color w:val="000000"/>
          <w:szCs w:val="28"/>
          <w:lang w:eastAsia="ru-RU"/>
        </w:rPr>
        <w:lastRenderedPageBreak/>
        <w:t xml:space="preserve">Эссе от французского "essai", англ. "essay", "assay" - попытка, проба, очерк; от латинского "exagium" - взвешивание. Создателем жанра эссе считается М.Монтень. Это прозаическое сочинение - рассуждение небольшого объема со свободной композицией. Эссе выражает индивидуальные впечатления и соображения по конкретному поводу или вопросу и заведомо не претендует на определяющую или исчерпывающую трактовку предмета. </w:t>
      </w:r>
    </w:p>
    <w:p w:rsidR="00DF55E1" w:rsidRPr="00DF55E1" w:rsidRDefault="00DF55E1" w:rsidP="00DF55E1">
      <w:pPr>
        <w:autoSpaceDE w:val="0"/>
        <w:autoSpaceDN w:val="0"/>
        <w:adjustRightInd w:val="0"/>
        <w:spacing w:line="360" w:lineRule="auto"/>
        <w:rPr>
          <w:color w:val="000000"/>
          <w:szCs w:val="28"/>
          <w:lang w:eastAsia="ru-RU"/>
        </w:rPr>
      </w:pPr>
      <w:r w:rsidRPr="00DF55E1">
        <w:rPr>
          <w:color w:val="000000"/>
          <w:szCs w:val="28"/>
          <w:lang w:eastAsia="ru-RU"/>
        </w:rPr>
        <w:t xml:space="preserve"> Эссе обучающегося  - это самостоятельная письменная работа на тему, предложенная преподавателем (тема может быть предложена и обучающимся, но обязательно должна быть согласована с преподавателем). Цель эссе состоит в развитии навыков самостоятельного творческого мышления и письменного изложения собственных мыслей. Писать эссе чрезвычайно полезно, поскольку это позволяет автору научиться четко и грамотно формулировать мысли, структурировать информацию, использовать основные категории анализа, выделять причинно-следственные связи, иллюстрировать понятия соответствующими примерами, аргументировать свои выводы; овладеть научным стилем речи.</w:t>
      </w:r>
    </w:p>
    <w:p w:rsidR="00DF55E1" w:rsidRPr="00DF55E1" w:rsidRDefault="00DF55E1" w:rsidP="00DF55E1">
      <w:pPr>
        <w:autoSpaceDE w:val="0"/>
        <w:autoSpaceDN w:val="0"/>
        <w:adjustRightInd w:val="0"/>
        <w:spacing w:line="360" w:lineRule="auto"/>
        <w:ind w:firstLine="0"/>
        <w:rPr>
          <w:color w:val="000000"/>
          <w:szCs w:val="28"/>
          <w:lang w:eastAsia="ru-RU"/>
        </w:rPr>
      </w:pPr>
      <w:r w:rsidRPr="00DF55E1">
        <w:rPr>
          <w:color w:val="000000"/>
          <w:szCs w:val="28"/>
          <w:lang w:eastAsia="ru-RU"/>
        </w:rPr>
        <w:t xml:space="preserve">          Эссе должно содержать: четкое изложение сути поставленной проблемы, включать самостоятельно проведенный анализ этой проблемы с использованием концепций и аналитического инструментария, рассматриваемого в рамках дисциплины, выводы, обобщающие авторскую позицию по поставленной проблеме. </w:t>
      </w:r>
    </w:p>
    <w:p w:rsidR="00DF55E1" w:rsidRPr="00DF55E1" w:rsidRDefault="00DF55E1" w:rsidP="00DF55E1">
      <w:pPr>
        <w:autoSpaceDE w:val="0"/>
        <w:autoSpaceDN w:val="0"/>
        <w:adjustRightInd w:val="0"/>
        <w:spacing w:line="360" w:lineRule="auto"/>
        <w:ind w:firstLine="0"/>
        <w:rPr>
          <w:color w:val="000000"/>
          <w:szCs w:val="28"/>
          <w:lang w:eastAsia="ru-RU"/>
        </w:rPr>
      </w:pPr>
      <w:r w:rsidRPr="00DF55E1">
        <w:rPr>
          <w:color w:val="000000"/>
          <w:szCs w:val="28"/>
          <w:lang w:eastAsia="ru-RU"/>
        </w:rPr>
        <w:t xml:space="preserve">            В процессе построения эссе необходимо помнить, что один параграф должен содержать только одно утверждение и соответствующее доказательство, подкрепленное графическим и иллюстративным материалом. Следовательно, наполняя содержанием разделы аргументацией (соответствующей подзаголовкам), необходимо в пределах параграфа ограничить себя рассмотрением одной главной мысли.</w:t>
      </w:r>
    </w:p>
    <w:p w:rsidR="00DF55E1" w:rsidRPr="00DF55E1" w:rsidRDefault="00DF55E1" w:rsidP="00DF55E1">
      <w:pPr>
        <w:autoSpaceDE w:val="0"/>
        <w:autoSpaceDN w:val="0"/>
        <w:adjustRightInd w:val="0"/>
        <w:spacing w:line="360" w:lineRule="auto"/>
        <w:ind w:firstLine="0"/>
        <w:rPr>
          <w:color w:val="000000"/>
          <w:szCs w:val="28"/>
          <w:lang w:eastAsia="ru-RU"/>
        </w:rPr>
      </w:pPr>
      <w:r w:rsidRPr="00DF55E1">
        <w:rPr>
          <w:color w:val="000000"/>
          <w:szCs w:val="28"/>
          <w:lang w:eastAsia="ru-RU"/>
        </w:rPr>
        <w:t xml:space="preserve">              Хорошо проверенный (и для большинства — совершено необходимый) способ построения любого эссе - использование подзаголовков для обозначения ключевых моментов аргументированного изложения: это помогает </w:t>
      </w:r>
      <w:r w:rsidRPr="00DF55E1">
        <w:rPr>
          <w:color w:val="000000"/>
          <w:szCs w:val="28"/>
          <w:lang w:eastAsia="ru-RU"/>
        </w:rPr>
        <w:lastRenderedPageBreak/>
        <w:t>посмотреть на то, что предполагается сделать (и ответить на вопрос, хорош ли замысел). Такой подход поможет следовать точно определенной цели в данном исследовании. Эффективное использование подзаголовков - не только обозначение основных пунктов, которые необходимо осветить. Их последовательность может также свидетельствовать о наличии или отсутствии логичности в освещении темы.</w:t>
      </w:r>
    </w:p>
    <w:p w:rsidR="00DF55E1" w:rsidRPr="00DF55E1" w:rsidRDefault="00DF55E1" w:rsidP="00DF55E1">
      <w:pPr>
        <w:autoSpaceDE w:val="0"/>
        <w:autoSpaceDN w:val="0"/>
        <w:adjustRightInd w:val="0"/>
        <w:spacing w:line="360" w:lineRule="auto"/>
        <w:ind w:firstLine="0"/>
        <w:rPr>
          <w:color w:val="000000"/>
          <w:szCs w:val="28"/>
          <w:lang w:eastAsia="ru-RU"/>
        </w:rPr>
      </w:pPr>
      <w:r w:rsidRPr="00DF55E1">
        <w:rPr>
          <w:color w:val="000000"/>
          <w:szCs w:val="28"/>
          <w:lang w:eastAsia="ru-RU"/>
        </w:rPr>
        <w:t xml:space="preserve">             Заключение - обобщения и аргументированные выводы по теме с указанием области ее применения и т.д. Подытоживает эссе или еще раз вносит пояснения, подкрепляет смысл, и значение изложенного в основной части. Методы, рекомендуемые для составления заключения: повторение, иллюстрация, цитата, впечатляющее утверждение. Заключение может содержать такой очень важный, дополняющий эссе элемент, как указание на применение (импликацию) исследования, не исключая взаимосвязи с другими проблемами.</w:t>
      </w:r>
    </w:p>
    <w:p w:rsidR="00DF55E1" w:rsidRPr="00DF55E1" w:rsidRDefault="00DF55E1" w:rsidP="00DF55E1">
      <w:pPr>
        <w:autoSpaceDE w:val="0"/>
        <w:autoSpaceDN w:val="0"/>
        <w:adjustRightInd w:val="0"/>
        <w:spacing w:line="360" w:lineRule="auto"/>
        <w:ind w:firstLine="0"/>
        <w:rPr>
          <w:color w:val="000000"/>
          <w:szCs w:val="28"/>
          <w:lang w:eastAsia="ru-RU"/>
        </w:rPr>
      </w:pPr>
      <w:r w:rsidRPr="00DF55E1">
        <w:rPr>
          <w:color w:val="000000"/>
          <w:szCs w:val="28"/>
          <w:lang w:eastAsia="ru-RU"/>
        </w:rPr>
        <w:t xml:space="preserve">               Доказательство - это совокупность логических приемов обоснования истинности какого-либо суждения с помощью других истинных и связанных с ним суждений.  Оно связано с убеждением, но не тождественно ему: аргументация или доказательство должны основываться на данных науки и общественно-исторической практики, убеждения, же могут быть основаны на предрассудках, неосведомленности людей в вопросах экономики и политики, видимости доказательности. Другими словами, доказательство или аргументация - это рассуждение, использующее факты, истинные суждения, научные данные и убеждающее нас в истинности того, о чем идет речь.</w:t>
      </w:r>
    </w:p>
    <w:p w:rsidR="00DF55E1" w:rsidRPr="00DF55E1" w:rsidRDefault="00DF55E1" w:rsidP="00DF55E1">
      <w:pPr>
        <w:autoSpaceDE w:val="0"/>
        <w:autoSpaceDN w:val="0"/>
        <w:adjustRightInd w:val="0"/>
        <w:spacing w:line="360" w:lineRule="auto"/>
        <w:ind w:firstLine="0"/>
        <w:rPr>
          <w:color w:val="000000"/>
          <w:szCs w:val="28"/>
          <w:lang w:eastAsia="ru-RU"/>
        </w:rPr>
      </w:pPr>
      <w:r w:rsidRPr="00DF55E1">
        <w:rPr>
          <w:color w:val="000000"/>
          <w:szCs w:val="28"/>
          <w:lang w:eastAsia="ru-RU"/>
        </w:rPr>
        <w:t xml:space="preserve">              Структура любого доказательства включает в себя три составляющие: тезис, аргументы и выводы или оценочные суждения.</w:t>
      </w:r>
    </w:p>
    <w:p w:rsidR="00DF55E1" w:rsidRPr="00DF55E1" w:rsidRDefault="00DF55E1" w:rsidP="00DF55E1">
      <w:pPr>
        <w:autoSpaceDE w:val="0"/>
        <w:autoSpaceDN w:val="0"/>
        <w:adjustRightInd w:val="0"/>
        <w:spacing w:line="360" w:lineRule="auto"/>
        <w:ind w:firstLine="0"/>
        <w:rPr>
          <w:color w:val="000000"/>
          <w:szCs w:val="28"/>
          <w:lang w:eastAsia="ru-RU"/>
        </w:rPr>
      </w:pPr>
      <w:r w:rsidRPr="00DF55E1">
        <w:rPr>
          <w:color w:val="000000"/>
          <w:szCs w:val="28"/>
          <w:lang w:eastAsia="ru-RU"/>
        </w:rPr>
        <w:t xml:space="preserve">              Тезис - это положение (суждение), которое требуется доказать. Аргументы - это категории, которыми пользуются при доказательстве истинности тезиса. Вывод - это мнение, основанное на анализе фактов. Оценочные суждения - это мнения, основанные на наших убеждениях, верованиях или взглядах. Аргументы обычно делятся на следующие группы:</w:t>
      </w:r>
    </w:p>
    <w:p w:rsidR="00DF55E1" w:rsidRPr="00DF55E1" w:rsidRDefault="00DF55E1" w:rsidP="00DF55E1">
      <w:pPr>
        <w:autoSpaceDE w:val="0"/>
        <w:autoSpaceDN w:val="0"/>
        <w:adjustRightInd w:val="0"/>
        <w:spacing w:line="360" w:lineRule="auto"/>
        <w:ind w:firstLine="0"/>
        <w:rPr>
          <w:color w:val="000000"/>
          <w:szCs w:val="28"/>
          <w:lang w:eastAsia="ru-RU"/>
        </w:rPr>
      </w:pPr>
      <w:r w:rsidRPr="00DF55E1">
        <w:rPr>
          <w:color w:val="000000"/>
          <w:szCs w:val="28"/>
          <w:lang w:eastAsia="ru-RU"/>
        </w:rPr>
        <w:lastRenderedPageBreak/>
        <w:t xml:space="preserve">            Удостоверенные факты - фактический материал (или статистические данные). Факты -  это питательная среда для выяснения тенденций, а на их основании - законов в различных областях знаний, поэтому мы часто иллюстрируем действие законов на основе фактических данных.</w:t>
      </w:r>
    </w:p>
    <w:p w:rsidR="00DF55E1" w:rsidRPr="00DF55E1" w:rsidRDefault="00DF55E1" w:rsidP="00DF55E1">
      <w:pPr>
        <w:autoSpaceDE w:val="0"/>
        <w:autoSpaceDN w:val="0"/>
        <w:adjustRightInd w:val="0"/>
        <w:spacing w:line="360" w:lineRule="auto"/>
        <w:ind w:firstLine="0"/>
        <w:rPr>
          <w:color w:val="000000"/>
          <w:szCs w:val="28"/>
          <w:lang w:eastAsia="ru-RU"/>
        </w:rPr>
      </w:pPr>
      <w:r w:rsidRPr="00DF55E1">
        <w:rPr>
          <w:color w:val="000000"/>
          <w:szCs w:val="28"/>
          <w:lang w:eastAsia="ru-RU"/>
        </w:rPr>
        <w:t xml:space="preserve">             Определения в процессе аргументации используются как описание понятий, связанных с тезисом.</w:t>
      </w:r>
    </w:p>
    <w:p w:rsidR="00DF55E1" w:rsidRPr="00DF55E1" w:rsidRDefault="00DF55E1" w:rsidP="00DF55E1">
      <w:pPr>
        <w:autoSpaceDE w:val="0"/>
        <w:autoSpaceDN w:val="0"/>
        <w:adjustRightInd w:val="0"/>
        <w:spacing w:line="360" w:lineRule="auto"/>
        <w:ind w:firstLine="0"/>
        <w:rPr>
          <w:color w:val="000000"/>
          <w:szCs w:val="28"/>
          <w:lang w:eastAsia="ru-RU"/>
        </w:rPr>
      </w:pPr>
      <w:r w:rsidRPr="00DF55E1">
        <w:rPr>
          <w:color w:val="000000"/>
          <w:szCs w:val="28"/>
          <w:lang w:eastAsia="ru-RU"/>
        </w:rPr>
        <w:t xml:space="preserve">             Законы науки и ранее доказанные теоремы тоже могут использоваться как аргументы доказательства.</w:t>
      </w:r>
    </w:p>
    <w:p w:rsidR="00DF55E1" w:rsidRPr="00DF55E1" w:rsidRDefault="00DF55E1" w:rsidP="00DF55E1">
      <w:pPr>
        <w:autoSpaceDE w:val="0"/>
        <w:autoSpaceDN w:val="0"/>
        <w:adjustRightInd w:val="0"/>
        <w:spacing w:line="360" w:lineRule="auto"/>
        <w:ind w:firstLine="0"/>
        <w:rPr>
          <w:color w:val="000000"/>
          <w:szCs w:val="28"/>
          <w:lang w:eastAsia="ru-RU"/>
        </w:rPr>
      </w:pPr>
      <w:r w:rsidRPr="00DF55E1">
        <w:rPr>
          <w:color w:val="000000"/>
          <w:szCs w:val="28"/>
          <w:lang w:eastAsia="ru-RU"/>
        </w:rPr>
        <w:t xml:space="preserve">             Качество любого эссе зависит от трех взаимосвязанных составляющих, таких как:</w:t>
      </w:r>
    </w:p>
    <w:p w:rsidR="00DF55E1" w:rsidRPr="00DF55E1" w:rsidRDefault="00DF55E1" w:rsidP="00DF55E1">
      <w:pPr>
        <w:autoSpaceDE w:val="0"/>
        <w:autoSpaceDN w:val="0"/>
        <w:adjustRightInd w:val="0"/>
        <w:spacing w:line="360" w:lineRule="auto"/>
        <w:ind w:firstLine="0"/>
        <w:rPr>
          <w:color w:val="000000"/>
          <w:szCs w:val="28"/>
          <w:lang w:eastAsia="ru-RU"/>
        </w:rPr>
      </w:pPr>
      <w:r w:rsidRPr="00DF55E1">
        <w:rPr>
          <w:color w:val="000000"/>
          <w:szCs w:val="28"/>
          <w:lang w:eastAsia="ru-RU"/>
        </w:rPr>
        <w:t xml:space="preserve">         - исходный материал, который будет использован (конспекты прочитанной литературы, лекций, записи результатов дискуссий, собственные соображения и накопленный опыт по данной проблеме);</w:t>
      </w:r>
    </w:p>
    <w:p w:rsidR="00DF55E1" w:rsidRPr="00DF55E1" w:rsidRDefault="00DF55E1" w:rsidP="00DF55E1">
      <w:pPr>
        <w:autoSpaceDE w:val="0"/>
        <w:autoSpaceDN w:val="0"/>
        <w:adjustRightInd w:val="0"/>
        <w:spacing w:line="360" w:lineRule="auto"/>
        <w:ind w:firstLine="0"/>
        <w:rPr>
          <w:color w:val="000000"/>
          <w:szCs w:val="28"/>
          <w:lang w:eastAsia="ru-RU"/>
        </w:rPr>
      </w:pPr>
      <w:r w:rsidRPr="00DF55E1">
        <w:rPr>
          <w:color w:val="000000"/>
          <w:szCs w:val="28"/>
          <w:lang w:eastAsia="ru-RU"/>
        </w:rPr>
        <w:t xml:space="preserve">         - качество обработки имеющегося исходного материала (его организация, аргументация и доводы);</w:t>
      </w:r>
    </w:p>
    <w:p w:rsidR="00DF55E1" w:rsidRPr="00DF55E1" w:rsidRDefault="00DF55E1" w:rsidP="00DF55E1">
      <w:pPr>
        <w:autoSpaceDE w:val="0"/>
        <w:autoSpaceDN w:val="0"/>
        <w:adjustRightInd w:val="0"/>
        <w:spacing w:line="360" w:lineRule="auto"/>
        <w:ind w:firstLine="0"/>
        <w:rPr>
          <w:color w:val="000000"/>
          <w:szCs w:val="28"/>
          <w:lang w:eastAsia="ru-RU"/>
        </w:rPr>
      </w:pPr>
      <w:r w:rsidRPr="00DF55E1">
        <w:rPr>
          <w:color w:val="000000"/>
          <w:szCs w:val="28"/>
          <w:lang w:eastAsia="ru-RU"/>
        </w:rPr>
        <w:t xml:space="preserve">         - аргументация (насколько точно она соотносится с поднятыми в эссе проблемами).</w:t>
      </w:r>
    </w:p>
    <w:p w:rsidR="00DF55E1" w:rsidRPr="00DF55E1" w:rsidRDefault="00DF55E1" w:rsidP="00DF55E1">
      <w:pPr>
        <w:autoSpaceDE w:val="0"/>
        <w:autoSpaceDN w:val="0"/>
        <w:adjustRightInd w:val="0"/>
        <w:spacing w:line="360" w:lineRule="auto"/>
        <w:ind w:firstLine="0"/>
        <w:rPr>
          <w:color w:val="000000"/>
          <w:szCs w:val="28"/>
          <w:lang w:eastAsia="ru-RU"/>
        </w:rPr>
      </w:pPr>
      <w:r w:rsidRPr="00DF55E1">
        <w:rPr>
          <w:color w:val="000000"/>
          <w:szCs w:val="28"/>
          <w:lang w:eastAsia="ru-RU"/>
        </w:rPr>
        <w:t xml:space="preserve">             Процесс написания эссе можно разбить на несколько стадий: обдумывание — планирование — написание — проверка — правка.</w:t>
      </w:r>
    </w:p>
    <w:p w:rsidR="00DF55E1" w:rsidRPr="00DF55E1" w:rsidRDefault="00DF55E1" w:rsidP="00DF55E1">
      <w:pPr>
        <w:autoSpaceDE w:val="0"/>
        <w:autoSpaceDN w:val="0"/>
        <w:adjustRightInd w:val="0"/>
        <w:spacing w:line="360" w:lineRule="auto"/>
        <w:ind w:firstLine="0"/>
        <w:rPr>
          <w:b/>
          <w:color w:val="000000"/>
          <w:szCs w:val="28"/>
          <w:lang w:eastAsia="ru-RU"/>
        </w:rPr>
      </w:pPr>
      <w:r w:rsidRPr="00DF55E1">
        <w:rPr>
          <w:color w:val="000000"/>
          <w:szCs w:val="28"/>
          <w:lang w:eastAsia="ru-RU"/>
        </w:rPr>
        <w:t xml:space="preserve">       </w:t>
      </w:r>
      <w:r w:rsidRPr="00DF55E1">
        <w:rPr>
          <w:b/>
          <w:color w:val="000000"/>
          <w:szCs w:val="28"/>
          <w:lang w:eastAsia="ru-RU"/>
        </w:rPr>
        <w:t xml:space="preserve">  Примерная тематика эссе  по дисциплине</w:t>
      </w:r>
      <w:r w:rsidRPr="00DF55E1">
        <w:rPr>
          <w:b/>
          <w:i/>
          <w:color w:val="000000"/>
          <w:szCs w:val="28"/>
          <w:lang w:eastAsia="ru-RU"/>
        </w:rPr>
        <w:t xml:space="preserve"> </w:t>
      </w:r>
      <w:r w:rsidRPr="00DF55E1">
        <w:rPr>
          <w:b/>
          <w:color w:val="000000"/>
          <w:szCs w:val="28"/>
          <w:vertAlign w:val="superscript"/>
          <w:lang w:eastAsia="ru-RU"/>
        </w:rPr>
        <w:t xml:space="preserve"> </w:t>
      </w:r>
      <w:r w:rsidRPr="00DF55E1">
        <w:rPr>
          <w:b/>
          <w:i/>
          <w:color w:val="000000"/>
          <w:szCs w:val="28"/>
          <w:lang w:eastAsia="ru-RU"/>
        </w:rPr>
        <w:t>«</w:t>
      </w:r>
      <w:r w:rsidRPr="00DF55E1">
        <w:rPr>
          <w:b/>
          <w:color w:val="000000"/>
          <w:szCs w:val="28"/>
          <w:lang w:eastAsia="ru-RU"/>
        </w:rPr>
        <w:t>Введение в специальность</w:t>
      </w:r>
      <w:r w:rsidRPr="00DF55E1">
        <w:rPr>
          <w:b/>
          <w:i/>
          <w:color w:val="000000"/>
          <w:szCs w:val="28"/>
          <w:lang w:eastAsia="ru-RU"/>
        </w:rPr>
        <w:t>»</w:t>
      </w:r>
      <w:r w:rsidRPr="00DF55E1">
        <w:rPr>
          <w:b/>
          <w:color w:val="000000"/>
          <w:szCs w:val="28"/>
          <w:lang w:eastAsia="ru-RU"/>
        </w:rPr>
        <w:t>:</w:t>
      </w:r>
    </w:p>
    <w:p w:rsidR="00DF55E1" w:rsidRPr="00DF55E1" w:rsidRDefault="00DF55E1" w:rsidP="00DF55E1">
      <w:pPr>
        <w:numPr>
          <w:ilvl w:val="0"/>
          <w:numId w:val="20"/>
        </w:numPr>
        <w:tabs>
          <w:tab w:val="num" w:pos="0"/>
        </w:tabs>
        <w:autoSpaceDE w:val="0"/>
        <w:autoSpaceDN w:val="0"/>
        <w:adjustRightInd w:val="0"/>
        <w:spacing w:line="360" w:lineRule="auto"/>
        <w:ind w:firstLine="708"/>
        <w:rPr>
          <w:bCs/>
          <w:color w:val="000000"/>
          <w:szCs w:val="28"/>
          <w:lang w:eastAsia="ru-RU"/>
        </w:rPr>
      </w:pPr>
      <w:r w:rsidRPr="00DF55E1">
        <w:rPr>
          <w:bCs/>
          <w:color w:val="000000"/>
          <w:szCs w:val="28"/>
          <w:lang w:eastAsia="ru-RU"/>
        </w:rPr>
        <w:t>Особенности  развития таможенной системы России.</w:t>
      </w:r>
    </w:p>
    <w:p w:rsidR="00DF55E1" w:rsidRPr="00DF55E1" w:rsidRDefault="00DF55E1" w:rsidP="00DF55E1">
      <w:pPr>
        <w:numPr>
          <w:ilvl w:val="0"/>
          <w:numId w:val="20"/>
        </w:numPr>
        <w:tabs>
          <w:tab w:val="num" w:pos="0"/>
        </w:tabs>
        <w:autoSpaceDE w:val="0"/>
        <w:autoSpaceDN w:val="0"/>
        <w:adjustRightInd w:val="0"/>
        <w:spacing w:line="360" w:lineRule="auto"/>
        <w:ind w:firstLine="708"/>
        <w:rPr>
          <w:bCs/>
          <w:color w:val="000000"/>
          <w:szCs w:val="28"/>
          <w:lang w:eastAsia="ru-RU"/>
        </w:rPr>
      </w:pPr>
      <w:r w:rsidRPr="00DF55E1">
        <w:rPr>
          <w:bCs/>
          <w:color w:val="000000"/>
          <w:szCs w:val="28"/>
          <w:lang w:eastAsia="ru-RU"/>
        </w:rPr>
        <w:t>Цели таможенной политики Российской Федерации на современном этапе.</w:t>
      </w:r>
    </w:p>
    <w:p w:rsidR="00DF55E1" w:rsidRPr="00DF55E1" w:rsidRDefault="00DF55E1" w:rsidP="00DF55E1">
      <w:pPr>
        <w:numPr>
          <w:ilvl w:val="0"/>
          <w:numId w:val="20"/>
        </w:numPr>
        <w:tabs>
          <w:tab w:val="num" w:pos="0"/>
        </w:tabs>
        <w:autoSpaceDE w:val="0"/>
        <w:autoSpaceDN w:val="0"/>
        <w:adjustRightInd w:val="0"/>
        <w:spacing w:line="360" w:lineRule="auto"/>
        <w:ind w:firstLine="708"/>
        <w:rPr>
          <w:bCs/>
          <w:color w:val="000000"/>
          <w:szCs w:val="28"/>
          <w:lang w:eastAsia="ru-RU"/>
        </w:rPr>
      </w:pPr>
      <w:r w:rsidRPr="00DF55E1">
        <w:rPr>
          <w:bCs/>
          <w:color w:val="000000"/>
          <w:szCs w:val="28"/>
          <w:lang w:eastAsia="ru-RU"/>
        </w:rPr>
        <w:t>Факторы, обусловившие принятие Таможенного кодекса Евразийского экономического  союза.</w:t>
      </w:r>
    </w:p>
    <w:p w:rsidR="00DF55E1" w:rsidRPr="00DF55E1" w:rsidRDefault="00DF55E1" w:rsidP="00DF55E1">
      <w:pPr>
        <w:numPr>
          <w:ilvl w:val="0"/>
          <w:numId w:val="20"/>
        </w:numPr>
        <w:tabs>
          <w:tab w:val="num" w:pos="0"/>
        </w:tabs>
        <w:autoSpaceDE w:val="0"/>
        <w:autoSpaceDN w:val="0"/>
        <w:adjustRightInd w:val="0"/>
        <w:spacing w:line="360" w:lineRule="auto"/>
        <w:ind w:firstLine="708"/>
        <w:rPr>
          <w:bCs/>
          <w:color w:val="000000"/>
          <w:szCs w:val="28"/>
          <w:lang w:eastAsia="ru-RU"/>
        </w:rPr>
      </w:pPr>
      <w:r w:rsidRPr="00DF55E1">
        <w:rPr>
          <w:bCs/>
          <w:color w:val="000000"/>
          <w:szCs w:val="28"/>
          <w:lang w:eastAsia="ru-RU"/>
        </w:rPr>
        <w:t>Особенности организации таможенного дела в России в условиях функционирования  Евразийского экономического союза</w:t>
      </w:r>
    </w:p>
    <w:p w:rsidR="00DF55E1" w:rsidRPr="00DF55E1" w:rsidRDefault="00DF55E1" w:rsidP="00DF55E1">
      <w:pPr>
        <w:numPr>
          <w:ilvl w:val="0"/>
          <w:numId w:val="20"/>
        </w:numPr>
        <w:tabs>
          <w:tab w:val="num" w:pos="0"/>
        </w:tabs>
        <w:autoSpaceDE w:val="0"/>
        <w:autoSpaceDN w:val="0"/>
        <w:adjustRightInd w:val="0"/>
        <w:spacing w:line="360" w:lineRule="auto"/>
        <w:ind w:firstLine="708"/>
        <w:rPr>
          <w:bCs/>
          <w:color w:val="000000"/>
          <w:szCs w:val="28"/>
          <w:lang w:eastAsia="ru-RU"/>
        </w:rPr>
      </w:pPr>
      <w:r w:rsidRPr="00DF55E1">
        <w:rPr>
          <w:bCs/>
          <w:color w:val="000000"/>
          <w:szCs w:val="28"/>
          <w:lang w:eastAsia="ru-RU"/>
        </w:rPr>
        <w:t>Роль таможенной службы в государственном регулировании внешнеэкономической деятельности.</w:t>
      </w:r>
    </w:p>
    <w:p w:rsidR="00DF55E1" w:rsidRPr="00DF55E1" w:rsidRDefault="00DF55E1" w:rsidP="00DF55E1">
      <w:pPr>
        <w:numPr>
          <w:ilvl w:val="0"/>
          <w:numId w:val="20"/>
        </w:numPr>
        <w:tabs>
          <w:tab w:val="num" w:pos="0"/>
        </w:tabs>
        <w:autoSpaceDE w:val="0"/>
        <w:autoSpaceDN w:val="0"/>
        <w:adjustRightInd w:val="0"/>
        <w:spacing w:line="360" w:lineRule="auto"/>
        <w:rPr>
          <w:bCs/>
          <w:color w:val="000000"/>
          <w:szCs w:val="28"/>
          <w:lang w:eastAsia="ru-RU"/>
        </w:rPr>
      </w:pPr>
      <w:r w:rsidRPr="00DF55E1">
        <w:rPr>
          <w:bCs/>
          <w:color w:val="000000"/>
          <w:szCs w:val="28"/>
          <w:lang w:eastAsia="ru-RU"/>
        </w:rPr>
        <w:lastRenderedPageBreak/>
        <w:t>Концепция развития таможенной службы Российской Федерации до 2020 г.</w:t>
      </w:r>
    </w:p>
    <w:p w:rsidR="00DF55E1" w:rsidRPr="00DF55E1" w:rsidRDefault="00DF55E1" w:rsidP="00DF55E1">
      <w:pPr>
        <w:numPr>
          <w:ilvl w:val="0"/>
          <w:numId w:val="20"/>
        </w:numPr>
        <w:tabs>
          <w:tab w:val="num" w:pos="0"/>
        </w:tabs>
        <w:autoSpaceDE w:val="0"/>
        <w:autoSpaceDN w:val="0"/>
        <w:adjustRightInd w:val="0"/>
        <w:spacing w:line="360" w:lineRule="auto"/>
        <w:rPr>
          <w:bCs/>
          <w:color w:val="000000"/>
          <w:szCs w:val="28"/>
          <w:lang w:eastAsia="ru-RU"/>
        </w:rPr>
      </w:pPr>
      <w:r w:rsidRPr="00DF55E1">
        <w:rPr>
          <w:bCs/>
          <w:color w:val="000000"/>
          <w:szCs w:val="28"/>
          <w:lang w:eastAsia="ru-RU"/>
        </w:rPr>
        <w:t>Специфика  профессии таможенника.</w:t>
      </w:r>
    </w:p>
    <w:p w:rsidR="00DF55E1" w:rsidRPr="00DF55E1" w:rsidRDefault="00DF55E1" w:rsidP="00DF55E1">
      <w:pPr>
        <w:numPr>
          <w:ilvl w:val="0"/>
          <w:numId w:val="20"/>
        </w:numPr>
        <w:tabs>
          <w:tab w:val="num" w:pos="0"/>
        </w:tabs>
        <w:autoSpaceDE w:val="0"/>
        <w:autoSpaceDN w:val="0"/>
        <w:adjustRightInd w:val="0"/>
        <w:spacing w:line="360" w:lineRule="auto"/>
        <w:ind w:firstLine="708"/>
        <w:rPr>
          <w:bCs/>
          <w:color w:val="000000"/>
          <w:szCs w:val="28"/>
          <w:lang w:eastAsia="ru-RU"/>
        </w:rPr>
      </w:pPr>
      <w:r w:rsidRPr="00DF55E1">
        <w:rPr>
          <w:color w:val="000000"/>
          <w:szCs w:val="28"/>
          <w:lang w:eastAsia="ru-RU"/>
        </w:rPr>
        <w:t>Порядок и условия поступления на службу в таможенные органы Российской Федерации.</w:t>
      </w:r>
    </w:p>
    <w:p w:rsidR="00DF55E1" w:rsidRPr="00DF55E1" w:rsidRDefault="00DF55E1" w:rsidP="00DF55E1">
      <w:pPr>
        <w:numPr>
          <w:ilvl w:val="0"/>
          <w:numId w:val="20"/>
        </w:numPr>
        <w:tabs>
          <w:tab w:val="num" w:pos="0"/>
        </w:tabs>
        <w:autoSpaceDE w:val="0"/>
        <w:autoSpaceDN w:val="0"/>
        <w:adjustRightInd w:val="0"/>
        <w:spacing w:line="360" w:lineRule="auto"/>
        <w:rPr>
          <w:bCs/>
          <w:color w:val="000000"/>
          <w:szCs w:val="28"/>
          <w:lang w:eastAsia="ru-RU"/>
        </w:rPr>
      </w:pPr>
      <w:r w:rsidRPr="00DF55E1">
        <w:rPr>
          <w:color w:val="000000"/>
          <w:szCs w:val="28"/>
          <w:lang w:eastAsia="ru-RU"/>
        </w:rPr>
        <w:t>Исторический опыт развития таможенной службы.</w:t>
      </w:r>
    </w:p>
    <w:p w:rsidR="00DF55E1" w:rsidRPr="00DF55E1" w:rsidRDefault="00DF55E1" w:rsidP="00DF55E1">
      <w:pPr>
        <w:numPr>
          <w:ilvl w:val="0"/>
          <w:numId w:val="20"/>
        </w:numPr>
        <w:tabs>
          <w:tab w:val="num" w:pos="0"/>
        </w:tabs>
        <w:autoSpaceDE w:val="0"/>
        <w:autoSpaceDN w:val="0"/>
        <w:adjustRightInd w:val="0"/>
        <w:spacing w:line="360" w:lineRule="auto"/>
        <w:rPr>
          <w:bCs/>
          <w:color w:val="000000"/>
          <w:szCs w:val="28"/>
          <w:lang w:eastAsia="ru-RU"/>
        </w:rPr>
      </w:pPr>
      <w:r w:rsidRPr="00DF55E1">
        <w:rPr>
          <w:color w:val="000000"/>
          <w:szCs w:val="28"/>
          <w:lang w:eastAsia="ru-RU"/>
        </w:rPr>
        <w:t>Роль самовоспитания в профессиональном становлении.</w:t>
      </w:r>
    </w:p>
    <w:p w:rsidR="00DF55E1" w:rsidRPr="00DF55E1" w:rsidRDefault="00DF55E1" w:rsidP="00DF55E1">
      <w:pPr>
        <w:numPr>
          <w:ilvl w:val="0"/>
          <w:numId w:val="20"/>
        </w:numPr>
        <w:tabs>
          <w:tab w:val="num" w:pos="0"/>
        </w:tabs>
        <w:autoSpaceDE w:val="0"/>
        <w:autoSpaceDN w:val="0"/>
        <w:adjustRightInd w:val="0"/>
        <w:spacing w:line="360" w:lineRule="auto"/>
        <w:ind w:firstLine="708"/>
        <w:rPr>
          <w:bCs/>
          <w:color w:val="000000"/>
          <w:szCs w:val="28"/>
          <w:lang w:eastAsia="ru-RU"/>
        </w:rPr>
      </w:pPr>
      <w:r w:rsidRPr="00DF55E1">
        <w:rPr>
          <w:color w:val="000000"/>
          <w:szCs w:val="28"/>
          <w:lang w:eastAsia="ru-RU"/>
        </w:rPr>
        <w:t>Профессиональное самообразование государственных служащих таможенных органов.</w:t>
      </w:r>
    </w:p>
    <w:p w:rsidR="00DF55E1" w:rsidRPr="00DF55E1" w:rsidRDefault="00DF55E1" w:rsidP="00DF55E1">
      <w:pPr>
        <w:numPr>
          <w:ilvl w:val="0"/>
          <w:numId w:val="20"/>
        </w:numPr>
        <w:tabs>
          <w:tab w:val="num" w:pos="0"/>
        </w:tabs>
        <w:autoSpaceDE w:val="0"/>
        <w:autoSpaceDN w:val="0"/>
        <w:adjustRightInd w:val="0"/>
        <w:spacing w:line="360" w:lineRule="auto"/>
        <w:rPr>
          <w:bCs/>
          <w:color w:val="000000"/>
          <w:szCs w:val="28"/>
          <w:lang w:eastAsia="ru-RU"/>
        </w:rPr>
      </w:pPr>
      <w:r w:rsidRPr="00DF55E1">
        <w:rPr>
          <w:color w:val="000000"/>
          <w:szCs w:val="28"/>
          <w:lang w:eastAsia="ru-RU"/>
        </w:rPr>
        <w:t>Развитие таможенной инфраструктуры в Оренбургской области.</w:t>
      </w:r>
    </w:p>
    <w:p w:rsidR="00DF55E1" w:rsidRPr="00DF55E1" w:rsidRDefault="00DF55E1" w:rsidP="00DF55E1">
      <w:pPr>
        <w:numPr>
          <w:ilvl w:val="0"/>
          <w:numId w:val="20"/>
        </w:numPr>
        <w:tabs>
          <w:tab w:val="num" w:pos="0"/>
        </w:tabs>
        <w:autoSpaceDE w:val="0"/>
        <w:autoSpaceDN w:val="0"/>
        <w:adjustRightInd w:val="0"/>
        <w:spacing w:line="360" w:lineRule="auto"/>
        <w:rPr>
          <w:bCs/>
          <w:color w:val="000000"/>
          <w:szCs w:val="28"/>
          <w:lang w:eastAsia="ru-RU"/>
        </w:rPr>
      </w:pPr>
      <w:r w:rsidRPr="00DF55E1">
        <w:rPr>
          <w:color w:val="000000"/>
          <w:szCs w:val="28"/>
          <w:lang w:eastAsia="ru-RU"/>
        </w:rPr>
        <w:t>Сотрудничество России с международными  организациями в области таможенного дела.</w:t>
      </w:r>
    </w:p>
    <w:p w:rsidR="00DF55E1" w:rsidRPr="00DF55E1" w:rsidRDefault="00DF55E1" w:rsidP="00DF55E1">
      <w:pPr>
        <w:numPr>
          <w:ilvl w:val="0"/>
          <w:numId w:val="20"/>
        </w:numPr>
        <w:tabs>
          <w:tab w:val="num" w:pos="0"/>
        </w:tabs>
        <w:autoSpaceDE w:val="0"/>
        <w:autoSpaceDN w:val="0"/>
        <w:adjustRightInd w:val="0"/>
        <w:spacing w:line="360" w:lineRule="auto"/>
        <w:rPr>
          <w:bCs/>
          <w:color w:val="000000"/>
          <w:szCs w:val="28"/>
          <w:lang w:eastAsia="ru-RU"/>
        </w:rPr>
      </w:pPr>
      <w:r w:rsidRPr="00DF55E1">
        <w:rPr>
          <w:color w:val="000000"/>
          <w:szCs w:val="28"/>
          <w:lang w:eastAsia="ru-RU"/>
        </w:rPr>
        <w:t>Двухсторонние отношения таможенных органов России с таможенными органами других стран.</w:t>
      </w:r>
    </w:p>
    <w:p w:rsidR="00DF55E1" w:rsidRPr="00DF55E1" w:rsidRDefault="00DF55E1" w:rsidP="00DF55E1">
      <w:pPr>
        <w:numPr>
          <w:ilvl w:val="0"/>
          <w:numId w:val="20"/>
        </w:numPr>
        <w:tabs>
          <w:tab w:val="num" w:pos="0"/>
        </w:tabs>
        <w:autoSpaceDE w:val="0"/>
        <w:autoSpaceDN w:val="0"/>
        <w:adjustRightInd w:val="0"/>
        <w:spacing w:line="360" w:lineRule="auto"/>
        <w:rPr>
          <w:bCs/>
          <w:color w:val="000000"/>
          <w:szCs w:val="28"/>
          <w:lang w:eastAsia="ru-RU"/>
        </w:rPr>
      </w:pPr>
      <w:r w:rsidRPr="00DF55E1">
        <w:rPr>
          <w:color w:val="000000"/>
          <w:szCs w:val="28"/>
          <w:lang w:eastAsia="ru-RU"/>
        </w:rPr>
        <w:t>Основные задачи и функции таможенных органов.</w:t>
      </w:r>
    </w:p>
    <w:p w:rsidR="00DF55E1" w:rsidRPr="00DF55E1" w:rsidRDefault="00DF55E1" w:rsidP="00DF55E1">
      <w:pPr>
        <w:numPr>
          <w:ilvl w:val="0"/>
          <w:numId w:val="20"/>
        </w:numPr>
        <w:tabs>
          <w:tab w:val="num" w:pos="0"/>
        </w:tabs>
        <w:autoSpaceDE w:val="0"/>
        <w:autoSpaceDN w:val="0"/>
        <w:adjustRightInd w:val="0"/>
        <w:spacing w:line="360" w:lineRule="auto"/>
        <w:rPr>
          <w:bCs/>
          <w:color w:val="000000"/>
          <w:szCs w:val="28"/>
          <w:lang w:eastAsia="ru-RU"/>
        </w:rPr>
      </w:pPr>
      <w:r w:rsidRPr="00DF55E1">
        <w:rPr>
          <w:color w:val="000000"/>
          <w:szCs w:val="28"/>
          <w:lang w:eastAsia="ru-RU"/>
        </w:rPr>
        <w:t>Порядок и условия прохождения службы в таможенных органах.</w:t>
      </w:r>
    </w:p>
    <w:p w:rsidR="00DF55E1" w:rsidRPr="00DF55E1" w:rsidRDefault="00DF55E1" w:rsidP="00DF55E1">
      <w:pPr>
        <w:numPr>
          <w:ilvl w:val="0"/>
          <w:numId w:val="20"/>
        </w:numPr>
        <w:tabs>
          <w:tab w:val="num" w:pos="0"/>
        </w:tabs>
        <w:autoSpaceDE w:val="0"/>
        <w:autoSpaceDN w:val="0"/>
        <w:adjustRightInd w:val="0"/>
        <w:spacing w:line="360" w:lineRule="auto"/>
        <w:ind w:firstLine="708"/>
        <w:rPr>
          <w:bCs/>
          <w:color w:val="000000"/>
          <w:szCs w:val="28"/>
          <w:lang w:eastAsia="ru-RU"/>
        </w:rPr>
      </w:pPr>
      <w:r w:rsidRPr="00DF55E1">
        <w:rPr>
          <w:color w:val="000000"/>
          <w:szCs w:val="28"/>
          <w:lang w:eastAsia="ru-RU"/>
        </w:rPr>
        <w:t>Позиционирование таможенных органов в средствах массовой информации.</w:t>
      </w:r>
    </w:p>
    <w:p w:rsidR="00DF55E1" w:rsidRPr="00DF55E1" w:rsidRDefault="00DF55E1" w:rsidP="00DF55E1">
      <w:pPr>
        <w:autoSpaceDE w:val="0"/>
        <w:autoSpaceDN w:val="0"/>
        <w:adjustRightInd w:val="0"/>
        <w:spacing w:line="360" w:lineRule="auto"/>
        <w:ind w:firstLine="0"/>
        <w:rPr>
          <w:color w:val="000000"/>
          <w:szCs w:val="28"/>
          <w:lang w:eastAsia="ru-RU"/>
        </w:rPr>
      </w:pPr>
      <w:r w:rsidRPr="00DF55E1">
        <w:rPr>
          <w:color w:val="000000"/>
          <w:szCs w:val="28"/>
          <w:lang w:eastAsia="ru-RU"/>
        </w:rPr>
        <w:t xml:space="preserve">          Критерии оценки эссе представлены в таблице 2.</w:t>
      </w:r>
    </w:p>
    <w:p w:rsidR="00DF55E1" w:rsidRPr="00DF55E1" w:rsidRDefault="00DF55E1" w:rsidP="00DF55E1">
      <w:pPr>
        <w:autoSpaceDE w:val="0"/>
        <w:autoSpaceDN w:val="0"/>
        <w:adjustRightInd w:val="0"/>
        <w:spacing w:line="360" w:lineRule="auto"/>
        <w:rPr>
          <w:color w:val="000000"/>
          <w:szCs w:val="28"/>
          <w:lang w:eastAsia="ru-RU"/>
        </w:rPr>
      </w:pPr>
    </w:p>
    <w:p w:rsidR="00DF55E1" w:rsidRPr="00DF55E1" w:rsidRDefault="00DF55E1" w:rsidP="00DF55E1">
      <w:pPr>
        <w:autoSpaceDE w:val="0"/>
        <w:autoSpaceDN w:val="0"/>
        <w:adjustRightInd w:val="0"/>
        <w:spacing w:line="360" w:lineRule="auto"/>
        <w:rPr>
          <w:color w:val="000000"/>
          <w:szCs w:val="28"/>
          <w:lang w:eastAsia="ru-RU"/>
        </w:rPr>
      </w:pPr>
    </w:p>
    <w:p w:rsidR="00DF55E1" w:rsidRPr="00DF55E1" w:rsidRDefault="00DF55E1" w:rsidP="00DF55E1">
      <w:pPr>
        <w:autoSpaceDE w:val="0"/>
        <w:autoSpaceDN w:val="0"/>
        <w:adjustRightInd w:val="0"/>
        <w:spacing w:line="360" w:lineRule="auto"/>
        <w:rPr>
          <w:color w:val="000000"/>
          <w:szCs w:val="28"/>
          <w:lang w:eastAsia="ru-RU"/>
        </w:rPr>
      </w:pPr>
    </w:p>
    <w:p w:rsidR="00DF55E1" w:rsidRPr="00DF55E1" w:rsidRDefault="00DF55E1" w:rsidP="00DF55E1">
      <w:pPr>
        <w:autoSpaceDE w:val="0"/>
        <w:autoSpaceDN w:val="0"/>
        <w:adjustRightInd w:val="0"/>
        <w:spacing w:line="360" w:lineRule="auto"/>
        <w:rPr>
          <w:color w:val="000000"/>
          <w:szCs w:val="28"/>
          <w:lang w:eastAsia="ru-RU"/>
        </w:rPr>
      </w:pPr>
    </w:p>
    <w:p w:rsidR="00DF55E1" w:rsidRPr="00DF55E1" w:rsidRDefault="00DF55E1" w:rsidP="00DF55E1">
      <w:pPr>
        <w:autoSpaceDE w:val="0"/>
        <w:autoSpaceDN w:val="0"/>
        <w:adjustRightInd w:val="0"/>
        <w:spacing w:line="360" w:lineRule="auto"/>
        <w:rPr>
          <w:color w:val="000000"/>
          <w:szCs w:val="28"/>
          <w:lang w:eastAsia="ru-RU"/>
        </w:rPr>
      </w:pPr>
    </w:p>
    <w:p w:rsidR="00DF55E1" w:rsidRPr="00DF55E1" w:rsidRDefault="00DF55E1" w:rsidP="00DF55E1">
      <w:pPr>
        <w:autoSpaceDE w:val="0"/>
        <w:autoSpaceDN w:val="0"/>
        <w:adjustRightInd w:val="0"/>
        <w:spacing w:line="360" w:lineRule="auto"/>
        <w:rPr>
          <w:color w:val="000000"/>
          <w:szCs w:val="28"/>
          <w:lang w:eastAsia="ru-RU"/>
        </w:rPr>
      </w:pPr>
      <w:r w:rsidRPr="00DF55E1">
        <w:rPr>
          <w:color w:val="000000"/>
          <w:szCs w:val="28"/>
          <w:lang w:eastAsia="ru-RU"/>
        </w:rPr>
        <w:t xml:space="preserve">Таблица 2 - Критерии оценки эссе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89"/>
        <w:gridCol w:w="22"/>
        <w:gridCol w:w="6443"/>
      </w:tblGrid>
      <w:tr w:rsidR="00DF55E1" w:rsidRPr="00DF55E1" w:rsidTr="00733FCF">
        <w:tc>
          <w:tcPr>
            <w:tcW w:w="3389" w:type="dxa"/>
          </w:tcPr>
          <w:p w:rsidR="00DF55E1" w:rsidRPr="00DF55E1" w:rsidRDefault="00DF55E1" w:rsidP="00DF55E1">
            <w:pPr>
              <w:autoSpaceDE w:val="0"/>
              <w:autoSpaceDN w:val="0"/>
              <w:adjustRightInd w:val="0"/>
              <w:ind w:firstLine="0"/>
              <w:jc w:val="center"/>
              <w:rPr>
                <w:color w:val="000000"/>
                <w:szCs w:val="28"/>
                <w:lang w:eastAsia="ru-RU"/>
              </w:rPr>
            </w:pPr>
            <w:r w:rsidRPr="00DF55E1">
              <w:rPr>
                <w:color w:val="000000"/>
                <w:szCs w:val="28"/>
                <w:lang w:eastAsia="ru-RU"/>
              </w:rPr>
              <w:t>Критерии оценки</w:t>
            </w:r>
          </w:p>
          <w:p w:rsidR="00DF55E1" w:rsidRPr="00DF55E1" w:rsidRDefault="00DF55E1" w:rsidP="00DF55E1">
            <w:pPr>
              <w:autoSpaceDE w:val="0"/>
              <w:autoSpaceDN w:val="0"/>
              <w:adjustRightInd w:val="0"/>
              <w:ind w:firstLine="0"/>
              <w:jc w:val="center"/>
              <w:rPr>
                <w:color w:val="000000"/>
                <w:szCs w:val="28"/>
                <w:lang w:eastAsia="ru-RU"/>
              </w:rPr>
            </w:pPr>
            <w:r w:rsidRPr="00DF55E1">
              <w:rPr>
                <w:color w:val="000000"/>
                <w:szCs w:val="28"/>
                <w:lang w:eastAsia="ru-RU"/>
              </w:rPr>
              <w:t>эссе</w:t>
            </w:r>
          </w:p>
        </w:tc>
        <w:tc>
          <w:tcPr>
            <w:tcW w:w="6465" w:type="dxa"/>
            <w:gridSpan w:val="2"/>
          </w:tcPr>
          <w:p w:rsidR="00DF55E1" w:rsidRPr="00DF55E1" w:rsidRDefault="00DF55E1" w:rsidP="00DF55E1">
            <w:pPr>
              <w:autoSpaceDE w:val="0"/>
              <w:autoSpaceDN w:val="0"/>
              <w:adjustRightInd w:val="0"/>
              <w:ind w:firstLine="0"/>
              <w:jc w:val="center"/>
              <w:rPr>
                <w:color w:val="000000"/>
                <w:szCs w:val="28"/>
                <w:lang w:eastAsia="ru-RU"/>
              </w:rPr>
            </w:pPr>
            <w:r w:rsidRPr="00DF55E1">
              <w:rPr>
                <w:color w:val="000000"/>
                <w:szCs w:val="28"/>
                <w:lang w:eastAsia="ru-RU"/>
              </w:rPr>
              <w:t>Детализация оценивания эссе</w:t>
            </w:r>
          </w:p>
          <w:p w:rsidR="00DF55E1" w:rsidRPr="00DF55E1" w:rsidRDefault="00DF55E1" w:rsidP="00DF55E1">
            <w:pPr>
              <w:autoSpaceDE w:val="0"/>
              <w:autoSpaceDN w:val="0"/>
              <w:adjustRightInd w:val="0"/>
              <w:ind w:firstLine="0"/>
              <w:jc w:val="center"/>
              <w:rPr>
                <w:color w:val="000000"/>
                <w:szCs w:val="28"/>
                <w:lang w:eastAsia="ru-RU"/>
              </w:rPr>
            </w:pPr>
          </w:p>
          <w:p w:rsidR="00DF55E1" w:rsidRPr="00DF55E1" w:rsidRDefault="00DF55E1" w:rsidP="00DF55E1">
            <w:pPr>
              <w:autoSpaceDE w:val="0"/>
              <w:autoSpaceDN w:val="0"/>
              <w:adjustRightInd w:val="0"/>
              <w:ind w:firstLine="0"/>
              <w:jc w:val="center"/>
              <w:rPr>
                <w:color w:val="000000"/>
                <w:szCs w:val="28"/>
                <w:lang w:eastAsia="ru-RU"/>
              </w:rPr>
            </w:pPr>
          </w:p>
        </w:tc>
      </w:tr>
      <w:tr w:rsidR="00DF55E1" w:rsidRPr="00DF55E1" w:rsidTr="00733FCF">
        <w:tc>
          <w:tcPr>
            <w:tcW w:w="3389" w:type="dxa"/>
          </w:tcPr>
          <w:p w:rsidR="00DF55E1" w:rsidRPr="00DF55E1" w:rsidRDefault="00DF55E1" w:rsidP="00DF55E1">
            <w:pPr>
              <w:autoSpaceDE w:val="0"/>
              <w:autoSpaceDN w:val="0"/>
              <w:adjustRightInd w:val="0"/>
              <w:ind w:firstLine="0"/>
              <w:rPr>
                <w:color w:val="000000"/>
                <w:szCs w:val="28"/>
                <w:lang w:eastAsia="ru-RU"/>
              </w:rPr>
            </w:pPr>
            <w:r w:rsidRPr="00DF55E1">
              <w:rPr>
                <w:color w:val="000000"/>
                <w:szCs w:val="28"/>
                <w:lang w:eastAsia="ru-RU"/>
              </w:rPr>
              <w:t>1 Полнота раскрытия темы и проблематика</w:t>
            </w:r>
          </w:p>
        </w:tc>
        <w:tc>
          <w:tcPr>
            <w:tcW w:w="6465" w:type="dxa"/>
            <w:gridSpan w:val="2"/>
          </w:tcPr>
          <w:p w:rsidR="00DF55E1" w:rsidRPr="00DF55E1" w:rsidRDefault="00DF55E1" w:rsidP="00DF55E1">
            <w:pPr>
              <w:autoSpaceDE w:val="0"/>
              <w:autoSpaceDN w:val="0"/>
              <w:adjustRightInd w:val="0"/>
              <w:ind w:right="140" w:firstLine="0"/>
              <w:rPr>
                <w:color w:val="000000"/>
                <w:szCs w:val="28"/>
                <w:lang w:eastAsia="ru-RU"/>
              </w:rPr>
            </w:pPr>
            <w:r w:rsidRPr="00DF55E1">
              <w:rPr>
                <w:color w:val="000000"/>
                <w:szCs w:val="28"/>
                <w:lang w:eastAsia="ru-RU"/>
              </w:rPr>
              <w:t>1.1 Соответствие теме.</w:t>
            </w:r>
            <w:r w:rsidRPr="00DF55E1">
              <w:rPr>
                <w:b/>
                <w:bCs/>
                <w:color w:val="000000"/>
                <w:szCs w:val="28"/>
                <w:lang w:eastAsia="ru-RU"/>
              </w:rPr>
              <w:t xml:space="preserve">  </w:t>
            </w:r>
          </w:p>
          <w:p w:rsidR="00DF55E1" w:rsidRPr="00DF55E1" w:rsidRDefault="00DF55E1" w:rsidP="00DF55E1">
            <w:pPr>
              <w:autoSpaceDE w:val="0"/>
              <w:autoSpaceDN w:val="0"/>
              <w:adjustRightInd w:val="0"/>
              <w:ind w:right="140" w:firstLine="0"/>
              <w:rPr>
                <w:color w:val="000000"/>
                <w:szCs w:val="28"/>
                <w:lang w:eastAsia="ru-RU"/>
              </w:rPr>
            </w:pPr>
            <w:r w:rsidRPr="00DF55E1">
              <w:rPr>
                <w:color w:val="000000"/>
                <w:szCs w:val="28"/>
                <w:lang w:eastAsia="ru-RU"/>
              </w:rPr>
              <w:t xml:space="preserve">1.2 Наличие творческого подхода к изложению материала, в т.ч.: попытки привлечь неожиданные </w:t>
            </w:r>
            <w:r w:rsidRPr="00DF55E1">
              <w:rPr>
                <w:color w:val="000000"/>
                <w:szCs w:val="28"/>
                <w:lang w:eastAsia="ru-RU"/>
              </w:rPr>
              <w:lastRenderedPageBreak/>
              <w:t>примеры, метафоры; критическое осмысление сложившихся подходов, определений; авторские аргументы и формулировки проблемы, выходящие за рамки базовых определений</w:t>
            </w:r>
          </w:p>
        </w:tc>
      </w:tr>
      <w:tr w:rsidR="00DF55E1" w:rsidRPr="00DF55E1" w:rsidTr="00733FCF">
        <w:tc>
          <w:tcPr>
            <w:tcW w:w="3411" w:type="dxa"/>
            <w:gridSpan w:val="2"/>
          </w:tcPr>
          <w:p w:rsidR="00DF55E1" w:rsidRPr="00DF55E1" w:rsidRDefault="00DF55E1" w:rsidP="00DF55E1">
            <w:pPr>
              <w:autoSpaceDE w:val="0"/>
              <w:autoSpaceDN w:val="0"/>
              <w:adjustRightInd w:val="0"/>
              <w:ind w:firstLine="0"/>
              <w:rPr>
                <w:color w:val="000000"/>
                <w:szCs w:val="28"/>
                <w:lang w:eastAsia="ru-RU"/>
              </w:rPr>
            </w:pPr>
            <w:r w:rsidRPr="00DF55E1">
              <w:rPr>
                <w:color w:val="000000"/>
                <w:szCs w:val="28"/>
                <w:lang w:eastAsia="ru-RU"/>
              </w:rPr>
              <w:lastRenderedPageBreak/>
              <w:t xml:space="preserve"> 2 Информированность, знание последних событий в стране и в мире </w:t>
            </w:r>
          </w:p>
        </w:tc>
        <w:tc>
          <w:tcPr>
            <w:tcW w:w="6443" w:type="dxa"/>
          </w:tcPr>
          <w:p w:rsidR="00DF55E1" w:rsidRPr="00DF55E1" w:rsidRDefault="00DF55E1" w:rsidP="00DF55E1">
            <w:pPr>
              <w:autoSpaceDE w:val="0"/>
              <w:autoSpaceDN w:val="0"/>
              <w:adjustRightInd w:val="0"/>
              <w:ind w:firstLine="0"/>
              <w:rPr>
                <w:color w:val="000000"/>
                <w:szCs w:val="28"/>
                <w:lang w:eastAsia="ru-RU"/>
              </w:rPr>
            </w:pPr>
            <w:r w:rsidRPr="00DF55E1">
              <w:rPr>
                <w:color w:val="000000"/>
                <w:szCs w:val="28"/>
                <w:lang w:eastAsia="ru-RU"/>
              </w:rPr>
              <w:t>2.1 Автор рассматривает последние события в стране и в мире, для раскрытия содержания проблемы</w:t>
            </w:r>
            <w:r w:rsidRPr="00DF55E1">
              <w:rPr>
                <w:bCs/>
                <w:color w:val="000000"/>
                <w:szCs w:val="28"/>
                <w:lang w:eastAsia="ru-RU"/>
              </w:rPr>
              <w:t xml:space="preserve"> </w:t>
            </w:r>
          </w:p>
          <w:p w:rsidR="00DF55E1" w:rsidRPr="00DF55E1" w:rsidRDefault="00DF55E1" w:rsidP="00DF55E1">
            <w:pPr>
              <w:autoSpaceDE w:val="0"/>
              <w:autoSpaceDN w:val="0"/>
              <w:adjustRightInd w:val="0"/>
              <w:ind w:right="140" w:firstLine="0"/>
              <w:rPr>
                <w:color w:val="000000"/>
                <w:szCs w:val="28"/>
                <w:lang w:eastAsia="ru-RU"/>
              </w:rPr>
            </w:pPr>
            <w:r w:rsidRPr="00DF55E1">
              <w:rPr>
                <w:color w:val="000000"/>
                <w:szCs w:val="28"/>
                <w:lang w:eastAsia="ru-RU"/>
              </w:rPr>
              <w:t>2.2 Автор приводит оценки последним событиям в стране и в мире с точки зрения разных теоретических позиций</w:t>
            </w:r>
          </w:p>
        </w:tc>
      </w:tr>
      <w:tr w:rsidR="00DF55E1" w:rsidRPr="00DF55E1" w:rsidTr="00733FCF">
        <w:tc>
          <w:tcPr>
            <w:tcW w:w="3411" w:type="dxa"/>
            <w:gridSpan w:val="2"/>
          </w:tcPr>
          <w:p w:rsidR="00DF55E1" w:rsidRPr="00DF55E1" w:rsidRDefault="00DF55E1" w:rsidP="00DF55E1">
            <w:pPr>
              <w:autoSpaceDE w:val="0"/>
              <w:autoSpaceDN w:val="0"/>
              <w:adjustRightInd w:val="0"/>
              <w:ind w:firstLine="0"/>
              <w:rPr>
                <w:color w:val="000000"/>
                <w:szCs w:val="28"/>
                <w:lang w:eastAsia="ru-RU"/>
              </w:rPr>
            </w:pPr>
            <w:r w:rsidRPr="00DF55E1">
              <w:rPr>
                <w:color w:val="000000"/>
                <w:szCs w:val="28"/>
                <w:lang w:eastAsia="ru-RU"/>
              </w:rPr>
              <w:t>3Обоснованность выводов</w:t>
            </w:r>
          </w:p>
        </w:tc>
        <w:tc>
          <w:tcPr>
            <w:tcW w:w="6443" w:type="dxa"/>
          </w:tcPr>
          <w:p w:rsidR="00DF55E1" w:rsidRPr="00DF55E1" w:rsidRDefault="00DF55E1" w:rsidP="00DF55E1">
            <w:pPr>
              <w:autoSpaceDE w:val="0"/>
              <w:autoSpaceDN w:val="0"/>
              <w:adjustRightInd w:val="0"/>
              <w:ind w:firstLine="0"/>
              <w:rPr>
                <w:color w:val="000000"/>
                <w:szCs w:val="28"/>
                <w:lang w:eastAsia="ru-RU"/>
              </w:rPr>
            </w:pPr>
            <w:r w:rsidRPr="00DF55E1">
              <w:rPr>
                <w:color w:val="000000"/>
                <w:szCs w:val="28"/>
                <w:lang w:eastAsia="ru-RU"/>
              </w:rPr>
              <w:t>3.1 Выводы автора сформулированы ясно и четко.</w:t>
            </w:r>
            <w:r w:rsidRPr="00DF55E1">
              <w:rPr>
                <w:bCs/>
                <w:color w:val="000000"/>
                <w:szCs w:val="28"/>
                <w:lang w:eastAsia="ru-RU"/>
              </w:rPr>
              <w:t xml:space="preserve"> </w:t>
            </w:r>
          </w:p>
          <w:p w:rsidR="00DF55E1" w:rsidRPr="00DF55E1" w:rsidRDefault="00DF55E1" w:rsidP="00DF55E1">
            <w:pPr>
              <w:autoSpaceDE w:val="0"/>
              <w:autoSpaceDN w:val="0"/>
              <w:adjustRightInd w:val="0"/>
              <w:ind w:firstLine="0"/>
              <w:rPr>
                <w:color w:val="000000"/>
                <w:szCs w:val="28"/>
                <w:lang w:eastAsia="ru-RU"/>
              </w:rPr>
            </w:pPr>
            <w:r w:rsidRPr="00DF55E1">
              <w:rPr>
                <w:color w:val="000000"/>
                <w:szCs w:val="28"/>
                <w:lang w:eastAsia="ru-RU"/>
              </w:rPr>
              <w:t>3.2 В выводах суммируются ранее высказанные оценки,  решения проблемы.</w:t>
            </w:r>
            <w:r w:rsidRPr="00DF55E1">
              <w:rPr>
                <w:bCs/>
                <w:color w:val="000000"/>
                <w:szCs w:val="28"/>
                <w:lang w:eastAsia="ru-RU"/>
              </w:rPr>
              <w:t xml:space="preserve"> </w:t>
            </w:r>
          </w:p>
          <w:p w:rsidR="00DF55E1" w:rsidRPr="00DF55E1" w:rsidRDefault="00DF55E1" w:rsidP="00DF55E1">
            <w:pPr>
              <w:autoSpaceDE w:val="0"/>
              <w:autoSpaceDN w:val="0"/>
              <w:adjustRightInd w:val="0"/>
              <w:ind w:firstLine="0"/>
              <w:rPr>
                <w:color w:val="000000"/>
                <w:szCs w:val="28"/>
                <w:lang w:eastAsia="ru-RU"/>
              </w:rPr>
            </w:pPr>
            <w:r w:rsidRPr="00DF55E1">
              <w:rPr>
                <w:color w:val="000000"/>
                <w:szCs w:val="28"/>
                <w:lang w:eastAsia="ru-RU"/>
              </w:rPr>
              <w:t xml:space="preserve"> 3.3 Выводы содержат оригинальные суждения автора.</w:t>
            </w:r>
            <w:r w:rsidRPr="00DF55E1">
              <w:rPr>
                <w:bCs/>
                <w:color w:val="000000"/>
                <w:szCs w:val="28"/>
                <w:lang w:eastAsia="ru-RU"/>
              </w:rPr>
              <w:t xml:space="preserve"> </w:t>
            </w:r>
          </w:p>
          <w:p w:rsidR="00DF55E1" w:rsidRPr="00DF55E1" w:rsidRDefault="00DF55E1" w:rsidP="00DF55E1">
            <w:pPr>
              <w:autoSpaceDE w:val="0"/>
              <w:autoSpaceDN w:val="0"/>
              <w:adjustRightInd w:val="0"/>
              <w:ind w:firstLine="0"/>
              <w:rPr>
                <w:color w:val="000000"/>
                <w:szCs w:val="28"/>
                <w:lang w:eastAsia="ru-RU"/>
              </w:rPr>
            </w:pPr>
            <w:r w:rsidRPr="00DF55E1">
              <w:rPr>
                <w:color w:val="000000"/>
                <w:szCs w:val="28"/>
                <w:lang w:eastAsia="ru-RU"/>
              </w:rPr>
              <w:t>3.4 Автор осознанно отмечает новизну, оригинальность своих выводов</w:t>
            </w:r>
          </w:p>
        </w:tc>
      </w:tr>
    </w:tbl>
    <w:p w:rsidR="00DF55E1" w:rsidRPr="00DF55E1" w:rsidRDefault="00DF55E1" w:rsidP="00DF55E1">
      <w:pPr>
        <w:spacing w:line="360" w:lineRule="auto"/>
        <w:rPr>
          <w:b/>
        </w:rPr>
      </w:pPr>
    </w:p>
    <w:p w:rsidR="00DF55E1" w:rsidRPr="00DF55E1" w:rsidRDefault="00DF55E1" w:rsidP="00DF55E1">
      <w:pPr>
        <w:keepNext/>
        <w:spacing w:before="240" w:after="60"/>
        <w:outlineLvl w:val="1"/>
        <w:rPr>
          <w:rFonts w:eastAsia="Times New Roman"/>
          <w:b/>
          <w:bCs/>
          <w:iCs/>
          <w:szCs w:val="28"/>
          <w:lang w:val="x-none"/>
        </w:rPr>
      </w:pPr>
      <w:bookmarkStart w:id="32" w:name="_Toc3983727"/>
      <w:r w:rsidRPr="00DF55E1">
        <w:rPr>
          <w:rFonts w:eastAsia="Times New Roman"/>
          <w:b/>
          <w:bCs/>
          <w:iCs/>
          <w:szCs w:val="28"/>
          <w:lang w:val="x-none"/>
        </w:rPr>
        <w:t>2.4  Творческое задание</w:t>
      </w:r>
      <w:bookmarkEnd w:id="32"/>
    </w:p>
    <w:p w:rsidR="00DF55E1" w:rsidRPr="00DF55E1" w:rsidRDefault="00DF55E1" w:rsidP="00DF55E1">
      <w:pPr>
        <w:spacing w:line="360" w:lineRule="auto"/>
      </w:pPr>
    </w:p>
    <w:p w:rsidR="00DF55E1" w:rsidRPr="00DF55E1" w:rsidRDefault="00DF55E1" w:rsidP="00DF55E1">
      <w:pPr>
        <w:spacing w:line="360" w:lineRule="auto"/>
        <w:ind w:firstLine="708"/>
        <w:rPr>
          <w:szCs w:val="28"/>
        </w:rPr>
      </w:pPr>
      <w:r w:rsidRPr="00DF55E1">
        <w:rPr>
          <w:szCs w:val="28"/>
        </w:rPr>
        <w:t xml:space="preserve">Компетентностная модель специалиста таможенного дела, которая стала основой развития методики преподавания большинства дисциплин в вузе, ориентирует учебный процесс, прежде всего, на формирование личностных качеств специалиста, востребованных современным обществом. Существенную роль в решении этой задачи в условиях вуза, на наш взгляд, могут сыграть индивидуальные творческие задания. </w:t>
      </w:r>
    </w:p>
    <w:p w:rsidR="00DF55E1" w:rsidRPr="00DF55E1" w:rsidRDefault="00DF55E1" w:rsidP="00DF55E1">
      <w:pPr>
        <w:spacing w:line="360" w:lineRule="auto"/>
        <w:ind w:firstLine="708"/>
        <w:rPr>
          <w:szCs w:val="28"/>
        </w:rPr>
      </w:pPr>
      <w:r w:rsidRPr="00DF55E1">
        <w:rPr>
          <w:szCs w:val="28"/>
        </w:rPr>
        <w:t>В процессе изучения дисциплины,  обучающиеся очной формы обучения выполняют индивидуальное творческое задание, целью которого является ознакомление с основными понятиями и категориями дисциплины, с</w:t>
      </w:r>
      <w:r w:rsidRPr="00DF55E1">
        <w:rPr>
          <w:rFonts w:eastAsia="Times New Roman"/>
          <w:szCs w:val="28"/>
          <w:lang w:eastAsia="ru-RU"/>
        </w:rPr>
        <w:t>убъектов и динамики развития мирового хозяйства, сущности процессов глобализации, интернационализации, транснационализации, информатизации, регионализации; классификации стран в мировой экономике;  оценка потенциала  мировой экономики.</w:t>
      </w:r>
    </w:p>
    <w:p w:rsidR="00DF55E1" w:rsidRPr="00DF55E1" w:rsidRDefault="00DF55E1" w:rsidP="00DF55E1">
      <w:pPr>
        <w:spacing w:line="360" w:lineRule="auto"/>
        <w:ind w:firstLine="708"/>
        <w:rPr>
          <w:szCs w:val="28"/>
        </w:rPr>
      </w:pPr>
      <w:r w:rsidRPr="00DF55E1">
        <w:rPr>
          <w:szCs w:val="28"/>
        </w:rPr>
        <w:t xml:space="preserve">Приступая к выполнению индивидуального творческого задания, необходимо, прежде всего, подобрать литературу по теме и изучить ее. </w:t>
      </w:r>
      <w:r w:rsidRPr="00DF55E1">
        <w:rPr>
          <w:szCs w:val="28"/>
        </w:rPr>
        <w:lastRenderedPageBreak/>
        <w:t xml:space="preserve">Составить план написания работы. Рекомендуется, наряду со специальной литературой, использовать материалы, публикуемые в периодической печати, вновь вышедшую литературу по вопросам данной дисциплины, источники Internet. Остановимся на основных требованиях, предъявляемых к обучающимся при выполнении индивидуального творческого задания и подготовке сообщений на практическом занятии. </w:t>
      </w:r>
    </w:p>
    <w:p w:rsidR="00DF55E1" w:rsidRPr="00DF55E1" w:rsidRDefault="00DF55E1" w:rsidP="00DF55E1">
      <w:pPr>
        <w:spacing w:line="360" w:lineRule="auto"/>
        <w:ind w:firstLine="708"/>
        <w:rPr>
          <w:szCs w:val="28"/>
        </w:rPr>
      </w:pPr>
      <w:r w:rsidRPr="00DF55E1">
        <w:rPr>
          <w:b/>
          <w:i/>
          <w:szCs w:val="28"/>
        </w:rPr>
        <w:t>Научно-теоретический уровень содержания.</w:t>
      </w:r>
      <w:r w:rsidRPr="00DF55E1">
        <w:rPr>
          <w:szCs w:val="28"/>
        </w:rPr>
        <w:t xml:space="preserve"> В работе необходимо обоснованно изложить тему, представить собственную позицию по проблеме. Теоретические положения должны быть показаны как обобщение, вывод к фактическому материалу, а фактический материал – как иллюстрация, конкретизация теоретических положений. </w:t>
      </w:r>
    </w:p>
    <w:p w:rsidR="00DF55E1" w:rsidRPr="00DF55E1" w:rsidRDefault="00DF55E1" w:rsidP="00DF55E1">
      <w:pPr>
        <w:spacing w:line="360" w:lineRule="auto"/>
        <w:ind w:firstLine="708"/>
        <w:rPr>
          <w:szCs w:val="28"/>
        </w:rPr>
      </w:pPr>
      <w:r w:rsidRPr="00DF55E1">
        <w:rPr>
          <w:b/>
          <w:i/>
          <w:szCs w:val="28"/>
        </w:rPr>
        <w:t>Связь теории с практикой.</w:t>
      </w:r>
      <w:r w:rsidRPr="00DF55E1">
        <w:rPr>
          <w:szCs w:val="28"/>
        </w:rPr>
        <w:t xml:space="preserve"> В работе должна быть раскрыта практическая значимость обоснованных теоретических положений, проявлено умение автора увязать их с жизнью, в том числе и со своей специальностью. Самостоятельность и творчество в решении и изложении рассматриваемых вопросов. Работа не может быть результатом переписывания с одного источника, она должна быть итогом изучения обширного материала, содержать мысли и рекомендации автора.</w:t>
      </w:r>
    </w:p>
    <w:p w:rsidR="00DF55E1" w:rsidRPr="00DF55E1" w:rsidRDefault="00DF55E1" w:rsidP="00DF55E1">
      <w:pPr>
        <w:spacing w:line="360" w:lineRule="auto"/>
        <w:ind w:firstLine="708"/>
        <w:rPr>
          <w:szCs w:val="28"/>
        </w:rPr>
      </w:pPr>
      <w:r w:rsidRPr="00DF55E1">
        <w:rPr>
          <w:szCs w:val="28"/>
        </w:rPr>
        <w:t xml:space="preserve"> </w:t>
      </w:r>
      <w:r w:rsidRPr="00DF55E1">
        <w:rPr>
          <w:b/>
          <w:i/>
          <w:szCs w:val="28"/>
        </w:rPr>
        <w:t>Подбор и изучение литературы</w:t>
      </w:r>
      <w:r w:rsidRPr="00DF55E1">
        <w:rPr>
          <w:szCs w:val="28"/>
        </w:rPr>
        <w:t>. Тема выбирается из списка, предложенного преподавателем. При выборе темы необходимо проконсультироваться с преподавателем. Остановиться следует на той теме, которая представляет интерес для обучающегося, работа над которой принесет автору наибольшую пользу. При подборе литературы следует ориентироваться на источники, изданные в последние годы. Если в литературе отсутствует единая точка зрения по тому или иному вопросу, обучающемуся необходимо изложить взгляды авторов и сделать попытку их критической оценки, высказать свое личное мнение по данному вопросу. В заключении излагаются основные выводы по данному вопросу</w:t>
      </w:r>
    </w:p>
    <w:p w:rsidR="00DF55E1" w:rsidRPr="00DF55E1" w:rsidRDefault="00DF55E1" w:rsidP="00DF55E1">
      <w:pPr>
        <w:spacing w:line="360" w:lineRule="auto"/>
        <w:ind w:firstLine="708"/>
        <w:rPr>
          <w:szCs w:val="28"/>
        </w:rPr>
      </w:pPr>
      <w:r w:rsidRPr="00DF55E1">
        <w:rPr>
          <w:b/>
          <w:i/>
          <w:szCs w:val="28"/>
        </w:rPr>
        <w:t>Оформление работы.</w:t>
      </w:r>
      <w:r w:rsidRPr="00DF55E1">
        <w:rPr>
          <w:szCs w:val="28"/>
        </w:rPr>
        <w:t xml:space="preserve">   Необходимо составить план, включающий 2 – 3 вопроса. Тема излагается в соответствии с планом, делаются выводы. </w:t>
      </w:r>
      <w:r w:rsidRPr="00DF55E1">
        <w:rPr>
          <w:szCs w:val="28"/>
        </w:rPr>
        <w:lastRenderedPageBreak/>
        <w:t xml:space="preserve">Завершает работу список литературы. Необходимо добиваться внутренней связи рассматриваемых вопросов, а также последовательности в изложении каждого вопроса. Цитаты из работ заключаются в кавычки, пропуски слов в них отмечаются многоточием, при этом надо следить, чтобы сокращения не искажали смысл цитаты. Используя  цитаты и статистические данные, необходимо делать ссылку. В конце работы приводится перечень фактически использованной литературы. Источников должно быть не менее 10. В список используемой литературы включаются лишь те источники, которые действительно использовались. Список составляется в алфавитном порядке. Для правильного оформления библиографического списка использованной литературы необходимо свериться с приведенным списком в данной методической рекомендации. В случае затруднений при написании индивидуального творческого задания обучающемуся следует обратиться за консультацией к преподавателю, ведущему данный курс. Выполненное задание защищается во время практических занятий. </w:t>
      </w:r>
    </w:p>
    <w:p w:rsidR="00DF55E1" w:rsidRPr="00DF55E1" w:rsidRDefault="00DF55E1" w:rsidP="00DF55E1">
      <w:pPr>
        <w:spacing w:line="360" w:lineRule="auto"/>
        <w:ind w:firstLine="708"/>
        <w:rPr>
          <w:szCs w:val="28"/>
        </w:rPr>
      </w:pPr>
      <w:r w:rsidRPr="00DF55E1">
        <w:rPr>
          <w:szCs w:val="28"/>
        </w:rPr>
        <w:t>Дисциплины учебного плана специальности 38.05.02 Таможенное дело, закрепленные за кафедрой таможенного дела,   в которых реализация компетенций представлена индивидуальными творческими заданиями представлены в таблице 3.</w:t>
      </w:r>
    </w:p>
    <w:p w:rsidR="00DF55E1" w:rsidRPr="00DF55E1" w:rsidRDefault="00DF55E1" w:rsidP="00DF55E1">
      <w:pPr>
        <w:spacing w:line="360" w:lineRule="auto"/>
        <w:ind w:firstLine="708"/>
        <w:rPr>
          <w:szCs w:val="28"/>
        </w:rPr>
      </w:pPr>
    </w:p>
    <w:p w:rsidR="00DF55E1" w:rsidRPr="00DF55E1" w:rsidRDefault="00DF55E1" w:rsidP="00DF55E1">
      <w:pPr>
        <w:spacing w:line="360" w:lineRule="auto"/>
        <w:ind w:firstLine="708"/>
        <w:rPr>
          <w:szCs w:val="28"/>
        </w:rPr>
      </w:pPr>
      <w:r w:rsidRPr="00DF55E1">
        <w:rPr>
          <w:szCs w:val="28"/>
        </w:rPr>
        <w:t>Таблица 3 – Дисциплины учебного плана специальности  38.05.02 Таможенное дело, реализующие индивидуальные творческие задания.</w:t>
      </w:r>
    </w:p>
    <w:p w:rsidR="00DF55E1" w:rsidRPr="00DF55E1" w:rsidRDefault="00DF55E1" w:rsidP="00DF55E1">
      <w:pPr>
        <w:spacing w:line="360" w:lineRule="auto"/>
        <w:ind w:firstLine="708"/>
        <w:rPr>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3"/>
        <w:gridCol w:w="5615"/>
        <w:gridCol w:w="3316"/>
      </w:tblGrid>
      <w:tr w:rsidR="00DF55E1" w:rsidRPr="00DF55E1" w:rsidTr="00733FCF">
        <w:tc>
          <w:tcPr>
            <w:tcW w:w="959" w:type="dxa"/>
            <w:shd w:val="clear" w:color="auto" w:fill="auto"/>
          </w:tcPr>
          <w:p w:rsidR="00DF55E1" w:rsidRPr="00DF55E1" w:rsidRDefault="00DF55E1" w:rsidP="00DF55E1">
            <w:pPr>
              <w:ind w:firstLine="0"/>
              <w:jc w:val="center"/>
              <w:rPr>
                <w:sz w:val="24"/>
                <w:szCs w:val="24"/>
              </w:rPr>
            </w:pPr>
            <w:r w:rsidRPr="00DF55E1">
              <w:rPr>
                <w:sz w:val="24"/>
                <w:szCs w:val="24"/>
              </w:rPr>
              <w:t>№, п/п</w:t>
            </w:r>
          </w:p>
        </w:tc>
        <w:tc>
          <w:tcPr>
            <w:tcW w:w="5988" w:type="dxa"/>
            <w:shd w:val="clear" w:color="auto" w:fill="auto"/>
          </w:tcPr>
          <w:p w:rsidR="00DF55E1" w:rsidRPr="00DF55E1" w:rsidRDefault="00DF55E1" w:rsidP="00DF55E1">
            <w:pPr>
              <w:ind w:firstLine="0"/>
              <w:jc w:val="center"/>
              <w:rPr>
                <w:sz w:val="24"/>
                <w:szCs w:val="24"/>
              </w:rPr>
            </w:pPr>
            <w:r w:rsidRPr="00DF55E1">
              <w:rPr>
                <w:sz w:val="24"/>
                <w:szCs w:val="24"/>
              </w:rPr>
              <w:t>Дисциплина учебного плана, закрепленная за кафедрой таможенного дела</w:t>
            </w:r>
          </w:p>
        </w:tc>
        <w:tc>
          <w:tcPr>
            <w:tcW w:w="3474" w:type="dxa"/>
            <w:shd w:val="clear" w:color="auto" w:fill="auto"/>
          </w:tcPr>
          <w:p w:rsidR="00DF55E1" w:rsidRPr="00DF55E1" w:rsidRDefault="00DF55E1" w:rsidP="00DF55E1">
            <w:pPr>
              <w:ind w:firstLine="0"/>
              <w:jc w:val="center"/>
              <w:rPr>
                <w:sz w:val="24"/>
                <w:szCs w:val="24"/>
              </w:rPr>
            </w:pPr>
            <w:r w:rsidRPr="00DF55E1">
              <w:rPr>
                <w:sz w:val="24"/>
                <w:szCs w:val="24"/>
              </w:rPr>
              <w:t>Компетенции</w:t>
            </w:r>
          </w:p>
        </w:tc>
      </w:tr>
      <w:tr w:rsidR="00DF55E1" w:rsidRPr="00DF55E1" w:rsidTr="00733FCF">
        <w:tc>
          <w:tcPr>
            <w:tcW w:w="959" w:type="dxa"/>
            <w:shd w:val="clear" w:color="auto" w:fill="auto"/>
          </w:tcPr>
          <w:p w:rsidR="00DF55E1" w:rsidRPr="00DF55E1" w:rsidRDefault="00DF55E1" w:rsidP="00DF55E1">
            <w:pPr>
              <w:ind w:firstLine="0"/>
              <w:jc w:val="center"/>
              <w:rPr>
                <w:sz w:val="24"/>
                <w:szCs w:val="24"/>
              </w:rPr>
            </w:pPr>
            <w:r w:rsidRPr="00DF55E1">
              <w:rPr>
                <w:sz w:val="24"/>
                <w:szCs w:val="24"/>
              </w:rPr>
              <w:t>1</w:t>
            </w:r>
          </w:p>
        </w:tc>
        <w:tc>
          <w:tcPr>
            <w:tcW w:w="5988" w:type="dxa"/>
            <w:shd w:val="clear" w:color="auto" w:fill="auto"/>
          </w:tcPr>
          <w:p w:rsidR="00DF55E1" w:rsidRPr="00DF55E1" w:rsidRDefault="00DF55E1" w:rsidP="00DF55E1">
            <w:pPr>
              <w:ind w:firstLine="0"/>
              <w:jc w:val="center"/>
              <w:rPr>
                <w:sz w:val="24"/>
                <w:szCs w:val="24"/>
              </w:rPr>
            </w:pPr>
            <w:r w:rsidRPr="00DF55E1">
              <w:rPr>
                <w:sz w:val="24"/>
                <w:szCs w:val="24"/>
              </w:rPr>
              <w:t>2</w:t>
            </w:r>
          </w:p>
        </w:tc>
        <w:tc>
          <w:tcPr>
            <w:tcW w:w="3474" w:type="dxa"/>
            <w:shd w:val="clear" w:color="auto" w:fill="auto"/>
          </w:tcPr>
          <w:p w:rsidR="00DF55E1" w:rsidRPr="00DF55E1" w:rsidRDefault="00DF55E1" w:rsidP="00DF55E1">
            <w:pPr>
              <w:ind w:firstLine="0"/>
              <w:jc w:val="center"/>
              <w:rPr>
                <w:sz w:val="24"/>
                <w:szCs w:val="24"/>
              </w:rPr>
            </w:pPr>
            <w:r w:rsidRPr="00DF55E1">
              <w:rPr>
                <w:sz w:val="24"/>
                <w:szCs w:val="24"/>
              </w:rPr>
              <w:t>3</w:t>
            </w:r>
          </w:p>
        </w:tc>
      </w:tr>
      <w:tr w:rsidR="00DF55E1" w:rsidRPr="00DF55E1" w:rsidTr="00733FCF">
        <w:tc>
          <w:tcPr>
            <w:tcW w:w="10421" w:type="dxa"/>
            <w:gridSpan w:val="3"/>
            <w:shd w:val="clear" w:color="auto" w:fill="auto"/>
          </w:tcPr>
          <w:p w:rsidR="00DF55E1" w:rsidRPr="00DF55E1" w:rsidRDefault="00DF55E1" w:rsidP="00DF55E1">
            <w:pPr>
              <w:ind w:firstLine="0"/>
              <w:jc w:val="center"/>
              <w:rPr>
                <w:sz w:val="24"/>
                <w:szCs w:val="24"/>
              </w:rPr>
            </w:pPr>
            <w:r w:rsidRPr="00DF55E1">
              <w:rPr>
                <w:sz w:val="24"/>
                <w:szCs w:val="24"/>
              </w:rPr>
              <w:t>Базовая часть</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1</w:t>
            </w:r>
          </w:p>
        </w:tc>
        <w:tc>
          <w:tcPr>
            <w:tcW w:w="5988" w:type="dxa"/>
            <w:shd w:val="clear" w:color="auto" w:fill="auto"/>
          </w:tcPr>
          <w:p w:rsidR="00DF55E1" w:rsidRPr="00DF55E1" w:rsidRDefault="00DF55E1" w:rsidP="00DF55E1">
            <w:pPr>
              <w:ind w:firstLine="0"/>
              <w:rPr>
                <w:sz w:val="24"/>
                <w:szCs w:val="24"/>
              </w:rPr>
            </w:pPr>
            <w:r w:rsidRPr="00DF55E1">
              <w:rPr>
                <w:sz w:val="24"/>
                <w:szCs w:val="24"/>
              </w:rPr>
              <w:t>История таможенного дела и таможенной политики России</w:t>
            </w:r>
          </w:p>
        </w:tc>
        <w:tc>
          <w:tcPr>
            <w:tcW w:w="3474" w:type="dxa"/>
            <w:shd w:val="clear" w:color="auto" w:fill="auto"/>
          </w:tcPr>
          <w:p w:rsidR="00DF55E1" w:rsidRPr="00DF55E1" w:rsidRDefault="00DF55E1" w:rsidP="00DF55E1">
            <w:pPr>
              <w:ind w:firstLine="0"/>
              <w:rPr>
                <w:sz w:val="24"/>
                <w:szCs w:val="24"/>
              </w:rPr>
            </w:pPr>
            <w:r w:rsidRPr="00DF55E1">
              <w:rPr>
                <w:sz w:val="24"/>
                <w:szCs w:val="24"/>
              </w:rPr>
              <w:t>ОК-2,6</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 xml:space="preserve">2 </w:t>
            </w:r>
          </w:p>
        </w:tc>
        <w:tc>
          <w:tcPr>
            <w:tcW w:w="5988" w:type="dxa"/>
            <w:shd w:val="clear" w:color="auto" w:fill="auto"/>
          </w:tcPr>
          <w:p w:rsidR="00DF55E1" w:rsidRPr="00DF55E1" w:rsidRDefault="00DF55E1" w:rsidP="00DF55E1">
            <w:pPr>
              <w:ind w:firstLine="0"/>
              <w:rPr>
                <w:sz w:val="24"/>
                <w:szCs w:val="24"/>
              </w:rPr>
            </w:pPr>
            <w:r w:rsidRPr="00DF55E1">
              <w:rPr>
                <w:sz w:val="24"/>
                <w:szCs w:val="24"/>
              </w:rPr>
              <w:t>Основы системного анализа</w:t>
            </w:r>
          </w:p>
        </w:tc>
        <w:tc>
          <w:tcPr>
            <w:tcW w:w="3474" w:type="dxa"/>
            <w:shd w:val="clear" w:color="auto" w:fill="auto"/>
          </w:tcPr>
          <w:p w:rsidR="00DF55E1" w:rsidRPr="00DF55E1" w:rsidRDefault="00DF55E1" w:rsidP="00DF55E1">
            <w:pPr>
              <w:ind w:firstLine="0"/>
              <w:rPr>
                <w:sz w:val="24"/>
                <w:szCs w:val="24"/>
              </w:rPr>
            </w:pPr>
            <w:r w:rsidRPr="00DF55E1">
              <w:rPr>
                <w:sz w:val="24"/>
                <w:szCs w:val="24"/>
              </w:rPr>
              <w:t>ОК-6, ПК-24</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3</w:t>
            </w:r>
          </w:p>
        </w:tc>
        <w:tc>
          <w:tcPr>
            <w:tcW w:w="5988" w:type="dxa"/>
            <w:shd w:val="clear" w:color="auto" w:fill="auto"/>
          </w:tcPr>
          <w:p w:rsidR="00DF55E1" w:rsidRPr="00DF55E1" w:rsidRDefault="00DF55E1" w:rsidP="00DF55E1">
            <w:pPr>
              <w:ind w:firstLine="0"/>
              <w:rPr>
                <w:sz w:val="24"/>
                <w:szCs w:val="24"/>
              </w:rPr>
            </w:pPr>
            <w:r w:rsidRPr="00DF55E1">
              <w:rPr>
                <w:sz w:val="24"/>
                <w:szCs w:val="24"/>
              </w:rPr>
              <w:t>Таможенная статистика</w:t>
            </w:r>
          </w:p>
        </w:tc>
        <w:tc>
          <w:tcPr>
            <w:tcW w:w="3474" w:type="dxa"/>
            <w:shd w:val="clear" w:color="auto" w:fill="auto"/>
          </w:tcPr>
          <w:p w:rsidR="00DF55E1" w:rsidRPr="00DF55E1" w:rsidRDefault="00DF55E1" w:rsidP="00DF55E1">
            <w:pPr>
              <w:ind w:firstLine="0"/>
              <w:rPr>
                <w:sz w:val="24"/>
                <w:szCs w:val="24"/>
              </w:rPr>
            </w:pPr>
            <w:r w:rsidRPr="00DF55E1">
              <w:rPr>
                <w:sz w:val="24"/>
                <w:szCs w:val="24"/>
              </w:rPr>
              <w:t>ОК-7</w:t>
            </w:r>
          </w:p>
        </w:tc>
      </w:tr>
    </w:tbl>
    <w:p w:rsidR="00DF55E1" w:rsidRPr="00DF55E1" w:rsidRDefault="00DF55E1" w:rsidP="00DF55E1">
      <w:pPr>
        <w:rPr>
          <w:szCs w:val="28"/>
        </w:rPr>
      </w:pPr>
      <w:r w:rsidRPr="00DF55E1">
        <w:rPr>
          <w:szCs w:val="28"/>
        </w:rPr>
        <w:t xml:space="preserve">Продолжение таблицы 3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3"/>
        <w:gridCol w:w="5673"/>
        <w:gridCol w:w="3268"/>
      </w:tblGrid>
      <w:tr w:rsidR="00DF55E1" w:rsidRPr="00DF55E1" w:rsidTr="00733FCF">
        <w:tc>
          <w:tcPr>
            <w:tcW w:w="959" w:type="dxa"/>
            <w:shd w:val="clear" w:color="auto" w:fill="auto"/>
          </w:tcPr>
          <w:p w:rsidR="00DF55E1" w:rsidRPr="00DF55E1" w:rsidRDefault="00DF55E1" w:rsidP="00DF55E1">
            <w:pPr>
              <w:ind w:firstLine="0"/>
              <w:jc w:val="center"/>
              <w:rPr>
                <w:sz w:val="24"/>
                <w:szCs w:val="24"/>
              </w:rPr>
            </w:pPr>
            <w:r w:rsidRPr="00DF55E1">
              <w:rPr>
                <w:sz w:val="24"/>
                <w:szCs w:val="24"/>
              </w:rPr>
              <w:t>1</w:t>
            </w:r>
          </w:p>
        </w:tc>
        <w:tc>
          <w:tcPr>
            <w:tcW w:w="5988" w:type="dxa"/>
            <w:shd w:val="clear" w:color="auto" w:fill="auto"/>
          </w:tcPr>
          <w:p w:rsidR="00DF55E1" w:rsidRPr="00DF55E1" w:rsidRDefault="00DF55E1" w:rsidP="00DF55E1">
            <w:pPr>
              <w:ind w:firstLine="0"/>
              <w:jc w:val="center"/>
              <w:rPr>
                <w:sz w:val="24"/>
                <w:szCs w:val="24"/>
              </w:rPr>
            </w:pPr>
            <w:r w:rsidRPr="00DF55E1">
              <w:rPr>
                <w:sz w:val="24"/>
                <w:szCs w:val="24"/>
              </w:rPr>
              <w:t>2</w:t>
            </w:r>
          </w:p>
        </w:tc>
        <w:tc>
          <w:tcPr>
            <w:tcW w:w="3474" w:type="dxa"/>
            <w:shd w:val="clear" w:color="auto" w:fill="auto"/>
          </w:tcPr>
          <w:p w:rsidR="00DF55E1" w:rsidRPr="00DF55E1" w:rsidRDefault="00DF55E1" w:rsidP="00DF55E1">
            <w:pPr>
              <w:ind w:firstLine="0"/>
              <w:jc w:val="center"/>
              <w:rPr>
                <w:sz w:val="24"/>
                <w:szCs w:val="24"/>
              </w:rPr>
            </w:pPr>
            <w:r w:rsidRPr="00DF55E1">
              <w:rPr>
                <w:sz w:val="24"/>
                <w:szCs w:val="24"/>
              </w:rPr>
              <w:t>3</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4</w:t>
            </w:r>
          </w:p>
        </w:tc>
        <w:tc>
          <w:tcPr>
            <w:tcW w:w="5988" w:type="dxa"/>
            <w:shd w:val="clear" w:color="auto" w:fill="auto"/>
          </w:tcPr>
          <w:p w:rsidR="00DF55E1" w:rsidRPr="00DF55E1" w:rsidRDefault="00DF55E1" w:rsidP="00DF55E1">
            <w:pPr>
              <w:ind w:firstLine="0"/>
              <w:rPr>
                <w:sz w:val="24"/>
                <w:szCs w:val="24"/>
              </w:rPr>
            </w:pPr>
            <w:r w:rsidRPr="00DF55E1">
              <w:rPr>
                <w:sz w:val="24"/>
                <w:szCs w:val="24"/>
              </w:rPr>
              <w:t>Экономический потенциал России</w:t>
            </w:r>
          </w:p>
        </w:tc>
        <w:tc>
          <w:tcPr>
            <w:tcW w:w="3474" w:type="dxa"/>
            <w:shd w:val="clear" w:color="auto" w:fill="auto"/>
          </w:tcPr>
          <w:p w:rsidR="00DF55E1" w:rsidRPr="00DF55E1" w:rsidRDefault="00DF55E1" w:rsidP="00DF55E1">
            <w:pPr>
              <w:ind w:firstLine="0"/>
              <w:rPr>
                <w:sz w:val="24"/>
                <w:szCs w:val="24"/>
              </w:rPr>
            </w:pPr>
            <w:r w:rsidRPr="00DF55E1">
              <w:rPr>
                <w:sz w:val="24"/>
                <w:szCs w:val="24"/>
              </w:rPr>
              <w:t>ОК-2, ОПК-5</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lastRenderedPageBreak/>
              <w:t>5</w:t>
            </w:r>
          </w:p>
        </w:tc>
        <w:tc>
          <w:tcPr>
            <w:tcW w:w="5988" w:type="dxa"/>
            <w:shd w:val="clear" w:color="auto" w:fill="auto"/>
          </w:tcPr>
          <w:p w:rsidR="00DF55E1" w:rsidRPr="00DF55E1" w:rsidRDefault="00DF55E1" w:rsidP="00DF55E1">
            <w:pPr>
              <w:ind w:firstLine="0"/>
              <w:rPr>
                <w:sz w:val="24"/>
                <w:szCs w:val="24"/>
              </w:rPr>
            </w:pPr>
            <w:r w:rsidRPr="00DF55E1">
              <w:rPr>
                <w:sz w:val="24"/>
                <w:szCs w:val="24"/>
              </w:rPr>
              <w:t>Мировая экономика*</w:t>
            </w:r>
          </w:p>
        </w:tc>
        <w:tc>
          <w:tcPr>
            <w:tcW w:w="3474" w:type="dxa"/>
            <w:shd w:val="clear" w:color="auto" w:fill="auto"/>
          </w:tcPr>
          <w:p w:rsidR="00DF55E1" w:rsidRPr="00DF55E1" w:rsidRDefault="00DF55E1" w:rsidP="00DF55E1">
            <w:pPr>
              <w:ind w:firstLine="0"/>
              <w:rPr>
                <w:sz w:val="24"/>
                <w:szCs w:val="24"/>
              </w:rPr>
            </w:pPr>
            <w:r w:rsidRPr="00DF55E1">
              <w:rPr>
                <w:sz w:val="24"/>
                <w:szCs w:val="24"/>
              </w:rPr>
              <w:t>ОК-3,8, ОПК-1,4</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6</w:t>
            </w:r>
          </w:p>
        </w:tc>
        <w:tc>
          <w:tcPr>
            <w:tcW w:w="5988" w:type="dxa"/>
            <w:shd w:val="clear" w:color="auto" w:fill="auto"/>
          </w:tcPr>
          <w:p w:rsidR="00DF55E1" w:rsidRPr="00DF55E1" w:rsidRDefault="00DF55E1" w:rsidP="00DF55E1">
            <w:pPr>
              <w:ind w:firstLine="0"/>
              <w:rPr>
                <w:sz w:val="24"/>
                <w:szCs w:val="24"/>
              </w:rPr>
            </w:pPr>
            <w:r w:rsidRPr="00DF55E1">
              <w:rPr>
                <w:sz w:val="24"/>
                <w:szCs w:val="24"/>
              </w:rPr>
              <w:t>Основы таможенного дела</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ОПК-1, ПК-1, 24</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7</w:t>
            </w:r>
          </w:p>
        </w:tc>
        <w:tc>
          <w:tcPr>
            <w:tcW w:w="5988" w:type="dxa"/>
            <w:shd w:val="clear" w:color="auto" w:fill="auto"/>
          </w:tcPr>
          <w:p w:rsidR="00DF55E1" w:rsidRPr="00DF55E1" w:rsidRDefault="00DF55E1" w:rsidP="00DF55E1">
            <w:pPr>
              <w:ind w:firstLine="0"/>
              <w:rPr>
                <w:sz w:val="24"/>
                <w:szCs w:val="24"/>
              </w:rPr>
            </w:pPr>
            <w:r w:rsidRPr="00DF55E1">
              <w:rPr>
                <w:sz w:val="24"/>
                <w:szCs w:val="24"/>
              </w:rPr>
              <w:t>Основы научных исследований*</w:t>
            </w:r>
          </w:p>
        </w:tc>
        <w:tc>
          <w:tcPr>
            <w:tcW w:w="3474" w:type="dxa"/>
            <w:shd w:val="clear" w:color="auto" w:fill="auto"/>
          </w:tcPr>
          <w:p w:rsidR="00DF55E1" w:rsidRPr="00DF55E1" w:rsidRDefault="00DF55E1" w:rsidP="00DF55E1">
            <w:pPr>
              <w:ind w:firstLine="0"/>
              <w:rPr>
                <w:sz w:val="24"/>
                <w:szCs w:val="24"/>
              </w:rPr>
            </w:pPr>
            <w:r w:rsidRPr="00DF55E1">
              <w:rPr>
                <w:sz w:val="24"/>
                <w:szCs w:val="24"/>
              </w:rPr>
              <w:t xml:space="preserve"> ОПК-6,ПК - 41</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8</w:t>
            </w:r>
          </w:p>
        </w:tc>
        <w:tc>
          <w:tcPr>
            <w:tcW w:w="5988" w:type="dxa"/>
            <w:shd w:val="clear" w:color="auto" w:fill="auto"/>
          </w:tcPr>
          <w:p w:rsidR="00DF55E1" w:rsidRPr="00DF55E1" w:rsidRDefault="00DF55E1" w:rsidP="00DF55E1">
            <w:pPr>
              <w:ind w:firstLine="0"/>
              <w:rPr>
                <w:sz w:val="24"/>
                <w:szCs w:val="24"/>
              </w:rPr>
            </w:pPr>
            <w:r w:rsidRPr="00DF55E1">
              <w:rPr>
                <w:sz w:val="24"/>
                <w:szCs w:val="24"/>
              </w:rPr>
              <w:t>Товароведение и экспертиза в таможенном деле (продовольственные и непродовольственные товары)</w:t>
            </w:r>
          </w:p>
        </w:tc>
        <w:tc>
          <w:tcPr>
            <w:tcW w:w="3474" w:type="dxa"/>
            <w:shd w:val="clear" w:color="auto" w:fill="auto"/>
          </w:tcPr>
          <w:p w:rsidR="00DF55E1" w:rsidRPr="00DF55E1" w:rsidRDefault="00DF55E1" w:rsidP="00DF55E1">
            <w:pPr>
              <w:ind w:firstLine="0"/>
              <w:rPr>
                <w:sz w:val="24"/>
                <w:szCs w:val="24"/>
              </w:rPr>
            </w:pPr>
            <w:r w:rsidRPr="00DF55E1">
              <w:rPr>
                <w:sz w:val="24"/>
                <w:szCs w:val="24"/>
              </w:rPr>
              <w:t>ОК-8, ПК-12, 14-15</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9</w:t>
            </w:r>
          </w:p>
        </w:tc>
        <w:tc>
          <w:tcPr>
            <w:tcW w:w="5988" w:type="dxa"/>
            <w:shd w:val="clear" w:color="auto" w:fill="auto"/>
          </w:tcPr>
          <w:p w:rsidR="00DF55E1" w:rsidRPr="00DF55E1" w:rsidRDefault="00DF55E1" w:rsidP="00DF55E1">
            <w:pPr>
              <w:ind w:firstLine="0"/>
              <w:rPr>
                <w:sz w:val="24"/>
                <w:szCs w:val="24"/>
              </w:rPr>
            </w:pPr>
            <w:r w:rsidRPr="00DF55E1">
              <w:rPr>
                <w:sz w:val="24"/>
                <w:szCs w:val="24"/>
              </w:rPr>
              <w:t>Таможенный менеджмент</w:t>
            </w:r>
          </w:p>
        </w:tc>
        <w:tc>
          <w:tcPr>
            <w:tcW w:w="3474" w:type="dxa"/>
            <w:shd w:val="clear" w:color="auto" w:fill="auto"/>
          </w:tcPr>
          <w:p w:rsidR="00DF55E1" w:rsidRPr="00DF55E1" w:rsidRDefault="00DF55E1" w:rsidP="00DF55E1">
            <w:pPr>
              <w:ind w:firstLine="0"/>
              <w:rPr>
                <w:sz w:val="24"/>
                <w:szCs w:val="24"/>
              </w:rPr>
            </w:pPr>
            <w:r w:rsidRPr="00DF55E1">
              <w:rPr>
                <w:sz w:val="24"/>
                <w:szCs w:val="24"/>
              </w:rPr>
              <w:t>ОК-8, ПК-24-25,27</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10</w:t>
            </w:r>
          </w:p>
        </w:tc>
        <w:tc>
          <w:tcPr>
            <w:tcW w:w="5988" w:type="dxa"/>
            <w:shd w:val="clear" w:color="auto" w:fill="auto"/>
          </w:tcPr>
          <w:p w:rsidR="00DF55E1" w:rsidRPr="00DF55E1" w:rsidRDefault="00DF55E1" w:rsidP="00DF55E1">
            <w:pPr>
              <w:ind w:firstLine="0"/>
              <w:rPr>
                <w:sz w:val="24"/>
                <w:szCs w:val="24"/>
              </w:rPr>
            </w:pPr>
            <w:r w:rsidRPr="00DF55E1">
              <w:rPr>
                <w:sz w:val="24"/>
                <w:szCs w:val="24"/>
              </w:rPr>
              <w:t>Организация таможенного контроля и транспортных средств*</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ОПК-8,ПК-1-2,5,11</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11</w:t>
            </w:r>
          </w:p>
        </w:tc>
        <w:tc>
          <w:tcPr>
            <w:tcW w:w="5988" w:type="dxa"/>
            <w:shd w:val="clear" w:color="auto" w:fill="auto"/>
          </w:tcPr>
          <w:p w:rsidR="00DF55E1" w:rsidRPr="00DF55E1" w:rsidRDefault="00DF55E1" w:rsidP="00DF55E1">
            <w:pPr>
              <w:ind w:firstLine="0"/>
              <w:rPr>
                <w:sz w:val="24"/>
                <w:szCs w:val="24"/>
              </w:rPr>
            </w:pPr>
            <w:r w:rsidRPr="00DF55E1">
              <w:rPr>
                <w:sz w:val="24"/>
                <w:szCs w:val="24"/>
              </w:rPr>
              <w:t>Технологии таможенного контроля (практикум)</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ОПК-3,ПК-3,6-7,11</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12</w:t>
            </w:r>
          </w:p>
        </w:tc>
        <w:tc>
          <w:tcPr>
            <w:tcW w:w="5988" w:type="dxa"/>
            <w:shd w:val="clear" w:color="auto" w:fill="auto"/>
          </w:tcPr>
          <w:p w:rsidR="00DF55E1" w:rsidRPr="00DF55E1" w:rsidRDefault="00DF55E1" w:rsidP="00DF55E1">
            <w:pPr>
              <w:ind w:firstLine="0"/>
              <w:rPr>
                <w:sz w:val="24"/>
                <w:szCs w:val="24"/>
              </w:rPr>
            </w:pPr>
            <w:r w:rsidRPr="00DF55E1">
              <w:rPr>
                <w:sz w:val="24"/>
                <w:szCs w:val="24"/>
              </w:rPr>
              <w:t>Декларирование товаров и транспортных средств</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ОПК-1, ПК-7</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13</w:t>
            </w:r>
          </w:p>
        </w:tc>
        <w:tc>
          <w:tcPr>
            <w:tcW w:w="5988" w:type="dxa"/>
            <w:shd w:val="clear" w:color="auto" w:fill="auto"/>
          </w:tcPr>
          <w:p w:rsidR="00DF55E1" w:rsidRPr="00DF55E1" w:rsidRDefault="00DF55E1" w:rsidP="00DF55E1">
            <w:pPr>
              <w:ind w:firstLine="0"/>
              <w:rPr>
                <w:sz w:val="24"/>
                <w:szCs w:val="24"/>
              </w:rPr>
            </w:pPr>
            <w:r w:rsidRPr="00DF55E1">
              <w:rPr>
                <w:sz w:val="24"/>
                <w:szCs w:val="24"/>
              </w:rPr>
              <w:t>Таможенные процедуры</w:t>
            </w:r>
          </w:p>
        </w:tc>
        <w:tc>
          <w:tcPr>
            <w:tcW w:w="3474" w:type="dxa"/>
            <w:shd w:val="clear" w:color="auto" w:fill="auto"/>
          </w:tcPr>
          <w:p w:rsidR="00DF55E1" w:rsidRPr="00DF55E1" w:rsidRDefault="00DF55E1" w:rsidP="00DF55E1">
            <w:pPr>
              <w:ind w:firstLine="0"/>
              <w:rPr>
                <w:sz w:val="24"/>
                <w:szCs w:val="24"/>
              </w:rPr>
            </w:pPr>
            <w:r w:rsidRPr="00DF55E1">
              <w:rPr>
                <w:sz w:val="24"/>
                <w:szCs w:val="24"/>
              </w:rPr>
              <w:t>ОК-8,ПК-1,2</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14</w:t>
            </w:r>
          </w:p>
        </w:tc>
        <w:tc>
          <w:tcPr>
            <w:tcW w:w="5988" w:type="dxa"/>
            <w:shd w:val="clear" w:color="auto" w:fill="auto"/>
          </w:tcPr>
          <w:p w:rsidR="00DF55E1" w:rsidRPr="00DF55E1" w:rsidRDefault="00DF55E1" w:rsidP="00DF55E1">
            <w:pPr>
              <w:ind w:firstLine="0"/>
              <w:rPr>
                <w:sz w:val="24"/>
                <w:szCs w:val="24"/>
              </w:rPr>
            </w:pPr>
            <w:r w:rsidRPr="00DF55E1">
              <w:rPr>
                <w:sz w:val="24"/>
                <w:szCs w:val="24"/>
              </w:rPr>
              <w:t>Ценообразование во внешней торговле</w:t>
            </w:r>
          </w:p>
        </w:tc>
        <w:tc>
          <w:tcPr>
            <w:tcW w:w="3474" w:type="dxa"/>
            <w:shd w:val="clear" w:color="auto" w:fill="auto"/>
          </w:tcPr>
          <w:p w:rsidR="00DF55E1" w:rsidRPr="00DF55E1" w:rsidRDefault="00DF55E1" w:rsidP="00DF55E1">
            <w:pPr>
              <w:ind w:firstLine="0"/>
              <w:rPr>
                <w:sz w:val="24"/>
                <w:szCs w:val="24"/>
              </w:rPr>
            </w:pPr>
            <w:r w:rsidRPr="00DF55E1">
              <w:rPr>
                <w:sz w:val="24"/>
                <w:szCs w:val="24"/>
              </w:rPr>
              <w:t>ОК-7,ПК-6</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15</w:t>
            </w:r>
          </w:p>
        </w:tc>
        <w:tc>
          <w:tcPr>
            <w:tcW w:w="5988" w:type="dxa"/>
            <w:shd w:val="clear" w:color="auto" w:fill="auto"/>
          </w:tcPr>
          <w:p w:rsidR="00DF55E1" w:rsidRPr="00DF55E1" w:rsidRDefault="00DF55E1" w:rsidP="00DF55E1">
            <w:pPr>
              <w:ind w:firstLine="0"/>
              <w:rPr>
                <w:sz w:val="24"/>
                <w:szCs w:val="24"/>
              </w:rPr>
            </w:pPr>
            <w:r w:rsidRPr="00DF55E1">
              <w:rPr>
                <w:sz w:val="24"/>
                <w:szCs w:val="24"/>
              </w:rPr>
              <w:t>Государственное регулирование внешнеторговой деятельности</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ОПК-4,ПК-5,11,12,19</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16</w:t>
            </w:r>
          </w:p>
        </w:tc>
        <w:tc>
          <w:tcPr>
            <w:tcW w:w="5988" w:type="dxa"/>
            <w:shd w:val="clear" w:color="auto" w:fill="auto"/>
          </w:tcPr>
          <w:p w:rsidR="00DF55E1" w:rsidRPr="00DF55E1" w:rsidRDefault="00DF55E1" w:rsidP="00DF55E1">
            <w:pPr>
              <w:ind w:firstLine="0"/>
              <w:rPr>
                <w:sz w:val="24"/>
                <w:szCs w:val="24"/>
              </w:rPr>
            </w:pPr>
            <w:r w:rsidRPr="00DF55E1">
              <w:rPr>
                <w:sz w:val="24"/>
                <w:szCs w:val="24"/>
              </w:rPr>
              <w:t>Валютное регулирование и валютный контроль</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ОПК-4,ПК-7,10</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17</w:t>
            </w:r>
          </w:p>
        </w:tc>
        <w:tc>
          <w:tcPr>
            <w:tcW w:w="5988" w:type="dxa"/>
            <w:shd w:val="clear" w:color="auto" w:fill="auto"/>
          </w:tcPr>
          <w:p w:rsidR="00DF55E1" w:rsidRPr="00DF55E1" w:rsidRDefault="00DF55E1" w:rsidP="00DF55E1">
            <w:pPr>
              <w:ind w:firstLine="0"/>
              <w:rPr>
                <w:sz w:val="24"/>
                <w:szCs w:val="24"/>
              </w:rPr>
            </w:pPr>
            <w:r w:rsidRPr="00DF55E1">
              <w:rPr>
                <w:sz w:val="24"/>
                <w:szCs w:val="24"/>
              </w:rPr>
              <w:t>Таможенные платежи</w:t>
            </w:r>
          </w:p>
        </w:tc>
        <w:tc>
          <w:tcPr>
            <w:tcW w:w="3474" w:type="dxa"/>
            <w:shd w:val="clear" w:color="auto" w:fill="auto"/>
          </w:tcPr>
          <w:p w:rsidR="00DF55E1" w:rsidRPr="00DF55E1" w:rsidRDefault="00DF55E1" w:rsidP="00DF55E1">
            <w:pPr>
              <w:ind w:firstLine="0"/>
              <w:rPr>
                <w:sz w:val="24"/>
                <w:szCs w:val="24"/>
              </w:rPr>
            </w:pPr>
            <w:r w:rsidRPr="00DF55E1">
              <w:rPr>
                <w:sz w:val="24"/>
                <w:szCs w:val="24"/>
              </w:rPr>
              <w:t>ОК-7,ПК-7-9</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18</w:t>
            </w:r>
          </w:p>
        </w:tc>
        <w:tc>
          <w:tcPr>
            <w:tcW w:w="5988" w:type="dxa"/>
            <w:shd w:val="clear" w:color="auto" w:fill="auto"/>
          </w:tcPr>
          <w:p w:rsidR="00DF55E1" w:rsidRPr="00DF55E1" w:rsidRDefault="00DF55E1" w:rsidP="00DF55E1">
            <w:pPr>
              <w:ind w:firstLine="0"/>
              <w:rPr>
                <w:sz w:val="24"/>
                <w:szCs w:val="24"/>
              </w:rPr>
            </w:pPr>
            <w:r w:rsidRPr="00DF55E1">
              <w:rPr>
                <w:sz w:val="24"/>
                <w:szCs w:val="24"/>
              </w:rPr>
              <w:t>Информационные технологии в таможенном деле</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ОПК-3,ПК-3,31</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19</w:t>
            </w:r>
          </w:p>
        </w:tc>
        <w:tc>
          <w:tcPr>
            <w:tcW w:w="5988" w:type="dxa"/>
            <w:shd w:val="clear" w:color="auto" w:fill="auto"/>
          </w:tcPr>
          <w:p w:rsidR="00DF55E1" w:rsidRPr="00DF55E1" w:rsidRDefault="00DF55E1" w:rsidP="00DF55E1">
            <w:pPr>
              <w:ind w:firstLine="0"/>
              <w:rPr>
                <w:sz w:val="24"/>
                <w:szCs w:val="24"/>
              </w:rPr>
            </w:pPr>
            <w:r w:rsidRPr="00DF55E1">
              <w:rPr>
                <w:sz w:val="24"/>
                <w:szCs w:val="24"/>
              </w:rPr>
              <w:t>Экономическая безопасность</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ОПК-4,ПК-15,17</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20</w:t>
            </w:r>
          </w:p>
        </w:tc>
        <w:tc>
          <w:tcPr>
            <w:tcW w:w="5988" w:type="dxa"/>
            <w:shd w:val="clear" w:color="auto" w:fill="auto"/>
          </w:tcPr>
          <w:p w:rsidR="00DF55E1" w:rsidRPr="00DF55E1" w:rsidRDefault="00DF55E1" w:rsidP="00DF55E1">
            <w:pPr>
              <w:ind w:firstLine="0"/>
              <w:rPr>
                <w:sz w:val="24"/>
                <w:szCs w:val="24"/>
              </w:rPr>
            </w:pPr>
            <w:r w:rsidRPr="00DF55E1">
              <w:rPr>
                <w:sz w:val="24"/>
                <w:szCs w:val="24"/>
              </w:rPr>
              <w:t>Управление таможенным делом</w:t>
            </w:r>
          </w:p>
        </w:tc>
        <w:tc>
          <w:tcPr>
            <w:tcW w:w="3474" w:type="dxa"/>
            <w:shd w:val="clear" w:color="auto" w:fill="auto"/>
          </w:tcPr>
          <w:p w:rsidR="00DF55E1" w:rsidRPr="00DF55E1" w:rsidRDefault="00DF55E1" w:rsidP="00DF55E1">
            <w:pPr>
              <w:ind w:firstLine="0"/>
              <w:rPr>
                <w:sz w:val="24"/>
                <w:szCs w:val="24"/>
              </w:rPr>
            </w:pPr>
            <w:r w:rsidRPr="00DF55E1">
              <w:rPr>
                <w:sz w:val="24"/>
                <w:szCs w:val="24"/>
              </w:rPr>
              <w:t>ОК-8,ПК-24-31</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21</w:t>
            </w:r>
          </w:p>
        </w:tc>
        <w:tc>
          <w:tcPr>
            <w:tcW w:w="5988" w:type="dxa"/>
            <w:shd w:val="clear" w:color="auto" w:fill="auto"/>
          </w:tcPr>
          <w:p w:rsidR="00DF55E1" w:rsidRPr="00DF55E1" w:rsidRDefault="00DF55E1" w:rsidP="00DF55E1">
            <w:pPr>
              <w:ind w:firstLine="0"/>
              <w:rPr>
                <w:sz w:val="24"/>
                <w:szCs w:val="24"/>
              </w:rPr>
            </w:pPr>
            <w:r w:rsidRPr="00DF55E1">
              <w:rPr>
                <w:sz w:val="24"/>
                <w:szCs w:val="24"/>
              </w:rPr>
              <w:t>Экономика таможенного дела</w:t>
            </w:r>
          </w:p>
        </w:tc>
        <w:tc>
          <w:tcPr>
            <w:tcW w:w="3474" w:type="dxa"/>
            <w:shd w:val="clear" w:color="auto" w:fill="auto"/>
          </w:tcPr>
          <w:p w:rsidR="00DF55E1" w:rsidRPr="00DF55E1" w:rsidRDefault="00DF55E1" w:rsidP="00DF55E1">
            <w:pPr>
              <w:ind w:firstLine="0"/>
              <w:rPr>
                <w:sz w:val="24"/>
                <w:szCs w:val="24"/>
              </w:rPr>
            </w:pPr>
            <w:r w:rsidRPr="00DF55E1">
              <w:rPr>
                <w:sz w:val="24"/>
                <w:szCs w:val="24"/>
              </w:rPr>
              <w:t>ОК-7,ПК-31</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22</w:t>
            </w:r>
          </w:p>
        </w:tc>
        <w:tc>
          <w:tcPr>
            <w:tcW w:w="5988" w:type="dxa"/>
            <w:shd w:val="clear" w:color="auto" w:fill="auto"/>
          </w:tcPr>
          <w:p w:rsidR="00DF55E1" w:rsidRPr="00DF55E1" w:rsidRDefault="00DF55E1" w:rsidP="00DF55E1">
            <w:pPr>
              <w:ind w:firstLine="0"/>
              <w:rPr>
                <w:sz w:val="24"/>
                <w:szCs w:val="24"/>
              </w:rPr>
            </w:pPr>
            <w:r w:rsidRPr="00DF55E1">
              <w:rPr>
                <w:sz w:val="24"/>
                <w:szCs w:val="24"/>
              </w:rPr>
              <w:t>Анализ финансово-хозяйственной деятельности предприятий (фирм) участников внешнеэкономической деятельности</w:t>
            </w:r>
          </w:p>
        </w:tc>
        <w:tc>
          <w:tcPr>
            <w:tcW w:w="3474" w:type="dxa"/>
            <w:shd w:val="clear" w:color="auto" w:fill="auto"/>
          </w:tcPr>
          <w:p w:rsidR="00DF55E1" w:rsidRPr="00DF55E1" w:rsidRDefault="00DF55E1" w:rsidP="00DF55E1">
            <w:pPr>
              <w:ind w:firstLine="0"/>
              <w:rPr>
                <w:sz w:val="24"/>
                <w:szCs w:val="24"/>
              </w:rPr>
            </w:pPr>
            <w:r w:rsidRPr="00DF55E1">
              <w:rPr>
                <w:sz w:val="24"/>
                <w:szCs w:val="24"/>
              </w:rPr>
              <w:t>ОК-1,8, ПК-1,12</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23</w:t>
            </w:r>
          </w:p>
        </w:tc>
        <w:tc>
          <w:tcPr>
            <w:tcW w:w="5988" w:type="dxa"/>
            <w:shd w:val="clear" w:color="auto" w:fill="auto"/>
          </w:tcPr>
          <w:p w:rsidR="00DF55E1" w:rsidRPr="00DF55E1" w:rsidRDefault="00DF55E1" w:rsidP="00DF55E1">
            <w:pPr>
              <w:ind w:firstLine="0"/>
              <w:rPr>
                <w:sz w:val="24"/>
                <w:szCs w:val="24"/>
              </w:rPr>
            </w:pPr>
            <w:r w:rsidRPr="00DF55E1">
              <w:rPr>
                <w:sz w:val="24"/>
                <w:szCs w:val="24"/>
              </w:rPr>
              <w:t>Внешнеэкономическая деятельность предприятия</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ОПК-4, ПК 8-9</w:t>
            </w:r>
          </w:p>
        </w:tc>
      </w:tr>
      <w:tr w:rsidR="00DF55E1" w:rsidRPr="00DF55E1" w:rsidTr="00733FCF">
        <w:tc>
          <w:tcPr>
            <w:tcW w:w="10421" w:type="dxa"/>
            <w:gridSpan w:val="3"/>
            <w:shd w:val="clear" w:color="auto" w:fill="auto"/>
          </w:tcPr>
          <w:p w:rsidR="00DF55E1" w:rsidRPr="00DF55E1" w:rsidRDefault="00DF55E1" w:rsidP="00DF55E1">
            <w:pPr>
              <w:ind w:firstLine="0"/>
              <w:jc w:val="center"/>
              <w:rPr>
                <w:sz w:val="24"/>
                <w:szCs w:val="24"/>
              </w:rPr>
            </w:pPr>
            <w:r w:rsidRPr="00DF55E1">
              <w:rPr>
                <w:sz w:val="24"/>
                <w:szCs w:val="24"/>
              </w:rPr>
              <w:t>Вариативная часть</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24</w:t>
            </w:r>
          </w:p>
        </w:tc>
        <w:tc>
          <w:tcPr>
            <w:tcW w:w="5988" w:type="dxa"/>
            <w:shd w:val="clear" w:color="auto" w:fill="auto"/>
          </w:tcPr>
          <w:p w:rsidR="00DF55E1" w:rsidRPr="00DF55E1" w:rsidRDefault="00DF55E1" w:rsidP="00DF55E1">
            <w:pPr>
              <w:ind w:firstLine="0"/>
              <w:rPr>
                <w:sz w:val="24"/>
                <w:szCs w:val="24"/>
              </w:rPr>
            </w:pPr>
            <w:r w:rsidRPr="00DF55E1">
              <w:rPr>
                <w:sz w:val="24"/>
                <w:szCs w:val="24"/>
              </w:rPr>
              <w:t>Введение в специальность</w:t>
            </w:r>
          </w:p>
        </w:tc>
        <w:tc>
          <w:tcPr>
            <w:tcW w:w="3474" w:type="dxa"/>
            <w:shd w:val="clear" w:color="auto" w:fill="auto"/>
          </w:tcPr>
          <w:p w:rsidR="00DF55E1" w:rsidRPr="00DF55E1" w:rsidRDefault="00DF55E1" w:rsidP="00DF55E1">
            <w:pPr>
              <w:ind w:firstLine="0"/>
              <w:rPr>
                <w:sz w:val="24"/>
                <w:szCs w:val="24"/>
              </w:rPr>
            </w:pPr>
            <w:r w:rsidRPr="00DF55E1">
              <w:rPr>
                <w:sz w:val="24"/>
                <w:szCs w:val="24"/>
              </w:rPr>
              <w:t>ОК-3,ОПК-1,ПК-25</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25</w:t>
            </w:r>
          </w:p>
        </w:tc>
        <w:tc>
          <w:tcPr>
            <w:tcW w:w="5988" w:type="dxa"/>
            <w:shd w:val="clear" w:color="auto" w:fill="auto"/>
          </w:tcPr>
          <w:p w:rsidR="00DF55E1" w:rsidRPr="00DF55E1" w:rsidRDefault="00DF55E1" w:rsidP="00DF55E1">
            <w:pPr>
              <w:ind w:firstLine="0"/>
              <w:rPr>
                <w:sz w:val="24"/>
                <w:szCs w:val="24"/>
              </w:rPr>
            </w:pPr>
            <w:r w:rsidRPr="00DF55E1">
              <w:rPr>
                <w:sz w:val="24"/>
                <w:szCs w:val="24"/>
              </w:rPr>
              <w:t>Контракты и внешнеторговая документация</w:t>
            </w:r>
          </w:p>
        </w:tc>
        <w:tc>
          <w:tcPr>
            <w:tcW w:w="3474" w:type="dxa"/>
            <w:shd w:val="clear" w:color="auto" w:fill="auto"/>
          </w:tcPr>
          <w:p w:rsidR="00DF55E1" w:rsidRPr="00DF55E1" w:rsidRDefault="00DF55E1" w:rsidP="00DF55E1">
            <w:pPr>
              <w:ind w:firstLine="0"/>
              <w:rPr>
                <w:sz w:val="24"/>
                <w:szCs w:val="24"/>
              </w:rPr>
            </w:pPr>
            <w:r w:rsidRPr="00DF55E1">
              <w:rPr>
                <w:sz w:val="24"/>
                <w:szCs w:val="24"/>
              </w:rPr>
              <w:t xml:space="preserve"> ОПК-1,ПК-1,7</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26</w:t>
            </w:r>
          </w:p>
        </w:tc>
        <w:tc>
          <w:tcPr>
            <w:tcW w:w="5988" w:type="dxa"/>
            <w:shd w:val="clear" w:color="auto" w:fill="auto"/>
          </w:tcPr>
          <w:p w:rsidR="00DF55E1" w:rsidRPr="00DF55E1" w:rsidRDefault="00DF55E1" w:rsidP="00DF55E1">
            <w:pPr>
              <w:ind w:firstLine="0"/>
              <w:rPr>
                <w:sz w:val="24"/>
                <w:szCs w:val="24"/>
              </w:rPr>
            </w:pPr>
            <w:r w:rsidRPr="00DF55E1">
              <w:rPr>
                <w:sz w:val="24"/>
                <w:szCs w:val="24"/>
              </w:rPr>
              <w:t>Основы внешнеэкономической деятельности</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ОПК-4,ПК-1</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27</w:t>
            </w:r>
          </w:p>
        </w:tc>
        <w:tc>
          <w:tcPr>
            <w:tcW w:w="5988" w:type="dxa"/>
            <w:shd w:val="clear" w:color="auto" w:fill="auto"/>
          </w:tcPr>
          <w:p w:rsidR="00DF55E1" w:rsidRPr="00DF55E1" w:rsidRDefault="00DF55E1" w:rsidP="00DF55E1">
            <w:pPr>
              <w:ind w:firstLine="0"/>
              <w:rPr>
                <w:sz w:val="24"/>
                <w:szCs w:val="24"/>
              </w:rPr>
            </w:pPr>
            <w:r w:rsidRPr="00DF55E1">
              <w:rPr>
                <w:sz w:val="24"/>
                <w:szCs w:val="24"/>
              </w:rPr>
              <w:t>Таможенная логистика*</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ОПК-1,ПК-1,11,25</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28</w:t>
            </w:r>
          </w:p>
        </w:tc>
        <w:tc>
          <w:tcPr>
            <w:tcW w:w="5988" w:type="dxa"/>
            <w:shd w:val="clear" w:color="auto" w:fill="auto"/>
          </w:tcPr>
          <w:p w:rsidR="00DF55E1" w:rsidRPr="00DF55E1" w:rsidRDefault="00DF55E1" w:rsidP="00DF55E1">
            <w:pPr>
              <w:ind w:firstLine="0"/>
              <w:rPr>
                <w:sz w:val="24"/>
                <w:szCs w:val="24"/>
              </w:rPr>
            </w:pPr>
            <w:r w:rsidRPr="00DF55E1">
              <w:rPr>
                <w:sz w:val="24"/>
                <w:szCs w:val="24"/>
              </w:rPr>
              <w:t>Контроль таможенной стоимости</w:t>
            </w:r>
          </w:p>
        </w:tc>
        <w:tc>
          <w:tcPr>
            <w:tcW w:w="3474" w:type="dxa"/>
            <w:shd w:val="clear" w:color="auto" w:fill="auto"/>
          </w:tcPr>
          <w:p w:rsidR="00DF55E1" w:rsidRPr="00DF55E1" w:rsidRDefault="00DF55E1" w:rsidP="00DF55E1">
            <w:pPr>
              <w:ind w:firstLine="0"/>
              <w:rPr>
                <w:sz w:val="24"/>
                <w:szCs w:val="24"/>
              </w:rPr>
            </w:pPr>
            <w:r w:rsidRPr="00DF55E1">
              <w:rPr>
                <w:sz w:val="24"/>
                <w:szCs w:val="24"/>
              </w:rPr>
              <w:t>ПК-2,6-7</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29</w:t>
            </w:r>
          </w:p>
        </w:tc>
        <w:tc>
          <w:tcPr>
            <w:tcW w:w="5988" w:type="dxa"/>
            <w:shd w:val="clear" w:color="auto" w:fill="auto"/>
          </w:tcPr>
          <w:p w:rsidR="00DF55E1" w:rsidRPr="00DF55E1" w:rsidRDefault="00DF55E1" w:rsidP="00DF55E1">
            <w:pPr>
              <w:ind w:firstLine="0"/>
              <w:rPr>
                <w:sz w:val="24"/>
                <w:szCs w:val="24"/>
              </w:rPr>
            </w:pPr>
            <w:r w:rsidRPr="00DF55E1">
              <w:rPr>
                <w:sz w:val="24"/>
                <w:szCs w:val="24"/>
              </w:rPr>
              <w:t>Таможенные платежи в различных таможенных процедурах</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ОПК-4, ПК-1,8-9,31,40</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30</w:t>
            </w:r>
          </w:p>
        </w:tc>
        <w:tc>
          <w:tcPr>
            <w:tcW w:w="5988" w:type="dxa"/>
            <w:shd w:val="clear" w:color="auto" w:fill="auto"/>
          </w:tcPr>
          <w:p w:rsidR="00DF55E1" w:rsidRPr="00DF55E1" w:rsidRDefault="00DF55E1" w:rsidP="00DF55E1">
            <w:pPr>
              <w:ind w:firstLine="0"/>
              <w:rPr>
                <w:sz w:val="24"/>
                <w:szCs w:val="24"/>
              </w:rPr>
            </w:pPr>
            <w:r w:rsidRPr="00DF55E1">
              <w:rPr>
                <w:sz w:val="24"/>
                <w:szCs w:val="24"/>
              </w:rPr>
              <w:t>Таможенные платежи в неторговом обороте</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ОПК-4,ПК-1,4,8-9</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31</w:t>
            </w:r>
          </w:p>
        </w:tc>
        <w:tc>
          <w:tcPr>
            <w:tcW w:w="5988" w:type="dxa"/>
            <w:shd w:val="clear" w:color="auto" w:fill="auto"/>
          </w:tcPr>
          <w:p w:rsidR="00DF55E1" w:rsidRPr="00DF55E1" w:rsidRDefault="00DF55E1" w:rsidP="00DF55E1">
            <w:pPr>
              <w:ind w:firstLine="0"/>
              <w:rPr>
                <w:sz w:val="24"/>
                <w:szCs w:val="24"/>
              </w:rPr>
            </w:pPr>
            <w:r w:rsidRPr="00DF55E1">
              <w:rPr>
                <w:sz w:val="24"/>
                <w:szCs w:val="24"/>
              </w:rPr>
              <w:t>Международные валютно-кредитные и финансовые отношения</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ОПК-4,ПК-10,27, ПК 41</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32</w:t>
            </w:r>
          </w:p>
        </w:tc>
        <w:tc>
          <w:tcPr>
            <w:tcW w:w="5988" w:type="dxa"/>
            <w:shd w:val="clear" w:color="auto" w:fill="auto"/>
          </w:tcPr>
          <w:p w:rsidR="00DF55E1" w:rsidRPr="00DF55E1" w:rsidRDefault="00DF55E1" w:rsidP="00DF55E1">
            <w:pPr>
              <w:ind w:firstLine="0"/>
              <w:rPr>
                <w:sz w:val="24"/>
                <w:szCs w:val="24"/>
              </w:rPr>
            </w:pPr>
            <w:r w:rsidRPr="00DF55E1">
              <w:rPr>
                <w:sz w:val="24"/>
                <w:szCs w:val="24"/>
              </w:rPr>
              <w:t>Финансовый контроль в таможенных органах</w:t>
            </w:r>
          </w:p>
        </w:tc>
        <w:tc>
          <w:tcPr>
            <w:tcW w:w="3474" w:type="dxa"/>
            <w:shd w:val="clear" w:color="auto" w:fill="auto"/>
          </w:tcPr>
          <w:p w:rsidR="00DF55E1" w:rsidRPr="00DF55E1" w:rsidRDefault="00DF55E1" w:rsidP="00DF55E1">
            <w:pPr>
              <w:ind w:firstLine="0"/>
              <w:rPr>
                <w:sz w:val="24"/>
                <w:szCs w:val="24"/>
              </w:rPr>
            </w:pPr>
            <w:r w:rsidRPr="00DF55E1">
              <w:rPr>
                <w:sz w:val="24"/>
                <w:szCs w:val="24"/>
              </w:rPr>
              <w:t>ОК-8, ПК-2,8</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33</w:t>
            </w:r>
          </w:p>
        </w:tc>
        <w:tc>
          <w:tcPr>
            <w:tcW w:w="5988" w:type="dxa"/>
            <w:shd w:val="clear" w:color="auto" w:fill="auto"/>
          </w:tcPr>
          <w:p w:rsidR="00DF55E1" w:rsidRPr="00DF55E1" w:rsidRDefault="00DF55E1" w:rsidP="00DF55E1">
            <w:pPr>
              <w:ind w:firstLine="0"/>
              <w:rPr>
                <w:sz w:val="24"/>
                <w:szCs w:val="24"/>
              </w:rPr>
            </w:pPr>
            <w:r w:rsidRPr="00DF55E1">
              <w:rPr>
                <w:sz w:val="24"/>
                <w:szCs w:val="24"/>
              </w:rPr>
              <w:t>Международное таможенное сотрудничество</w:t>
            </w:r>
          </w:p>
        </w:tc>
        <w:tc>
          <w:tcPr>
            <w:tcW w:w="3474" w:type="dxa"/>
            <w:shd w:val="clear" w:color="auto" w:fill="auto"/>
          </w:tcPr>
          <w:p w:rsidR="00DF55E1" w:rsidRPr="00DF55E1" w:rsidRDefault="00DF55E1" w:rsidP="00DF55E1">
            <w:pPr>
              <w:ind w:firstLine="0"/>
              <w:rPr>
                <w:sz w:val="24"/>
                <w:szCs w:val="24"/>
              </w:rPr>
            </w:pPr>
            <w:r w:rsidRPr="00DF55E1">
              <w:rPr>
                <w:sz w:val="24"/>
                <w:szCs w:val="24"/>
              </w:rPr>
              <w:t>ПК-12,16-18,29,39</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34</w:t>
            </w:r>
          </w:p>
        </w:tc>
        <w:tc>
          <w:tcPr>
            <w:tcW w:w="5988" w:type="dxa"/>
            <w:shd w:val="clear" w:color="auto" w:fill="auto"/>
          </w:tcPr>
          <w:p w:rsidR="00DF55E1" w:rsidRPr="00DF55E1" w:rsidRDefault="00DF55E1" w:rsidP="00DF55E1">
            <w:pPr>
              <w:ind w:firstLine="0"/>
              <w:rPr>
                <w:sz w:val="24"/>
                <w:szCs w:val="24"/>
              </w:rPr>
            </w:pPr>
            <w:r w:rsidRPr="00DF55E1">
              <w:rPr>
                <w:sz w:val="24"/>
                <w:szCs w:val="24"/>
              </w:rPr>
              <w:t>Контроль достоверности заявленного кода товара</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ОПК-4,ПК-1,3-5,14-15,19</w:t>
            </w:r>
          </w:p>
        </w:tc>
      </w:tr>
      <w:tr w:rsidR="00DF55E1" w:rsidRPr="00DF55E1" w:rsidTr="00733FCF">
        <w:tc>
          <w:tcPr>
            <w:tcW w:w="10421" w:type="dxa"/>
            <w:gridSpan w:val="3"/>
            <w:shd w:val="clear" w:color="auto" w:fill="auto"/>
          </w:tcPr>
          <w:p w:rsidR="00DF55E1" w:rsidRPr="00DF55E1" w:rsidRDefault="00DF55E1" w:rsidP="00DF55E1">
            <w:pPr>
              <w:ind w:firstLine="0"/>
              <w:jc w:val="center"/>
              <w:rPr>
                <w:sz w:val="24"/>
                <w:szCs w:val="24"/>
              </w:rPr>
            </w:pPr>
            <w:r w:rsidRPr="00DF55E1">
              <w:rPr>
                <w:sz w:val="24"/>
                <w:szCs w:val="24"/>
              </w:rPr>
              <w:t>Дисциплины по выбору</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35</w:t>
            </w:r>
          </w:p>
        </w:tc>
        <w:tc>
          <w:tcPr>
            <w:tcW w:w="5988" w:type="dxa"/>
            <w:shd w:val="clear" w:color="auto" w:fill="auto"/>
          </w:tcPr>
          <w:p w:rsidR="00DF55E1" w:rsidRPr="00DF55E1" w:rsidRDefault="00DF55E1" w:rsidP="00DF55E1">
            <w:pPr>
              <w:ind w:firstLine="0"/>
              <w:rPr>
                <w:sz w:val="24"/>
                <w:szCs w:val="24"/>
              </w:rPr>
            </w:pPr>
            <w:r w:rsidRPr="00DF55E1">
              <w:rPr>
                <w:sz w:val="24"/>
                <w:szCs w:val="24"/>
              </w:rPr>
              <w:t>Таможенное регулирование в свободных экономических зонах*</w:t>
            </w:r>
          </w:p>
        </w:tc>
        <w:tc>
          <w:tcPr>
            <w:tcW w:w="3474" w:type="dxa"/>
            <w:shd w:val="clear" w:color="auto" w:fill="auto"/>
          </w:tcPr>
          <w:p w:rsidR="00DF55E1" w:rsidRPr="00DF55E1" w:rsidRDefault="00DF55E1" w:rsidP="00DF55E1">
            <w:pPr>
              <w:ind w:firstLine="0"/>
              <w:rPr>
                <w:sz w:val="24"/>
                <w:szCs w:val="24"/>
              </w:rPr>
            </w:pPr>
            <w:r w:rsidRPr="00DF55E1">
              <w:rPr>
                <w:sz w:val="24"/>
                <w:szCs w:val="24"/>
              </w:rPr>
              <w:t xml:space="preserve"> ОПК-4-5, ПК-1,2, 17</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36</w:t>
            </w:r>
          </w:p>
        </w:tc>
        <w:tc>
          <w:tcPr>
            <w:tcW w:w="5988" w:type="dxa"/>
            <w:shd w:val="clear" w:color="auto" w:fill="auto"/>
          </w:tcPr>
          <w:p w:rsidR="00DF55E1" w:rsidRPr="00DF55E1" w:rsidRDefault="00DF55E1" w:rsidP="00DF55E1">
            <w:pPr>
              <w:ind w:firstLine="0"/>
              <w:rPr>
                <w:sz w:val="24"/>
                <w:szCs w:val="24"/>
              </w:rPr>
            </w:pPr>
            <w:r w:rsidRPr="00DF55E1">
              <w:rPr>
                <w:sz w:val="24"/>
                <w:szCs w:val="24"/>
              </w:rPr>
              <w:t>Торгово-экономические отношения в современных условиях</w:t>
            </w:r>
          </w:p>
        </w:tc>
        <w:tc>
          <w:tcPr>
            <w:tcW w:w="3474" w:type="dxa"/>
            <w:shd w:val="clear" w:color="auto" w:fill="auto"/>
          </w:tcPr>
          <w:p w:rsidR="00DF55E1" w:rsidRPr="00DF55E1" w:rsidRDefault="00DF55E1" w:rsidP="00DF55E1">
            <w:pPr>
              <w:ind w:firstLine="0"/>
              <w:rPr>
                <w:sz w:val="24"/>
                <w:szCs w:val="24"/>
              </w:rPr>
            </w:pPr>
            <w:r w:rsidRPr="00DF55E1">
              <w:rPr>
                <w:sz w:val="24"/>
                <w:szCs w:val="24"/>
              </w:rPr>
              <w:t>ОК-2,ОПК-4-5,ПК-17</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37</w:t>
            </w:r>
          </w:p>
        </w:tc>
        <w:tc>
          <w:tcPr>
            <w:tcW w:w="5988" w:type="dxa"/>
            <w:shd w:val="clear" w:color="auto" w:fill="auto"/>
          </w:tcPr>
          <w:p w:rsidR="00DF55E1" w:rsidRPr="00DF55E1" w:rsidRDefault="00DF55E1" w:rsidP="00DF55E1">
            <w:pPr>
              <w:ind w:firstLine="0"/>
              <w:rPr>
                <w:sz w:val="24"/>
                <w:szCs w:val="24"/>
              </w:rPr>
            </w:pPr>
            <w:r w:rsidRPr="00DF55E1">
              <w:rPr>
                <w:sz w:val="24"/>
                <w:szCs w:val="24"/>
              </w:rPr>
              <w:t>Управление рисками в таможенном деле*</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ОПК-1,ПК-6,11,16, 40</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38</w:t>
            </w:r>
          </w:p>
        </w:tc>
        <w:tc>
          <w:tcPr>
            <w:tcW w:w="5988" w:type="dxa"/>
            <w:shd w:val="clear" w:color="auto" w:fill="auto"/>
          </w:tcPr>
          <w:p w:rsidR="00DF55E1" w:rsidRPr="00DF55E1" w:rsidRDefault="00DF55E1" w:rsidP="00DF55E1">
            <w:pPr>
              <w:ind w:firstLine="0"/>
              <w:rPr>
                <w:sz w:val="24"/>
                <w:szCs w:val="24"/>
              </w:rPr>
            </w:pPr>
            <w:r w:rsidRPr="00DF55E1">
              <w:rPr>
                <w:sz w:val="24"/>
                <w:szCs w:val="24"/>
              </w:rPr>
              <w:t>Обоснование контрактных цен</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ОПК-1,ПК-6,11,16, 40</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39</w:t>
            </w:r>
          </w:p>
        </w:tc>
        <w:tc>
          <w:tcPr>
            <w:tcW w:w="5988" w:type="dxa"/>
            <w:shd w:val="clear" w:color="auto" w:fill="auto"/>
          </w:tcPr>
          <w:p w:rsidR="00DF55E1" w:rsidRPr="00DF55E1" w:rsidRDefault="00DF55E1" w:rsidP="00DF55E1">
            <w:pPr>
              <w:ind w:firstLine="0"/>
              <w:rPr>
                <w:sz w:val="24"/>
                <w:szCs w:val="24"/>
              </w:rPr>
            </w:pPr>
            <w:r w:rsidRPr="00DF55E1">
              <w:rPr>
                <w:sz w:val="24"/>
                <w:szCs w:val="24"/>
              </w:rPr>
              <w:t>Страхование в таможенной системе*</w:t>
            </w:r>
          </w:p>
        </w:tc>
        <w:tc>
          <w:tcPr>
            <w:tcW w:w="3474" w:type="dxa"/>
            <w:shd w:val="clear" w:color="auto" w:fill="auto"/>
          </w:tcPr>
          <w:p w:rsidR="00DF55E1" w:rsidRPr="00DF55E1" w:rsidRDefault="00DF55E1" w:rsidP="00DF55E1">
            <w:pPr>
              <w:ind w:firstLine="0"/>
              <w:rPr>
                <w:sz w:val="24"/>
                <w:szCs w:val="24"/>
              </w:rPr>
            </w:pPr>
            <w:r w:rsidRPr="00DF55E1">
              <w:rPr>
                <w:sz w:val="24"/>
                <w:szCs w:val="24"/>
              </w:rPr>
              <w:t>ПК-12,15</w:t>
            </w:r>
          </w:p>
        </w:tc>
      </w:tr>
    </w:tbl>
    <w:p w:rsidR="00DF55E1" w:rsidRPr="00DF55E1" w:rsidRDefault="00DF55E1" w:rsidP="00DF55E1">
      <w:pPr>
        <w:spacing w:line="360" w:lineRule="auto"/>
        <w:rPr>
          <w:szCs w:val="28"/>
        </w:rPr>
      </w:pPr>
    </w:p>
    <w:p w:rsidR="00DF55E1" w:rsidRPr="00DF55E1" w:rsidRDefault="00DF55E1" w:rsidP="00DF55E1">
      <w:pPr>
        <w:spacing w:line="360" w:lineRule="auto"/>
        <w:rPr>
          <w:szCs w:val="28"/>
        </w:rPr>
      </w:pPr>
      <w:r w:rsidRPr="00DF55E1">
        <w:rPr>
          <w:szCs w:val="28"/>
        </w:rPr>
        <w:t xml:space="preserve">Продолжение таблицы 3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4"/>
        <w:gridCol w:w="5685"/>
        <w:gridCol w:w="3255"/>
      </w:tblGrid>
      <w:tr w:rsidR="00DF55E1" w:rsidRPr="00DF55E1" w:rsidTr="00733FCF">
        <w:tc>
          <w:tcPr>
            <w:tcW w:w="959" w:type="dxa"/>
            <w:shd w:val="clear" w:color="auto" w:fill="auto"/>
          </w:tcPr>
          <w:p w:rsidR="00DF55E1" w:rsidRPr="00DF55E1" w:rsidRDefault="00DF55E1" w:rsidP="00DF55E1">
            <w:pPr>
              <w:ind w:firstLine="0"/>
              <w:jc w:val="center"/>
              <w:rPr>
                <w:sz w:val="24"/>
                <w:szCs w:val="24"/>
              </w:rPr>
            </w:pPr>
            <w:r w:rsidRPr="00DF55E1">
              <w:rPr>
                <w:sz w:val="24"/>
                <w:szCs w:val="24"/>
              </w:rPr>
              <w:lastRenderedPageBreak/>
              <w:t>1</w:t>
            </w:r>
          </w:p>
        </w:tc>
        <w:tc>
          <w:tcPr>
            <w:tcW w:w="5988" w:type="dxa"/>
            <w:shd w:val="clear" w:color="auto" w:fill="auto"/>
          </w:tcPr>
          <w:p w:rsidR="00DF55E1" w:rsidRPr="00DF55E1" w:rsidRDefault="00DF55E1" w:rsidP="00DF55E1">
            <w:pPr>
              <w:ind w:firstLine="0"/>
              <w:jc w:val="center"/>
              <w:rPr>
                <w:sz w:val="24"/>
                <w:szCs w:val="24"/>
              </w:rPr>
            </w:pPr>
            <w:r w:rsidRPr="00DF55E1">
              <w:rPr>
                <w:sz w:val="24"/>
                <w:szCs w:val="24"/>
              </w:rPr>
              <w:t>2</w:t>
            </w:r>
          </w:p>
        </w:tc>
        <w:tc>
          <w:tcPr>
            <w:tcW w:w="3474" w:type="dxa"/>
            <w:shd w:val="clear" w:color="auto" w:fill="auto"/>
          </w:tcPr>
          <w:p w:rsidR="00DF55E1" w:rsidRPr="00DF55E1" w:rsidRDefault="00DF55E1" w:rsidP="00DF55E1">
            <w:pPr>
              <w:ind w:firstLine="0"/>
              <w:jc w:val="center"/>
              <w:rPr>
                <w:sz w:val="24"/>
                <w:szCs w:val="24"/>
              </w:rPr>
            </w:pPr>
            <w:r w:rsidRPr="00DF55E1">
              <w:rPr>
                <w:sz w:val="24"/>
                <w:szCs w:val="24"/>
              </w:rPr>
              <w:t>3</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40</w:t>
            </w:r>
          </w:p>
        </w:tc>
        <w:tc>
          <w:tcPr>
            <w:tcW w:w="5988" w:type="dxa"/>
            <w:shd w:val="clear" w:color="auto" w:fill="auto"/>
          </w:tcPr>
          <w:p w:rsidR="00DF55E1" w:rsidRPr="00DF55E1" w:rsidRDefault="00DF55E1" w:rsidP="00DF55E1">
            <w:pPr>
              <w:ind w:firstLine="0"/>
              <w:rPr>
                <w:sz w:val="24"/>
                <w:szCs w:val="24"/>
              </w:rPr>
            </w:pPr>
            <w:r w:rsidRPr="00DF55E1">
              <w:rPr>
                <w:sz w:val="24"/>
                <w:szCs w:val="24"/>
              </w:rPr>
              <w:t>Международные конвенции и соглашения по торговле</w:t>
            </w:r>
          </w:p>
        </w:tc>
        <w:tc>
          <w:tcPr>
            <w:tcW w:w="3474" w:type="dxa"/>
            <w:shd w:val="clear" w:color="auto" w:fill="auto"/>
          </w:tcPr>
          <w:p w:rsidR="00DF55E1" w:rsidRPr="00DF55E1" w:rsidRDefault="00DF55E1" w:rsidP="00DF55E1">
            <w:pPr>
              <w:ind w:firstLine="0"/>
              <w:rPr>
                <w:sz w:val="24"/>
                <w:szCs w:val="24"/>
              </w:rPr>
            </w:pPr>
            <w:r w:rsidRPr="00DF55E1">
              <w:rPr>
                <w:sz w:val="24"/>
                <w:szCs w:val="24"/>
              </w:rPr>
              <w:t xml:space="preserve"> ОПК-2, 4,ПК-18</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41</w:t>
            </w:r>
          </w:p>
        </w:tc>
        <w:tc>
          <w:tcPr>
            <w:tcW w:w="5988" w:type="dxa"/>
            <w:shd w:val="clear" w:color="auto" w:fill="auto"/>
          </w:tcPr>
          <w:p w:rsidR="00DF55E1" w:rsidRPr="00DF55E1" w:rsidRDefault="00DF55E1" w:rsidP="00DF55E1">
            <w:pPr>
              <w:ind w:firstLine="0"/>
              <w:rPr>
                <w:sz w:val="24"/>
                <w:szCs w:val="24"/>
              </w:rPr>
            </w:pPr>
            <w:r w:rsidRPr="00DF55E1">
              <w:rPr>
                <w:sz w:val="24"/>
                <w:szCs w:val="24"/>
              </w:rPr>
              <w:t>Налоги и таможенные платежи</w:t>
            </w:r>
          </w:p>
        </w:tc>
        <w:tc>
          <w:tcPr>
            <w:tcW w:w="3474" w:type="dxa"/>
            <w:shd w:val="clear" w:color="auto" w:fill="auto"/>
          </w:tcPr>
          <w:p w:rsidR="00DF55E1" w:rsidRPr="00DF55E1" w:rsidRDefault="00DF55E1" w:rsidP="00DF55E1">
            <w:pPr>
              <w:ind w:firstLine="0"/>
              <w:rPr>
                <w:sz w:val="24"/>
                <w:szCs w:val="24"/>
              </w:rPr>
            </w:pPr>
            <w:r w:rsidRPr="00DF55E1">
              <w:rPr>
                <w:sz w:val="24"/>
                <w:szCs w:val="24"/>
              </w:rPr>
              <w:t>ОПК-1,4,ПК-8</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42</w:t>
            </w:r>
          </w:p>
        </w:tc>
        <w:tc>
          <w:tcPr>
            <w:tcW w:w="5988" w:type="dxa"/>
            <w:shd w:val="clear" w:color="auto" w:fill="auto"/>
          </w:tcPr>
          <w:p w:rsidR="00DF55E1" w:rsidRPr="00DF55E1" w:rsidRDefault="00DF55E1" w:rsidP="00DF55E1">
            <w:pPr>
              <w:ind w:firstLine="0"/>
              <w:rPr>
                <w:sz w:val="24"/>
                <w:szCs w:val="24"/>
              </w:rPr>
            </w:pPr>
            <w:r w:rsidRPr="00DF55E1">
              <w:rPr>
                <w:sz w:val="24"/>
                <w:szCs w:val="24"/>
              </w:rPr>
              <w:t>Налоговые льготы и преференции в таможенном деле</w:t>
            </w:r>
          </w:p>
        </w:tc>
        <w:tc>
          <w:tcPr>
            <w:tcW w:w="3474" w:type="dxa"/>
            <w:shd w:val="clear" w:color="auto" w:fill="auto"/>
          </w:tcPr>
          <w:p w:rsidR="00DF55E1" w:rsidRPr="00DF55E1" w:rsidRDefault="00DF55E1" w:rsidP="00DF55E1">
            <w:pPr>
              <w:ind w:firstLine="0"/>
              <w:rPr>
                <w:sz w:val="24"/>
                <w:szCs w:val="24"/>
              </w:rPr>
            </w:pPr>
            <w:r w:rsidRPr="00DF55E1">
              <w:rPr>
                <w:sz w:val="24"/>
                <w:szCs w:val="24"/>
              </w:rPr>
              <w:t>ОК-8,ПК-2,8</w:t>
            </w:r>
          </w:p>
        </w:tc>
      </w:tr>
      <w:tr w:rsidR="00DF55E1" w:rsidRPr="00DF55E1" w:rsidTr="00733FCF">
        <w:tc>
          <w:tcPr>
            <w:tcW w:w="10421" w:type="dxa"/>
            <w:gridSpan w:val="3"/>
            <w:shd w:val="clear" w:color="auto" w:fill="auto"/>
          </w:tcPr>
          <w:p w:rsidR="00DF55E1" w:rsidRPr="00DF55E1" w:rsidRDefault="00DF55E1" w:rsidP="00DF55E1">
            <w:pPr>
              <w:ind w:firstLine="0"/>
              <w:jc w:val="center"/>
              <w:rPr>
                <w:sz w:val="24"/>
                <w:szCs w:val="24"/>
              </w:rPr>
            </w:pPr>
            <w:r w:rsidRPr="00DF55E1">
              <w:rPr>
                <w:sz w:val="24"/>
                <w:szCs w:val="24"/>
              </w:rPr>
              <w:t>Факультативные дисциплины</w:t>
            </w:r>
          </w:p>
        </w:tc>
      </w:tr>
      <w:tr w:rsidR="00DF55E1" w:rsidRPr="00DF55E1" w:rsidTr="00733FCF">
        <w:tc>
          <w:tcPr>
            <w:tcW w:w="959" w:type="dxa"/>
            <w:shd w:val="clear" w:color="auto" w:fill="auto"/>
          </w:tcPr>
          <w:p w:rsidR="00DF55E1" w:rsidRPr="00DF55E1" w:rsidRDefault="00DF55E1" w:rsidP="00DF55E1">
            <w:pPr>
              <w:ind w:firstLine="0"/>
              <w:rPr>
                <w:sz w:val="24"/>
                <w:szCs w:val="24"/>
              </w:rPr>
            </w:pPr>
            <w:r w:rsidRPr="00DF55E1">
              <w:rPr>
                <w:sz w:val="24"/>
                <w:szCs w:val="24"/>
              </w:rPr>
              <w:t>43</w:t>
            </w:r>
          </w:p>
        </w:tc>
        <w:tc>
          <w:tcPr>
            <w:tcW w:w="5988" w:type="dxa"/>
            <w:shd w:val="clear" w:color="auto" w:fill="auto"/>
          </w:tcPr>
          <w:p w:rsidR="00DF55E1" w:rsidRPr="00DF55E1" w:rsidRDefault="00DF55E1" w:rsidP="00DF55E1">
            <w:pPr>
              <w:ind w:firstLine="0"/>
              <w:rPr>
                <w:sz w:val="24"/>
                <w:szCs w:val="24"/>
              </w:rPr>
            </w:pPr>
            <w:r w:rsidRPr="00DF55E1">
              <w:rPr>
                <w:sz w:val="24"/>
                <w:szCs w:val="24"/>
              </w:rPr>
              <w:t>Управление внешнеэкономической деятельностью*</w:t>
            </w:r>
          </w:p>
        </w:tc>
        <w:tc>
          <w:tcPr>
            <w:tcW w:w="3474" w:type="dxa"/>
            <w:shd w:val="clear" w:color="auto" w:fill="auto"/>
          </w:tcPr>
          <w:p w:rsidR="00DF55E1" w:rsidRPr="00DF55E1" w:rsidRDefault="00DF55E1" w:rsidP="00DF55E1">
            <w:pPr>
              <w:ind w:firstLine="0"/>
              <w:rPr>
                <w:sz w:val="24"/>
                <w:szCs w:val="24"/>
              </w:rPr>
            </w:pPr>
            <w:r w:rsidRPr="00DF55E1">
              <w:rPr>
                <w:sz w:val="24"/>
                <w:szCs w:val="24"/>
              </w:rPr>
              <w:t>ОК-7</w:t>
            </w:r>
          </w:p>
        </w:tc>
      </w:tr>
    </w:tbl>
    <w:p w:rsidR="00DF55E1" w:rsidRPr="00DF55E1" w:rsidRDefault="00DF55E1" w:rsidP="00DF55E1">
      <w:pPr>
        <w:rPr>
          <w:szCs w:val="28"/>
        </w:rPr>
      </w:pPr>
      <w:r w:rsidRPr="00DF55E1">
        <w:rPr>
          <w:sz w:val="22"/>
        </w:rPr>
        <w:t>* Представлены по тексту примеры индивидуальных творческих заданий</w:t>
      </w:r>
      <w:r w:rsidRPr="00DF55E1">
        <w:rPr>
          <w:szCs w:val="28"/>
        </w:rPr>
        <w:t xml:space="preserve"> </w:t>
      </w:r>
      <w:r w:rsidRPr="00DF55E1">
        <w:rPr>
          <w:sz w:val="22"/>
        </w:rPr>
        <w:t>по данным дисциплинам</w:t>
      </w:r>
    </w:p>
    <w:p w:rsidR="00DF55E1" w:rsidRPr="00DF55E1" w:rsidRDefault="00DF55E1" w:rsidP="00DF55E1">
      <w:pPr>
        <w:spacing w:line="360" w:lineRule="auto"/>
        <w:rPr>
          <w:szCs w:val="28"/>
        </w:rPr>
      </w:pPr>
    </w:p>
    <w:p w:rsidR="00DF55E1" w:rsidRPr="00DF55E1" w:rsidRDefault="00DF55E1" w:rsidP="00DF55E1">
      <w:pPr>
        <w:spacing w:line="360" w:lineRule="auto"/>
        <w:rPr>
          <w:b/>
          <w:szCs w:val="28"/>
        </w:rPr>
      </w:pPr>
      <w:r w:rsidRPr="00DF55E1">
        <w:rPr>
          <w:b/>
          <w:szCs w:val="28"/>
        </w:rPr>
        <w:t xml:space="preserve">Примерная тематика  индивидуальных творческих заданий  по дисциплине «Мировая экономика» </w:t>
      </w:r>
    </w:p>
    <w:p w:rsidR="00DF55E1" w:rsidRPr="00DF55E1" w:rsidRDefault="00DF55E1" w:rsidP="00DF55E1">
      <w:pPr>
        <w:spacing w:line="360" w:lineRule="auto"/>
        <w:rPr>
          <w:iCs/>
        </w:rPr>
      </w:pPr>
      <w:r w:rsidRPr="00DF55E1">
        <w:rPr>
          <w:iCs/>
        </w:rPr>
        <w:t>1 Проследите динамику мировых цен на нефть за последний год, используя данные периодической печати и Интернета. На основе изучения данных печати определите состояние общемировой экономической конъюнктуры в период подготовки к занятию.</w:t>
      </w:r>
    </w:p>
    <w:p w:rsidR="00DF55E1" w:rsidRPr="00DF55E1" w:rsidRDefault="00DF55E1" w:rsidP="00DF55E1">
      <w:pPr>
        <w:spacing w:line="360" w:lineRule="auto"/>
        <w:rPr>
          <w:iCs/>
        </w:rPr>
      </w:pPr>
      <w:r w:rsidRPr="00DF55E1">
        <w:rPr>
          <w:iCs/>
        </w:rPr>
        <w:t>2 Предположим, страна производит трудоемкую мебель и капиталоемкую электронику. Экспортным товаром является мебель, куда и перемещаются трудовые ресурсы. Каковы возможные последствия для:</w:t>
      </w:r>
    </w:p>
    <w:p w:rsidR="00DF55E1" w:rsidRPr="00DF55E1" w:rsidRDefault="00DF55E1" w:rsidP="00DF55E1">
      <w:pPr>
        <w:spacing w:line="360" w:lineRule="auto"/>
        <w:rPr>
          <w:iCs/>
        </w:rPr>
      </w:pPr>
      <w:r w:rsidRPr="00DF55E1">
        <w:rPr>
          <w:iCs/>
        </w:rPr>
        <w:t>-   Беларуси, малой открытой экономики – как изменится соотношение между отраслями внутри страны, как изменятся мировые цены;</w:t>
      </w:r>
    </w:p>
    <w:p w:rsidR="00DF55E1" w:rsidRPr="00DF55E1" w:rsidRDefault="00DF55E1" w:rsidP="00DF55E1">
      <w:pPr>
        <w:spacing w:line="360" w:lineRule="auto"/>
        <w:rPr>
          <w:iCs/>
        </w:rPr>
      </w:pPr>
      <w:r w:rsidRPr="00DF55E1">
        <w:rPr>
          <w:iCs/>
        </w:rPr>
        <w:t xml:space="preserve">-  России, большой открытой экономики – как изменятся мировые цены, спрос и предложение? </w:t>
      </w:r>
    </w:p>
    <w:p w:rsidR="00DF55E1" w:rsidRPr="00DF55E1" w:rsidRDefault="00DF55E1" w:rsidP="00DF55E1">
      <w:pPr>
        <w:spacing w:line="360" w:lineRule="auto"/>
        <w:rPr>
          <w:iCs/>
        </w:rPr>
      </w:pPr>
      <w:r w:rsidRPr="00DF55E1">
        <w:rPr>
          <w:iCs/>
        </w:rPr>
        <w:t>Дайте развернутое обоснование данных ситуаций.</w:t>
      </w:r>
    </w:p>
    <w:p w:rsidR="00DF55E1" w:rsidRPr="00DF55E1" w:rsidRDefault="00DF55E1" w:rsidP="00DF55E1">
      <w:pPr>
        <w:spacing w:line="360" w:lineRule="auto"/>
        <w:rPr>
          <w:iCs/>
        </w:rPr>
      </w:pPr>
      <w:r w:rsidRPr="00DF55E1">
        <w:rPr>
          <w:iCs/>
        </w:rPr>
        <w:t>3 Простейшей и чаще всего применяемой мерой вовлеченности стран в МЭО является отношение стоимости экспорта товаров к величине ВВП страны (экспортная квота). Причем этот показатель выше у промышленно развитых стран (порядка 20%). Однако США, наиболее развитая страна мировой экономики, имеют относительно небольшую экспортную квоту – чуть более 10%. Чем это объяснить?</w:t>
      </w:r>
    </w:p>
    <w:p w:rsidR="00DF55E1" w:rsidRPr="00DF55E1" w:rsidRDefault="00DF55E1" w:rsidP="00DF55E1">
      <w:pPr>
        <w:spacing w:line="360" w:lineRule="auto"/>
        <w:rPr>
          <w:iCs/>
        </w:rPr>
      </w:pPr>
      <w:r w:rsidRPr="00DF55E1">
        <w:rPr>
          <w:iCs/>
        </w:rPr>
        <w:t xml:space="preserve">Почти половина экономики США находится за пределами США, т.е. производство вынесено за пределы Америки и находится в различных странах мира. Товары экспортируют филиалы предприятий. При этом США имеют </w:t>
      </w:r>
      <w:r w:rsidRPr="00DF55E1">
        <w:rPr>
          <w:iCs/>
        </w:rPr>
        <w:lastRenderedPageBreak/>
        <w:t>огромный внутренний рынок. Высокая доля экспорта наблюдается  в прибрежных и приграничных штатах США. Треть всего экспорта дают четыре из них: Калифорния, Техас, Вашингтон и Нью-Йорк.</w:t>
      </w:r>
    </w:p>
    <w:p w:rsidR="00DF55E1" w:rsidRPr="00DF55E1" w:rsidRDefault="00DF55E1" w:rsidP="00DF55E1">
      <w:pPr>
        <w:spacing w:line="360" w:lineRule="auto"/>
        <w:rPr>
          <w:iCs/>
        </w:rPr>
      </w:pPr>
      <w:r w:rsidRPr="00DF55E1">
        <w:rPr>
          <w:iCs/>
        </w:rPr>
        <w:t>США являются первым торговым партнёром для многих государств мира (в т. ч. для Канады и Японии). Во внешней торговле США велика роль соседей: Канады и Мексики, а на тройку главных партнёров (включая Японию) приходится 40% внешнеторгового оборота. Из других важнейших партнёров можно отметить западноевропейские страны и «новые индустриальные» страны Юго-Восточной Азии. Очень вырос импорт товаров из Китая.</w:t>
      </w:r>
    </w:p>
    <w:p w:rsidR="00DF55E1" w:rsidRPr="00DF55E1" w:rsidRDefault="00DF55E1" w:rsidP="00DF55E1">
      <w:pPr>
        <w:spacing w:line="360" w:lineRule="auto"/>
        <w:rPr>
          <w:iCs/>
        </w:rPr>
      </w:pPr>
      <w:r w:rsidRPr="00DF55E1">
        <w:rPr>
          <w:iCs/>
        </w:rPr>
        <w:t>Во внешних экономических связях США большую роль играет вывоз капитала. Прямые иностранные инвестиции из страны очень большие (1/3 из них – в Канаду и Великобританию). Капитал США вкладывают в основном в развитые страны, а в развивающихся – в основном в добывающие отрасли или в сборочные предприятия (используется дешёвая рабочая сила, местное сырьё).</w:t>
      </w:r>
    </w:p>
    <w:p w:rsidR="00DF55E1" w:rsidRPr="00DF55E1" w:rsidRDefault="00DF55E1" w:rsidP="00DF55E1">
      <w:pPr>
        <w:spacing w:line="360" w:lineRule="auto"/>
        <w:rPr>
          <w:szCs w:val="28"/>
        </w:rPr>
      </w:pPr>
      <w:r w:rsidRPr="00DF55E1">
        <w:rPr>
          <w:bCs/>
          <w:szCs w:val="28"/>
        </w:rPr>
        <w:t>5  Плотность населения в контексте взаимодействия различных факторов (на примере отдельных стран и регионов).</w:t>
      </w:r>
    </w:p>
    <w:p w:rsidR="00DF55E1" w:rsidRPr="00DF55E1" w:rsidRDefault="00DF55E1" w:rsidP="00DF55E1">
      <w:pPr>
        <w:spacing w:line="360" w:lineRule="auto"/>
        <w:rPr>
          <w:szCs w:val="28"/>
        </w:rPr>
      </w:pPr>
      <w:r w:rsidRPr="00DF55E1">
        <w:rPr>
          <w:szCs w:val="28"/>
        </w:rPr>
        <w:t>- охарактеризуйте размещение населения в современном мире, его плотность;</w:t>
      </w:r>
    </w:p>
    <w:p w:rsidR="00DF55E1" w:rsidRPr="00DF55E1" w:rsidRDefault="00DF55E1" w:rsidP="00DF55E1">
      <w:pPr>
        <w:spacing w:line="360" w:lineRule="auto"/>
        <w:rPr>
          <w:szCs w:val="28"/>
        </w:rPr>
      </w:pPr>
      <w:r w:rsidRPr="00DF55E1">
        <w:rPr>
          <w:szCs w:val="28"/>
        </w:rPr>
        <w:t>- выявите различия в плотности населения на территории рассматриваемой Вами страны (региона);</w:t>
      </w:r>
    </w:p>
    <w:p w:rsidR="00DF55E1" w:rsidRPr="00DF55E1" w:rsidRDefault="00DF55E1" w:rsidP="00DF55E1">
      <w:pPr>
        <w:spacing w:line="360" w:lineRule="auto"/>
        <w:rPr>
          <w:szCs w:val="28"/>
        </w:rPr>
      </w:pPr>
      <w:r w:rsidRPr="00DF55E1">
        <w:rPr>
          <w:szCs w:val="28"/>
        </w:rPr>
        <w:t>- выявите и охарактеризуйте факторы, обусловливающие эти различия.</w:t>
      </w:r>
    </w:p>
    <w:p w:rsidR="00DF55E1" w:rsidRPr="00DF55E1" w:rsidRDefault="00DF55E1" w:rsidP="00DF55E1">
      <w:pPr>
        <w:spacing w:line="360" w:lineRule="auto"/>
        <w:rPr>
          <w:szCs w:val="28"/>
        </w:rPr>
      </w:pPr>
      <w:r w:rsidRPr="00DF55E1">
        <w:rPr>
          <w:bCs/>
          <w:szCs w:val="28"/>
        </w:rPr>
        <w:t>6  Проблема дефицита пресной воды в мире: пути решения</w:t>
      </w:r>
    </w:p>
    <w:p w:rsidR="00DF55E1" w:rsidRPr="00DF55E1" w:rsidRDefault="00DF55E1" w:rsidP="00DF55E1">
      <w:pPr>
        <w:spacing w:line="360" w:lineRule="auto"/>
        <w:rPr>
          <w:szCs w:val="28"/>
        </w:rPr>
      </w:pPr>
      <w:r w:rsidRPr="00DF55E1">
        <w:rPr>
          <w:szCs w:val="28"/>
        </w:rPr>
        <w:t>- дайте общую характеристику проблемы;</w:t>
      </w:r>
    </w:p>
    <w:p w:rsidR="00DF55E1" w:rsidRPr="00DF55E1" w:rsidRDefault="00DF55E1" w:rsidP="00DF55E1">
      <w:pPr>
        <w:spacing w:line="360" w:lineRule="auto"/>
        <w:rPr>
          <w:szCs w:val="28"/>
        </w:rPr>
      </w:pPr>
      <w:r w:rsidRPr="00DF55E1">
        <w:rPr>
          <w:szCs w:val="28"/>
        </w:rPr>
        <w:t>- соберите информацию:</w:t>
      </w:r>
    </w:p>
    <w:p w:rsidR="00DF55E1" w:rsidRPr="00DF55E1" w:rsidRDefault="00DF55E1" w:rsidP="00DF55E1">
      <w:pPr>
        <w:spacing w:line="360" w:lineRule="auto"/>
        <w:rPr>
          <w:szCs w:val="28"/>
        </w:rPr>
      </w:pPr>
      <w:r w:rsidRPr="00DF55E1">
        <w:rPr>
          <w:szCs w:val="28"/>
        </w:rPr>
        <w:t>а) о мировом опыте решения проблемы, в том числе и опыте опреснения соленых вод в Великобритании, США, Италии, Японии, Северной Африке, Юго-Западной Азии;</w:t>
      </w:r>
    </w:p>
    <w:p w:rsidR="00DF55E1" w:rsidRPr="00DF55E1" w:rsidRDefault="00DF55E1" w:rsidP="00DF55E1">
      <w:pPr>
        <w:spacing w:line="360" w:lineRule="auto"/>
        <w:rPr>
          <w:szCs w:val="28"/>
        </w:rPr>
      </w:pPr>
      <w:r w:rsidRPr="00DF55E1">
        <w:rPr>
          <w:szCs w:val="28"/>
        </w:rPr>
        <w:t>б) о проектах использования пресной воды ледникового покрова планеты и т.п.</w:t>
      </w:r>
    </w:p>
    <w:p w:rsidR="00DF55E1" w:rsidRPr="00DF55E1" w:rsidRDefault="00DF55E1" w:rsidP="00DF55E1">
      <w:pPr>
        <w:spacing w:line="360" w:lineRule="auto"/>
        <w:rPr>
          <w:szCs w:val="28"/>
        </w:rPr>
      </w:pPr>
      <w:r w:rsidRPr="00DF55E1">
        <w:rPr>
          <w:szCs w:val="28"/>
        </w:rPr>
        <w:lastRenderedPageBreak/>
        <w:t>- сделайте свой вывод по вопросу о перспективах и эффективности предпринимаемых мер и способов решения проблемы.</w:t>
      </w:r>
    </w:p>
    <w:p w:rsidR="00DF55E1" w:rsidRPr="00DF55E1" w:rsidRDefault="00DF55E1" w:rsidP="00DF55E1">
      <w:pPr>
        <w:spacing w:line="360" w:lineRule="auto"/>
        <w:rPr>
          <w:szCs w:val="28"/>
        </w:rPr>
      </w:pPr>
      <w:r w:rsidRPr="00DF55E1">
        <w:rPr>
          <w:szCs w:val="28"/>
        </w:rPr>
        <w:t xml:space="preserve">Критерии оценивания компетенций при защите индивидуального творческого задания: </w:t>
      </w:r>
    </w:p>
    <w:p w:rsidR="00DF55E1" w:rsidRPr="00DF55E1" w:rsidRDefault="00DF55E1" w:rsidP="00DF55E1">
      <w:pPr>
        <w:spacing w:line="360" w:lineRule="auto"/>
        <w:rPr>
          <w:szCs w:val="28"/>
        </w:rPr>
      </w:pPr>
      <w:r w:rsidRPr="00DF55E1">
        <w:rPr>
          <w:szCs w:val="28"/>
        </w:rPr>
        <w:t xml:space="preserve">Оценка «отлично» выставляется обучающемуся, если у него глубокие знания </w:t>
      </w:r>
      <w:r w:rsidRPr="00DF55E1">
        <w:rPr>
          <w:rFonts w:eastAsia="Times New Roman"/>
          <w:szCs w:val="28"/>
          <w:lang w:eastAsia="ru-RU"/>
        </w:rPr>
        <w:t>основ международных торговых отношений, географической и товарной структуры  современной мировой торговли, тенденций ее развития;</w:t>
      </w:r>
      <w:r w:rsidRPr="00DF55E1">
        <w:rPr>
          <w:szCs w:val="28"/>
        </w:rPr>
        <w:t xml:space="preserve">  обучающийся отлично отвечает на дополнительные вопросы, возникающие после или в ходе выступления; индивидуальное творческое задание выполнено на высоком техническом уровне в программе Power Point. </w:t>
      </w:r>
    </w:p>
    <w:p w:rsidR="00DF55E1" w:rsidRPr="00DF55E1" w:rsidRDefault="00DF55E1" w:rsidP="00DF55E1">
      <w:pPr>
        <w:spacing w:line="360" w:lineRule="auto"/>
        <w:rPr>
          <w:szCs w:val="28"/>
        </w:rPr>
      </w:pPr>
      <w:r w:rsidRPr="00DF55E1">
        <w:rPr>
          <w:szCs w:val="28"/>
        </w:rPr>
        <w:t xml:space="preserve">Оценка «хорошо» выставляется обучающемуся, если он обладает достаточными знаниями и навыками </w:t>
      </w:r>
      <w:r w:rsidRPr="00DF55E1">
        <w:rPr>
          <w:rFonts w:eastAsia="Times New Roman"/>
          <w:szCs w:val="28"/>
          <w:lang w:eastAsia="ru-RU"/>
        </w:rPr>
        <w:t xml:space="preserve">основ международных торговых отношений, географической и товарной структуры  современной мировой торговли, тенденций ее развития; </w:t>
      </w:r>
      <w:r w:rsidRPr="00DF55E1">
        <w:rPr>
          <w:szCs w:val="28"/>
        </w:rPr>
        <w:t xml:space="preserve">ответ на дополнительные вопросы вполне достаточен для хорошего оценивания; индивидуальное творческое задание выполнено на хорошем техническом уровне в программе Power Point. </w:t>
      </w:r>
    </w:p>
    <w:p w:rsidR="00DF55E1" w:rsidRPr="00DF55E1" w:rsidRDefault="00DF55E1" w:rsidP="00DF55E1">
      <w:pPr>
        <w:spacing w:line="360" w:lineRule="auto"/>
        <w:ind w:firstLine="708"/>
        <w:rPr>
          <w:szCs w:val="28"/>
        </w:rPr>
      </w:pPr>
      <w:r w:rsidRPr="00DF55E1">
        <w:rPr>
          <w:szCs w:val="28"/>
        </w:rPr>
        <w:t xml:space="preserve">Оценка «удовлетворительно» выставляется обучающемуся, если он выполнил задание, но допускает неточности в изложении ключевых моментов, испытывает трудности при формулировке основных положений; владеет навыками  </w:t>
      </w:r>
      <w:r w:rsidRPr="00DF55E1">
        <w:rPr>
          <w:rFonts w:eastAsia="Times New Roman"/>
          <w:szCs w:val="28"/>
          <w:lang w:eastAsia="ru-RU"/>
        </w:rPr>
        <w:t>формирования целостной системы показателей для оценки происходящих изменений и определения тенденций развития мирового хозяйства под воздействием различных факторов,</w:t>
      </w:r>
      <w:r w:rsidRPr="00DF55E1">
        <w:rPr>
          <w:szCs w:val="28"/>
        </w:rPr>
        <w:t xml:space="preserve"> но допускает неточности в изложении материала; индивидуальное творческое задание выполнено на удовлетворительном уровне в программе Power Point. </w:t>
      </w:r>
    </w:p>
    <w:p w:rsidR="00DF55E1" w:rsidRPr="00DF55E1" w:rsidRDefault="00DF55E1" w:rsidP="00DF55E1">
      <w:pPr>
        <w:spacing w:line="360" w:lineRule="auto"/>
        <w:rPr>
          <w:szCs w:val="28"/>
        </w:rPr>
      </w:pPr>
      <w:r w:rsidRPr="00DF55E1">
        <w:rPr>
          <w:szCs w:val="28"/>
        </w:rPr>
        <w:t xml:space="preserve">Оценка «неудовлетворительно» выставляется обучающемуся, если он предоставил задание, не зная при этом значительной части материала, допускает при выступлении грубые ошибки, не справляется с дополнительными вопросами, задаваемые преподавателем и другими обучающимися, не владеет знаниями </w:t>
      </w:r>
      <w:r w:rsidRPr="00DF55E1">
        <w:rPr>
          <w:rFonts w:eastAsia="Times New Roman"/>
          <w:szCs w:val="28"/>
          <w:lang w:eastAsia="ru-RU"/>
        </w:rPr>
        <w:t xml:space="preserve">основных форм международных </w:t>
      </w:r>
      <w:r w:rsidRPr="00DF55E1">
        <w:rPr>
          <w:rFonts w:eastAsia="Times New Roman"/>
          <w:szCs w:val="28"/>
          <w:lang w:eastAsia="ru-RU"/>
        </w:rPr>
        <w:lastRenderedPageBreak/>
        <w:t xml:space="preserve">экономических отношений; </w:t>
      </w:r>
      <w:r w:rsidRPr="00DF55E1">
        <w:rPr>
          <w:szCs w:val="28"/>
        </w:rPr>
        <w:t>индивидуальное творческое задание выполнено на удовлетворительном уровне в программе Power Point.</w:t>
      </w:r>
    </w:p>
    <w:p w:rsidR="00DF55E1" w:rsidRPr="00DF55E1" w:rsidRDefault="00DF55E1" w:rsidP="00DF55E1">
      <w:pPr>
        <w:spacing w:line="360" w:lineRule="auto"/>
        <w:rPr>
          <w:b/>
          <w:szCs w:val="28"/>
        </w:rPr>
      </w:pPr>
      <w:r w:rsidRPr="00DF55E1">
        <w:rPr>
          <w:b/>
          <w:szCs w:val="28"/>
        </w:rPr>
        <w:t>Примерная тематика  творческих заданий по дисциплине «Основы научной деятельности»</w:t>
      </w:r>
    </w:p>
    <w:p w:rsidR="00DF55E1" w:rsidRPr="00DF55E1" w:rsidRDefault="00DF55E1" w:rsidP="00DF55E1">
      <w:pPr>
        <w:numPr>
          <w:ilvl w:val="0"/>
          <w:numId w:val="24"/>
        </w:numPr>
        <w:spacing w:after="200" w:line="360" w:lineRule="auto"/>
        <w:ind w:firstLine="708"/>
        <w:contextualSpacing/>
        <w:rPr>
          <w:szCs w:val="28"/>
        </w:rPr>
      </w:pPr>
      <w:r w:rsidRPr="00DF55E1">
        <w:rPr>
          <w:szCs w:val="28"/>
        </w:rPr>
        <w:t>Развитие теории таможенного дела в России и за рубежом.</w:t>
      </w:r>
    </w:p>
    <w:p w:rsidR="00DF55E1" w:rsidRPr="00DF55E1" w:rsidRDefault="00DF55E1" w:rsidP="00DF55E1">
      <w:pPr>
        <w:numPr>
          <w:ilvl w:val="0"/>
          <w:numId w:val="24"/>
        </w:numPr>
        <w:spacing w:after="200" w:line="360" w:lineRule="auto"/>
        <w:ind w:firstLine="708"/>
        <w:contextualSpacing/>
        <w:rPr>
          <w:szCs w:val="28"/>
        </w:rPr>
      </w:pPr>
      <w:r w:rsidRPr="00DF55E1">
        <w:rPr>
          <w:szCs w:val="28"/>
        </w:rPr>
        <w:t>Виды и формы научно-исследовательских работ.</w:t>
      </w:r>
    </w:p>
    <w:p w:rsidR="00DF55E1" w:rsidRPr="00DF55E1" w:rsidRDefault="00DF55E1" w:rsidP="00DF55E1">
      <w:pPr>
        <w:numPr>
          <w:ilvl w:val="0"/>
          <w:numId w:val="24"/>
        </w:numPr>
        <w:spacing w:after="200" w:line="360" w:lineRule="auto"/>
        <w:ind w:firstLine="708"/>
        <w:contextualSpacing/>
        <w:rPr>
          <w:szCs w:val="28"/>
        </w:rPr>
      </w:pPr>
      <w:r w:rsidRPr="00DF55E1">
        <w:rPr>
          <w:szCs w:val="28"/>
        </w:rPr>
        <w:t>Методы и формы организации научной деятельности в России и за рубежом.</w:t>
      </w:r>
    </w:p>
    <w:p w:rsidR="00DF55E1" w:rsidRPr="00DF55E1" w:rsidRDefault="00DF55E1" w:rsidP="00DF55E1">
      <w:pPr>
        <w:numPr>
          <w:ilvl w:val="0"/>
          <w:numId w:val="24"/>
        </w:numPr>
        <w:spacing w:after="200" w:line="360" w:lineRule="auto"/>
        <w:ind w:firstLine="708"/>
        <w:contextualSpacing/>
        <w:rPr>
          <w:szCs w:val="28"/>
        </w:rPr>
      </w:pPr>
      <w:r w:rsidRPr="00DF55E1">
        <w:rPr>
          <w:szCs w:val="28"/>
        </w:rPr>
        <w:t>Ученые степени и ученые звания в истории науки и высшего образования.</w:t>
      </w:r>
    </w:p>
    <w:p w:rsidR="00DF55E1" w:rsidRPr="00DF55E1" w:rsidRDefault="00DF55E1" w:rsidP="00DF55E1">
      <w:pPr>
        <w:numPr>
          <w:ilvl w:val="0"/>
          <w:numId w:val="24"/>
        </w:numPr>
        <w:spacing w:after="200" w:line="360" w:lineRule="auto"/>
        <w:ind w:firstLine="708"/>
        <w:contextualSpacing/>
        <w:rPr>
          <w:szCs w:val="28"/>
        </w:rPr>
      </w:pPr>
      <w:r w:rsidRPr="00DF55E1">
        <w:rPr>
          <w:szCs w:val="28"/>
        </w:rPr>
        <w:t>Академические звания в России и за рубежом: общее и отличия.</w:t>
      </w:r>
    </w:p>
    <w:p w:rsidR="00DF55E1" w:rsidRPr="00DF55E1" w:rsidRDefault="00DF55E1" w:rsidP="00DF55E1">
      <w:pPr>
        <w:numPr>
          <w:ilvl w:val="0"/>
          <w:numId w:val="24"/>
        </w:numPr>
        <w:spacing w:after="200" w:line="360" w:lineRule="auto"/>
        <w:ind w:firstLine="708"/>
        <w:contextualSpacing/>
        <w:rPr>
          <w:szCs w:val="28"/>
        </w:rPr>
      </w:pPr>
      <w:r w:rsidRPr="00DF55E1">
        <w:rPr>
          <w:szCs w:val="28"/>
        </w:rPr>
        <w:t>Виды диссертационных работ в России и за рубежом.</w:t>
      </w:r>
    </w:p>
    <w:p w:rsidR="00DF55E1" w:rsidRPr="00DF55E1" w:rsidRDefault="00DF55E1" w:rsidP="00DF55E1">
      <w:pPr>
        <w:numPr>
          <w:ilvl w:val="0"/>
          <w:numId w:val="24"/>
        </w:numPr>
        <w:spacing w:after="200" w:line="360" w:lineRule="auto"/>
        <w:ind w:firstLine="708"/>
        <w:contextualSpacing/>
        <w:rPr>
          <w:szCs w:val="28"/>
        </w:rPr>
      </w:pPr>
      <w:r w:rsidRPr="00DF55E1">
        <w:rPr>
          <w:szCs w:val="28"/>
        </w:rPr>
        <w:t>Творчество как основа научно-исследовательской работы студентов.</w:t>
      </w:r>
    </w:p>
    <w:p w:rsidR="00DF55E1" w:rsidRPr="00DF55E1" w:rsidRDefault="00DF55E1" w:rsidP="00DF55E1">
      <w:pPr>
        <w:numPr>
          <w:ilvl w:val="0"/>
          <w:numId w:val="24"/>
        </w:numPr>
        <w:spacing w:after="200" w:line="360" w:lineRule="auto"/>
        <w:ind w:firstLine="708"/>
        <w:contextualSpacing/>
        <w:rPr>
          <w:szCs w:val="28"/>
        </w:rPr>
      </w:pPr>
      <w:r w:rsidRPr="00DF55E1">
        <w:rPr>
          <w:szCs w:val="28"/>
        </w:rPr>
        <w:t>Студенческая научная деятельность в оренбургском государственном университете: проблемы и перспективы.</w:t>
      </w:r>
    </w:p>
    <w:p w:rsidR="00DF55E1" w:rsidRPr="00DF55E1" w:rsidRDefault="00DF55E1" w:rsidP="00DF55E1">
      <w:pPr>
        <w:numPr>
          <w:ilvl w:val="0"/>
          <w:numId w:val="24"/>
        </w:numPr>
        <w:spacing w:after="200" w:line="360" w:lineRule="auto"/>
        <w:ind w:firstLine="708"/>
        <w:contextualSpacing/>
        <w:rPr>
          <w:szCs w:val="28"/>
        </w:rPr>
      </w:pPr>
      <w:r w:rsidRPr="00DF55E1">
        <w:rPr>
          <w:szCs w:val="28"/>
        </w:rPr>
        <w:t>Развитие грантовой формы финансирования научной деятельности.</w:t>
      </w:r>
    </w:p>
    <w:p w:rsidR="00DF55E1" w:rsidRPr="00DF55E1" w:rsidRDefault="00DF55E1" w:rsidP="00DF55E1">
      <w:pPr>
        <w:numPr>
          <w:ilvl w:val="0"/>
          <w:numId w:val="24"/>
        </w:numPr>
        <w:spacing w:after="200" w:line="360" w:lineRule="auto"/>
        <w:ind w:firstLine="708"/>
        <w:contextualSpacing/>
        <w:rPr>
          <w:szCs w:val="28"/>
        </w:rPr>
      </w:pPr>
      <w:r w:rsidRPr="00DF55E1">
        <w:rPr>
          <w:szCs w:val="28"/>
        </w:rPr>
        <w:t xml:space="preserve"> Роль электронной библиотеки в высшем учебном заведении.</w:t>
      </w:r>
    </w:p>
    <w:p w:rsidR="00DF55E1" w:rsidRPr="00DF55E1" w:rsidRDefault="00DF55E1" w:rsidP="00DF55E1">
      <w:pPr>
        <w:numPr>
          <w:ilvl w:val="0"/>
          <w:numId w:val="24"/>
        </w:numPr>
        <w:spacing w:after="200" w:line="360" w:lineRule="auto"/>
        <w:ind w:firstLine="708"/>
        <w:contextualSpacing/>
        <w:rPr>
          <w:szCs w:val="28"/>
        </w:rPr>
      </w:pPr>
      <w:r w:rsidRPr="00DF55E1">
        <w:rPr>
          <w:szCs w:val="28"/>
        </w:rPr>
        <w:t>Особенности проведения научных исследований в условиях информатизации современного общества.</w:t>
      </w:r>
    </w:p>
    <w:p w:rsidR="00DF55E1" w:rsidRPr="00DF55E1" w:rsidRDefault="00DF55E1" w:rsidP="00DF55E1">
      <w:pPr>
        <w:numPr>
          <w:ilvl w:val="0"/>
          <w:numId w:val="24"/>
        </w:numPr>
        <w:spacing w:after="200" w:line="360" w:lineRule="auto"/>
        <w:ind w:firstLine="708"/>
        <w:contextualSpacing/>
        <w:rPr>
          <w:szCs w:val="28"/>
        </w:rPr>
      </w:pPr>
      <w:r w:rsidRPr="00DF55E1">
        <w:rPr>
          <w:szCs w:val="28"/>
        </w:rPr>
        <w:t xml:space="preserve"> Ресурсы сети интернет в научных исследованиях: преимущества и недостатки.</w:t>
      </w:r>
    </w:p>
    <w:p w:rsidR="00DF55E1" w:rsidRPr="00DF55E1" w:rsidRDefault="00DF55E1" w:rsidP="00DF55E1">
      <w:pPr>
        <w:numPr>
          <w:ilvl w:val="0"/>
          <w:numId w:val="24"/>
        </w:numPr>
        <w:spacing w:after="200" w:line="360" w:lineRule="auto"/>
        <w:ind w:firstLine="708"/>
        <w:contextualSpacing/>
        <w:rPr>
          <w:szCs w:val="28"/>
        </w:rPr>
      </w:pPr>
      <w:r w:rsidRPr="00DF55E1">
        <w:rPr>
          <w:szCs w:val="28"/>
        </w:rPr>
        <w:t xml:space="preserve"> Этика научно-исследовательской работы.</w:t>
      </w:r>
    </w:p>
    <w:p w:rsidR="00DF55E1" w:rsidRPr="00DF55E1" w:rsidRDefault="00DF55E1" w:rsidP="00DF55E1">
      <w:pPr>
        <w:numPr>
          <w:ilvl w:val="0"/>
          <w:numId w:val="24"/>
        </w:numPr>
        <w:spacing w:after="200" w:line="360" w:lineRule="auto"/>
        <w:ind w:firstLine="708"/>
        <w:contextualSpacing/>
        <w:rPr>
          <w:szCs w:val="28"/>
        </w:rPr>
      </w:pPr>
      <w:r w:rsidRPr="00DF55E1">
        <w:rPr>
          <w:szCs w:val="28"/>
        </w:rPr>
        <w:t>Значение системы «Антиплагиат» в подготовке научно-исследовательской работы.</w:t>
      </w:r>
    </w:p>
    <w:p w:rsidR="00DF55E1" w:rsidRPr="00DF55E1" w:rsidRDefault="00DF55E1" w:rsidP="00DF55E1">
      <w:pPr>
        <w:numPr>
          <w:ilvl w:val="0"/>
          <w:numId w:val="24"/>
        </w:numPr>
        <w:spacing w:after="200" w:line="360" w:lineRule="auto"/>
        <w:ind w:firstLine="708"/>
        <w:contextualSpacing/>
        <w:rPr>
          <w:szCs w:val="28"/>
        </w:rPr>
      </w:pPr>
      <w:r w:rsidRPr="00DF55E1">
        <w:rPr>
          <w:szCs w:val="28"/>
        </w:rPr>
        <w:t xml:space="preserve"> Культура устной и письменной речи ученого.</w:t>
      </w:r>
    </w:p>
    <w:p w:rsidR="00DF55E1" w:rsidRPr="00DF55E1" w:rsidRDefault="00DF55E1" w:rsidP="00DF55E1">
      <w:pPr>
        <w:numPr>
          <w:ilvl w:val="0"/>
          <w:numId w:val="24"/>
        </w:numPr>
        <w:spacing w:after="200" w:line="360" w:lineRule="auto"/>
        <w:ind w:firstLine="708"/>
        <w:contextualSpacing/>
        <w:rPr>
          <w:szCs w:val="28"/>
        </w:rPr>
      </w:pPr>
      <w:r w:rsidRPr="00DF55E1">
        <w:rPr>
          <w:szCs w:val="28"/>
        </w:rPr>
        <w:t xml:space="preserve"> Виды научных публикаций: обзор и их характеристика.</w:t>
      </w:r>
    </w:p>
    <w:p w:rsidR="00DF55E1" w:rsidRPr="00DF55E1" w:rsidRDefault="00DF55E1" w:rsidP="00DF55E1">
      <w:pPr>
        <w:numPr>
          <w:ilvl w:val="0"/>
          <w:numId w:val="24"/>
        </w:numPr>
        <w:spacing w:after="200" w:line="360" w:lineRule="auto"/>
        <w:ind w:firstLine="708"/>
        <w:contextualSpacing/>
        <w:rPr>
          <w:szCs w:val="28"/>
        </w:rPr>
      </w:pPr>
      <w:r w:rsidRPr="00DF55E1">
        <w:rPr>
          <w:szCs w:val="28"/>
        </w:rPr>
        <w:t xml:space="preserve"> Редактирование и рецензирование научных работ.</w:t>
      </w:r>
    </w:p>
    <w:p w:rsidR="00DF55E1" w:rsidRPr="00DF55E1" w:rsidRDefault="00DF55E1" w:rsidP="00DF55E1">
      <w:pPr>
        <w:numPr>
          <w:ilvl w:val="0"/>
          <w:numId w:val="24"/>
        </w:numPr>
        <w:spacing w:after="200" w:line="360" w:lineRule="auto"/>
        <w:ind w:firstLine="708"/>
        <w:contextualSpacing/>
        <w:rPr>
          <w:szCs w:val="28"/>
        </w:rPr>
      </w:pPr>
      <w:r w:rsidRPr="00DF55E1">
        <w:rPr>
          <w:szCs w:val="28"/>
        </w:rPr>
        <w:lastRenderedPageBreak/>
        <w:t xml:space="preserve"> Наиболее известные имена научных деятелей развивающих теорию таможенного дела и их достижения.</w:t>
      </w:r>
    </w:p>
    <w:p w:rsidR="00DF55E1" w:rsidRPr="00DF55E1" w:rsidRDefault="00DF55E1" w:rsidP="00DF55E1">
      <w:pPr>
        <w:numPr>
          <w:ilvl w:val="0"/>
          <w:numId w:val="24"/>
        </w:numPr>
        <w:spacing w:after="200" w:line="360" w:lineRule="auto"/>
        <w:ind w:firstLine="708"/>
        <w:contextualSpacing/>
        <w:rPr>
          <w:szCs w:val="28"/>
        </w:rPr>
      </w:pPr>
      <w:r w:rsidRPr="00DF55E1">
        <w:rPr>
          <w:szCs w:val="28"/>
        </w:rPr>
        <w:t>Нормативно-правовая база как один из источников анализа в деятельности таможенных органов.</w:t>
      </w:r>
    </w:p>
    <w:p w:rsidR="00DF55E1" w:rsidRPr="00DF55E1" w:rsidRDefault="00DF55E1" w:rsidP="00DF55E1">
      <w:pPr>
        <w:numPr>
          <w:ilvl w:val="0"/>
          <w:numId w:val="24"/>
        </w:numPr>
        <w:spacing w:after="200" w:line="360" w:lineRule="auto"/>
        <w:ind w:firstLine="708"/>
        <w:contextualSpacing/>
        <w:rPr>
          <w:szCs w:val="28"/>
        </w:rPr>
      </w:pPr>
      <w:r w:rsidRPr="00DF55E1">
        <w:rPr>
          <w:szCs w:val="28"/>
        </w:rPr>
        <w:t xml:space="preserve"> Порядок изложения научных работ в деятельности специалиста таможенного дела.</w:t>
      </w:r>
    </w:p>
    <w:p w:rsidR="00DF55E1" w:rsidRPr="00DF55E1" w:rsidRDefault="00DF55E1" w:rsidP="00DF55E1">
      <w:pPr>
        <w:spacing w:line="360" w:lineRule="auto"/>
        <w:ind w:firstLine="708"/>
        <w:rPr>
          <w:szCs w:val="28"/>
        </w:rPr>
      </w:pPr>
      <w:r w:rsidRPr="00DF55E1">
        <w:rPr>
          <w:szCs w:val="28"/>
        </w:rPr>
        <w:t xml:space="preserve">Методические материалы, определяющие процедуры оценивания знаний, умений, навыков и (или) опыта деятельности, характеризующих этапы формирования компетенций при защите индивидуального творческого задания: </w:t>
      </w:r>
    </w:p>
    <w:p w:rsidR="00DF55E1" w:rsidRPr="00DF55E1" w:rsidRDefault="00DF55E1" w:rsidP="00DF55E1">
      <w:pPr>
        <w:spacing w:line="360" w:lineRule="auto"/>
        <w:rPr>
          <w:szCs w:val="28"/>
        </w:rPr>
      </w:pPr>
      <w:r w:rsidRPr="00DF55E1">
        <w:rPr>
          <w:szCs w:val="28"/>
        </w:rPr>
        <w:t xml:space="preserve"> Процедура проведения данного оценочного мероприятия включает в себя индивидуальные творческие задания, которые позволяют оценить ответы обучающихся по дисциплинам:</w:t>
      </w:r>
    </w:p>
    <w:p w:rsidR="00DF55E1" w:rsidRPr="00DF55E1" w:rsidRDefault="00DF55E1" w:rsidP="00DF55E1">
      <w:pPr>
        <w:spacing w:line="360" w:lineRule="auto"/>
        <w:rPr>
          <w:szCs w:val="28"/>
        </w:rPr>
      </w:pPr>
      <w:r w:rsidRPr="00DF55E1">
        <w:rPr>
          <w:szCs w:val="28"/>
        </w:rPr>
        <w:t xml:space="preserve">Темы индивидуальных творческих проектов повышенного уровня отличаются от базового более глубокими знаниями материала. Для подготовки к данному оценочному мероприятию необходимо изложить индивидуальное творческое задание в виде презентации (в течение 5 минут). При проверке индивидуального творческого задания, оцениваются: </w:t>
      </w:r>
    </w:p>
    <w:p w:rsidR="00DF55E1" w:rsidRPr="00DF55E1" w:rsidRDefault="00DF55E1" w:rsidP="00DF55E1">
      <w:pPr>
        <w:spacing w:line="360" w:lineRule="auto"/>
        <w:rPr>
          <w:szCs w:val="28"/>
        </w:rPr>
      </w:pPr>
      <w:r w:rsidRPr="00DF55E1">
        <w:rPr>
          <w:szCs w:val="28"/>
        </w:rPr>
        <w:t xml:space="preserve"> - задание полностью раскрывает суть работы; </w:t>
      </w:r>
    </w:p>
    <w:p w:rsidR="00DF55E1" w:rsidRPr="00DF55E1" w:rsidRDefault="00DF55E1" w:rsidP="00DF55E1">
      <w:pPr>
        <w:spacing w:line="360" w:lineRule="auto"/>
        <w:rPr>
          <w:szCs w:val="28"/>
        </w:rPr>
      </w:pPr>
      <w:r w:rsidRPr="00DF55E1">
        <w:rPr>
          <w:szCs w:val="28"/>
        </w:rPr>
        <w:t xml:space="preserve">- логичная последовательность материала; </w:t>
      </w:r>
    </w:p>
    <w:p w:rsidR="00DF55E1" w:rsidRPr="00DF55E1" w:rsidRDefault="00DF55E1" w:rsidP="00DF55E1">
      <w:pPr>
        <w:spacing w:line="360" w:lineRule="auto"/>
        <w:rPr>
          <w:szCs w:val="28"/>
        </w:rPr>
      </w:pPr>
      <w:r w:rsidRPr="00DF55E1">
        <w:rPr>
          <w:szCs w:val="28"/>
        </w:rPr>
        <w:t>- современность.</w:t>
      </w:r>
    </w:p>
    <w:p w:rsidR="00DF55E1" w:rsidRPr="00DF55E1" w:rsidRDefault="00DF55E1" w:rsidP="00DF55E1">
      <w:pPr>
        <w:spacing w:line="360" w:lineRule="auto"/>
        <w:rPr>
          <w:szCs w:val="28"/>
          <w:lang w:eastAsia="ru-RU"/>
        </w:rPr>
      </w:pPr>
      <w:r w:rsidRPr="00DF55E1">
        <w:rPr>
          <w:szCs w:val="28"/>
          <w:lang w:eastAsia="ru-RU"/>
        </w:rPr>
        <w:t>Например,  по дисциплине «Таможенное регулирование в свободных экономических зонах» необходимо описать   предлагаемую Особую экономическую зону  по следующему плану:</w:t>
      </w:r>
    </w:p>
    <w:p w:rsidR="00DF55E1" w:rsidRPr="00DF55E1" w:rsidRDefault="00DF55E1" w:rsidP="00DF55E1">
      <w:pPr>
        <w:spacing w:line="360" w:lineRule="auto"/>
        <w:rPr>
          <w:szCs w:val="28"/>
          <w:lang w:eastAsia="ru-RU"/>
        </w:rPr>
      </w:pPr>
      <w:r w:rsidRPr="00DF55E1">
        <w:rPr>
          <w:szCs w:val="28"/>
          <w:lang w:eastAsia="ru-RU"/>
        </w:rPr>
        <w:t>-  причины создания ОЭЗ;</w:t>
      </w:r>
    </w:p>
    <w:p w:rsidR="00DF55E1" w:rsidRPr="00DF55E1" w:rsidRDefault="00DF55E1" w:rsidP="00DF55E1">
      <w:pPr>
        <w:spacing w:line="360" w:lineRule="auto"/>
        <w:rPr>
          <w:szCs w:val="28"/>
          <w:lang w:eastAsia="ru-RU"/>
        </w:rPr>
      </w:pPr>
      <w:r w:rsidRPr="00DF55E1">
        <w:rPr>
          <w:szCs w:val="28"/>
          <w:lang w:eastAsia="ru-RU"/>
        </w:rPr>
        <w:t xml:space="preserve">- географическое содержание; </w:t>
      </w:r>
    </w:p>
    <w:p w:rsidR="00DF55E1" w:rsidRPr="00DF55E1" w:rsidRDefault="00DF55E1" w:rsidP="00DF55E1">
      <w:pPr>
        <w:spacing w:line="360" w:lineRule="auto"/>
        <w:rPr>
          <w:szCs w:val="28"/>
          <w:lang w:eastAsia="ru-RU"/>
        </w:rPr>
      </w:pPr>
      <w:r w:rsidRPr="00DF55E1">
        <w:rPr>
          <w:szCs w:val="28"/>
          <w:lang w:eastAsia="ru-RU"/>
        </w:rPr>
        <w:t>- финансовые затраты;</w:t>
      </w:r>
    </w:p>
    <w:p w:rsidR="00DF55E1" w:rsidRPr="00DF55E1" w:rsidRDefault="00DF55E1" w:rsidP="00DF55E1">
      <w:pPr>
        <w:spacing w:line="360" w:lineRule="auto"/>
        <w:rPr>
          <w:szCs w:val="28"/>
          <w:lang w:eastAsia="ru-RU"/>
        </w:rPr>
      </w:pPr>
      <w:r w:rsidRPr="00DF55E1">
        <w:rPr>
          <w:szCs w:val="28"/>
          <w:lang w:eastAsia="ru-RU"/>
        </w:rPr>
        <w:t xml:space="preserve">-  правовое обеспечение; </w:t>
      </w:r>
    </w:p>
    <w:p w:rsidR="00DF55E1" w:rsidRPr="00DF55E1" w:rsidRDefault="00DF55E1" w:rsidP="00DF55E1">
      <w:pPr>
        <w:spacing w:line="360" w:lineRule="auto"/>
        <w:rPr>
          <w:szCs w:val="28"/>
          <w:lang w:eastAsia="ru-RU"/>
        </w:rPr>
      </w:pPr>
      <w:r w:rsidRPr="00DF55E1">
        <w:rPr>
          <w:szCs w:val="28"/>
          <w:lang w:eastAsia="ru-RU"/>
        </w:rPr>
        <w:t>- таможенное регулирование;</w:t>
      </w:r>
    </w:p>
    <w:p w:rsidR="00DF55E1" w:rsidRPr="00DF55E1" w:rsidRDefault="00DF55E1" w:rsidP="00DF55E1">
      <w:pPr>
        <w:spacing w:line="360" w:lineRule="auto"/>
        <w:rPr>
          <w:szCs w:val="28"/>
          <w:lang w:eastAsia="ru-RU"/>
        </w:rPr>
      </w:pPr>
      <w:r w:rsidRPr="00DF55E1">
        <w:rPr>
          <w:szCs w:val="28"/>
          <w:lang w:eastAsia="ru-RU"/>
        </w:rPr>
        <w:t xml:space="preserve">- льготы в ОЭЗ; </w:t>
      </w:r>
    </w:p>
    <w:p w:rsidR="00DF55E1" w:rsidRPr="00DF55E1" w:rsidRDefault="00DF55E1" w:rsidP="00DF55E1">
      <w:pPr>
        <w:spacing w:line="360" w:lineRule="auto"/>
        <w:rPr>
          <w:szCs w:val="28"/>
          <w:lang w:eastAsia="ru-RU"/>
        </w:rPr>
      </w:pPr>
      <w:r w:rsidRPr="00DF55E1">
        <w:rPr>
          <w:szCs w:val="28"/>
          <w:lang w:eastAsia="ru-RU"/>
        </w:rPr>
        <w:t xml:space="preserve">- выгоды для страны. </w:t>
      </w:r>
    </w:p>
    <w:p w:rsidR="00DF55E1" w:rsidRPr="00DF55E1" w:rsidRDefault="00DF55E1" w:rsidP="00DF55E1">
      <w:pPr>
        <w:spacing w:line="360" w:lineRule="auto"/>
        <w:rPr>
          <w:szCs w:val="28"/>
          <w:lang w:eastAsia="ru-RU"/>
        </w:rPr>
      </w:pPr>
      <w:r w:rsidRPr="00DF55E1">
        <w:rPr>
          <w:szCs w:val="28"/>
          <w:lang w:eastAsia="ru-RU"/>
        </w:rPr>
        <w:lastRenderedPageBreak/>
        <w:t xml:space="preserve"> На практическое занятие обучающиеся готовят  презентацию для защиты  своего проекта.</w:t>
      </w:r>
    </w:p>
    <w:p w:rsidR="00DF55E1" w:rsidRPr="00DF55E1" w:rsidRDefault="00DF55E1" w:rsidP="00DF55E1">
      <w:pPr>
        <w:spacing w:line="360" w:lineRule="auto"/>
        <w:rPr>
          <w:b/>
          <w:szCs w:val="28"/>
          <w:lang w:eastAsia="ru-RU"/>
        </w:rPr>
      </w:pPr>
      <w:r w:rsidRPr="00DF55E1">
        <w:rPr>
          <w:b/>
          <w:szCs w:val="28"/>
          <w:lang w:eastAsia="ru-RU"/>
        </w:rPr>
        <w:t>Примерная тематика  индивидуальных творческих заданий по дисциплине «Организация таможенного контроля товаров и транспортных средств»</w:t>
      </w:r>
    </w:p>
    <w:p w:rsidR="00DF55E1" w:rsidRPr="00DF55E1" w:rsidRDefault="00DF55E1" w:rsidP="00DF55E1">
      <w:pPr>
        <w:spacing w:line="360" w:lineRule="auto"/>
        <w:rPr>
          <w:szCs w:val="28"/>
          <w:lang w:eastAsia="ru-RU"/>
        </w:rPr>
      </w:pPr>
      <w:r w:rsidRPr="00DF55E1">
        <w:rPr>
          <w:szCs w:val="28"/>
          <w:lang w:eastAsia="ru-RU"/>
        </w:rPr>
        <w:t>1  Зоны таможенного контроля, их создание, назначение и функционирование.</w:t>
      </w:r>
    </w:p>
    <w:p w:rsidR="00DF55E1" w:rsidRPr="00DF55E1" w:rsidRDefault="00DF55E1" w:rsidP="00DF55E1">
      <w:pPr>
        <w:spacing w:line="360" w:lineRule="auto"/>
        <w:rPr>
          <w:szCs w:val="28"/>
          <w:lang w:eastAsia="ru-RU"/>
        </w:rPr>
      </w:pPr>
      <w:r w:rsidRPr="00DF55E1">
        <w:rPr>
          <w:szCs w:val="28"/>
          <w:lang w:eastAsia="ru-RU"/>
        </w:rPr>
        <w:t>2  Организация таможенного контроля товаров, пересылаемых в МПО.</w:t>
      </w:r>
    </w:p>
    <w:p w:rsidR="00DF55E1" w:rsidRPr="00DF55E1" w:rsidRDefault="00DF55E1" w:rsidP="00DF55E1">
      <w:pPr>
        <w:spacing w:line="360" w:lineRule="auto"/>
        <w:rPr>
          <w:szCs w:val="28"/>
          <w:lang w:eastAsia="ru-RU"/>
        </w:rPr>
      </w:pPr>
      <w:r w:rsidRPr="00DF55E1">
        <w:rPr>
          <w:szCs w:val="28"/>
          <w:lang w:eastAsia="ru-RU"/>
        </w:rPr>
        <w:t>3  Декларирование товаров с применением декларации на товары и контроль других государственных органов.</w:t>
      </w:r>
    </w:p>
    <w:p w:rsidR="00DF55E1" w:rsidRPr="00DF55E1" w:rsidRDefault="00DF55E1" w:rsidP="00DF55E1">
      <w:pPr>
        <w:spacing w:line="360" w:lineRule="auto"/>
        <w:rPr>
          <w:szCs w:val="28"/>
          <w:lang w:eastAsia="ru-RU"/>
        </w:rPr>
      </w:pPr>
      <w:r w:rsidRPr="00DF55E1">
        <w:rPr>
          <w:szCs w:val="28"/>
          <w:lang w:eastAsia="ru-RU"/>
        </w:rPr>
        <w:t>4  Назначение и роль декларантов, их права и обязанности.</w:t>
      </w:r>
    </w:p>
    <w:p w:rsidR="00DF55E1" w:rsidRPr="00DF55E1" w:rsidRDefault="00DF55E1" w:rsidP="00DF55E1">
      <w:pPr>
        <w:spacing w:line="360" w:lineRule="auto"/>
        <w:rPr>
          <w:szCs w:val="28"/>
          <w:lang w:eastAsia="ru-RU"/>
        </w:rPr>
      </w:pPr>
      <w:r w:rsidRPr="00DF55E1">
        <w:rPr>
          <w:szCs w:val="28"/>
          <w:lang w:eastAsia="ru-RU"/>
        </w:rPr>
        <w:t>5  Пути совершенствования декларирования и таможенного контроля товаров с использованием временного периодического декларирования.</w:t>
      </w:r>
    </w:p>
    <w:p w:rsidR="00DF55E1" w:rsidRPr="00DF55E1" w:rsidRDefault="00DF55E1" w:rsidP="00DF55E1">
      <w:pPr>
        <w:spacing w:line="360" w:lineRule="auto"/>
        <w:rPr>
          <w:szCs w:val="28"/>
          <w:lang w:eastAsia="ru-RU"/>
        </w:rPr>
      </w:pPr>
      <w:r w:rsidRPr="00DF55E1">
        <w:rPr>
          <w:szCs w:val="28"/>
          <w:lang w:eastAsia="ru-RU"/>
        </w:rPr>
        <w:t>6  Перспективы внедрения декларирования товаров с применением электронного декларирования.</w:t>
      </w:r>
    </w:p>
    <w:p w:rsidR="00DF55E1" w:rsidRPr="00DF55E1" w:rsidRDefault="00DF55E1" w:rsidP="00DF55E1">
      <w:pPr>
        <w:spacing w:line="360" w:lineRule="auto"/>
        <w:rPr>
          <w:szCs w:val="28"/>
          <w:lang w:eastAsia="ru-RU"/>
        </w:rPr>
      </w:pPr>
      <w:r w:rsidRPr="00DF55E1">
        <w:rPr>
          <w:szCs w:val="28"/>
          <w:lang w:eastAsia="ru-RU"/>
        </w:rPr>
        <w:t>7  Организация таможенного контроля товаров, классифицируемых в товарной позиции 8703 (легковые транспортные средства).</w:t>
      </w:r>
    </w:p>
    <w:p w:rsidR="00DF55E1" w:rsidRPr="00DF55E1" w:rsidRDefault="00DF55E1" w:rsidP="00DF55E1">
      <w:pPr>
        <w:spacing w:line="360" w:lineRule="auto"/>
        <w:rPr>
          <w:szCs w:val="28"/>
          <w:lang w:eastAsia="ru-RU"/>
        </w:rPr>
      </w:pPr>
      <w:r w:rsidRPr="00DF55E1">
        <w:rPr>
          <w:szCs w:val="28"/>
          <w:lang w:eastAsia="ru-RU"/>
        </w:rPr>
        <w:t>8 Организация таможенного контроля при перемещении через таможенную границу культурных ценностей.</w:t>
      </w:r>
    </w:p>
    <w:p w:rsidR="00DF55E1" w:rsidRPr="00DF55E1" w:rsidRDefault="00DF55E1" w:rsidP="00DF55E1">
      <w:pPr>
        <w:spacing w:line="360" w:lineRule="auto"/>
        <w:rPr>
          <w:szCs w:val="28"/>
          <w:lang w:eastAsia="ru-RU"/>
        </w:rPr>
      </w:pPr>
      <w:r w:rsidRPr="00DF55E1">
        <w:rPr>
          <w:szCs w:val="28"/>
          <w:lang w:eastAsia="ru-RU"/>
        </w:rPr>
        <w:t>9 Организация декларирования при ввозе подакцизных товаров, подлежащих обязательной маркировке.</w:t>
      </w:r>
    </w:p>
    <w:p w:rsidR="00DF55E1" w:rsidRPr="00DF55E1" w:rsidRDefault="00DF55E1" w:rsidP="00DF55E1">
      <w:pPr>
        <w:spacing w:line="360" w:lineRule="auto"/>
        <w:rPr>
          <w:szCs w:val="28"/>
          <w:lang w:eastAsia="ru-RU"/>
        </w:rPr>
      </w:pPr>
      <w:r w:rsidRPr="00DF55E1">
        <w:rPr>
          <w:szCs w:val="28"/>
          <w:lang w:eastAsia="ru-RU"/>
        </w:rPr>
        <w:t>10  Особенности декларирования при ввозе на таможенную территорию товаров в качестве гуманитарной помощи.</w:t>
      </w:r>
    </w:p>
    <w:p w:rsidR="00DF55E1" w:rsidRPr="00DF55E1" w:rsidRDefault="00DF55E1" w:rsidP="00DF55E1">
      <w:pPr>
        <w:spacing w:line="360" w:lineRule="auto"/>
        <w:rPr>
          <w:b/>
          <w:szCs w:val="28"/>
          <w:lang w:eastAsia="ru-RU"/>
        </w:rPr>
      </w:pPr>
      <w:r w:rsidRPr="00DF55E1">
        <w:rPr>
          <w:b/>
          <w:szCs w:val="28"/>
          <w:lang w:eastAsia="ru-RU"/>
        </w:rPr>
        <w:t>Примерная тематика  индивидуальных творческих заданий по дисциплине «Таможенная логистика»</w:t>
      </w:r>
    </w:p>
    <w:p w:rsidR="00DF55E1" w:rsidRPr="00DF55E1" w:rsidRDefault="00DF55E1" w:rsidP="00DF55E1">
      <w:pPr>
        <w:numPr>
          <w:ilvl w:val="0"/>
          <w:numId w:val="27"/>
        </w:numPr>
        <w:spacing w:line="360" w:lineRule="auto"/>
        <w:ind w:hanging="720"/>
        <w:rPr>
          <w:szCs w:val="28"/>
          <w:lang w:eastAsia="ru-RU"/>
        </w:rPr>
      </w:pPr>
      <w:r w:rsidRPr="00DF55E1">
        <w:rPr>
          <w:szCs w:val="28"/>
          <w:lang w:eastAsia="ru-RU"/>
        </w:rPr>
        <w:t>Сущность таможенной логистики</w:t>
      </w:r>
    </w:p>
    <w:p w:rsidR="00DF55E1" w:rsidRPr="00DF55E1" w:rsidRDefault="00DF55E1" w:rsidP="00DF55E1">
      <w:pPr>
        <w:numPr>
          <w:ilvl w:val="0"/>
          <w:numId w:val="27"/>
        </w:numPr>
        <w:spacing w:line="360" w:lineRule="auto"/>
        <w:rPr>
          <w:szCs w:val="28"/>
          <w:lang w:eastAsia="ru-RU"/>
        </w:rPr>
      </w:pPr>
      <w:r w:rsidRPr="00DF55E1">
        <w:rPr>
          <w:szCs w:val="28"/>
          <w:lang w:eastAsia="ru-RU"/>
        </w:rPr>
        <w:t>Субъекты таможенной логистики, логистические операции и принципы управления ими</w:t>
      </w:r>
    </w:p>
    <w:p w:rsidR="00DF55E1" w:rsidRPr="00DF55E1" w:rsidRDefault="00DF55E1" w:rsidP="00DF55E1">
      <w:pPr>
        <w:numPr>
          <w:ilvl w:val="0"/>
          <w:numId w:val="27"/>
        </w:numPr>
        <w:spacing w:line="360" w:lineRule="auto"/>
        <w:rPr>
          <w:szCs w:val="28"/>
          <w:lang w:eastAsia="ru-RU"/>
        </w:rPr>
      </w:pPr>
      <w:r w:rsidRPr="00DF55E1">
        <w:rPr>
          <w:szCs w:val="28"/>
          <w:lang w:eastAsia="ru-RU"/>
        </w:rPr>
        <w:t xml:space="preserve">Направления развития таможенной логистики в мировом аспекте </w:t>
      </w:r>
    </w:p>
    <w:p w:rsidR="00DF55E1" w:rsidRPr="00DF55E1" w:rsidRDefault="00DF55E1" w:rsidP="00DF55E1">
      <w:pPr>
        <w:numPr>
          <w:ilvl w:val="0"/>
          <w:numId w:val="27"/>
        </w:numPr>
        <w:spacing w:line="360" w:lineRule="auto"/>
        <w:rPr>
          <w:szCs w:val="28"/>
          <w:lang w:eastAsia="ru-RU"/>
        </w:rPr>
      </w:pPr>
      <w:r w:rsidRPr="00DF55E1">
        <w:rPr>
          <w:szCs w:val="28"/>
          <w:lang w:eastAsia="ru-RU"/>
        </w:rPr>
        <w:t>Компонентная подструктура таможенной логистики</w:t>
      </w:r>
    </w:p>
    <w:p w:rsidR="00DF55E1" w:rsidRPr="00DF55E1" w:rsidRDefault="00DF55E1" w:rsidP="00DF55E1">
      <w:pPr>
        <w:numPr>
          <w:ilvl w:val="0"/>
          <w:numId w:val="27"/>
        </w:numPr>
        <w:spacing w:line="360" w:lineRule="auto"/>
        <w:rPr>
          <w:szCs w:val="28"/>
          <w:lang w:eastAsia="ru-RU"/>
        </w:rPr>
      </w:pPr>
      <w:r w:rsidRPr="00DF55E1">
        <w:rPr>
          <w:szCs w:val="28"/>
          <w:lang w:eastAsia="ru-RU"/>
        </w:rPr>
        <w:lastRenderedPageBreak/>
        <w:t>Региональная подструктура таможенной логистики</w:t>
      </w:r>
    </w:p>
    <w:p w:rsidR="00DF55E1" w:rsidRPr="00DF55E1" w:rsidRDefault="00DF55E1" w:rsidP="00DF55E1">
      <w:pPr>
        <w:numPr>
          <w:ilvl w:val="0"/>
          <w:numId w:val="27"/>
        </w:numPr>
        <w:spacing w:line="360" w:lineRule="auto"/>
        <w:rPr>
          <w:szCs w:val="28"/>
          <w:lang w:eastAsia="ru-RU"/>
        </w:rPr>
      </w:pPr>
      <w:r w:rsidRPr="00DF55E1">
        <w:rPr>
          <w:szCs w:val="28"/>
          <w:lang w:eastAsia="ru-RU"/>
        </w:rPr>
        <w:t>Функциональная подструктура таможенной логистики</w:t>
      </w:r>
    </w:p>
    <w:p w:rsidR="00DF55E1" w:rsidRPr="00DF55E1" w:rsidRDefault="00DF55E1" w:rsidP="00DF55E1">
      <w:pPr>
        <w:numPr>
          <w:ilvl w:val="0"/>
          <w:numId w:val="27"/>
        </w:numPr>
        <w:spacing w:line="360" w:lineRule="auto"/>
        <w:rPr>
          <w:szCs w:val="28"/>
          <w:lang w:eastAsia="ru-RU"/>
        </w:rPr>
      </w:pPr>
      <w:r w:rsidRPr="00DF55E1">
        <w:rPr>
          <w:szCs w:val="28"/>
          <w:lang w:eastAsia="ru-RU"/>
        </w:rPr>
        <w:t>Рамочные стандарты безопасности и облегчения мировой торговли</w:t>
      </w:r>
    </w:p>
    <w:p w:rsidR="00DF55E1" w:rsidRPr="00DF55E1" w:rsidRDefault="00DF55E1" w:rsidP="00DF55E1">
      <w:pPr>
        <w:numPr>
          <w:ilvl w:val="0"/>
          <w:numId w:val="27"/>
        </w:numPr>
        <w:spacing w:line="360" w:lineRule="auto"/>
        <w:rPr>
          <w:szCs w:val="28"/>
          <w:lang w:eastAsia="ru-RU"/>
        </w:rPr>
      </w:pPr>
      <w:r w:rsidRPr="00DF55E1">
        <w:rPr>
          <w:szCs w:val="28"/>
          <w:lang w:eastAsia="ru-RU"/>
        </w:rPr>
        <w:t>Таможенные услуги как часть комплексного логистического обслуживания</w:t>
      </w:r>
    </w:p>
    <w:p w:rsidR="00DF55E1" w:rsidRPr="00DF55E1" w:rsidRDefault="00DF55E1" w:rsidP="00DF55E1">
      <w:pPr>
        <w:numPr>
          <w:ilvl w:val="0"/>
          <w:numId w:val="27"/>
        </w:numPr>
        <w:spacing w:line="360" w:lineRule="auto"/>
        <w:rPr>
          <w:szCs w:val="28"/>
          <w:lang w:eastAsia="ru-RU"/>
        </w:rPr>
      </w:pPr>
      <w:r w:rsidRPr="00DF55E1">
        <w:rPr>
          <w:szCs w:val="28"/>
          <w:lang w:eastAsia="ru-RU"/>
        </w:rPr>
        <w:t>Таможенный представитель</w:t>
      </w:r>
    </w:p>
    <w:p w:rsidR="00DF55E1" w:rsidRPr="00DF55E1" w:rsidRDefault="00DF55E1" w:rsidP="00DF55E1">
      <w:pPr>
        <w:numPr>
          <w:ilvl w:val="0"/>
          <w:numId w:val="27"/>
        </w:numPr>
        <w:spacing w:line="360" w:lineRule="auto"/>
        <w:rPr>
          <w:szCs w:val="28"/>
          <w:lang w:eastAsia="ru-RU"/>
        </w:rPr>
      </w:pPr>
      <w:r w:rsidRPr="00DF55E1">
        <w:rPr>
          <w:szCs w:val="28"/>
          <w:lang w:eastAsia="ru-RU"/>
        </w:rPr>
        <w:t>Таможенный перевозчик.</w:t>
      </w:r>
    </w:p>
    <w:p w:rsidR="00DF55E1" w:rsidRPr="00DF55E1" w:rsidRDefault="00DF55E1" w:rsidP="00DF55E1">
      <w:pPr>
        <w:spacing w:line="360" w:lineRule="auto"/>
        <w:rPr>
          <w:b/>
          <w:szCs w:val="28"/>
          <w:lang w:eastAsia="ru-RU"/>
        </w:rPr>
      </w:pPr>
      <w:r w:rsidRPr="00DF55E1">
        <w:rPr>
          <w:b/>
          <w:szCs w:val="28"/>
          <w:lang w:eastAsia="ru-RU"/>
        </w:rPr>
        <w:t>Примерная тематика индивидуальных творческих заданий по дисциплине «Страхование в таможенной системе»</w:t>
      </w:r>
    </w:p>
    <w:p w:rsidR="00DF55E1" w:rsidRPr="00DF55E1" w:rsidRDefault="00DF55E1" w:rsidP="00DF55E1">
      <w:pPr>
        <w:spacing w:line="360" w:lineRule="auto"/>
        <w:rPr>
          <w:szCs w:val="28"/>
          <w:lang w:eastAsia="ru-RU"/>
        </w:rPr>
      </w:pPr>
      <w:r w:rsidRPr="00DF55E1">
        <w:rPr>
          <w:szCs w:val="28"/>
          <w:lang w:eastAsia="ru-RU"/>
        </w:rPr>
        <w:t xml:space="preserve">1 Понятие международно-экономических отношений </w:t>
      </w:r>
    </w:p>
    <w:p w:rsidR="00DF55E1" w:rsidRPr="00DF55E1" w:rsidRDefault="00DF55E1" w:rsidP="00DF55E1">
      <w:pPr>
        <w:spacing w:line="360" w:lineRule="auto"/>
        <w:rPr>
          <w:szCs w:val="28"/>
          <w:lang w:eastAsia="ru-RU"/>
        </w:rPr>
      </w:pPr>
      <w:r w:rsidRPr="00DF55E1">
        <w:rPr>
          <w:szCs w:val="28"/>
          <w:lang w:eastAsia="ru-RU"/>
        </w:rPr>
        <w:t xml:space="preserve">2  Теоретические основы страхования. </w:t>
      </w:r>
    </w:p>
    <w:p w:rsidR="00DF55E1" w:rsidRPr="00DF55E1" w:rsidRDefault="00DF55E1" w:rsidP="00DF55E1">
      <w:pPr>
        <w:spacing w:line="360" w:lineRule="auto"/>
        <w:rPr>
          <w:szCs w:val="28"/>
          <w:lang w:eastAsia="ru-RU"/>
        </w:rPr>
      </w:pPr>
      <w:r w:rsidRPr="00DF55E1">
        <w:rPr>
          <w:szCs w:val="28"/>
          <w:lang w:eastAsia="ru-RU"/>
        </w:rPr>
        <w:t xml:space="preserve">3  Сущность страхования. </w:t>
      </w:r>
    </w:p>
    <w:p w:rsidR="00DF55E1" w:rsidRPr="00DF55E1" w:rsidRDefault="00DF55E1" w:rsidP="00DF55E1">
      <w:pPr>
        <w:spacing w:line="360" w:lineRule="auto"/>
        <w:rPr>
          <w:szCs w:val="28"/>
          <w:lang w:eastAsia="ru-RU"/>
        </w:rPr>
      </w:pPr>
      <w:r w:rsidRPr="00DF55E1">
        <w:rPr>
          <w:szCs w:val="28"/>
          <w:lang w:eastAsia="ru-RU"/>
        </w:rPr>
        <w:t>4  Особенности страховых операций.</w:t>
      </w:r>
    </w:p>
    <w:p w:rsidR="00DF55E1" w:rsidRPr="00DF55E1" w:rsidRDefault="00DF55E1" w:rsidP="00DF55E1">
      <w:pPr>
        <w:spacing w:line="360" w:lineRule="auto"/>
        <w:rPr>
          <w:szCs w:val="28"/>
          <w:lang w:eastAsia="ru-RU"/>
        </w:rPr>
      </w:pPr>
      <w:r w:rsidRPr="00DF55E1">
        <w:rPr>
          <w:szCs w:val="28"/>
          <w:lang w:eastAsia="ru-RU"/>
        </w:rPr>
        <w:t>5  Виды страхования.</w:t>
      </w:r>
    </w:p>
    <w:p w:rsidR="00DF55E1" w:rsidRPr="00DF55E1" w:rsidRDefault="00DF55E1" w:rsidP="00DF55E1">
      <w:pPr>
        <w:spacing w:line="360" w:lineRule="auto"/>
        <w:rPr>
          <w:szCs w:val="28"/>
          <w:lang w:eastAsia="ru-RU"/>
        </w:rPr>
      </w:pPr>
      <w:r w:rsidRPr="00DF55E1">
        <w:rPr>
          <w:szCs w:val="28"/>
          <w:lang w:eastAsia="ru-RU"/>
        </w:rPr>
        <w:t>6  Правовое регулирование страхования.</w:t>
      </w:r>
    </w:p>
    <w:p w:rsidR="00DF55E1" w:rsidRPr="00DF55E1" w:rsidRDefault="00DF55E1" w:rsidP="00DF55E1">
      <w:pPr>
        <w:spacing w:line="360" w:lineRule="auto"/>
        <w:rPr>
          <w:szCs w:val="28"/>
          <w:lang w:eastAsia="ru-RU"/>
        </w:rPr>
      </w:pPr>
      <w:r w:rsidRPr="00DF55E1">
        <w:rPr>
          <w:szCs w:val="28"/>
          <w:lang w:eastAsia="ru-RU"/>
        </w:rPr>
        <w:t xml:space="preserve">7  Страховой рынок. </w:t>
      </w:r>
    </w:p>
    <w:p w:rsidR="00DF55E1" w:rsidRPr="00DF55E1" w:rsidRDefault="00DF55E1" w:rsidP="00DF55E1">
      <w:pPr>
        <w:spacing w:line="360" w:lineRule="auto"/>
        <w:rPr>
          <w:szCs w:val="28"/>
          <w:lang w:eastAsia="ru-RU"/>
        </w:rPr>
      </w:pPr>
      <w:r w:rsidRPr="00DF55E1">
        <w:rPr>
          <w:szCs w:val="28"/>
          <w:lang w:eastAsia="ru-RU"/>
        </w:rPr>
        <w:t>8  Структура страхового рынка.</w:t>
      </w:r>
    </w:p>
    <w:p w:rsidR="00DF55E1" w:rsidRPr="00DF55E1" w:rsidRDefault="00DF55E1" w:rsidP="00DF55E1">
      <w:pPr>
        <w:spacing w:line="360" w:lineRule="auto"/>
        <w:rPr>
          <w:szCs w:val="28"/>
          <w:lang w:eastAsia="ru-RU"/>
        </w:rPr>
      </w:pPr>
      <w:r w:rsidRPr="00DF55E1">
        <w:rPr>
          <w:szCs w:val="28"/>
          <w:lang w:eastAsia="ru-RU"/>
        </w:rPr>
        <w:t>9  Организация страховой деятельности.</w:t>
      </w:r>
    </w:p>
    <w:p w:rsidR="00DF55E1" w:rsidRPr="00DF55E1" w:rsidRDefault="00DF55E1" w:rsidP="00DF55E1">
      <w:pPr>
        <w:spacing w:line="360" w:lineRule="auto"/>
        <w:rPr>
          <w:szCs w:val="28"/>
          <w:lang w:eastAsia="ru-RU"/>
        </w:rPr>
      </w:pPr>
      <w:r w:rsidRPr="00DF55E1">
        <w:rPr>
          <w:szCs w:val="28"/>
          <w:lang w:eastAsia="ru-RU"/>
        </w:rPr>
        <w:t>10  Третьи лица в страховании.</w:t>
      </w:r>
    </w:p>
    <w:p w:rsidR="00DF55E1" w:rsidRPr="00DF55E1" w:rsidRDefault="00DF55E1" w:rsidP="00DF55E1">
      <w:pPr>
        <w:spacing w:line="360" w:lineRule="auto"/>
        <w:rPr>
          <w:szCs w:val="28"/>
          <w:lang w:eastAsia="ru-RU"/>
        </w:rPr>
      </w:pPr>
      <w:r w:rsidRPr="00DF55E1">
        <w:rPr>
          <w:szCs w:val="28"/>
          <w:lang w:eastAsia="ru-RU"/>
        </w:rPr>
        <w:t>11  Риски во внешнеэкономической деятельности и их страхование.</w:t>
      </w:r>
    </w:p>
    <w:p w:rsidR="00DF55E1" w:rsidRPr="00DF55E1" w:rsidRDefault="00DF55E1" w:rsidP="00DF55E1">
      <w:pPr>
        <w:spacing w:line="360" w:lineRule="auto"/>
        <w:rPr>
          <w:szCs w:val="28"/>
          <w:lang w:eastAsia="ru-RU"/>
        </w:rPr>
      </w:pPr>
      <w:r w:rsidRPr="00DF55E1">
        <w:rPr>
          <w:szCs w:val="28"/>
          <w:lang w:eastAsia="ru-RU"/>
        </w:rPr>
        <w:t>12  Понятие страхового риска.</w:t>
      </w:r>
    </w:p>
    <w:p w:rsidR="00DF55E1" w:rsidRPr="00DF55E1" w:rsidRDefault="00DF55E1" w:rsidP="00DF55E1">
      <w:pPr>
        <w:spacing w:line="360" w:lineRule="auto"/>
        <w:rPr>
          <w:szCs w:val="28"/>
          <w:lang w:eastAsia="ru-RU"/>
        </w:rPr>
      </w:pPr>
      <w:r w:rsidRPr="00DF55E1">
        <w:rPr>
          <w:szCs w:val="28"/>
          <w:lang w:eastAsia="ru-RU"/>
        </w:rPr>
        <w:t xml:space="preserve">13  Классификация рисков. </w:t>
      </w:r>
    </w:p>
    <w:p w:rsidR="00DF55E1" w:rsidRPr="00DF55E1" w:rsidRDefault="00DF55E1" w:rsidP="00DF55E1">
      <w:pPr>
        <w:spacing w:line="360" w:lineRule="auto"/>
        <w:rPr>
          <w:szCs w:val="28"/>
          <w:lang w:eastAsia="ru-RU"/>
        </w:rPr>
      </w:pPr>
      <w:r w:rsidRPr="00DF55E1">
        <w:rPr>
          <w:szCs w:val="28"/>
          <w:lang w:eastAsia="ru-RU"/>
        </w:rPr>
        <w:t>14  Методы страхования рисков.</w:t>
      </w:r>
    </w:p>
    <w:p w:rsidR="00DF55E1" w:rsidRPr="00DF55E1" w:rsidRDefault="00DF55E1" w:rsidP="00DF55E1">
      <w:pPr>
        <w:spacing w:line="360" w:lineRule="auto"/>
        <w:rPr>
          <w:szCs w:val="28"/>
          <w:lang w:eastAsia="ru-RU"/>
        </w:rPr>
      </w:pPr>
      <w:r w:rsidRPr="00DF55E1">
        <w:rPr>
          <w:szCs w:val="28"/>
          <w:lang w:eastAsia="ru-RU"/>
        </w:rPr>
        <w:t>15  Условия сделок и типовые контракты в страховании внешнеэкономической деятельности.</w:t>
      </w:r>
    </w:p>
    <w:p w:rsidR="00DF55E1" w:rsidRPr="00DF55E1" w:rsidRDefault="00DF55E1" w:rsidP="00DF55E1">
      <w:pPr>
        <w:spacing w:line="360" w:lineRule="auto"/>
        <w:rPr>
          <w:b/>
          <w:szCs w:val="28"/>
          <w:lang w:eastAsia="ru-RU"/>
        </w:rPr>
      </w:pPr>
      <w:r w:rsidRPr="00DF55E1">
        <w:rPr>
          <w:b/>
          <w:szCs w:val="28"/>
          <w:lang w:eastAsia="ru-RU"/>
        </w:rPr>
        <w:t>Примерная тематика индивидуальных творческих заданий по дисциплине «Управление внешнеэкономической деятельностью»</w:t>
      </w:r>
    </w:p>
    <w:p w:rsidR="00DF55E1" w:rsidRPr="00DF55E1" w:rsidRDefault="00DF55E1" w:rsidP="00DF55E1">
      <w:pPr>
        <w:spacing w:line="360" w:lineRule="auto"/>
        <w:rPr>
          <w:szCs w:val="28"/>
        </w:rPr>
      </w:pPr>
      <w:r w:rsidRPr="00DF55E1">
        <w:rPr>
          <w:szCs w:val="28"/>
        </w:rPr>
        <w:t>Предположим, что курс доллара по отношению к другим валютам поднялся на 10 %. Объясните, как это событие затронет следующих лиц:</w:t>
      </w:r>
    </w:p>
    <w:p w:rsidR="00DF55E1" w:rsidRPr="00DF55E1" w:rsidRDefault="00DF55E1" w:rsidP="00DF55E1">
      <w:pPr>
        <w:spacing w:line="360" w:lineRule="auto"/>
        <w:rPr>
          <w:szCs w:val="28"/>
        </w:rPr>
      </w:pPr>
      <w:r w:rsidRPr="00DF55E1">
        <w:rPr>
          <w:szCs w:val="28"/>
        </w:rPr>
        <w:t>а) российского экспортера товаров в США;</w:t>
      </w:r>
    </w:p>
    <w:p w:rsidR="00DF55E1" w:rsidRPr="00DF55E1" w:rsidRDefault="00DF55E1" w:rsidP="00DF55E1">
      <w:pPr>
        <w:spacing w:line="360" w:lineRule="auto"/>
        <w:rPr>
          <w:szCs w:val="28"/>
        </w:rPr>
      </w:pPr>
      <w:r w:rsidRPr="00DF55E1">
        <w:rPr>
          <w:szCs w:val="28"/>
        </w:rPr>
        <w:lastRenderedPageBreak/>
        <w:t>б) российского импортера американских товаров;</w:t>
      </w:r>
    </w:p>
    <w:p w:rsidR="00DF55E1" w:rsidRPr="00DF55E1" w:rsidRDefault="00DF55E1" w:rsidP="00DF55E1">
      <w:pPr>
        <w:spacing w:line="360" w:lineRule="auto"/>
        <w:rPr>
          <w:szCs w:val="28"/>
        </w:rPr>
      </w:pPr>
      <w:r w:rsidRPr="00DF55E1">
        <w:rPr>
          <w:szCs w:val="28"/>
        </w:rPr>
        <w:t>в) американца, который собирается вложить капитал в иностранную корпорацию;</w:t>
      </w:r>
    </w:p>
    <w:p w:rsidR="00DF55E1" w:rsidRPr="00DF55E1" w:rsidRDefault="00DF55E1" w:rsidP="00DF55E1">
      <w:pPr>
        <w:spacing w:line="360" w:lineRule="auto"/>
        <w:rPr>
          <w:szCs w:val="28"/>
        </w:rPr>
      </w:pPr>
      <w:r w:rsidRPr="00DF55E1">
        <w:rPr>
          <w:szCs w:val="28"/>
        </w:rPr>
        <w:t>г) американского импортера;</w:t>
      </w:r>
    </w:p>
    <w:p w:rsidR="00DF55E1" w:rsidRPr="00DF55E1" w:rsidRDefault="00DF55E1" w:rsidP="00DF55E1">
      <w:pPr>
        <w:spacing w:line="360" w:lineRule="auto"/>
        <w:rPr>
          <w:szCs w:val="28"/>
        </w:rPr>
      </w:pPr>
      <w:r w:rsidRPr="00DF55E1">
        <w:rPr>
          <w:szCs w:val="28"/>
        </w:rPr>
        <w:t>д) американского экспортера;</w:t>
      </w:r>
    </w:p>
    <w:p w:rsidR="00DF55E1" w:rsidRPr="00DF55E1" w:rsidRDefault="00DF55E1" w:rsidP="00DF55E1">
      <w:pPr>
        <w:spacing w:line="360" w:lineRule="auto"/>
        <w:rPr>
          <w:szCs w:val="28"/>
        </w:rPr>
      </w:pPr>
      <w:r w:rsidRPr="00DF55E1">
        <w:rPr>
          <w:szCs w:val="28"/>
        </w:rPr>
        <w:t>е) американского потребителя.</w:t>
      </w:r>
    </w:p>
    <w:p w:rsidR="00DF55E1" w:rsidRPr="00DF55E1" w:rsidRDefault="00DF55E1" w:rsidP="00DF55E1">
      <w:pPr>
        <w:spacing w:line="360" w:lineRule="auto"/>
        <w:rPr>
          <w:szCs w:val="28"/>
        </w:rPr>
      </w:pPr>
      <w:r w:rsidRPr="00DF55E1">
        <w:rPr>
          <w:szCs w:val="28"/>
        </w:rPr>
        <w:t>Дайте общую оценку текущего технико-экономического развития России и охарактеризуйте его главные ограничители.</w:t>
      </w:r>
    </w:p>
    <w:p w:rsidR="00DF55E1" w:rsidRPr="00DF55E1" w:rsidRDefault="00DF55E1" w:rsidP="00DF55E1">
      <w:pPr>
        <w:spacing w:line="360" w:lineRule="auto"/>
        <w:rPr>
          <w:szCs w:val="28"/>
        </w:rPr>
      </w:pPr>
      <w:r w:rsidRPr="00DF55E1">
        <w:rPr>
          <w:szCs w:val="28"/>
        </w:rPr>
        <w:t>Допустим, Вы - сторонник свободной торговли. Какие аргументы Вы приведете в доказательство необходимости либерализации торговли в споре с протекционистами?</w:t>
      </w:r>
    </w:p>
    <w:p w:rsidR="00DF55E1" w:rsidRPr="00DF55E1" w:rsidRDefault="00DF55E1" w:rsidP="00DF55E1">
      <w:pPr>
        <w:spacing w:line="360" w:lineRule="auto"/>
        <w:rPr>
          <w:szCs w:val="28"/>
        </w:rPr>
      </w:pPr>
      <w:r w:rsidRPr="00DF55E1">
        <w:rPr>
          <w:szCs w:val="28"/>
        </w:rPr>
        <w:t>Каков наиболее эффективный путь решения глобальной производственной проблемы: стимулирование развития сельского хозяйства или изменение общественного порядка распределения благ?</w:t>
      </w:r>
    </w:p>
    <w:p w:rsidR="00DF55E1" w:rsidRPr="00DF55E1" w:rsidRDefault="00DF55E1" w:rsidP="00DF55E1">
      <w:pPr>
        <w:spacing w:line="360" w:lineRule="auto"/>
        <w:rPr>
          <w:szCs w:val="28"/>
        </w:rPr>
      </w:pPr>
      <w:r w:rsidRPr="00DF55E1">
        <w:rPr>
          <w:szCs w:val="28"/>
        </w:rPr>
        <w:t xml:space="preserve">На протяжении тысячелетий основными видами используемой  человеком энергии были химическая энергия древесины, потенциальная энергия воды на плотинах, кинетическая энергия ветра и лучистая энергия солнечного света. </w:t>
      </w:r>
    </w:p>
    <w:p w:rsidR="00DF55E1" w:rsidRPr="00DF55E1" w:rsidRDefault="00DF55E1" w:rsidP="00DF55E1">
      <w:pPr>
        <w:spacing w:line="360" w:lineRule="auto"/>
        <w:rPr>
          <w:szCs w:val="28"/>
        </w:rPr>
      </w:pPr>
      <w:r w:rsidRPr="00DF55E1">
        <w:rPr>
          <w:szCs w:val="28"/>
        </w:rPr>
        <w:t xml:space="preserve">Но в 19 в. главными источниками энергии стали ископаемые топлива: каменный уголь, нефть и природный газ. В связи с быстрым ростом потребления энергии возникли многочисленные проблемы и встал вопрос о будущих источниках энергии. Достигнуты успехи в области энергосбережения. </w:t>
      </w:r>
    </w:p>
    <w:p w:rsidR="00DF55E1" w:rsidRPr="00DF55E1" w:rsidRDefault="00DF55E1" w:rsidP="00DF55E1">
      <w:pPr>
        <w:spacing w:line="360" w:lineRule="auto"/>
        <w:rPr>
          <w:szCs w:val="28"/>
        </w:rPr>
      </w:pPr>
      <w:r w:rsidRPr="00DF55E1">
        <w:rPr>
          <w:szCs w:val="28"/>
        </w:rPr>
        <w:t xml:space="preserve">В последнее время ведутся поиски более чистых видов энергии, таких, как солнечная, геотермальная, энергия ветра и энергия термоядерного синтеза. </w:t>
      </w:r>
    </w:p>
    <w:p w:rsidR="00DF55E1" w:rsidRPr="00DF55E1" w:rsidRDefault="00DF55E1" w:rsidP="00DF55E1">
      <w:pPr>
        <w:spacing w:line="360" w:lineRule="auto"/>
        <w:rPr>
          <w:szCs w:val="28"/>
        </w:rPr>
      </w:pPr>
      <w:r w:rsidRPr="00DF55E1">
        <w:rPr>
          <w:szCs w:val="28"/>
        </w:rPr>
        <w:t xml:space="preserve">Потребление энергии всегда было прямо связано с состоянием экономики. </w:t>
      </w:r>
    </w:p>
    <w:p w:rsidR="00DF55E1" w:rsidRPr="00DF55E1" w:rsidRDefault="00DF55E1" w:rsidP="00DF55E1">
      <w:pPr>
        <w:spacing w:line="360" w:lineRule="auto"/>
        <w:rPr>
          <w:szCs w:val="28"/>
        </w:rPr>
      </w:pPr>
      <w:r w:rsidRPr="00DF55E1">
        <w:rPr>
          <w:szCs w:val="28"/>
        </w:rPr>
        <w:t>Задания:</w:t>
      </w:r>
    </w:p>
    <w:p w:rsidR="00DF55E1" w:rsidRPr="00DF55E1" w:rsidRDefault="00DF55E1" w:rsidP="00DF55E1">
      <w:pPr>
        <w:spacing w:line="360" w:lineRule="auto"/>
        <w:rPr>
          <w:szCs w:val="28"/>
        </w:rPr>
      </w:pPr>
      <w:r w:rsidRPr="00DF55E1">
        <w:rPr>
          <w:szCs w:val="28"/>
        </w:rPr>
        <w:t>1 Перечислите виды невозобновляемых природных ресурсов. Дайте им общую характеристику.</w:t>
      </w:r>
    </w:p>
    <w:p w:rsidR="00DF55E1" w:rsidRPr="00DF55E1" w:rsidRDefault="00DF55E1" w:rsidP="00DF55E1">
      <w:pPr>
        <w:spacing w:line="360" w:lineRule="auto"/>
        <w:rPr>
          <w:szCs w:val="28"/>
        </w:rPr>
      </w:pPr>
      <w:r w:rsidRPr="00DF55E1">
        <w:rPr>
          <w:szCs w:val="28"/>
        </w:rPr>
        <w:lastRenderedPageBreak/>
        <w:t>2  Как вы понимаете выражение: переход от эпохи «ресурсной щедрости» к эпохе эффективного использования энергии?</w:t>
      </w:r>
    </w:p>
    <w:p w:rsidR="00DF55E1" w:rsidRPr="00DF55E1" w:rsidRDefault="00DF55E1" w:rsidP="00DF55E1">
      <w:pPr>
        <w:spacing w:line="360" w:lineRule="auto"/>
        <w:rPr>
          <w:szCs w:val="28"/>
        </w:rPr>
      </w:pPr>
      <w:r w:rsidRPr="00DF55E1">
        <w:rPr>
          <w:szCs w:val="28"/>
        </w:rPr>
        <w:t>3  Сделать общий вывод по использованию энергетических ресурсов мира.</w:t>
      </w:r>
    </w:p>
    <w:p w:rsidR="00DF55E1" w:rsidRPr="00DF55E1" w:rsidRDefault="00DF55E1" w:rsidP="00DF55E1">
      <w:pPr>
        <w:spacing w:line="360" w:lineRule="auto"/>
        <w:rPr>
          <w:b/>
          <w:szCs w:val="28"/>
          <w:lang w:eastAsia="ru-RU"/>
        </w:rPr>
      </w:pPr>
      <w:r w:rsidRPr="00DF55E1">
        <w:rPr>
          <w:b/>
          <w:szCs w:val="28"/>
          <w:lang w:eastAsia="ru-RU"/>
        </w:rPr>
        <w:t>Критерии оценки творческого задания</w:t>
      </w:r>
    </w:p>
    <w:p w:rsidR="00DF55E1" w:rsidRPr="00DF55E1" w:rsidRDefault="00DF55E1" w:rsidP="00DF55E1">
      <w:pPr>
        <w:spacing w:line="360" w:lineRule="auto"/>
        <w:rPr>
          <w:szCs w:val="28"/>
          <w:lang w:eastAsia="ru-RU"/>
        </w:rPr>
      </w:pPr>
      <w:r w:rsidRPr="00DF55E1">
        <w:rPr>
          <w:b/>
          <w:szCs w:val="28"/>
          <w:lang w:eastAsia="ru-RU"/>
        </w:rPr>
        <w:t>«Отлично»</w:t>
      </w:r>
      <w:r w:rsidRPr="00DF55E1">
        <w:rPr>
          <w:szCs w:val="28"/>
          <w:lang w:eastAsia="ru-RU"/>
        </w:rPr>
        <w:t xml:space="preserve"> выставляется, если :</w:t>
      </w:r>
    </w:p>
    <w:p w:rsidR="00DF55E1" w:rsidRPr="00DF55E1" w:rsidRDefault="00DF55E1" w:rsidP="00DF55E1">
      <w:pPr>
        <w:spacing w:line="360" w:lineRule="auto"/>
        <w:rPr>
          <w:szCs w:val="28"/>
          <w:lang w:eastAsia="ru-RU"/>
        </w:rPr>
      </w:pPr>
      <w:r w:rsidRPr="00DF55E1">
        <w:rPr>
          <w:szCs w:val="28"/>
          <w:lang w:eastAsia="ru-RU"/>
        </w:rPr>
        <w:t xml:space="preserve">1) Содержание ответа в целом соответствует теме задания. В ответе отражены все дидактические единицы, предусмотренные заданием. Продемонстрировано знание фактического материала, отсутствуют фактические ошибки. </w:t>
      </w:r>
    </w:p>
    <w:p w:rsidR="00DF55E1" w:rsidRPr="00DF55E1" w:rsidRDefault="00DF55E1" w:rsidP="00DF55E1">
      <w:pPr>
        <w:spacing w:line="360" w:lineRule="auto"/>
        <w:rPr>
          <w:szCs w:val="28"/>
          <w:lang w:eastAsia="ru-RU"/>
        </w:rPr>
      </w:pPr>
      <w:r w:rsidRPr="00DF55E1">
        <w:rPr>
          <w:szCs w:val="28"/>
          <w:lang w:eastAsia="ru-RU"/>
        </w:rPr>
        <w:t xml:space="preserve">2) Продемонстрировано уверенное владение понятийно-терминологическим аппаратом дисциплины (уместность употребления,  аббревиатуры,  толкование  и  т.д.),  отсутствуют  ошибки   в употреблении терминов. Показано умелое использование категорий и терминов дисциплины в их ассоциативной взаимосвязи. Продемонстрировано умение аргументировано излагать собственную точку зрения. Видно уверенное владение освоенным материалом, изложение сопровождено адекватными иллюстрациями (примерами) из практики. </w:t>
      </w:r>
    </w:p>
    <w:p w:rsidR="00DF55E1" w:rsidRPr="00DF55E1" w:rsidRDefault="00DF55E1" w:rsidP="00DF55E1">
      <w:pPr>
        <w:spacing w:line="360" w:lineRule="auto"/>
        <w:rPr>
          <w:szCs w:val="28"/>
          <w:lang w:eastAsia="ru-RU"/>
        </w:rPr>
      </w:pPr>
      <w:r w:rsidRPr="00DF55E1">
        <w:rPr>
          <w:szCs w:val="28"/>
          <w:lang w:eastAsia="ru-RU"/>
        </w:rPr>
        <w:t xml:space="preserve">3) Ответ четко структурирован и выстроен в заданной логике. Части ответа логически взаимосвязаны. Отражена логическая структура проблемы (задания): постановка проблемы – аргументация – выводы. Объем ответа укладывается в заданные рамки при сохранении смысла. </w:t>
      </w:r>
    </w:p>
    <w:p w:rsidR="00DF55E1" w:rsidRPr="00DF55E1" w:rsidRDefault="00DF55E1" w:rsidP="00DF55E1">
      <w:pPr>
        <w:spacing w:line="360" w:lineRule="auto"/>
        <w:rPr>
          <w:szCs w:val="28"/>
          <w:lang w:eastAsia="ru-RU"/>
        </w:rPr>
      </w:pPr>
      <w:r w:rsidRPr="00DF55E1">
        <w:rPr>
          <w:szCs w:val="28"/>
          <w:lang w:eastAsia="ru-RU"/>
        </w:rPr>
        <w:t>4) Высокая степень самостоятельности, оригинальность в представлении материала: стилистические обороты, манера изложения, словарный запас. Отсутствуют стилистические и орфографические  ошибки  в  тексте.  Работа  выполнена   аккуратно,  без помарок и исправлений «</w:t>
      </w:r>
      <w:r w:rsidRPr="00DF55E1">
        <w:rPr>
          <w:b/>
          <w:szCs w:val="28"/>
          <w:lang w:eastAsia="ru-RU"/>
        </w:rPr>
        <w:t xml:space="preserve">     </w:t>
      </w:r>
    </w:p>
    <w:p w:rsidR="00DF55E1" w:rsidRPr="00DF55E1" w:rsidRDefault="00DF55E1" w:rsidP="00DF55E1">
      <w:pPr>
        <w:spacing w:line="360" w:lineRule="auto"/>
        <w:rPr>
          <w:szCs w:val="28"/>
          <w:lang w:eastAsia="ru-RU"/>
        </w:rPr>
      </w:pPr>
      <w:r w:rsidRPr="00DF55E1">
        <w:rPr>
          <w:b/>
          <w:szCs w:val="28"/>
          <w:lang w:eastAsia="ru-RU"/>
        </w:rPr>
        <w:t xml:space="preserve"> «Хорошо»</w:t>
      </w:r>
      <w:r w:rsidRPr="00DF55E1">
        <w:rPr>
          <w:szCs w:val="28"/>
          <w:lang w:eastAsia="ru-RU"/>
        </w:rPr>
        <w:t xml:space="preserve"> выставляется в случае, если:</w:t>
      </w:r>
    </w:p>
    <w:p w:rsidR="00DF55E1" w:rsidRPr="00DF55E1" w:rsidRDefault="00DF55E1" w:rsidP="00DF55E1">
      <w:pPr>
        <w:spacing w:line="360" w:lineRule="auto"/>
        <w:rPr>
          <w:szCs w:val="28"/>
          <w:lang w:eastAsia="ru-RU"/>
        </w:rPr>
      </w:pPr>
      <w:r w:rsidRPr="00DF55E1">
        <w:rPr>
          <w:szCs w:val="28"/>
          <w:lang w:eastAsia="ru-RU"/>
        </w:rPr>
        <w:t xml:space="preserve">1) Содержание ответа в целом соответствует теме задания. Продемонстрировано знание фактического материала, встречаются несущественные фактические ошибки. </w:t>
      </w:r>
    </w:p>
    <w:p w:rsidR="00DF55E1" w:rsidRPr="00DF55E1" w:rsidRDefault="00DF55E1" w:rsidP="00DF55E1">
      <w:pPr>
        <w:spacing w:line="360" w:lineRule="auto"/>
        <w:rPr>
          <w:szCs w:val="28"/>
          <w:lang w:eastAsia="ru-RU"/>
        </w:rPr>
      </w:pPr>
      <w:r w:rsidRPr="00DF55E1">
        <w:rPr>
          <w:szCs w:val="28"/>
          <w:lang w:eastAsia="ru-RU"/>
        </w:rPr>
        <w:lastRenderedPageBreak/>
        <w:t xml:space="preserve">2) Продемонстрировано владение понятийно-терминологическим аппаратом дисциплины (уместность употребления, аббревиатуры, толкование и т.д.), отсутствуют ошибки в употреблении терминов. Показано умелое использование категорий и терминов дисциплины в их ассоциативной взаимосвязи. Продемонстрировано умение аргументированно излагать собственную точку зрения. Изложение отчасти сопровождено адекватными иллюстрациями (примерами) из практики. </w:t>
      </w:r>
    </w:p>
    <w:p w:rsidR="00DF55E1" w:rsidRPr="00DF55E1" w:rsidRDefault="00DF55E1" w:rsidP="00DF55E1">
      <w:pPr>
        <w:spacing w:line="360" w:lineRule="auto"/>
        <w:rPr>
          <w:szCs w:val="28"/>
          <w:lang w:eastAsia="ru-RU"/>
        </w:rPr>
      </w:pPr>
      <w:r w:rsidRPr="00DF55E1">
        <w:rPr>
          <w:szCs w:val="28"/>
          <w:lang w:eastAsia="ru-RU"/>
        </w:rPr>
        <w:t xml:space="preserve">3) Ответ в достаточной степени структурирован и выстроен в за- данной логике без нарушений общего смысла. Части ответа логически взаимосвязаны. Отражена логическая структура проблемы (задания): постановка проблемы – аргументация – выводы. Объем ответа незначительно превышает заданные рамки при сохранении смысла. </w:t>
      </w:r>
    </w:p>
    <w:p w:rsidR="00DF55E1" w:rsidRPr="00DF55E1" w:rsidRDefault="00DF55E1" w:rsidP="00DF55E1">
      <w:pPr>
        <w:spacing w:line="360" w:lineRule="auto"/>
        <w:rPr>
          <w:szCs w:val="28"/>
          <w:lang w:eastAsia="ru-RU"/>
        </w:rPr>
      </w:pPr>
      <w:r w:rsidRPr="00DF55E1">
        <w:rPr>
          <w:szCs w:val="28"/>
          <w:lang w:eastAsia="ru-RU"/>
        </w:rPr>
        <w:t>4) Достаточная    степень     самостоятельности,     оригинальность  в представлении материала. Встречаются мелкие и не искажающие смысла ошибки в стилистике, стилистические штампы. Есть 1–2 орфографические ошибки. Работа выполнена аккуратно, без помарок и исправлений</w:t>
      </w:r>
    </w:p>
    <w:p w:rsidR="00DF55E1" w:rsidRPr="00DF55E1" w:rsidRDefault="00DF55E1" w:rsidP="00DF55E1">
      <w:pPr>
        <w:spacing w:line="360" w:lineRule="auto"/>
        <w:rPr>
          <w:szCs w:val="28"/>
          <w:lang w:eastAsia="ru-RU"/>
        </w:rPr>
      </w:pPr>
      <w:r w:rsidRPr="00DF55E1">
        <w:rPr>
          <w:b/>
          <w:szCs w:val="28"/>
          <w:lang w:eastAsia="ru-RU"/>
        </w:rPr>
        <w:t>«Удовлетворительно»</w:t>
      </w:r>
      <w:r w:rsidRPr="00DF55E1">
        <w:rPr>
          <w:szCs w:val="28"/>
          <w:lang w:eastAsia="ru-RU"/>
        </w:rPr>
        <w:t xml:space="preserve"> выставляется:</w:t>
      </w:r>
    </w:p>
    <w:p w:rsidR="00DF55E1" w:rsidRPr="00DF55E1" w:rsidRDefault="00DF55E1" w:rsidP="00DF55E1">
      <w:pPr>
        <w:spacing w:line="360" w:lineRule="auto"/>
        <w:rPr>
          <w:szCs w:val="28"/>
          <w:lang w:eastAsia="ru-RU"/>
        </w:rPr>
      </w:pPr>
      <w:r w:rsidRPr="00DF55E1">
        <w:rPr>
          <w:szCs w:val="28"/>
          <w:lang w:eastAsia="ru-RU"/>
        </w:rPr>
        <w:t xml:space="preserve">1) Содержание ответа в целом соответствует теме задания. Продемонстрировано удовлетворительное знание фактического материала, есть фактические ошибки (25–30%). </w:t>
      </w:r>
    </w:p>
    <w:p w:rsidR="00DF55E1" w:rsidRPr="00DF55E1" w:rsidRDefault="00DF55E1" w:rsidP="00DF55E1">
      <w:pPr>
        <w:spacing w:line="360" w:lineRule="auto"/>
        <w:rPr>
          <w:szCs w:val="28"/>
          <w:lang w:eastAsia="ru-RU"/>
        </w:rPr>
      </w:pPr>
      <w:r w:rsidRPr="00DF55E1">
        <w:rPr>
          <w:szCs w:val="28"/>
          <w:lang w:eastAsia="ru-RU"/>
        </w:rPr>
        <w:t xml:space="preserve">2) Продемонстрировано достаточное владение понятийно- терминологическим аппаратом дисциплины, есть ошибки в употреблении и трактовке терминов, расшифровке аббревиатур. Ошибки в использовании категорий и терминов дисциплины в их ассоциативной взаимосвязи. Нет собственной точки зрения либо она слабо аргументирована. Примеры, приведенные в ответе в качестве практических иллюстраций, в малой степени соответствуют изложенным теоретическим аспектам. </w:t>
      </w:r>
    </w:p>
    <w:p w:rsidR="00DF55E1" w:rsidRPr="00DF55E1" w:rsidRDefault="00DF55E1" w:rsidP="00DF55E1">
      <w:pPr>
        <w:spacing w:line="360" w:lineRule="auto"/>
        <w:rPr>
          <w:szCs w:val="28"/>
          <w:lang w:eastAsia="ru-RU"/>
        </w:rPr>
      </w:pPr>
      <w:r w:rsidRPr="00DF55E1">
        <w:rPr>
          <w:szCs w:val="28"/>
          <w:lang w:eastAsia="ru-RU"/>
        </w:rPr>
        <w:t xml:space="preserve">3) Ответ плохо структурирован, нарушена заданная логика. Части ответа  разорваны  логически,  нет  связок  между  ними.  Ошибки  в представлении логической структуры проблемы (задания): постановка проблемы – </w:t>
      </w:r>
      <w:r w:rsidRPr="00DF55E1">
        <w:rPr>
          <w:szCs w:val="28"/>
          <w:lang w:eastAsia="ru-RU"/>
        </w:rPr>
        <w:lastRenderedPageBreak/>
        <w:t xml:space="preserve">аргументация – выводы. Объем ответа в существенной степени (на 25–30%) отклоняется от заданных рамок. </w:t>
      </w:r>
    </w:p>
    <w:p w:rsidR="00DF55E1" w:rsidRPr="00DF55E1" w:rsidRDefault="00DF55E1" w:rsidP="00DF55E1">
      <w:pPr>
        <w:spacing w:line="360" w:lineRule="auto"/>
        <w:rPr>
          <w:szCs w:val="28"/>
          <w:lang w:eastAsia="ru-RU"/>
        </w:rPr>
      </w:pPr>
      <w:r w:rsidRPr="00DF55E1">
        <w:rPr>
          <w:szCs w:val="28"/>
          <w:lang w:eastAsia="ru-RU"/>
        </w:rPr>
        <w:t>4) Текст ответа примерно наполовину представляет собой стандартные обороты  и  фразы  из  учебника/лекций.  Обилие  ошибок в стилистике, много стилистических штампов. Есть 3–5 орфографических ошибок. Работа выполнена не очень аккуратно, встречаются помарки и исправления</w:t>
      </w:r>
    </w:p>
    <w:p w:rsidR="00DF55E1" w:rsidRPr="00DF55E1" w:rsidRDefault="00DF55E1" w:rsidP="00DF55E1">
      <w:pPr>
        <w:spacing w:line="360" w:lineRule="auto"/>
        <w:rPr>
          <w:szCs w:val="28"/>
          <w:lang w:eastAsia="ru-RU"/>
        </w:rPr>
      </w:pPr>
      <w:r w:rsidRPr="00DF55E1">
        <w:rPr>
          <w:szCs w:val="28"/>
          <w:lang w:eastAsia="ru-RU"/>
        </w:rPr>
        <w:t xml:space="preserve"> «</w:t>
      </w:r>
      <w:r w:rsidRPr="00DF55E1">
        <w:rPr>
          <w:b/>
          <w:szCs w:val="28"/>
          <w:lang w:eastAsia="ru-RU"/>
        </w:rPr>
        <w:t xml:space="preserve">Неудовлетворительно» </w:t>
      </w:r>
      <w:r w:rsidRPr="00DF55E1">
        <w:rPr>
          <w:szCs w:val="28"/>
          <w:lang w:eastAsia="ru-RU"/>
        </w:rPr>
        <w:t>выставляется:</w:t>
      </w:r>
    </w:p>
    <w:p w:rsidR="00DF55E1" w:rsidRPr="00DF55E1" w:rsidRDefault="00DF55E1" w:rsidP="00DF55E1">
      <w:pPr>
        <w:spacing w:line="360" w:lineRule="auto"/>
        <w:rPr>
          <w:szCs w:val="28"/>
          <w:lang w:eastAsia="ru-RU"/>
        </w:rPr>
      </w:pPr>
      <w:r w:rsidRPr="00DF55E1">
        <w:rPr>
          <w:szCs w:val="28"/>
          <w:lang w:eastAsia="ru-RU"/>
        </w:rPr>
        <w:t xml:space="preserve"> 1) Содержание ответа не соответствует теме задания или соответствует ему в очень малой степени Продемонстрировано крайне низкое (отрывочное) знание фактического материала, много фактических ошибок – практически все факты (данные) либо искажены, либо неверны.</w:t>
      </w:r>
    </w:p>
    <w:p w:rsidR="00DF55E1" w:rsidRPr="00DF55E1" w:rsidRDefault="00DF55E1" w:rsidP="00DF55E1">
      <w:pPr>
        <w:spacing w:line="360" w:lineRule="auto"/>
        <w:rPr>
          <w:szCs w:val="28"/>
          <w:lang w:eastAsia="ru-RU"/>
        </w:rPr>
      </w:pPr>
      <w:r w:rsidRPr="00DF55E1">
        <w:rPr>
          <w:szCs w:val="28"/>
          <w:lang w:eastAsia="ru-RU"/>
        </w:rPr>
        <w:t xml:space="preserve"> 2) Продемонстрировано крайне слабое владение понятийно- терминологическим аппаратом дисциплины (неуместность употребления, неверные аббревиатуры, искаженное толкование и т.д.), присутствуют многочисленные ошибки в употреблении терминов. Показаны неверные ассоциативные взаимосвязи категорий и терминов дисциплины. Отсутствует аргументация изложенной точки зрения, нет собственной позиции. Отсутствуют примеры из практики либо они неадекватны.</w:t>
      </w:r>
    </w:p>
    <w:p w:rsidR="00DF55E1" w:rsidRPr="00DF55E1" w:rsidRDefault="00DF55E1" w:rsidP="00DF55E1">
      <w:pPr>
        <w:spacing w:line="360" w:lineRule="auto"/>
        <w:rPr>
          <w:szCs w:val="28"/>
          <w:lang w:eastAsia="ru-RU"/>
        </w:rPr>
      </w:pPr>
      <w:r w:rsidRPr="00DF55E1">
        <w:rPr>
          <w:szCs w:val="28"/>
          <w:lang w:eastAsia="ru-RU"/>
        </w:rPr>
        <w:t xml:space="preserve"> 3) Ответ представляет собой сплошной текст без структурирования, нарушена заданная логика. Части ответа не взаимосвязаны логически. Нарушена логическая структура проблемы (задания): постановка проблемы – аргументация – выводы. Объем ответа более чем в 2 раза меньше или превышает заданный. </w:t>
      </w:r>
    </w:p>
    <w:p w:rsidR="00DF55E1" w:rsidRPr="00DF55E1" w:rsidRDefault="00DF55E1" w:rsidP="00DF55E1">
      <w:pPr>
        <w:spacing w:line="360" w:lineRule="auto"/>
        <w:rPr>
          <w:szCs w:val="28"/>
          <w:lang w:eastAsia="ru-RU"/>
        </w:rPr>
      </w:pPr>
      <w:r w:rsidRPr="00DF55E1">
        <w:rPr>
          <w:szCs w:val="28"/>
          <w:lang w:eastAsia="ru-RU"/>
        </w:rPr>
        <w:t>4) Текст ответа представляет полное дублирование   текста учебника/лекций. Стилистические ошибки приводят к существенному искажению смысла. Большое число орфографических ошибок в тексте (более 10 на страницу). Работа выполнена неаккуратно, с обилием помарок и исправлений</w:t>
      </w:r>
    </w:p>
    <w:p w:rsidR="00DF55E1" w:rsidRPr="00DF55E1" w:rsidRDefault="00DF55E1" w:rsidP="00DF55E1">
      <w:pPr>
        <w:keepNext/>
        <w:spacing w:before="240" w:after="60"/>
        <w:outlineLvl w:val="1"/>
        <w:rPr>
          <w:rFonts w:eastAsia="Times New Roman"/>
          <w:b/>
          <w:bCs/>
          <w:iCs/>
          <w:szCs w:val="28"/>
        </w:rPr>
      </w:pPr>
      <w:bookmarkStart w:id="33" w:name="_Toc3983728"/>
      <w:r w:rsidRPr="00DF55E1">
        <w:rPr>
          <w:rFonts w:eastAsia="Times New Roman"/>
          <w:b/>
          <w:bCs/>
          <w:iCs/>
          <w:szCs w:val="28"/>
          <w:lang w:val="x-none"/>
        </w:rPr>
        <w:lastRenderedPageBreak/>
        <w:t>2.5  Разноуровневые задания</w:t>
      </w:r>
      <w:bookmarkEnd w:id="33"/>
      <w:r w:rsidRPr="00DF55E1">
        <w:rPr>
          <w:rFonts w:eastAsia="Times New Roman"/>
          <w:b/>
          <w:bCs/>
          <w:iCs/>
          <w:szCs w:val="28"/>
          <w:lang w:val="x-none"/>
        </w:rPr>
        <w:t xml:space="preserve"> </w:t>
      </w:r>
    </w:p>
    <w:p w:rsidR="00DF55E1" w:rsidRPr="00DF55E1" w:rsidRDefault="00DF55E1" w:rsidP="00DF55E1">
      <w:pPr>
        <w:keepNext/>
        <w:keepLines/>
        <w:spacing w:before="480" w:line="360" w:lineRule="auto"/>
        <w:rPr>
          <w:bCs/>
          <w:szCs w:val="28"/>
          <w:lang w:val="x-none" w:eastAsia="ru-RU"/>
        </w:rPr>
      </w:pPr>
      <w:r w:rsidRPr="00DF55E1">
        <w:rPr>
          <w:bCs/>
          <w:szCs w:val="28"/>
          <w:lang w:val="x-none" w:eastAsia="ru-RU"/>
        </w:rPr>
        <w:t>Задания репродуктивного уровня позволяют оценивать и диагностировать знание фактического материала (базовые понятия, алгоритмы, факты) и умение правильно использовать специальные термины и понятия, узнавание объектов изучения в рамках определенного раздела дисциплины. Задания репродуктивного уровня эффективно использовать во время проведения экспресс-опросов по пройденному материалу.</w:t>
      </w:r>
    </w:p>
    <w:p w:rsidR="00DF55E1" w:rsidRPr="00DF55E1" w:rsidRDefault="00DF55E1" w:rsidP="00DF55E1">
      <w:pPr>
        <w:spacing w:line="360" w:lineRule="auto"/>
        <w:rPr>
          <w:szCs w:val="28"/>
        </w:rPr>
      </w:pPr>
      <w:r w:rsidRPr="00DF55E1">
        <w:rPr>
          <w:szCs w:val="28"/>
        </w:rPr>
        <w:t>Задания реконструктивного уровня позволяют оценивать и диагностировать умения синтезировать, анализировать, обобщать фактический и теоретический материал с формулированием конкретных выводов, установлением причинно-следственных связей:</w:t>
      </w:r>
    </w:p>
    <w:p w:rsidR="00DF55E1" w:rsidRPr="00DF55E1" w:rsidRDefault="00DF55E1" w:rsidP="00DF55E1">
      <w:pPr>
        <w:spacing w:line="360" w:lineRule="auto"/>
        <w:rPr>
          <w:szCs w:val="28"/>
        </w:rPr>
      </w:pPr>
      <w:r w:rsidRPr="00DF55E1">
        <w:rPr>
          <w:szCs w:val="28"/>
        </w:rPr>
        <w:t>Пример комплекта разноуровневых заданий по дисциплине «Управление рисками в таможенном деле»</w:t>
      </w:r>
    </w:p>
    <w:p w:rsidR="00DF55E1" w:rsidRPr="00DF55E1" w:rsidRDefault="00DF55E1" w:rsidP="00DF55E1">
      <w:pPr>
        <w:spacing w:line="360" w:lineRule="auto"/>
        <w:rPr>
          <w:szCs w:val="28"/>
        </w:rPr>
      </w:pPr>
      <w:r w:rsidRPr="00DF55E1">
        <w:rPr>
          <w:szCs w:val="28"/>
        </w:rPr>
        <w:t xml:space="preserve">1 Задания репродуктивного уровня:  </w:t>
      </w:r>
    </w:p>
    <w:p w:rsidR="00DF55E1" w:rsidRPr="00DF55E1" w:rsidRDefault="00DF55E1" w:rsidP="00DF55E1">
      <w:pPr>
        <w:spacing w:line="360" w:lineRule="auto"/>
        <w:rPr>
          <w:szCs w:val="28"/>
        </w:rPr>
      </w:pPr>
      <w:r w:rsidRPr="00DF55E1">
        <w:rPr>
          <w:szCs w:val="28"/>
        </w:rPr>
        <w:t>Дать определения базовым  понятиям:</w:t>
      </w:r>
    </w:p>
    <w:p w:rsidR="00DF55E1" w:rsidRPr="00DF55E1" w:rsidRDefault="00DF55E1" w:rsidP="00DF55E1">
      <w:pPr>
        <w:numPr>
          <w:ilvl w:val="0"/>
          <w:numId w:val="22"/>
        </w:numPr>
        <w:spacing w:line="360" w:lineRule="auto"/>
        <w:rPr>
          <w:szCs w:val="28"/>
        </w:rPr>
      </w:pPr>
      <w:r w:rsidRPr="00DF55E1">
        <w:rPr>
          <w:szCs w:val="28"/>
        </w:rPr>
        <w:t>Риск,  управление рисками.</w:t>
      </w:r>
    </w:p>
    <w:p w:rsidR="00DF55E1" w:rsidRPr="00DF55E1" w:rsidRDefault="00DF55E1" w:rsidP="00DF55E1">
      <w:pPr>
        <w:numPr>
          <w:ilvl w:val="0"/>
          <w:numId w:val="22"/>
        </w:numPr>
        <w:spacing w:line="360" w:lineRule="auto"/>
        <w:rPr>
          <w:szCs w:val="28"/>
        </w:rPr>
      </w:pPr>
      <w:r w:rsidRPr="00DF55E1">
        <w:rPr>
          <w:szCs w:val="28"/>
        </w:rPr>
        <w:t xml:space="preserve"> Анализ риска.</w:t>
      </w:r>
    </w:p>
    <w:p w:rsidR="00DF55E1" w:rsidRPr="00DF55E1" w:rsidRDefault="00DF55E1" w:rsidP="00DF55E1">
      <w:pPr>
        <w:numPr>
          <w:ilvl w:val="0"/>
          <w:numId w:val="22"/>
        </w:numPr>
        <w:spacing w:line="360" w:lineRule="auto"/>
        <w:rPr>
          <w:szCs w:val="28"/>
        </w:rPr>
      </w:pPr>
      <w:r w:rsidRPr="00DF55E1">
        <w:rPr>
          <w:szCs w:val="28"/>
        </w:rPr>
        <w:t>Цель системы управления рисками</w:t>
      </w:r>
    </w:p>
    <w:p w:rsidR="00DF55E1" w:rsidRPr="00DF55E1" w:rsidRDefault="00DF55E1" w:rsidP="00DF55E1">
      <w:pPr>
        <w:numPr>
          <w:ilvl w:val="0"/>
          <w:numId w:val="22"/>
        </w:numPr>
        <w:spacing w:line="360" w:lineRule="auto"/>
        <w:ind w:firstLine="708"/>
        <w:rPr>
          <w:szCs w:val="28"/>
        </w:rPr>
      </w:pPr>
      <w:r w:rsidRPr="00DF55E1">
        <w:rPr>
          <w:szCs w:val="28"/>
        </w:rPr>
        <w:t xml:space="preserve"> </w:t>
      </w:r>
      <w:r w:rsidRPr="00DF55E1">
        <w:rPr>
          <w:iCs/>
          <w:szCs w:val="28"/>
        </w:rPr>
        <w:t>Товары риска, товары прикрытия, область риска, индикаторы риска, оценка риска, профиль риска.</w:t>
      </w:r>
    </w:p>
    <w:p w:rsidR="00DF55E1" w:rsidRPr="00DF55E1" w:rsidRDefault="00DF55E1" w:rsidP="00DF55E1">
      <w:pPr>
        <w:numPr>
          <w:ilvl w:val="0"/>
          <w:numId w:val="22"/>
        </w:numPr>
        <w:spacing w:line="360" w:lineRule="auto"/>
        <w:rPr>
          <w:szCs w:val="28"/>
        </w:rPr>
      </w:pPr>
      <w:r w:rsidRPr="00DF55E1">
        <w:rPr>
          <w:iCs/>
          <w:szCs w:val="28"/>
        </w:rPr>
        <w:t>Управление риском, меры по минимизации рисков.</w:t>
      </w:r>
    </w:p>
    <w:p w:rsidR="00DF55E1" w:rsidRPr="00DF55E1" w:rsidRDefault="00DF55E1" w:rsidP="00DF55E1">
      <w:pPr>
        <w:numPr>
          <w:ilvl w:val="0"/>
          <w:numId w:val="22"/>
        </w:numPr>
        <w:spacing w:line="360" w:lineRule="auto"/>
        <w:rPr>
          <w:szCs w:val="28"/>
        </w:rPr>
      </w:pPr>
      <w:r w:rsidRPr="00DF55E1">
        <w:rPr>
          <w:iCs/>
          <w:szCs w:val="28"/>
        </w:rPr>
        <w:t xml:space="preserve"> Профиль риска, срочный профиль риска, ориентировка.</w:t>
      </w:r>
    </w:p>
    <w:p w:rsidR="00DF55E1" w:rsidRPr="00DF55E1" w:rsidRDefault="00DF55E1" w:rsidP="00DF55E1">
      <w:pPr>
        <w:numPr>
          <w:ilvl w:val="0"/>
          <w:numId w:val="22"/>
        </w:numPr>
        <w:spacing w:line="360" w:lineRule="auto"/>
        <w:ind w:firstLine="708"/>
        <w:rPr>
          <w:szCs w:val="28"/>
        </w:rPr>
      </w:pPr>
      <w:r w:rsidRPr="00DF55E1">
        <w:rPr>
          <w:iCs/>
          <w:szCs w:val="28"/>
        </w:rPr>
        <w:t xml:space="preserve"> Зональный профиль риска, региональный профиль риска, общероссийский профиль риска, краткосрочный профиль риска, среднесрочный профиль риска, долгосрочный профиль риска.</w:t>
      </w:r>
    </w:p>
    <w:p w:rsidR="00DF55E1" w:rsidRPr="00DF55E1" w:rsidRDefault="00DF55E1" w:rsidP="00DF55E1">
      <w:pPr>
        <w:numPr>
          <w:ilvl w:val="0"/>
          <w:numId w:val="22"/>
        </w:numPr>
        <w:spacing w:line="360" w:lineRule="auto"/>
        <w:ind w:firstLine="708"/>
        <w:rPr>
          <w:szCs w:val="28"/>
        </w:rPr>
      </w:pPr>
      <w:r w:rsidRPr="00DF55E1">
        <w:rPr>
          <w:iCs/>
          <w:szCs w:val="28"/>
        </w:rPr>
        <w:t>Профили рисков, выявляемых автоматически, профили рисков, выявляемых в автоматизированном режиме, неформализованные профили рисков, актуализация профиля риска.</w:t>
      </w:r>
    </w:p>
    <w:p w:rsidR="00DF55E1" w:rsidRPr="00DF55E1" w:rsidRDefault="00DF55E1" w:rsidP="00DF55E1">
      <w:pPr>
        <w:numPr>
          <w:ilvl w:val="0"/>
          <w:numId w:val="22"/>
        </w:numPr>
        <w:spacing w:line="360" w:lineRule="auto"/>
        <w:ind w:firstLine="708"/>
        <w:rPr>
          <w:szCs w:val="28"/>
        </w:rPr>
      </w:pPr>
      <w:r w:rsidRPr="00DF55E1">
        <w:rPr>
          <w:iCs/>
          <w:szCs w:val="28"/>
        </w:rPr>
        <w:lastRenderedPageBreak/>
        <w:t xml:space="preserve">  Степень риска, шкала градации степени риска, целевая методика выявления рисков, субъект ВЭД, показатели таможенной устойчивости, коэффициент таможенной устойчивости.</w:t>
      </w:r>
    </w:p>
    <w:p w:rsidR="00DF55E1" w:rsidRPr="00DF55E1" w:rsidRDefault="00DF55E1" w:rsidP="00DF55E1">
      <w:pPr>
        <w:spacing w:line="360" w:lineRule="auto"/>
        <w:rPr>
          <w:szCs w:val="28"/>
        </w:rPr>
      </w:pPr>
      <w:r w:rsidRPr="00DF55E1">
        <w:rPr>
          <w:szCs w:val="28"/>
        </w:rPr>
        <w:t xml:space="preserve">2 Задания реконструктивного уровня: </w:t>
      </w:r>
    </w:p>
    <w:p w:rsidR="00DF55E1" w:rsidRPr="00DF55E1" w:rsidRDefault="00DF55E1" w:rsidP="00DF55E1">
      <w:pPr>
        <w:numPr>
          <w:ilvl w:val="0"/>
          <w:numId w:val="21"/>
        </w:numPr>
        <w:spacing w:line="360" w:lineRule="auto"/>
        <w:rPr>
          <w:szCs w:val="28"/>
        </w:rPr>
      </w:pPr>
      <w:r w:rsidRPr="00DF55E1">
        <w:rPr>
          <w:szCs w:val="28"/>
        </w:rPr>
        <w:t>Объект управления рисками как научной дисциплины, цели и задачи.</w:t>
      </w:r>
    </w:p>
    <w:p w:rsidR="00DF55E1" w:rsidRPr="00DF55E1" w:rsidRDefault="00DF55E1" w:rsidP="00DF55E1">
      <w:pPr>
        <w:numPr>
          <w:ilvl w:val="0"/>
          <w:numId w:val="21"/>
        </w:numPr>
        <w:spacing w:line="360" w:lineRule="auto"/>
        <w:ind w:firstLine="720"/>
        <w:rPr>
          <w:szCs w:val="28"/>
        </w:rPr>
      </w:pPr>
      <w:r w:rsidRPr="00DF55E1">
        <w:rPr>
          <w:szCs w:val="28"/>
        </w:rPr>
        <w:t xml:space="preserve"> Актуальные направления развития управления рисками в таможенном деле.</w:t>
      </w:r>
    </w:p>
    <w:p w:rsidR="00DF55E1" w:rsidRPr="00DF55E1" w:rsidRDefault="00DF55E1" w:rsidP="00DF55E1">
      <w:pPr>
        <w:numPr>
          <w:ilvl w:val="0"/>
          <w:numId w:val="21"/>
        </w:numPr>
        <w:spacing w:line="360" w:lineRule="auto"/>
        <w:rPr>
          <w:szCs w:val="28"/>
        </w:rPr>
      </w:pPr>
      <w:r w:rsidRPr="00DF55E1">
        <w:rPr>
          <w:szCs w:val="28"/>
        </w:rPr>
        <w:t xml:space="preserve"> Событие риска, последствия риска.</w:t>
      </w:r>
    </w:p>
    <w:p w:rsidR="00DF55E1" w:rsidRPr="00DF55E1" w:rsidRDefault="00DF55E1" w:rsidP="00DF55E1">
      <w:pPr>
        <w:numPr>
          <w:ilvl w:val="0"/>
          <w:numId w:val="21"/>
        </w:numPr>
        <w:spacing w:line="360" w:lineRule="auto"/>
        <w:rPr>
          <w:szCs w:val="28"/>
        </w:rPr>
      </w:pPr>
      <w:r w:rsidRPr="00DF55E1">
        <w:rPr>
          <w:szCs w:val="28"/>
        </w:rPr>
        <w:t xml:space="preserve"> Риск, как следствие внешнего воздействия на таможенные органы.</w:t>
      </w:r>
    </w:p>
    <w:p w:rsidR="00DF55E1" w:rsidRPr="00DF55E1" w:rsidRDefault="00DF55E1" w:rsidP="00DF55E1">
      <w:pPr>
        <w:numPr>
          <w:ilvl w:val="0"/>
          <w:numId w:val="21"/>
        </w:numPr>
        <w:spacing w:line="360" w:lineRule="auto"/>
        <w:rPr>
          <w:szCs w:val="28"/>
        </w:rPr>
      </w:pPr>
      <w:r w:rsidRPr="00DF55E1">
        <w:rPr>
          <w:szCs w:val="28"/>
        </w:rPr>
        <w:t>Взаимосвязь факторов и источников риска.</w:t>
      </w:r>
    </w:p>
    <w:p w:rsidR="00DF55E1" w:rsidRPr="00DF55E1" w:rsidRDefault="00DF55E1" w:rsidP="00DF55E1">
      <w:pPr>
        <w:numPr>
          <w:ilvl w:val="0"/>
          <w:numId w:val="21"/>
        </w:numPr>
        <w:spacing w:line="360" w:lineRule="auto"/>
        <w:rPr>
          <w:szCs w:val="28"/>
        </w:rPr>
      </w:pPr>
      <w:r w:rsidRPr="00DF55E1">
        <w:rPr>
          <w:szCs w:val="28"/>
        </w:rPr>
        <w:t>Роль неопределенности в формировании риска.</w:t>
      </w:r>
    </w:p>
    <w:p w:rsidR="00DF55E1" w:rsidRPr="00DF55E1" w:rsidRDefault="00DF55E1" w:rsidP="00DF55E1">
      <w:pPr>
        <w:numPr>
          <w:ilvl w:val="0"/>
          <w:numId w:val="21"/>
        </w:numPr>
        <w:spacing w:line="360" w:lineRule="auto"/>
        <w:rPr>
          <w:szCs w:val="28"/>
        </w:rPr>
      </w:pPr>
      <w:r w:rsidRPr="00DF55E1">
        <w:rPr>
          <w:szCs w:val="28"/>
        </w:rPr>
        <w:t>Роль неопределенности в развитии организации и формировании риска.</w:t>
      </w:r>
    </w:p>
    <w:p w:rsidR="00DF55E1" w:rsidRPr="00DF55E1" w:rsidRDefault="00DF55E1" w:rsidP="00DF55E1">
      <w:pPr>
        <w:numPr>
          <w:ilvl w:val="0"/>
          <w:numId w:val="21"/>
        </w:numPr>
        <w:spacing w:line="360" w:lineRule="auto"/>
        <w:rPr>
          <w:szCs w:val="28"/>
        </w:rPr>
      </w:pPr>
      <w:r w:rsidRPr="00DF55E1">
        <w:rPr>
          <w:szCs w:val="28"/>
        </w:rPr>
        <w:t>Цели управления рисками в таможенных органах.</w:t>
      </w:r>
    </w:p>
    <w:p w:rsidR="00DF55E1" w:rsidRPr="00DF55E1" w:rsidRDefault="00DF55E1" w:rsidP="00DF55E1">
      <w:pPr>
        <w:numPr>
          <w:ilvl w:val="0"/>
          <w:numId w:val="21"/>
        </w:numPr>
        <w:spacing w:line="360" w:lineRule="auto"/>
        <w:rPr>
          <w:szCs w:val="28"/>
        </w:rPr>
      </w:pPr>
      <w:r w:rsidRPr="00DF55E1">
        <w:rPr>
          <w:szCs w:val="28"/>
        </w:rPr>
        <w:t>Принципы управления рисками в таможенных органах.</w:t>
      </w:r>
    </w:p>
    <w:p w:rsidR="00DF55E1" w:rsidRPr="00DF55E1" w:rsidRDefault="00DF55E1" w:rsidP="00DF55E1">
      <w:pPr>
        <w:spacing w:line="360" w:lineRule="auto"/>
        <w:rPr>
          <w:bCs/>
          <w:szCs w:val="28"/>
        </w:rPr>
      </w:pPr>
      <w:r w:rsidRPr="00DF55E1">
        <w:rPr>
          <w:szCs w:val="28"/>
        </w:rPr>
        <w:t xml:space="preserve">3 Задания творческого уровня: </w:t>
      </w:r>
      <w:r w:rsidRPr="00DF55E1">
        <w:rPr>
          <w:bCs/>
          <w:szCs w:val="28"/>
        </w:rPr>
        <w:t xml:space="preserve"> </w:t>
      </w:r>
    </w:p>
    <w:p w:rsidR="00DF55E1" w:rsidRPr="00DF55E1" w:rsidRDefault="00DF55E1" w:rsidP="00DF55E1">
      <w:pPr>
        <w:spacing w:line="360" w:lineRule="auto"/>
        <w:rPr>
          <w:bCs/>
          <w:szCs w:val="28"/>
        </w:rPr>
      </w:pPr>
      <w:r w:rsidRPr="00DF55E1">
        <w:rPr>
          <w:bCs/>
          <w:szCs w:val="28"/>
        </w:rPr>
        <w:t>Задание № 1</w:t>
      </w:r>
    </w:p>
    <w:p w:rsidR="00DF55E1" w:rsidRPr="00DF55E1" w:rsidRDefault="00DF55E1" w:rsidP="00DF55E1">
      <w:pPr>
        <w:spacing w:line="360" w:lineRule="auto"/>
        <w:rPr>
          <w:bCs/>
          <w:szCs w:val="28"/>
        </w:rPr>
      </w:pPr>
      <w:r w:rsidRPr="00DF55E1">
        <w:rPr>
          <w:szCs w:val="28"/>
        </w:rPr>
        <w:t>Перечислите действия должностных лиц таможни при применении</w:t>
      </w:r>
      <w:r w:rsidRPr="00DF55E1">
        <w:rPr>
          <w:bCs/>
          <w:szCs w:val="28"/>
        </w:rPr>
        <w:t xml:space="preserve"> </w:t>
      </w:r>
      <w:r w:rsidRPr="00DF55E1">
        <w:rPr>
          <w:szCs w:val="28"/>
        </w:rPr>
        <w:t>структурными подразделениями таможни форм таможенного контроля в случае возникновения необходимости требования у лица, подавшего</w:t>
      </w:r>
      <w:r w:rsidRPr="00DF55E1">
        <w:rPr>
          <w:bCs/>
          <w:szCs w:val="28"/>
        </w:rPr>
        <w:t xml:space="preserve"> </w:t>
      </w:r>
      <w:r w:rsidRPr="00DF55E1">
        <w:rPr>
          <w:szCs w:val="28"/>
        </w:rPr>
        <w:t xml:space="preserve"> декларацию на товары, дополнительных документов или сведений.</w:t>
      </w:r>
    </w:p>
    <w:p w:rsidR="00DF55E1" w:rsidRPr="00DF55E1" w:rsidRDefault="00DF55E1" w:rsidP="00DF55E1">
      <w:pPr>
        <w:spacing w:line="360" w:lineRule="auto"/>
        <w:rPr>
          <w:bCs/>
          <w:szCs w:val="28"/>
        </w:rPr>
      </w:pPr>
      <w:r w:rsidRPr="00DF55E1">
        <w:rPr>
          <w:bCs/>
          <w:szCs w:val="28"/>
        </w:rPr>
        <w:t>Задание № 2</w:t>
      </w:r>
    </w:p>
    <w:p w:rsidR="00DF55E1" w:rsidRPr="00DF55E1" w:rsidRDefault="00DF55E1" w:rsidP="00DF55E1">
      <w:pPr>
        <w:spacing w:line="360" w:lineRule="auto"/>
        <w:rPr>
          <w:szCs w:val="28"/>
        </w:rPr>
      </w:pPr>
      <w:r w:rsidRPr="00DF55E1">
        <w:rPr>
          <w:szCs w:val="28"/>
        </w:rPr>
        <w:t>Перечислите действия уполномоченного должностного лица осуществляющего документальный контроль в случае выявления при таможенном декларировании рисков, содержащихся в неформализованных профилях рисков либо в профилях рисков, выявленных после внесения изменений в декларацию на товары, предусматривающих принятие решения по отдельным видам документального контроля структурными подразделениями таможни.</w:t>
      </w:r>
    </w:p>
    <w:p w:rsidR="00DF55E1" w:rsidRPr="00DF55E1" w:rsidRDefault="00DF55E1" w:rsidP="00DF55E1">
      <w:pPr>
        <w:spacing w:line="360" w:lineRule="auto"/>
        <w:rPr>
          <w:bCs/>
          <w:szCs w:val="28"/>
        </w:rPr>
      </w:pPr>
      <w:r w:rsidRPr="00DF55E1">
        <w:rPr>
          <w:bCs/>
          <w:szCs w:val="28"/>
        </w:rPr>
        <w:t>Задание № 3</w:t>
      </w:r>
    </w:p>
    <w:p w:rsidR="00DF55E1" w:rsidRPr="00DF55E1" w:rsidRDefault="00DF55E1" w:rsidP="00DF55E1">
      <w:pPr>
        <w:spacing w:line="360" w:lineRule="auto"/>
        <w:rPr>
          <w:szCs w:val="28"/>
        </w:rPr>
      </w:pPr>
      <w:r w:rsidRPr="00DF55E1">
        <w:rPr>
          <w:szCs w:val="28"/>
        </w:rPr>
        <w:lastRenderedPageBreak/>
        <w:t>Изобразите в виде схемы порядок проведения должностными лицами подразделений ФТС России, РТУ и таможен дополнительной проверки до выпуска товаров.</w:t>
      </w:r>
    </w:p>
    <w:p w:rsidR="00DF55E1" w:rsidRPr="00DF55E1" w:rsidRDefault="00DF55E1" w:rsidP="00DF55E1">
      <w:pPr>
        <w:spacing w:line="360" w:lineRule="auto"/>
        <w:rPr>
          <w:bCs/>
          <w:szCs w:val="28"/>
        </w:rPr>
      </w:pPr>
      <w:r w:rsidRPr="00DF55E1">
        <w:rPr>
          <w:bCs/>
          <w:szCs w:val="28"/>
        </w:rPr>
        <w:t>Задание № 4</w:t>
      </w:r>
    </w:p>
    <w:p w:rsidR="00DF55E1" w:rsidRPr="00DF55E1" w:rsidRDefault="00DF55E1" w:rsidP="00DF55E1">
      <w:pPr>
        <w:spacing w:line="360" w:lineRule="auto"/>
        <w:rPr>
          <w:szCs w:val="28"/>
        </w:rPr>
      </w:pPr>
      <w:r w:rsidRPr="00DF55E1">
        <w:rPr>
          <w:szCs w:val="28"/>
        </w:rPr>
        <w:t>Схематично изобразите особенности проведения таможенного досмотра (осмотра) товаров и транспортных средств должностными лицами РТУ и таможен при применении СУР.</w:t>
      </w:r>
    </w:p>
    <w:p w:rsidR="00DF55E1" w:rsidRPr="00DF55E1" w:rsidRDefault="00DF55E1" w:rsidP="00DF55E1">
      <w:pPr>
        <w:spacing w:line="360" w:lineRule="auto"/>
        <w:rPr>
          <w:bCs/>
          <w:szCs w:val="28"/>
        </w:rPr>
      </w:pPr>
      <w:r w:rsidRPr="00DF55E1">
        <w:rPr>
          <w:bCs/>
          <w:szCs w:val="28"/>
        </w:rPr>
        <w:t>Задание № 5</w:t>
      </w:r>
    </w:p>
    <w:p w:rsidR="00DF55E1" w:rsidRPr="00DF55E1" w:rsidRDefault="00DF55E1" w:rsidP="00DF55E1">
      <w:pPr>
        <w:spacing w:line="360" w:lineRule="auto"/>
        <w:rPr>
          <w:szCs w:val="28"/>
        </w:rPr>
      </w:pPr>
      <w:r w:rsidRPr="00DF55E1">
        <w:rPr>
          <w:szCs w:val="28"/>
        </w:rPr>
        <w:t>Перечислите действия уполномоченного должностного лица таможенного поста при назначении таможенного досмотра товаров и транспортных средств, в случае наличии информации о возможном правонарушении или обоснованных предположений о том, что заявленные сведения о товарах и транспортных средствах могут быть недостоверными.</w:t>
      </w:r>
    </w:p>
    <w:p w:rsidR="00DF55E1" w:rsidRPr="00DF55E1" w:rsidRDefault="00DF55E1" w:rsidP="00DF55E1">
      <w:pPr>
        <w:spacing w:line="360" w:lineRule="auto"/>
        <w:rPr>
          <w:szCs w:val="28"/>
        </w:rPr>
      </w:pPr>
      <w:r w:rsidRPr="00DF55E1">
        <w:rPr>
          <w:szCs w:val="28"/>
        </w:rPr>
        <w:t>Здание № 6</w:t>
      </w:r>
    </w:p>
    <w:p w:rsidR="00DF55E1" w:rsidRPr="00DF55E1" w:rsidRDefault="00DF55E1" w:rsidP="00DF55E1">
      <w:pPr>
        <w:spacing w:line="360" w:lineRule="auto"/>
        <w:rPr>
          <w:szCs w:val="28"/>
        </w:rPr>
      </w:pPr>
      <w:r w:rsidRPr="00DF55E1">
        <w:rPr>
          <w:szCs w:val="28"/>
        </w:rPr>
        <w:t>Перечислите основные функции таможенных органов при применении системы определения рисками  и изобразите схематично применение системы управления рисками в таможенных органах.</w:t>
      </w:r>
    </w:p>
    <w:p w:rsidR="00DF55E1" w:rsidRPr="00DF55E1" w:rsidRDefault="00DF55E1" w:rsidP="00DF55E1">
      <w:pPr>
        <w:keepNext/>
        <w:spacing w:before="240" w:after="60"/>
        <w:outlineLvl w:val="1"/>
        <w:rPr>
          <w:rFonts w:eastAsia="Times New Roman"/>
          <w:b/>
          <w:bCs/>
          <w:iCs/>
          <w:szCs w:val="28"/>
          <w:lang w:val="x-none"/>
        </w:rPr>
      </w:pPr>
      <w:bookmarkStart w:id="34" w:name="_Toc3983729"/>
      <w:r w:rsidRPr="00DF55E1">
        <w:rPr>
          <w:rFonts w:eastAsia="Times New Roman"/>
          <w:b/>
          <w:bCs/>
          <w:iCs/>
          <w:szCs w:val="28"/>
          <w:lang w:val="x-none"/>
        </w:rPr>
        <w:t>2.6  Деловые игры</w:t>
      </w:r>
      <w:bookmarkEnd w:id="34"/>
    </w:p>
    <w:p w:rsidR="00DF55E1" w:rsidRPr="00DF55E1" w:rsidRDefault="00DF55E1" w:rsidP="00DF55E1">
      <w:pPr>
        <w:spacing w:line="360" w:lineRule="auto"/>
        <w:ind w:firstLine="708"/>
        <w:rPr>
          <w:szCs w:val="28"/>
        </w:rPr>
      </w:pPr>
    </w:p>
    <w:p w:rsidR="00DF55E1" w:rsidRPr="00DF55E1" w:rsidRDefault="00DF55E1" w:rsidP="00DF55E1">
      <w:pPr>
        <w:spacing w:line="360" w:lineRule="auto"/>
        <w:ind w:firstLine="708"/>
        <w:rPr>
          <w:szCs w:val="28"/>
        </w:rPr>
      </w:pPr>
      <w:r w:rsidRPr="00DF55E1">
        <w:rPr>
          <w:szCs w:val="28"/>
        </w:rPr>
        <w:t>Современные образовательные технологии демонстрируют постоянное развитие и характеризуются появлением все более интересных интерактивных форматов.  Одним из таких форматов является деловая игра. В процессе обучения специалистов этот формат используется все чаще, что обусловлено возможностью моделирования реальных ситуаций в процессе обучения и перевода образовательного процесса в практическую плоскость.</w:t>
      </w:r>
    </w:p>
    <w:p w:rsidR="00DF55E1" w:rsidRPr="00DF55E1" w:rsidRDefault="00DF55E1" w:rsidP="00DF55E1">
      <w:pPr>
        <w:spacing w:line="360" w:lineRule="auto"/>
        <w:ind w:firstLine="708"/>
        <w:rPr>
          <w:szCs w:val="28"/>
        </w:rPr>
      </w:pPr>
      <w:r w:rsidRPr="00DF55E1">
        <w:rPr>
          <w:szCs w:val="28"/>
        </w:rPr>
        <w:t xml:space="preserve">Деловая игра – это своеобразное моделирование процессов и механизмов принятия решений с использованием различных моделей и групповой работы. </w:t>
      </w:r>
    </w:p>
    <w:p w:rsidR="00DF55E1" w:rsidRPr="00DF55E1" w:rsidRDefault="00DF55E1" w:rsidP="00DF55E1">
      <w:pPr>
        <w:spacing w:line="360" w:lineRule="auto"/>
        <w:rPr>
          <w:szCs w:val="28"/>
        </w:rPr>
      </w:pPr>
      <w:r w:rsidRPr="00DF55E1">
        <w:rPr>
          <w:szCs w:val="28"/>
        </w:rPr>
        <w:t xml:space="preserve">Применение деловых игр в процессе обучения способствует развитию профессиональных компетенций обучаемых, формирует умение </w:t>
      </w:r>
      <w:r w:rsidRPr="00DF55E1">
        <w:rPr>
          <w:szCs w:val="28"/>
        </w:rPr>
        <w:lastRenderedPageBreak/>
        <w:t>аргументировано защищать свою точку зрения, анализировать и интерпретировать получаемую информацию, работать в группе. Также деловые игры способствуют привитию определенных социальных навыков и воспитанию правильной самооценки.</w:t>
      </w:r>
    </w:p>
    <w:p w:rsidR="00DF55E1" w:rsidRPr="00DF55E1" w:rsidRDefault="00DF55E1" w:rsidP="00DF55E1">
      <w:pPr>
        <w:spacing w:line="360" w:lineRule="auto"/>
        <w:ind w:firstLine="708"/>
        <w:rPr>
          <w:b/>
          <w:szCs w:val="28"/>
        </w:rPr>
      </w:pPr>
      <w:r w:rsidRPr="00DF55E1">
        <w:rPr>
          <w:b/>
          <w:szCs w:val="28"/>
        </w:rPr>
        <w:t>Цели и задачи деловых игр</w:t>
      </w:r>
    </w:p>
    <w:p w:rsidR="00DF55E1" w:rsidRPr="00DF55E1" w:rsidRDefault="00DF55E1" w:rsidP="00DF55E1">
      <w:pPr>
        <w:spacing w:line="360" w:lineRule="auto"/>
        <w:rPr>
          <w:szCs w:val="28"/>
        </w:rPr>
      </w:pPr>
      <w:r w:rsidRPr="00DF55E1">
        <w:rPr>
          <w:szCs w:val="28"/>
        </w:rPr>
        <w:t>Образовательная: обобщение и закрепление знаний обучающихся по пройденным темам курса, формирование экономических знаний на основе включения каждого обучающегося в реальный процесс решения возникающих экономических проблем. В игровой форме выявить теоретические знания, практические умения и навыки обучающихся.</w:t>
      </w:r>
    </w:p>
    <w:p w:rsidR="00DF55E1" w:rsidRPr="00DF55E1" w:rsidRDefault="00DF55E1" w:rsidP="00DF55E1">
      <w:pPr>
        <w:spacing w:line="360" w:lineRule="auto"/>
        <w:rPr>
          <w:szCs w:val="28"/>
        </w:rPr>
      </w:pPr>
      <w:r w:rsidRPr="00DF55E1">
        <w:rPr>
          <w:szCs w:val="28"/>
        </w:rPr>
        <w:t>Развивающая: развитие логического мышления; активизация мыслительной деятельности обучающихся, приобретение навыков деловой расчетливости, умение производить быстрый анализ сложившейся в ходе игры экономической ситуации, расчет наиболее выгодных путей выхода из кризисных ситуаций, формирование активной, творчески мыслящей личности.</w:t>
      </w:r>
    </w:p>
    <w:p w:rsidR="00DF55E1" w:rsidRPr="00DF55E1" w:rsidRDefault="00DF55E1" w:rsidP="00DF55E1">
      <w:pPr>
        <w:spacing w:line="360" w:lineRule="auto"/>
        <w:rPr>
          <w:szCs w:val="28"/>
        </w:rPr>
      </w:pPr>
      <w:r w:rsidRPr="00DF55E1">
        <w:rPr>
          <w:szCs w:val="28"/>
        </w:rPr>
        <w:t>Воспитательная: проявление в процессе игры деловой активности и качеств личности, активизация внимания. Формирование устойчивых интересов к будущей профессии. Воспитание профессионально важных качеств - творческой активности, дисциплинированности, потребности в постоянном совершенствовании своих профессиональных знаний и умений.</w:t>
      </w:r>
    </w:p>
    <w:p w:rsidR="00DF55E1" w:rsidRPr="00DF55E1" w:rsidRDefault="00DF55E1" w:rsidP="00DF55E1">
      <w:pPr>
        <w:spacing w:line="360" w:lineRule="auto"/>
        <w:ind w:firstLine="708"/>
        <w:rPr>
          <w:b/>
          <w:szCs w:val="28"/>
        </w:rPr>
      </w:pPr>
      <w:r w:rsidRPr="00DF55E1">
        <w:rPr>
          <w:b/>
          <w:szCs w:val="28"/>
        </w:rPr>
        <w:t xml:space="preserve">Деловая игра «Факторы конкурентоспособности стран БРИКС» </w:t>
      </w:r>
    </w:p>
    <w:p w:rsidR="00DF55E1" w:rsidRPr="00DF55E1" w:rsidRDefault="00DF55E1" w:rsidP="00DF55E1">
      <w:pPr>
        <w:spacing w:line="360" w:lineRule="auto"/>
        <w:rPr>
          <w:szCs w:val="28"/>
        </w:rPr>
      </w:pPr>
      <w:r w:rsidRPr="00DF55E1">
        <w:rPr>
          <w:i/>
          <w:szCs w:val="28"/>
        </w:rPr>
        <w:t>Цели игры:</w:t>
      </w:r>
      <w:r w:rsidRPr="00DF55E1">
        <w:rPr>
          <w:szCs w:val="28"/>
        </w:rPr>
        <w:t xml:space="preserve"> научиться работать со статистическими данными, анализировать факторы конкурентоспособности стран мира, самостоятельно делать выводы, научиться работать в команде.</w:t>
      </w:r>
    </w:p>
    <w:p w:rsidR="00DF55E1" w:rsidRPr="00DF55E1" w:rsidRDefault="00DF55E1" w:rsidP="00DF55E1">
      <w:pPr>
        <w:spacing w:line="360" w:lineRule="auto"/>
        <w:rPr>
          <w:szCs w:val="28"/>
        </w:rPr>
      </w:pPr>
      <w:r w:rsidRPr="00DF55E1">
        <w:rPr>
          <w:i/>
          <w:szCs w:val="28"/>
        </w:rPr>
        <w:t>Макет игры:</w:t>
      </w:r>
      <w:r w:rsidRPr="00DF55E1">
        <w:rPr>
          <w:szCs w:val="28"/>
        </w:rPr>
        <w:t xml:space="preserve"> игра проводится в два этапа.</w:t>
      </w:r>
    </w:p>
    <w:p w:rsidR="00DF55E1" w:rsidRPr="00DF55E1" w:rsidRDefault="00DF55E1" w:rsidP="00DF55E1">
      <w:pPr>
        <w:spacing w:line="360" w:lineRule="auto"/>
        <w:rPr>
          <w:szCs w:val="28"/>
        </w:rPr>
      </w:pPr>
      <w:r w:rsidRPr="00DF55E1">
        <w:rPr>
          <w:i/>
          <w:szCs w:val="28"/>
        </w:rPr>
        <w:t>Подготовительный этап.</w:t>
      </w:r>
      <w:r w:rsidRPr="00DF55E1">
        <w:rPr>
          <w:szCs w:val="28"/>
        </w:rPr>
        <w:t xml:space="preserve"> </w:t>
      </w:r>
    </w:p>
    <w:p w:rsidR="00DF55E1" w:rsidRPr="00DF55E1" w:rsidRDefault="00DF55E1" w:rsidP="00DF55E1">
      <w:pPr>
        <w:spacing w:line="360" w:lineRule="auto"/>
        <w:rPr>
          <w:szCs w:val="28"/>
        </w:rPr>
      </w:pPr>
      <w:r w:rsidRPr="00DF55E1">
        <w:rPr>
          <w:szCs w:val="28"/>
        </w:rPr>
        <w:t xml:space="preserve">Обучающие создают пять команд перспективных молодых специалистов, работающих в организации </w:t>
      </w:r>
      <w:r w:rsidRPr="00DF55E1">
        <w:rPr>
          <w:szCs w:val="28"/>
          <w:lang w:val="en-US"/>
        </w:rPr>
        <w:t>The</w:t>
      </w:r>
      <w:r w:rsidRPr="00DF55E1">
        <w:rPr>
          <w:szCs w:val="28"/>
        </w:rPr>
        <w:t xml:space="preserve"> </w:t>
      </w:r>
      <w:r w:rsidRPr="00DF55E1">
        <w:rPr>
          <w:szCs w:val="28"/>
          <w:lang w:val="en-US"/>
        </w:rPr>
        <w:t>World</w:t>
      </w:r>
      <w:r w:rsidRPr="00DF55E1">
        <w:rPr>
          <w:szCs w:val="28"/>
        </w:rPr>
        <w:t xml:space="preserve"> </w:t>
      </w:r>
      <w:r w:rsidRPr="00DF55E1">
        <w:rPr>
          <w:szCs w:val="28"/>
          <w:lang w:val="en-US"/>
        </w:rPr>
        <w:t>Economic</w:t>
      </w:r>
      <w:r w:rsidRPr="00DF55E1">
        <w:rPr>
          <w:szCs w:val="28"/>
        </w:rPr>
        <w:t xml:space="preserve"> </w:t>
      </w:r>
      <w:r w:rsidRPr="00DF55E1">
        <w:rPr>
          <w:szCs w:val="28"/>
          <w:lang w:val="en-US"/>
        </w:rPr>
        <w:t>Forum</w:t>
      </w:r>
      <w:r w:rsidRPr="00DF55E1">
        <w:rPr>
          <w:szCs w:val="28"/>
        </w:rPr>
        <w:t xml:space="preserve">. Им поручили принять участие в написании ежегодного отчета о факторах конкурентоспособности динамично развивающихся стран БРИКС (Бразилия, Россия, Индия, Китай, </w:t>
      </w:r>
      <w:r w:rsidRPr="00DF55E1">
        <w:rPr>
          <w:szCs w:val="28"/>
        </w:rPr>
        <w:lastRenderedPageBreak/>
        <w:t>Южно-Африканская Республика), представителями которых они являются и сделать соответствующие выводы и прогнозы. Исследование распределено между командами из-за его большого объема.</w:t>
      </w:r>
    </w:p>
    <w:p w:rsidR="00DF55E1" w:rsidRPr="00DF55E1" w:rsidRDefault="00DF55E1" w:rsidP="00DF55E1">
      <w:pPr>
        <w:spacing w:line="360" w:lineRule="auto"/>
        <w:rPr>
          <w:szCs w:val="28"/>
        </w:rPr>
      </w:pPr>
      <w:r w:rsidRPr="00DF55E1">
        <w:rPr>
          <w:szCs w:val="28"/>
        </w:rPr>
        <w:t>Общеизвестно, что страны БРИКС характеризуются как наиболее быстроразвивающиеся крупные страны. Выгодное положение этим странам обеспечивает наличие в них большого количества важных для мировой экономики ресурсов:</w:t>
      </w:r>
    </w:p>
    <w:p w:rsidR="00DF55E1" w:rsidRPr="00DF55E1" w:rsidRDefault="00DF55E1" w:rsidP="00DF55E1">
      <w:pPr>
        <w:spacing w:line="360" w:lineRule="auto"/>
        <w:rPr>
          <w:szCs w:val="28"/>
        </w:rPr>
      </w:pPr>
      <w:r w:rsidRPr="00DF55E1">
        <w:rPr>
          <w:szCs w:val="28"/>
        </w:rPr>
        <w:t>- Бразилия богата сельскохозяйственной продукцией;</w:t>
      </w:r>
    </w:p>
    <w:p w:rsidR="00DF55E1" w:rsidRPr="00DF55E1" w:rsidRDefault="00DF55E1" w:rsidP="00DF55E1">
      <w:pPr>
        <w:spacing w:line="360" w:lineRule="auto"/>
        <w:rPr>
          <w:szCs w:val="28"/>
        </w:rPr>
      </w:pPr>
      <w:r w:rsidRPr="00DF55E1">
        <w:rPr>
          <w:szCs w:val="28"/>
        </w:rPr>
        <w:t>- Россия – крупнейший в мире экспортер минеральных ресурсов;</w:t>
      </w:r>
    </w:p>
    <w:p w:rsidR="00DF55E1" w:rsidRPr="00DF55E1" w:rsidRDefault="00DF55E1" w:rsidP="00DF55E1">
      <w:pPr>
        <w:spacing w:line="360" w:lineRule="auto"/>
        <w:rPr>
          <w:szCs w:val="28"/>
        </w:rPr>
      </w:pPr>
      <w:r w:rsidRPr="00DF55E1">
        <w:rPr>
          <w:szCs w:val="28"/>
        </w:rPr>
        <w:t>- Индия обладает дешевыми интеллектуальными ресурсами;</w:t>
      </w:r>
    </w:p>
    <w:p w:rsidR="00DF55E1" w:rsidRPr="00DF55E1" w:rsidRDefault="00DF55E1" w:rsidP="00DF55E1">
      <w:pPr>
        <w:spacing w:line="360" w:lineRule="auto"/>
        <w:rPr>
          <w:szCs w:val="28"/>
        </w:rPr>
      </w:pPr>
      <w:r w:rsidRPr="00DF55E1">
        <w:rPr>
          <w:szCs w:val="28"/>
        </w:rPr>
        <w:t>- Китай – дешевые трудовые ресурсы;</w:t>
      </w:r>
    </w:p>
    <w:p w:rsidR="00DF55E1" w:rsidRPr="00DF55E1" w:rsidRDefault="00DF55E1" w:rsidP="00DF55E1">
      <w:pPr>
        <w:spacing w:line="360" w:lineRule="auto"/>
        <w:rPr>
          <w:szCs w:val="28"/>
        </w:rPr>
      </w:pPr>
      <w:r w:rsidRPr="00DF55E1">
        <w:rPr>
          <w:szCs w:val="28"/>
        </w:rPr>
        <w:t>- Южно-Африканская республика – природные ресурсы.</w:t>
      </w:r>
    </w:p>
    <w:p w:rsidR="00DF55E1" w:rsidRPr="00DF55E1" w:rsidRDefault="00DF55E1" w:rsidP="00DF55E1">
      <w:pPr>
        <w:spacing w:line="360" w:lineRule="auto"/>
        <w:rPr>
          <w:szCs w:val="28"/>
        </w:rPr>
      </w:pPr>
      <w:r w:rsidRPr="00DF55E1">
        <w:rPr>
          <w:szCs w:val="28"/>
        </w:rPr>
        <w:t>Обучающимся предлагается совместно выделить основные параметры анализа конкурентоспособности стран мира, используя различные теории (например, теорию М. Портера) и проанализировать факторы конкурентоспособности стран БРИКС. В анализе допускается использование результатов различных рейтингов конкурентоспособности стран за последние годы. В качестве домашнего задания каждая команда готовит доклад- презентацию по конкретной стране.</w:t>
      </w:r>
    </w:p>
    <w:p w:rsidR="00DF55E1" w:rsidRPr="00DF55E1" w:rsidRDefault="00DF55E1" w:rsidP="00DF55E1">
      <w:pPr>
        <w:spacing w:line="360" w:lineRule="auto"/>
        <w:rPr>
          <w:i/>
          <w:szCs w:val="28"/>
        </w:rPr>
      </w:pPr>
      <w:r w:rsidRPr="00DF55E1">
        <w:rPr>
          <w:i/>
          <w:szCs w:val="28"/>
        </w:rPr>
        <w:t>Ход игры.</w:t>
      </w:r>
    </w:p>
    <w:p w:rsidR="00DF55E1" w:rsidRPr="00DF55E1" w:rsidRDefault="00DF55E1" w:rsidP="00DF55E1">
      <w:pPr>
        <w:spacing w:line="360" w:lineRule="auto"/>
        <w:rPr>
          <w:szCs w:val="28"/>
        </w:rPr>
      </w:pPr>
      <w:r w:rsidRPr="00DF55E1">
        <w:rPr>
          <w:szCs w:val="28"/>
        </w:rPr>
        <w:t>Проводится экономический форум, на котором с подготовленными докладами (длительность доклада около десяти минут) выступают пять команд. Заслушав все доклады, участники форума за круглым столом обсуждают наиболее важные сообщения, актуальные для российской экономики. Представители каждой команды выделяют конкурентные преимущества своей страны. Основная задача этого этапа - на основе анализа конкурентоспособности стран БРИКС выявить слабые и сильные стороны российской экономики и предложить свое видение  повышения конкурентоспособности своей страны.</w:t>
      </w:r>
    </w:p>
    <w:p w:rsidR="00DF55E1" w:rsidRPr="00DF55E1" w:rsidRDefault="00DF55E1" w:rsidP="00DF55E1">
      <w:pPr>
        <w:shd w:val="clear" w:color="auto" w:fill="FFFFFF"/>
        <w:spacing w:after="300" w:line="360" w:lineRule="auto"/>
        <w:ind w:firstLine="708"/>
        <w:textAlignment w:val="baseline"/>
        <w:rPr>
          <w:color w:val="000000"/>
          <w:spacing w:val="6"/>
          <w:szCs w:val="28"/>
        </w:rPr>
      </w:pPr>
      <w:r w:rsidRPr="00DF55E1">
        <w:rPr>
          <w:b/>
          <w:bCs/>
          <w:color w:val="000000"/>
          <w:spacing w:val="6"/>
          <w:szCs w:val="28"/>
        </w:rPr>
        <w:t>Деловая игра «Мировая экономика»</w:t>
      </w:r>
      <w:r w:rsidRPr="00DF55E1">
        <w:rPr>
          <w:color w:val="000000"/>
          <w:spacing w:val="6"/>
          <w:szCs w:val="28"/>
        </w:rPr>
        <w:t>.</w:t>
      </w:r>
    </w:p>
    <w:p w:rsidR="00DF55E1" w:rsidRPr="00DF55E1" w:rsidRDefault="00DF55E1" w:rsidP="00DF55E1">
      <w:pPr>
        <w:shd w:val="clear" w:color="auto" w:fill="FFFFFF"/>
        <w:spacing w:line="360" w:lineRule="auto"/>
        <w:ind w:firstLine="708"/>
        <w:textAlignment w:val="baseline"/>
        <w:rPr>
          <w:color w:val="000000"/>
          <w:spacing w:val="6"/>
          <w:szCs w:val="28"/>
        </w:rPr>
      </w:pPr>
      <w:r w:rsidRPr="00DF55E1">
        <w:rPr>
          <w:color w:val="000000"/>
          <w:spacing w:val="6"/>
          <w:szCs w:val="28"/>
        </w:rPr>
        <w:lastRenderedPageBreak/>
        <w:t>Основу этой игры составляет агрегированный вариант модели мировой экономики, разработанный с использованием информационной базы межотраслевой балансовой модели ООН. В игре моделируется экономическое взаимодействие участников (регионов) в процессе международного экономического сотрудничества. Для этого специально выделен блок, описывающий в игровой форме международный экономический механизм торговли.</w:t>
      </w:r>
    </w:p>
    <w:p w:rsidR="00DF55E1" w:rsidRPr="00DF55E1" w:rsidRDefault="00DF55E1" w:rsidP="00DF55E1">
      <w:pPr>
        <w:shd w:val="clear" w:color="auto" w:fill="FFFFFF"/>
        <w:spacing w:line="360" w:lineRule="auto"/>
        <w:ind w:firstLine="708"/>
        <w:textAlignment w:val="baseline"/>
        <w:rPr>
          <w:color w:val="000000"/>
          <w:spacing w:val="6"/>
          <w:szCs w:val="28"/>
        </w:rPr>
      </w:pPr>
      <w:r w:rsidRPr="00DF55E1">
        <w:rPr>
          <w:color w:val="000000"/>
          <w:spacing w:val="6"/>
          <w:szCs w:val="28"/>
        </w:rPr>
        <w:t>Мировая экономическая система имитируется шестью регионами (Европа, Азия, Северная Америка, Латинская Америка, Африка, Австралия и Океания). Каждый из указанных регионов характеризуется основными отраслями экономики (сельское хозяйство, добывающая промышленность, тяжелая, легкая промышленность и др.).</w:t>
      </w:r>
    </w:p>
    <w:p w:rsidR="00DF55E1" w:rsidRPr="00DF55E1" w:rsidRDefault="00DF55E1" w:rsidP="00DF55E1">
      <w:pPr>
        <w:shd w:val="clear" w:color="auto" w:fill="FFFFFF"/>
        <w:spacing w:line="360" w:lineRule="auto"/>
        <w:ind w:firstLine="708"/>
        <w:textAlignment w:val="baseline"/>
        <w:rPr>
          <w:color w:val="000000"/>
          <w:spacing w:val="6"/>
          <w:szCs w:val="28"/>
        </w:rPr>
      </w:pPr>
      <w:r w:rsidRPr="00DF55E1">
        <w:rPr>
          <w:color w:val="000000"/>
          <w:spacing w:val="6"/>
          <w:szCs w:val="28"/>
        </w:rPr>
        <w:t>В игре каждый регион возглавляет один участник или группа участников. Роль их заключается в подготовке к торговым и кредитным отношениям и в представлении интересов региона в данных отношениях на протяжении каждого из шести пятилетних периодов (с 1985 по 2015 г.).</w:t>
      </w:r>
    </w:p>
    <w:p w:rsidR="00DF55E1" w:rsidRPr="00DF55E1" w:rsidRDefault="00DF55E1" w:rsidP="00DF55E1">
      <w:pPr>
        <w:shd w:val="clear" w:color="auto" w:fill="FFFFFF"/>
        <w:spacing w:line="360" w:lineRule="auto"/>
        <w:ind w:firstLine="708"/>
        <w:textAlignment w:val="baseline"/>
        <w:rPr>
          <w:color w:val="000000"/>
          <w:spacing w:val="6"/>
          <w:szCs w:val="28"/>
        </w:rPr>
      </w:pPr>
      <w:r w:rsidRPr="00DF55E1">
        <w:rPr>
          <w:color w:val="000000"/>
          <w:spacing w:val="6"/>
          <w:szCs w:val="28"/>
        </w:rPr>
        <w:t>Основная задача игры — максимизация роста благосостояния в регионе путем заключения договоров об экспорте и импорте продукции по договорным ценам.</w:t>
      </w:r>
    </w:p>
    <w:p w:rsidR="00DF55E1" w:rsidRPr="00DF55E1" w:rsidRDefault="00DF55E1" w:rsidP="00DF55E1">
      <w:pPr>
        <w:shd w:val="clear" w:color="auto" w:fill="FFFFFF"/>
        <w:spacing w:line="360" w:lineRule="auto"/>
        <w:ind w:firstLine="708"/>
        <w:textAlignment w:val="baseline"/>
        <w:rPr>
          <w:color w:val="000000"/>
          <w:spacing w:val="6"/>
          <w:szCs w:val="28"/>
        </w:rPr>
      </w:pPr>
      <w:r w:rsidRPr="00DF55E1">
        <w:rPr>
          <w:color w:val="000000"/>
          <w:spacing w:val="6"/>
          <w:szCs w:val="28"/>
        </w:rPr>
        <w:t>Игра может быть использована и как исследовательская, и как учебная. В учебном варианте студенческая группа исследует в масштабе планеты различные межрегиональные взаимодействия.</w:t>
      </w:r>
    </w:p>
    <w:p w:rsidR="00DF55E1" w:rsidRPr="00DF55E1" w:rsidRDefault="00DF55E1" w:rsidP="00DF55E1">
      <w:pPr>
        <w:spacing w:line="360" w:lineRule="auto"/>
        <w:rPr>
          <w:color w:val="000000"/>
          <w:spacing w:val="6"/>
          <w:szCs w:val="28"/>
        </w:rPr>
      </w:pPr>
      <w:r w:rsidRPr="00DF55E1">
        <w:rPr>
          <w:color w:val="000000"/>
          <w:spacing w:val="6"/>
          <w:szCs w:val="28"/>
        </w:rPr>
        <w:t>В результате игры выявляются направления развития мировой экономической системы. Игра дает опыт согласования интересов, нахождения решений при взаимодействии экономических систем с различными интересами.</w:t>
      </w:r>
    </w:p>
    <w:p w:rsidR="00DF55E1" w:rsidRPr="00DF55E1" w:rsidRDefault="00DF55E1" w:rsidP="00DF55E1">
      <w:pPr>
        <w:spacing w:line="360" w:lineRule="auto"/>
        <w:rPr>
          <w:b/>
          <w:color w:val="000000"/>
          <w:spacing w:val="6"/>
          <w:szCs w:val="28"/>
        </w:rPr>
      </w:pPr>
      <w:r w:rsidRPr="00DF55E1">
        <w:rPr>
          <w:b/>
          <w:color w:val="000000"/>
          <w:spacing w:val="6"/>
          <w:szCs w:val="28"/>
        </w:rPr>
        <w:t>Деловая игра «Регионы России».</w:t>
      </w:r>
    </w:p>
    <w:p w:rsidR="00DF55E1" w:rsidRPr="00DF55E1" w:rsidRDefault="00DF55E1" w:rsidP="00DF55E1">
      <w:pPr>
        <w:spacing w:line="360" w:lineRule="auto"/>
        <w:rPr>
          <w:color w:val="000000"/>
          <w:spacing w:val="6"/>
          <w:szCs w:val="28"/>
        </w:rPr>
      </w:pPr>
      <w:r w:rsidRPr="00DF55E1">
        <w:rPr>
          <w:color w:val="000000"/>
          <w:spacing w:val="6"/>
          <w:szCs w:val="28"/>
        </w:rPr>
        <w:t>Цели игры:</w:t>
      </w:r>
    </w:p>
    <w:p w:rsidR="00DF55E1" w:rsidRPr="00DF55E1" w:rsidRDefault="00DF55E1" w:rsidP="00DF55E1">
      <w:pPr>
        <w:spacing w:line="360" w:lineRule="auto"/>
        <w:rPr>
          <w:i/>
          <w:szCs w:val="28"/>
        </w:rPr>
      </w:pPr>
      <w:r w:rsidRPr="00DF55E1">
        <w:rPr>
          <w:i/>
          <w:szCs w:val="28"/>
        </w:rPr>
        <w:t xml:space="preserve">Обучающая: </w:t>
      </w:r>
      <w:r w:rsidRPr="00DF55E1">
        <w:rPr>
          <w:szCs w:val="28"/>
        </w:rPr>
        <w:t>повтор и систематизация знаний по дисциплине «Экономический потенциал России».</w:t>
      </w:r>
    </w:p>
    <w:p w:rsidR="00DF55E1" w:rsidRPr="00DF55E1" w:rsidRDefault="00DF55E1" w:rsidP="00DF55E1">
      <w:pPr>
        <w:spacing w:line="360" w:lineRule="auto"/>
        <w:rPr>
          <w:szCs w:val="28"/>
        </w:rPr>
      </w:pPr>
      <w:r w:rsidRPr="00DF55E1">
        <w:rPr>
          <w:i/>
          <w:szCs w:val="28"/>
        </w:rPr>
        <w:lastRenderedPageBreak/>
        <w:t xml:space="preserve">Развивающая: </w:t>
      </w:r>
      <w:r w:rsidRPr="00DF55E1">
        <w:rPr>
          <w:szCs w:val="28"/>
        </w:rPr>
        <w:t>обучающиеся развивают монологическую речь, приобретают навыки публичного выступления, учатся анализировать и моделировать макроэкономические процессы на региональном уровне.</w:t>
      </w:r>
    </w:p>
    <w:p w:rsidR="00DF55E1" w:rsidRPr="00DF55E1" w:rsidRDefault="00DF55E1" w:rsidP="00DF55E1">
      <w:pPr>
        <w:spacing w:line="360" w:lineRule="auto"/>
        <w:rPr>
          <w:szCs w:val="28"/>
        </w:rPr>
      </w:pPr>
      <w:r w:rsidRPr="00DF55E1">
        <w:rPr>
          <w:i/>
          <w:szCs w:val="28"/>
        </w:rPr>
        <w:t>Макет игры:</w:t>
      </w:r>
      <w:r w:rsidRPr="00DF55E1">
        <w:rPr>
          <w:szCs w:val="28"/>
        </w:rPr>
        <w:t xml:space="preserve"> игра проводится в два этапа.</w:t>
      </w:r>
    </w:p>
    <w:p w:rsidR="00DF55E1" w:rsidRPr="00DF55E1" w:rsidRDefault="00DF55E1" w:rsidP="00DF55E1">
      <w:pPr>
        <w:spacing w:line="360" w:lineRule="auto"/>
        <w:rPr>
          <w:i/>
          <w:szCs w:val="28"/>
        </w:rPr>
      </w:pPr>
      <w:r w:rsidRPr="00DF55E1">
        <w:rPr>
          <w:i/>
          <w:szCs w:val="28"/>
        </w:rPr>
        <w:t xml:space="preserve">Подготовительный этап. </w:t>
      </w:r>
    </w:p>
    <w:p w:rsidR="00DF55E1" w:rsidRPr="00DF55E1" w:rsidRDefault="00DF55E1" w:rsidP="00DF55E1">
      <w:pPr>
        <w:spacing w:line="360" w:lineRule="auto"/>
        <w:rPr>
          <w:szCs w:val="28"/>
        </w:rPr>
      </w:pPr>
      <w:r w:rsidRPr="00DF55E1">
        <w:rPr>
          <w:szCs w:val="28"/>
        </w:rPr>
        <w:t>Участники делятся на федеральный кабинет министров (4-5 чел.) и на команды по 4-5 чел., представляющие на выбор один из регионов России. В качестве домашнего задания каждая группа готовит презентацию- отчет перед кабинетом министров на 15 минут о реальном социально-экономическом положении выбранного региона, представляя материал по следующей примерной структуре:</w:t>
      </w:r>
    </w:p>
    <w:p w:rsidR="00DF55E1" w:rsidRPr="00DF55E1" w:rsidRDefault="00DF55E1" w:rsidP="00DF55E1">
      <w:pPr>
        <w:spacing w:line="360" w:lineRule="auto"/>
        <w:rPr>
          <w:szCs w:val="28"/>
        </w:rPr>
      </w:pPr>
      <w:r w:rsidRPr="00DF55E1">
        <w:rPr>
          <w:szCs w:val="28"/>
        </w:rPr>
        <w:t>- географическое положение, площадь, численность населения, плотность населения, обладание природными ресурсами, основные виды производственной деятельности, отраслевая направленность данного региона;</w:t>
      </w:r>
    </w:p>
    <w:p w:rsidR="00DF55E1" w:rsidRPr="00DF55E1" w:rsidRDefault="00DF55E1" w:rsidP="00DF55E1">
      <w:pPr>
        <w:spacing w:line="360" w:lineRule="auto"/>
        <w:rPr>
          <w:szCs w:val="28"/>
        </w:rPr>
      </w:pPr>
      <w:r w:rsidRPr="00DF55E1">
        <w:rPr>
          <w:szCs w:val="28"/>
        </w:rPr>
        <w:t>- основные экономические показатели региона: валовой региональный продукт, его доля в валовом внутреннем продукте РФ, ведущие отрасли промышленности, лидеры производства, динамика промышленного производства, динамика сельскохозяйственного производства, уровень инфляции и безработицы;</w:t>
      </w:r>
    </w:p>
    <w:p w:rsidR="00DF55E1" w:rsidRPr="00DF55E1" w:rsidRDefault="00DF55E1" w:rsidP="00DF55E1">
      <w:pPr>
        <w:spacing w:line="360" w:lineRule="auto"/>
        <w:rPr>
          <w:szCs w:val="28"/>
        </w:rPr>
      </w:pPr>
      <w:r w:rsidRPr="00DF55E1">
        <w:rPr>
          <w:szCs w:val="28"/>
        </w:rPr>
        <w:t>- основные проблемы социально-экономического развития и возможные пути их решения (аргументированные предложения команды). В этом разделе следует проанализировать возможности специализации регионов, а также внести предложения по проведению мероприятий, способствующих активизации регионального роста и развития.</w:t>
      </w:r>
    </w:p>
    <w:p w:rsidR="00DF55E1" w:rsidRPr="00DF55E1" w:rsidRDefault="00DF55E1" w:rsidP="00DF55E1">
      <w:pPr>
        <w:spacing w:line="360" w:lineRule="auto"/>
        <w:rPr>
          <w:szCs w:val="28"/>
        </w:rPr>
      </w:pPr>
      <w:r w:rsidRPr="00DF55E1">
        <w:rPr>
          <w:szCs w:val="28"/>
        </w:rPr>
        <w:t>Кабинет министров, в свою очередь, готовит вопросы к каждой команде, зная заранее о выбранных регионах.</w:t>
      </w:r>
    </w:p>
    <w:p w:rsidR="00DF55E1" w:rsidRPr="00DF55E1" w:rsidRDefault="00DF55E1" w:rsidP="00DF55E1">
      <w:pPr>
        <w:spacing w:line="360" w:lineRule="auto"/>
        <w:rPr>
          <w:i/>
          <w:szCs w:val="28"/>
        </w:rPr>
      </w:pPr>
      <w:r w:rsidRPr="00DF55E1">
        <w:rPr>
          <w:i/>
          <w:szCs w:val="28"/>
        </w:rPr>
        <w:t xml:space="preserve">Ход игры. </w:t>
      </w:r>
    </w:p>
    <w:p w:rsidR="00DF55E1" w:rsidRPr="00DF55E1" w:rsidRDefault="00DF55E1" w:rsidP="00DF55E1">
      <w:pPr>
        <w:spacing w:line="360" w:lineRule="auto"/>
        <w:rPr>
          <w:szCs w:val="28"/>
        </w:rPr>
      </w:pPr>
      <w:r w:rsidRPr="00DF55E1">
        <w:rPr>
          <w:szCs w:val="28"/>
        </w:rPr>
        <w:t xml:space="preserve">Игра проходит в виде расширенного заседания кабинета министров с участием команд из регионов. Каждая команда отчитывается перед кабинетом министров, при этом министры задают интересующие их вопросы каждой </w:t>
      </w:r>
      <w:r w:rsidRPr="00DF55E1">
        <w:rPr>
          <w:szCs w:val="28"/>
        </w:rPr>
        <w:lastRenderedPageBreak/>
        <w:t>команде. У участников есть возможность попробовать себя в самых разных профессиональных и социальных ролях: государственных деятелей, предпринимателей, ученых, представителей различных слоев общества. В ходе игры каждый участник может стать руководителем своего региона, членом правительства, принимать участие в выработке решений, от которых зависит судьба всего региона.</w:t>
      </w:r>
    </w:p>
    <w:p w:rsidR="00DF55E1" w:rsidRPr="00DF55E1" w:rsidRDefault="00DF55E1" w:rsidP="00DF55E1">
      <w:pPr>
        <w:spacing w:line="360" w:lineRule="auto"/>
        <w:rPr>
          <w:szCs w:val="28"/>
        </w:rPr>
      </w:pPr>
      <w:r w:rsidRPr="00DF55E1">
        <w:rPr>
          <w:szCs w:val="28"/>
        </w:rPr>
        <w:t>Обучающимся приходится решать и вопросы политического устройства своего региона, и многочисленные экономические вопросы, заниматься как внутренними проблемами, такими как, например, специализация региона, поиск внутренних источников роста, так и проблемами «внешними», связанными с взаимодействием с соседями: эмиграцией, проблемами импорта и экспорта, развитием совместных предприятий.</w:t>
      </w:r>
    </w:p>
    <w:p w:rsidR="00DF55E1" w:rsidRPr="00DF55E1" w:rsidRDefault="00DF55E1" w:rsidP="00DF55E1">
      <w:pPr>
        <w:spacing w:line="360" w:lineRule="auto"/>
        <w:rPr>
          <w:szCs w:val="28"/>
        </w:rPr>
      </w:pPr>
      <w:r w:rsidRPr="00DF55E1">
        <w:rPr>
          <w:szCs w:val="28"/>
        </w:rPr>
        <w:t>После публичного выступления представителей команд с отчетом и предложениями, члены кабинета министров и преподаватель оценивают команды с помощью матрицы с балльной шкалой. Побеждает команда, набравшая максимальное количество баллов, остальные команды получают одну из номинаций:</w:t>
      </w:r>
    </w:p>
    <w:p w:rsidR="00DF55E1" w:rsidRPr="00DF55E1" w:rsidRDefault="00DF55E1" w:rsidP="00DF55E1">
      <w:pPr>
        <w:spacing w:line="360" w:lineRule="auto"/>
        <w:rPr>
          <w:szCs w:val="28"/>
        </w:rPr>
      </w:pPr>
      <w:r w:rsidRPr="00DF55E1">
        <w:rPr>
          <w:szCs w:val="28"/>
        </w:rPr>
        <w:t>- «Лучший доклад о регионе»</w:t>
      </w:r>
    </w:p>
    <w:p w:rsidR="00DF55E1" w:rsidRPr="00DF55E1" w:rsidRDefault="00DF55E1" w:rsidP="00DF55E1">
      <w:pPr>
        <w:spacing w:line="360" w:lineRule="auto"/>
        <w:rPr>
          <w:szCs w:val="28"/>
        </w:rPr>
      </w:pPr>
      <w:r w:rsidRPr="00DF55E1">
        <w:rPr>
          <w:szCs w:val="28"/>
        </w:rPr>
        <w:t>- «Лучшая презентация региона»</w:t>
      </w:r>
    </w:p>
    <w:p w:rsidR="00DF55E1" w:rsidRPr="00DF55E1" w:rsidRDefault="00DF55E1" w:rsidP="00DF55E1">
      <w:pPr>
        <w:spacing w:line="360" w:lineRule="auto"/>
        <w:rPr>
          <w:szCs w:val="28"/>
        </w:rPr>
      </w:pPr>
      <w:r w:rsidRPr="00DF55E1">
        <w:rPr>
          <w:szCs w:val="28"/>
        </w:rPr>
        <w:t>- «Лучшая программа мероприятий в регионе».</w:t>
      </w:r>
    </w:p>
    <w:p w:rsidR="00DF55E1" w:rsidRPr="00DF55E1" w:rsidRDefault="00DF55E1" w:rsidP="00DF55E1">
      <w:pPr>
        <w:spacing w:line="360" w:lineRule="auto"/>
        <w:rPr>
          <w:szCs w:val="28"/>
        </w:rPr>
      </w:pPr>
      <w:r w:rsidRPr="00DF55E1">
        <w:rPr>
          <w:szCs w:val="28"/>
        </w:rPr>
        <w:t>Оценка проводится на основе следующих критериев (таблица 4):</w:t>
      </w:r>
    </w:p>
    <w:p w:rsidR="00DF55E1" w:rsidRPr="00DF55E1" w:rsidRDefault="00DF55E1" w:rsidP="00DF55E1">
      <w:pPr>
        <w:suppressAutoHyphens/>
        <w:spacing w:line="360" w:lineRule="auto"/>
        <w:rPr>
          <w:szCs w:val="28"/>
        </w:rPr>
      </w:pPr>
      <w:r w:rsidRPr="00DF55E1">
        <w:rPr>
          <w:szCs w:val="28"/>
        </w:rPr>
        <w:t>Таблица 4 – Критерии оценки докладов участников команды</w:t>
      </w:r>
    </w:p>
    <w:tbl>
      <w:tblPr>
        <w:tblW w:w="9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7564"/>
        <w:gridCol w:w="2124"/>
      </w:tblGrid>
      <w:tr w:rsidR="00DF55E1" w:rsidRPr="00DF55E1" w:rsidTr="00733FCF">
        <w:trPr>
          <w:trHeight w:val="295"/>
          <w:tblHeader/>
        </w:trPr>
        <w:tc>
          <w:tcPr>
            <w:tcW w:w="7564" w:type="dxa"/>
            <w:shd w:val="clear" w:color="auto" w:fill="auto"/>
            <w:vAlign w:val="center"/>
          </w:tcPr>
          <w:p w:rsidR="00DF55E1" w:rsidRPr="00DF55E1" w:rsidRDefault="00DF55E1" w:rsidP="00DF55E1">
            <w:pPr>
              <w:suppressAutoHyphens/>
              <w:jc w:val="center"/>
              <w:rPr>
                <w:szCs w:val="28"/>
              </w:rPr>
            </w:pPr>
            <w:r w:rsidRPr="00DF55E1">
              <w:rPr>
                <w:szCs w:val="28"/>
              </w:rPr>
              <w:t>Критерии оценки доклада</w:t>
            </w:r>
          </w:p>
        </w:tc>
        <w:tc>
          <w:tcPr>
            <w:tcW w:w="2124" w:type="dxa"/>
            <w:shd w:val="clear" w:color="auto" w:fill="auto"/>
            <w:vAlign w:val="center"/>
          </w:tcPr>
          <w:p w:rsidR="00DF55E1" w:rsidRPr="00DF55E1" w:rsidRDefault="00DF55E1" w:rsidP="00DF55E1">
            <w:pPr>
              <w:suppressAutoHyphens/>
              <w:jc w:val="center"/>
              <w:rPr>
                <w:szCs w:val="28"/>
              </w:rPr>
            </w:pPr>
            <w:r w:rsidRPr="00DF55E1">
              <w:rPr>
                <w:szCs w:val="28"/>
              </w:rPr>
              <w:t>Баллы</w:t>
            </w:r>
          </w:p>
        </w:tc>
      </w:tr>
      <w:tr w:rsidR="00DF55E1" w:rsidRPr="00DF55E1" w:rsidTr="00733FCF">
        <w:trPr>
          <w:trHeight w:val="295"/>
          <w:tblHeader/>
        </w:trPr>
        <w:tc>
          <w:tcPr>
            <w:tcW w:w="7564" w:type="dxa"/>
            <w:shd w:val="clear" w:color="auto" w:fill="auto"/>
            <w:vAlign w:val="center"/>
          </w:tcPr>
          <w:p w:rsidR="00DF55E1" w:rsidRPr="00DF55E1" w:rsidRDefault="00DF55E1" w:rsidP="00DF55E1">
            <w:pPr>
              <w:suppressAutoHyphens/>
              <w:jc w:val="center"/>
              <w:rPr>
                <w:szCs w:val="28"/>
              </w:rPr>
            </w:pPr>
            <w:r w:rsidRPr="00DF55E1">
              <w:rPr>
                <w:szCs w:val="28"/>
              </w:rPr>
              <w:t>1</w:t>
            </w:r>
          </w:p>
        </w:tc>
        <w:tc>
          <w:tcPr>
            <w:tcW w:w="2124" w:type="dxa"/>
            <w:shd w:val="clear" w:color="auto" w:fill="auto"/>
            <w:vAlign w:val="center"/>
          </w:tcPr>
          <w:p w:rsidR="00DF55E1" w:rsidRPr="00DF55E1" w:rsidRDefault="00DF55E1" w:rsidP="00DF55E1">
            <w:pPr>
              <w:suppressAutoHyphens/>
              <w:jc w:val="center"/>
              <w:rPr>
                <w:szCs w:val="28"/>
              </w:rPr>
            </w:pPr>
            <w:r w:rsidRPr="00DF55E1">
              <w:rPr>
                <w:szCs w:val="28"/>
              </w:rPr>
              <w:t>2</w:t>
            </w:r>
          </w:p>
        </w:tc>
      </w:tr>
      <w:tr w:rsidR="00DF55E1" w:rsidRPr="00DF55E1" w:rsidTr="00733FCF">
        <w:trPr>
          <w:trHeight w:val="295"/>
        </w:trPr>
        <w:tc>
          <w:tcPr>
            <w:tcW w:w="7564" w:type="dxa"/>
            <w:shd w:val="clear" w:color="auto" w:fill="auto"/>
          </w:tcPr>
          <w:p w:rsidR="00DF55E1" w:rsidRPr="00DF55E1" w:rsidRDefault="00DF55E1" w:rsidP="00DF55E1">
            <w:pPr>
              <w:suppressAutoHyphens/>
              <w:rPr>
                <w:szCs w:val="28"/>
              </w:rPr>
            </w:pPr>
            <w:r w:rsidRPr="00DF55E1">
              <w:rPr>
                <w:szCs w:val="28"/>
              </w:rPr>
              <w:t>Полнота и точность представленной информации о регионе</w:t>
            </w:r>
          </w:p>
        </w:tc>
        <w:tc>
          <w:tcPr>
            <w:tcW w:w="2124" w:type="dxa"/>
            <w:shd w:val="clear" w:color="auto" w:fill="auto"/>
          </w:tcPr>
          <w:p w:rsidR="00DF55E1" w:rsidRPr="00DF55E1" w:rsidRDefault="00DF55E1" w:rsidP="00DF55E1">
            <w:pPr>
              <w:suppressAutoHyphens/>
              <w:jc w:val="center"/>
              <w:rPr>
                <w:szCs w:val="28"/>
              </w:rPr>
            </w:pPr>
            <w:r w:rsidRPr="00DF55E1">
              <w:rPr>
                <w:szCs w:val="28"/>
              </w:rPr>
              <w:t>0-10</w:t>
            </w:r>
          </w:p>
        </w:tc>
      </w:tr>
      <w:tr w:rsidR="00DF55E1" w:rsidRPr="00DF55E1" w:rsidTr="00733FCF">
        <w:trPr>
          <w:trHeight w:val="295"/>
        </w:trPr>
        <w:tc>
          <w:tcPr>
            <w:tcW w:w="7564" w:type="dxa"/>
            <w:shd w:val="clear" w:color="auto" w:fill="auto"/>
          </w:tcPr>
          <w:p w:rsidR="00DF55E1" w:rsidRPr="00DF55E1" w:rsidRDefault="00DF55E1" w:rsidP="00DF55E1">
            <w:pPr>
              <w:suppressAutoHyphens/>
              <w:rPr>
                <w:szCs w:val="28"/>
              </w:rPr>
            </w:pPr>
            <w:r w:rsidRPr="00DF55E1">
              <w:rPr>
                <w:szCs w:val="28"/>
              </w:rPr>
              <w:t>Аргументированность выводов</w:t>
            </w:r>
          </w:p>
        </w:tc>
        <w:tc>
          <w:tcPr>
            <w:tcW w:w="2124" w:type="dxa"/>
            <w:shd w:val="clear" w:color="auto" w:fill="auto"/>
          </w:tcPr>
          <w:p w:rsidR="00DF55E1" w:rsidRPr="00DF55E1" w:rsidRDefault="00DF55E1" w:rsidP="00DF55E1">
            <w:pPr>
              <w:suppressAutoHyphens/>
              <w:jc w:val="center"/>
              <w:rPr>
                <w:szCs w:val="28"/>
              </w:rPr>
            </w:pPr>
            <w:r w:rsidRPr="00DF55E1">
              <w:rPr>
                <w:szCs w:val="28"/>
              </w:rPr>
              <w:t>0-10</w:t>
            </w:r>
          </w:p>
        </w:tc>
      </w:tr>
      <w:tr w:rsidR="00DF55E1" w:rsidRPr="00DF55E1" w:rsidTr="00733FCF">
        <w:trPr>
          <w:trHeight w:val="312"/>
        </w:trPr>
        <w:tc>
          <w:tcPr>
            <w:tcW w:w="7564" w:type="dxa"/>
            <w:shd w:val="clear" w:color="auto" w:fill="auto"/>
          </w:tcPr>
          <w:p w:rsidR="00DF55E1" w:rsidRPr="00DF55E1" w:rsidRDefault="00DF55E1" w:rsidP="00DF55E1">
            <w:pPr>
              <w:suppressAutoHyphens/>
              <w:rPr>
                <w:szCs w:val="28"/>
              </w:rPr>
            </w:pPr>
            <w:r w:rsidRPr="00DF55E1">
              <w:rPr>
                <w:szCs w:val="28"/>
              </w:rPr>
              <w:t>Самостоятельность выводов</w:t>
            </w:r>
          </w:p>
        </w:tc>
        <w:tc>
          <w:tcPr>
            <w:tcW w:w="2124" w:type="dxa"/>
            <w:shd w:val="clear" w:color="auto" w:fill="auto"/>
          </w:tcPr>
          <w:p w:rsidR="00DF55E1" w:rsidRPr="00DF55E1" w:rsidRDefault="00DF55E1" w:rsidP="00DF55E1">
            <w:pPr>
              <w:suppressAutoHyphens/>
              <w:jc w:val="center"/>
              <w:rPr>
                <w:szCs w:val="28"/>
              </w:rPr>
            </w:pPr>
            <w:r w:rsidRPr="00DF55E1">
              <w:rPr>
                <w:szCs w:val="28"/>
              </w:rPr>
              <w:t>0-10</w:t>
            </w:r>
          </w:p>
        </w:tc>
      </w:tr>
      <w:tr w:rsidR="00DF55E1" w:rsidRPr="00DF55E1" w:rsidTr="00733FCF">
        <w:trPr>
          <w:trHeight w:val="150"/>
        </w:trPr>
        <w:tc>
          <w:tcPr>
            <w:tcW w:w="7564" w:type="dxa"/>
            <w:shd w:val="clear" w:color="auto" w:fill="auto"/>
          </w:tcPr>
          <w:p w:rsidR="00DF55E1" w:rsidRPr="00DF55E1" w:rsidRDefault="00DF55E1" w:rsidP="00DF55E1">
            <w:pPr>
              <w:suppressAutoHyphens/>
              <w:rPr>
                <w:szCs w:val="28"/>
              </w:rPr>
            </w:pPr>
            <w:r w:rsidRPr="00DF55E1">
              <w:rPr>
                <w:szCs w:val="28"/>
              </w:rPr>
              <w:t>Креативность решений</w:t>
            </w:r>
          </w:p>
        </w:tc>
        <w:tc>
          <w:tcPr>
            <w:tcW w:w="2124" w:type="dxa"/>
            <w:shd w:val="clear" w:color="auto" w:fill="auto"/>
          </w:tcPr>
          <w:p w:rsidR="00DF55E1" w:rsidRPr="00DF55E1" w:rsidRDefault="00DF55E1" w:rsidP="00DF55E1">
            <w:pPr>
              <w:suppressAutoHyphens/>
              <w:jc w:val="center"/>
              <w:rPr>
                <w:szCs w:val="28"/>
              </w:rPr>
            </w:pPr>
            <w:r w:rsidRPr="00DF55E1">
              <w:rPr>
                <w:szCs w:val="28"/>
              </w:rPr>
              <w:t>0-10</w:t>
            </w:r>
          </w:p>
        </w:tc>
      </w:tr>
      <w:tr w:rsidR="00DF55E1" w:rsidRPr="00DF55E1" w:rsidTr="00733FCF">
        <w:trPr>
          <w:trHeight w:val="150"/>
        </w:trPr>
        <w:tc>
          <w:tcPr>
            <w:tcW w:w="7564" w:type="dxa"/>
            <w:shd w:val="clear" w:color="auto" w:fill="auto"/>
          </w:tcPr>
          <w:p w:rsidR="00DF55E1" w:rsidRPr="00DF55E1" w:rsidRDefault="00DF55E1" w:rsidP="00DF55E1">
            <w:pPr>
              <w:suppressAutoHyphens/>
              <w:rPr>
                <w:szCs w:val="28"/>
              </w:rPr>
            </w:pPr>
            <w:r w:rsidRPr="00DF55E1">
              <w:rPr>
                <w:szCs w:val="28"/>
              </w:rPr>
              <w:t>Прикладная ценность предложений</w:t>
            </w:r>
          </w:p>
        </w:tc>
        <w:tc>
          <w:tcPr>
            <w:tcW w:w="2124" w:type="dxa"/>
            <w:shd w:val="clear" w:color="auto" w:fill="auto"/>
          </w:tcPr>
          <w:p w:rsidR="00DF55E1" w:rsidRPr="00DF55E1" w:rsidRDefault="00DF55E1" w:rsidP="00DF55E1">
            <w:pPr>
              <w:suppressAutoHyphens/>
              <w:jc w:val="center"/>
              <w:rPr>
                <w:szCs w:val="28"/>
              </w:rPr>
            </w:pPr>
            <w:r w:rsidRPr="00DF55E1">
              <w:rPr>
                <w:szCs w:val="28"/>
              </w:rPr>
              <w:t>0-10</w:t>
            </w:r>
          </w:p>
        </w:tc>
      </w:tr>
      <w:tr w:rsidR="00DF55E1" w:rsidRPr="00DF55E1" w:rsidTr="00733FCF">
        <w:trPr>
          <w:trHeight w:val="315"/>
        </w:trPr>
        <w:tc>
          <w:tcPr>
            <w:tcW w:w="7564" w:type="dxa"/>
            <w:shd w:val="clear" w:color="auto" w:fill="auto"/>
          </w:tcPr>
          <w:p w:rsidR="00DF55E1" w:rsidRPr="00DF55E1" w:rsidRDefault="00DF55E1" w:rsidP="00DF55E1">
            <w:pPr>
              <w:suppressAutoHyphens/>
              <w:rPr>
                <w:szCs w:val="28"/>
              </w:rPr>
            </w:pPr>
            <w:r w:rsidRPr="00DF55E1">
              <w:rPr>
                <w:szCs w:val="28"/>
              </w:rPr>
              <w:t>Итого</w:t>
            </w:r>
          </w:p>
        </w:tc>
        <w:tc>
          <w:tcPr>
            <w:tcW w:w="2124" w:type="dxa"/>
            <w:shd w:val="clear" w:color="auto" w:fill="auto"/>
          </w:tcPr>
          <w:p w:rsidR="00DF55E1" w:rsidRPr="00DF55E1" w:rsidRDefault="00DF55E1" w:rsidP="00DF55E1">
            <w:pPr>
              <w:suppressAutoHyphens/>
              <w:jc w:val="center"/>
              <w:rPr>
                <w:szCs w:val="28"/>
              </w:rPr>
            </w:pPr>
            <w:r w:rsidRPr="00DF55E1">
              <w:rPr>
                <w:szCs w:val="28"/>
              </w:rPr>
              <w:t>0-50</w:t>
            </w:r>
          </w:p>
        </w:tc>
      </w:tr>
      <w:tr w:rsidR="00DF55E1" w:rsidRPr="00DF55E1" w:rsidTr="00733FCF">
        <w:trPr>
          <w:trHeight w:val="157"/>
        </w:trPr>
        <w:tc>
          <w:tcPr>
            <w:tcW w:w="7564" w:type="dxa"/>
            <w:shd w:val="clear" w:color="auto" w:fill="auto"/>
            <w:vAlign w:val="center"/>
          </w:tcPr>
          <w:p w:rsidR="00DF55E1" w:rsidRPr="00DF55E1" w:rsidRDefault="00DF55E1" w:rsidP="00DF55E1">
            <w:pPr>
              <w:suppressAutoHyphens/>
              <w:jc w:val="center"/>
              <w:rPr>
                <w:szCs w:val="28"/>
              </w:rPr>
            </w:pPr>
            <w:r w:rsidRPr="00DF55E1">
              <w:rPr>
                <w:szCs w:val="28"/>
              </w:rPr>
              <w:t>Критерии оценки презентации</w:t>
            </w:r>
          </w:p>
        </w:tc>
        <w:tc>
          <w:tcPr>
            <w:tcW w:w="2124" w:type="dxa"/>
            <w:shd w:val="clear" w:color="auto" w:fill="auto"/>
            <w:vAlign w:val="center"/>
          </w:tcPr>
          <w:p w:rsidR="00DF55E1" w:rsidRPr="00DF55E1" w:rsidRDefault="00DF55E1" w:rsidP="00DF55E1">
            <w:pPr>
              <w:suppressAutoHyphens/>
              <w:jc w:val="center"/>
              <w:rPr>
                <w:szCs w:val="28"/>
              </w:rPr>
            </w:pPr>
            <w:r w:rsidRPr="00DF55E1">
              <w:rPr>
                <w:szCs w:val="28"/>
              </w:rPr>
              <w:t>Баллы</w:t>
            </w:r>
          </w:p>
        </w:tc>
      </w:tr>
      <w:tr w:rsidR="00DF55E1" w:rsidRPr="00DF55E1" w:rsidTr="00733FCF">
        <w:trPr>
          <w:trHeight w:val="180"/>
        </w:trPr>
        <w:tc>
          <w:tcPr>
            <w:tcW w:w="7564" w:type="dxa"/>
            <w:shd w:val="clear" w:color="auto" w:fill="auto"/>
          </w:tcPr>
          <w:p w:rsidR="00DF55E1" w:rsidRPr="00DF55E1" w:rsidRDefault="00DF55E1" w:rsidP="00DF55E1">
            <w:pPr>
              <w:suppressAutoHyphens/>
              <w:rPr>
                <w:szCs w:val="28"/>
              </w:rPr>
            </w:pPr>
            <w:r w:rsidRPr="00DF55E1">
              <w:rPr>
                <w:szCs w:val="28"/>
              </w:rPr>
              <w:t>Кристаллизация материала (сжатость и емкость)</w:t>
            </w:r>
          </w:p>
        </w:tc>
        <w:tc>
          <w:tcPr>
            <w:tcW w:w="2124" w:type="dxa"/>
            <w:shd w:val="clear" w:color="auto" w:fill="auto"/>
          </w:tcPr>
          <w:p w:rsidR="00DF55E1" w:rsidRPr="00DF55E1" w:rsidRDefault="00DF55E1" w:rsidP="00DF55E1">
            <w:pPr>
              <w:suppressAutoHyphens/>
              <w:jc w:val="center"/>
              <w:rPr>
                <w:szCs w:val="28"/>
              </w:rPr>
            </w:pPr>
            <w:r w:rsidRPr="00DF55E1">
              <w:rPr>
                <w:szCs w:val="28"/>
              </w:rPr>
              <w:t>0-10</w:t>
            </w:r>
          </w:p>
        </w:tc>
      </w:tr>
      <w:tr w:rsidR="00DF55E1" w:rsidRPr="00DF55E1" w:rsidTr="00733FCF">
        <w:trPr>
          <w:trHeight w:val="165"/>
        </w:trPr>
        <w:tc>
          <w:tcPr>
            <w:tcW w:w="7564" w:type="dxa"/>
            <w:shd w:val="clear" w:color="auto" w:fill="auto"/>
          </w:tcPr>
          <w:p w:rsidR="00DF55E1" w:rsidRPr="00DF55E1" w:rsidRDefault="00DF55E1" w:rsidP="00DF55E1">
            <w:pPr>
              <w:suppressAutoHyphens/>
              <w:rPr>
                <w:szCs w:val="28"/>
              </w:rPr>
            </w:pPr>
            <w:r w:rsidRPr="00DF55E1">
              <w:rPr>
                <w:szCs w:val="28"/>
              </w:rPr>
              <w:lastRenderedPageBreak/>
              <w:t>Системность изложения</w:t>
            </w:r>
          </w:p>
        </w:tc>
        <w:tc>
          <w:tcPr>
            <w:tcW w:w="2124" w:type="dxa"/>
            <w:shd w:val="clear" w:color="auto" w:fill="auto"/>
          </w:tcPr>
          <w:p w:rsidR="00DF55E1" w:rsidRPr="00DF55E1" w:rsidRDefault="00DF55E1" w:rsidP="00DF55E1">
            <w:pPr>
              <w:suppressAutoHyphens/>
              <w:jc w:val="center"/>
              <w:rPr>
                <w:szCs w:val="28"/>
              </w:rPr>
            </w:pPr>
            <w:r w:rsidRPr="00DF55E1">
              <w:rPr>
                <w:szCs w:val="28"/>
              </w:rPr>
              <w:t>0-10</w:t>
            </w:r>
          </w:p>
        </w:tc>
      </w:tr>
      <w:tr w:rsidR="00DF55E1" w:rsidRPr="00DF55E1" w:rsidTr="00733FCF">
        <w:trPr>
          <w:trHeight w:val="165"/>
        </w:trPr>
        <w:tc>
          <w:tcPr>
            <w:tcW w:w="7564" w:type="dxa"/>
            <w:shd w:val="clear" w:color="auto" w:fill="auto"/>
          </w:tcPr>
          <w:p w:rsidR="00DF55E1" w:rsidRPr="00DF55E1" w:rsidRDefault="00DF55E1" w:rsidP="00DF55E1">
            <w:pPr>
              <w:suppressAutoHyphens/>
              <w:rPr>
                <w:szCs w:val="28"/>
              </w:rPr>
            </w:pPr>
            <w:r w:rsidRPr="00DF55E1">
              <w:rPr>
                <w:szCs w:val="28"/>
              </w:rPr>
              <w:t>Ясность, четкость изложения</w:t>
            </w:r>
          </w:p>
        </w:tc>
        <w:tc>
          <w:tcPr>
            <w:tcW w:w="2124" w:type="dxa"/>
            <w:shd w:val="clear" w:color="auto" w:fill="auto"/>
          </w:tcPr>
          <w:p w:rsidR="00DF55E1" w:rsidRPr="00DF55E1" w:rsidRDefault="00DF55E1" w:rsidP="00DF55E1">
            <w:pPr>
              <w:suppressAutoHyphens/>
              <w:jc w:val="center"/>
              <w:rPr>
                <w:szCs w:val="28"/>
              </w:rPr>
            </w:pPr>
            <w:r w:rsidRPr="00DF55E1">
              <w:rPr>
                <w:szCs w:val="28"/>
              </w:rPr>
              <w:t>0-10</w:t>
            </w:r>
          </w:p>
        </w:tc>
      </w:tr>
      <w:tr w:rsidR="00DF55E1" w:rsidRPr="00DF55E1" w:rsidTr="00733FCF">
        <w:trPr>
          <w:trHeight w:val="150"/>
        </w:trPr>
        <w:tc>
          <w:tcPr>
            <w:tcW w:w="7564" w:type="dxa"/>
            <w:shd w:val="clear" w:color="auto" w:fill="auto"/>
          </w:tcPr>
          <w:p w:rsidR="00DF55E1" w:rsidRPr="00DF55E1" w:rsidRDefault="00DF55E1" w:rsidP="00DF55E1">
            <w:pPr>
              <w:suppressAutoHyphens/>
              <w:rPr>
                <w:szCs w:val="28"/>
              </w:rPr>
            </w:pPr>
            <w:r w:rsidRPr="00DF55E1">
              <w:rPr>
                <w:szCs w:val="28"/>
              </w:rPr>
              <w:t>Эстетическая привлекательность</w:t>
            </w:r>
          </w:p>
        </w:tc>
        <w:tc>
          <w:tcPr>
            <w:tcW w:w="2124" w:type="dxa"/>
            <w:shd w:val="clear" w:color="auto" w:fill="auto"/>
          </w:tcPr>
          <w:p w:rsidR="00DF55E1" w:rsidRPr="00DF55E1" w:rsidRDefault="00DF55E1" w:rsidP="00DF55E1">
            <w:pPr>
              <w:suppressAutoHyphens/>
              <w:jc w:val="center"/>
              <w:rPr>
                <w:szCs w:val="28"/>
              </w:rPr>
            </w:pPr>
            <w:r w:rsidRPr="00DF55E1">
              <w:rPr>
                <w:szCs w:val="28"/>
              </w:rPr>
              <w:t>0-10</w:t>
            </w:r>
          </w:p>
        </w:tc>
      </w:tr>
      <w:tr w:rsidR="00DF55E1" w:rsidRPr="00DF55E1" w:rsidTr="00733FCF">
        <w:trPr>
          <w:trHeight w:val="180"/>
        </w:trPr>
        <w:tc>
          <w:tcPr>
            <w:tcW w:w="7564" w:type="dxa"/>
            <w:shd w:val="clear" w:color="auto" w:fill="auto"/>
          </w:tcPr>
          <w:p w:rsidR="00DF55E1" w:rsidRPr="00DF55E1" w:rsidRDefault="00DF55E1" w:rsidP="00DF55E1">
            <w:pPr>
              <w:suppressAutoHyphens/>
              <w:rPr>
                <w:szCs w:val="28"/>
              </w:rPr>
            </w:pPr>
            <w:r w:rsidRPr="00DF55E1">
              <w:rPr>
                <w:szCs w:val="28"/>
              </w:rPr>
              <w:t>Грамотность и убедительность авторской позиции изложения</w:t>
            </w:r>
          </w:p>
        </w:tc>
        <w:tc>
          <w:tcPr>
            <w:tcW w:w="2124" w:type="dxa"/>
            <w:shd w:val="clear" w:color="auto" w:fill="auto"/>
          </w:tcPr>
          <w:p w:rsidR="00DF55E1" w:rsidRPr="00DF55E1" w:rsidRDefault="00DF55E1" w:rsidP="00DF55E1">
            <w:pPr>
              <w:suppressAutoHyphens/>
              <w:jc w:val="center"/>
              <w:rPr>
                <w:szCs w:val="28"/>
              </w:rPr>
            </w:pPr>
            <w:r w:rsidRPr="00DF55E1">
              <w:rPr>
                <w:szCs w:val="28"/>
              </w:rPr>
              <w:t>0-10</w:t>
            </w:r>
          </w:p>
        </w:tc>
      </w:tr>
      <w:tr w:rsidR="00DF55E1" w:rsidRPr="00DF55E1" w:rsidTr="00733FCF">
        <w:trPr>
          <w:trHeight w:val="315"/>
        </w:trPr>
        <w:tc>
          <w:tcPr>
            <w:tcW w:w="7564" w:type="dxa"/>
            <w:shd w:val="clear" w:color="auto" w:fill="auto"/>
          </w:tcPr>
          <w:p w:rsidR="00DF55E1" w:rsidRPr="00DF55E1" w:rsidRDefault="00DF55E1" w:rsidP="00DF55E1">
            <w:pPr>
              <w:suppressAutoHyphens/>
              <w:rPr>
                <w:szCs w:val="28"/>
              </w:rPr>
            </w:pPr>
            <w:r w:rsidRPr="00DF55E1">
              <w:rPr>
                <w:szCs w:val="28"/>
              </w:rPr>
              <w:t>Итого</w:t>
            </w:r>
          </w:p>
        </w:tc>
        <w:tc>
          <w:tcPr>
            <w:tcW w:w="2124" w:type="dxa"/>
            <w:shd w:val="clear" w:color="auto" w:fill="auto"/>
          </w:tcPr>
          <w:p w:rsidR="00DF55E1" w:rsidRPr="00DF55E1" w:rsidRDefault="00DF55E1" w:rsidP="00DF55E1">
            <w:pPr>
              <w:suppressAutoHyphens/>
              <w:jc w:val="center"/>
              <w:rPr>
                <w:szCs w:val="28"/>
              </w:rPr>
            </w:pPr>
            <w:r w:rsidRPr="00DF55E1">
              <w:rPr>
                <w:szCs w:val="28"/>
              </w:rPr>
              <w:t>0-50</w:t>
            </w:r>
          </w:p>
        </w:tc>
      </w:tr>
      <w:tr w:rsidR="00DF55E1" w:rsidRPr="00DF55E1" w:rsidTr="00733FCF">
        <w:trPr>
          <w:trHeight w:val="315"/>
        </w:trPr>
        <w:tc>
          <w:tcPr>
            <w:tcW w:w="7564" w:type="dxa"/>
            <w:shd w:val="clear" w:color="auto" w:fill="auto"/>
          </w:tcPr>
          <w:p w:rsidR="00DF55E1" w:rsidRPr="00DF55E1" w:rsidRDefault="00DF55E1" w:rsidP="00DF55E1">
            <w:pPr>
              <w:suppressAutoHyphens/>
              <w:rPr>
                <w:szCs w:val="28"/>
              </w:rPr>
            </w:pPr>
            <w:r w:rsidRPr="00DF55E1">
              <w:rPr>
                <w:szCs w:val="28"/>
              </w:rPr>
              <w:t>Итоговая оценка</w:t>
            </w:r>
          </w:p>
        </w:tc>
        <w:tc>
          <w:tcPr>
            <w:tcW w:w="2124" w:type="dxa"/>
            <w:shd w:val="clear" w:color="auto" w:fill="auto"/>
          </w:tcPr>
          <w:p w:rsidR="00DF55E1" w:rsidRPr="00DF55E1" w:rsidRDefault="00DF55E1" w:rsidP="00DF55E1">
            <w:pPr>
              <w:suppressAutoHyphens/>
              <w:jc w:val="center"/>
              <w:rPr>
                <w:szCs w:val="28"/>
              </w:rPr>
            </w:pPr>
            <w:r w:rsidRPr="00DF55E1">
              <w:rPr>
                <w:szCs w:val="28"/>
              </w:rPr>
              <w:t>0-100</w:t>
            </w:r>
          </w:p>
        </w:tc>
      </w:tr>
    </w:tbl>
    <w:p w:rsidR="00DF55E1" w:rsidRPr="00DF55E1" w:rsidRDefault="00DF55E1" w:rsidP="00DF55E1">
      <w:pPr>
        <w:autoSpaceDE w:val="0"/>
        <w:autoSpaceDN w:val="0"/>
        <w:adjustRightInd w:val="0"/>
        <w:ind w:firstLine="0"/>
        <w:contextualSpacing/>
        <w:rPr>
          <w:szCs w:val="28"/>
        </w:rPr>
      </w:pPr>
    </w:p>
    <w:p w:rsidR="00DF55E1" w:rsidRPr="00DF55E1" w:rsidRDefault="00DF55E1" w:rsidP="00DF55E1">
      <w:pPr>
        <w:spacing w:line="360" w:lineRule="auto"/>
        <w:rPr>
          <w:szCs w:val="28"/>
        </w:rPr>
      </w:pPr>
      <w:r w:rsidRPr="00DF55E1">
        <w:rPr>
          <w:szCs w:val="28"/>
        </w:rPr>
        <w:t xml:space="preserve">После завершения игры преподаватель подчеркивает дифференциацию регионов России и связанные с этим различия в стратегии и тактике проведения экономических преобразований, решения социальных и политических задач. </w:t>
      </w:r>
    </w:p>
    <w:p w:rsidR="00DF55E1" w:rsidRPr="00DF55E1" w:rsidRDefault="00DF55E1" w:rsidP="00DF55E1">
      <w:pPr>
        <w:keepNext/>
        <w:spacing w:before="240" w:after="60"/>
        <w:outlineLvl w:val="1"/>
        <w:rPr>
          <w:rFonts w:eastAsia="Times New Roman"/>
          <w:b/>
          <w:bCs/>
          <w:iCs/>
          <w:szCs w:val="28"/>
          <w:lang w:val="x-none"/>
        </w:rPr>
      </w:pPr>
      <w:bookmarkStart w:id="35" w:name="_Toc3983730"/>
      <w:r w:rsidRPr="00DF55E1">
        <w:rPr>
          <w:rFonts w:eastAsia="Times New Roman"/>
          <w:b/>
          <w:bCs/>
          <w:iCs/>
          <w:szCs w:val="28"/>
          <w:lang w:val="x-none"/>
        </w:rPr>
        <w:t>2.7 Мультимедийная презентация</w:t>
      </w:r>
      <w:bookmarkEnd w:id="35"/>
    </w:p>
    <w:p w:rsidR="00DF55E1" w:rsidRPr="00DF55E1" w:rsidRDefault="00DF55E1" w:rsidP="00DF55E1">
      <w:pPr>
        <w:spacing w:line="360" w:lineRule="auto"/>
        <w:rPr>
          <w:b/>
        </w:rPr>
      </w:pPr>
    </w:p>
    <w:p w:rsidR="00DF55E1" w:rsidRPr="00DF55E1" w:rsidRDefault="00DF55E1" w:rsidP="00DF55E1">
      <w:pPr>
        <w:spacing w:line="360" w:lineRule="auto"/>
      </w:pPr>
      <w:r w:rsidRPr="00DF55E1">
        <w:t xml:space="preserve">Мультимедийная презентация – это представление содержания учебного материала, учебной задачи с использованием мультимедийных технологий. Основные виды мультимедийной презентации: </w:t>
      </w:r>
    </w:p>
    <w:p w:rsidR="00DF55E1" w:rsidRPr="00DF55E1" w:rsidRDefault="00DF55E1" w:rsidP="00DF55E1">
      <w:pPr>
        <w:spacing w:line="360" w:lineRule="auto"/>
      </w:pPr>
      <w:r w:rsidRPr="00DF55E1">
        <w:t xml:space="preserve">- обучающие и тестовые презентации (позволяют знакомить с содержанием учебного материала и контролировать качество его усвоения); </w:t>
      </w:r>
    </w:p>
    <w:p w:rsidR="00DF55E1" w:rsidRPr="00DF55E1" w:rsidRDefault="00DF55E1" w:rsidP="00DF55E1">
      <w:pPr>
        <w:spacing w:line="360" w:lineRule="auto"/>
      </w:pPr>
      <w:r w:rsidRPr="00DF55E1">
        <w:t xml:space="preserve">-  презентации электронных каталогов (дают возможность распространять большие объемы информации быстро, качественно и эффективно); </w:t>
      </w:r>
    </w:p>
    <w:p w:rsidR="00DF55E1" w:rsidRPr="00DF55E1" w:rsidRDefault="00DF55E1" w:rsidP="00DF55E1">
      <w:pPr>
        <w:spacing w:line="360" w:lineRule="auto"/>
      </w:pPr>
      <w:r w:rsidRPr="00DF55E1">
        <w:t>- электронные презентации и рекламные ролики (служат для создания имиджа и распространение информации об объекте);</w:t>
      </w:r>
    </w:p>
    <w:p w:rsidR="00DF55E1" w:rsidRPr="00DF55E1" w:rsidRDefault="00DF55E1" w:rsidP="00DF55E1">
      <w:pPr>
        <w:spacing w:line="360" w:lineRule="auto"/>
      </w:pPr>
      <w:r w:rsidRPr="00DF55E1">
        <w:t xml:space="preserve">-  презентации - визитные карточки (дают представление об авторе работы); </w:t>
      </w:r>
    </w:p>
    <w:p w:rsidR="00DF55E1" w:rsidRPr="00DF55E1" w:rsidRDefault="00DF55E1" w:rsidP="00DF55E1">
      <w:pPr>
        <w:spacing w:line="360" w:lineRule="auto"/>
      </w:pPr>
      <w:r w:rsidRPr="00DF55E1">
        <w:t xml:space="preserve">-  бытовые презентации (использование в бытовых целях фотографий и видеоизображений в электронном виде). </w:t>
      </w:r>
    </w:p>
    <w:p w:rsidR="00DF55E1" w:rsidRPr="00DF55E1" w:rsidRDefault="00DF55E1" w:rsidP="00DF55E1">
      <w:pPr>
        <w:spacing w:line="360" w:lineRule="auto"/>
      </w:pPr>
      <w:r w:rsidRPr="00DF55E1">
        <w:t xml:space="preserve">Мультимедийные презентации по назначению: </w:t>
      </w:r>
    </w:p>
    <w:p w:rsidR="00DF55E1" w:rsidRPr="00DF55E1" w:rsidRDefault="00DF55E1" w:rsidP="00DF55E1">
      <w:pPr>
        <w:spacing w:line="360" w:lineRule="auto"/>
      </w:pPr>
      <w:r w:rsidRPr="00DF55E1">
        <w:t>- презентация сопровождения образовательного процесса (является источником информации и средством привлечения внимания обучающихся);</w:t>
      </w:r>
    </w:p>
    <w:p w:rsidR="00DF55E1" w:rsidRPr="00DF55E1" w:rsidRDefault="00DF55E1" w:rsidP="00DF55E1">
      <w:pPr>
        <w:spacing w:line="360" w:lineRule="auto"/>
      </w:pPr>
      <w:r w:rsidRPr="00DF55E1">
        <w:lastRenderedPageBreak/>
        <w:t xml:space="preserve">- презентация учебного или научно-исследовательского проекта (используется для привлечения внимания обучающихся к основной идее или концепции развития проекта с точки зрения его возможной эффективности и результативности применения); </w:t>
      </w:r>
    </w:p>
    <w:p w:rsidR="00DF55E1" w:rsidRPr="00DF55E1" w:rsidRDefault="00DF55E1" w:rsidP="00DF55E1">
      <w:pPr>
        <w:spacing w:line="360" w:lineRule="auto"/>
      </w:pPr>
      <w:r w:rsidRPr="00DF55E1">
        <w:t>- презентация информационной поддержки образовательного процесса (представляет собой обновление банка литературы, контрольных и тестовых заданий, вопросов к итоговой и промежуточной аттестации);</w:t>
      </w:r>
    </w:p>
    <w:p w:rsidR="00DF55E1" w:rsidRPr="00DF55E1" w:rsidRDefault="00DF55E1" w:rsidP="00DF55E1">
      <w:pPr>
        <w:spacing w:line="360" w:lineRule="auto"/>
      </w:pPr>
      <w:r w:rsidRPr="00DF55E1">
        <w:t xml:space="preserve">- презентация-отчет (мультимедийное сопровождение отчета в виде нескольких фрагментов, логически связанных между собой в зависимости от структуры отчета). </w:t>
      </w:r>
    </w:p>
    <w:p w:rsidR="00DF55E1" w:rsidRPr="00DF55E1" w:rsidRDefault="00DF55E1" w:rsidP="00DF55E1">
      <w:pPr>
        <w:spacing w:line="360" w:lineRule="auto"/>
      </w:pPr>
      <w:r w:rsidRPr="00DF55E1">
        <w:t>Выполнение задания:</w:t>
      </w:r>
    </w:p>
    <w:p w:rsidR="00DF55E1" w:rsidRPr="00DF55E1" w:rsidRDefault="00DF55E1" w:rsidP="00DF55E1">
      <w:pPr>
        <w:spacing w:line="360" w:lineRule="auto"/>
      </w:pPr>
      <w:r w:rsidRPr="00DF55E1">
        <w:t xml:space="preserve"> 1 Этап проектирования: </w:t>
      </w:r>
    </w:p>
    <w:p w:rsidR="00DF55E1" w:rsidRPr="00DF55E1" w:rsidRDefault="00DF55E1" w:rsidP="00DF55E1">
      <w:pPr>
        <w:spacing w:line="360" w:lineRule="auto"/>
      </w:pPr>
      <w:r w:rsidRPr="00DF55E1">
        <w:t xml:space="preserve">-  определение целей использования презентации; </w:t>
      </w:r>
    </w:p>
    <w:p w:rsidR="00DF55E1" w:rsidRPr="00DF55E1" w:rsidRDefault="00DF55E1" w:rsidP="00DF55E1">
      <w:pPr>
        <w:spacing w:line="360" w:lineRule="auto"/>
      </w:pPr>
      <w:r w:rsidRPr="00DF55E1">
        <w:t xml:space="preserve">-  сбор необходимого материала (тексты, рисунки, схемы и др.); </w:t>
      </w:r>
    </w:p>
    <w:p w:rsidR="00DF55E1" w:rsidRPr="00DF55E1" w:rsidRDefault="00DF55E1" w:rsidP="00DF55E1">
      <w:pPr>
        <w:spacing w:line="360" w:lineRule="auto"/>
      </w:pPr>
      <w:r w:rsidRPr="00DF55E1">
        <w:t xml:space="preserve">-  формирование структуры и логики подачи материала; </w:t>
      </w:r>
    </w:p>
    <w:p w:rsidR="00DF55E1" w:rsidRPr="00DF55E1" w:rsidRDefault="00DF55E1" w:rsidP="00DF55E1">
      <w:pPr>
        <w:spacing w:line="360" w:lineRule="auto"/>
      </w:pPr>
      <w:r w:rsidRPr="00DF55E1">
        <w:t xml:space="preserve">-  создание папки, в которую помещен собранный материал. </w:t>
      </w:r>
    </w:p>
    <w:p w:rsidR="00DF55E1" w:rsidRPr="00DF55E1" w:rsidRDefault="00DF55E1" w:rsidP="00DF55E1">
      <w:pPr>
        <w:spacing w:line="360" w:lineRule="auto"/>
      </w:pPr>
      <w:r w:rsidRPr="00DF55E1">
        <w:t xml:space="preserve">2  Этап конструирования: </w:t>
      </w:r>
    </w:p>
    <w:p w:rsidR="00DF55E1" w:rsidRPr="00DF55E1" w:rsidRDefault="00DF55E1" w:rsidP="00DF55E1">
      <w:pPr>
        <w:spacing w:line="360" w:lineRule="auto"/>
      </w:pPr>
      <w:r w:rsidRPr="00DF55E1">
        <w:t xml:space="preserve">-  выбор программы MS Power Point в меню компьютера; </w:t>
      </w:r>
    </w:p>
    <w:p w:rsidR="00DF55E1" w:rsidRPr="00DF55E1" w:rsidRDefault="00DF55E1" w:rsidP="00DF55E1">
      <w:pPr>
        <w:spacing w:line="360" w:lineRule="auto"/>
      </w:pPr>
      <w:r w:rsidRPr="00DF55E1">
        <w:t xml:space="preserve">-  определение дизайна слайдов; </w:t>
      </w:r>
    </w:p>
    <w:p w:rsidR="00DF55E1" w:rsidRPr="00DF55E1" w:rsidRDefault="00DF55E1" w:rsidP="00DF55E1">
      <w:pPr>
        <w:spacing w:line="360" w:lineRule="auto"/>
      </w:pPr>
      <w:r w:rsidRPr="00DF55E1">
        <w:t xml:space="preserve">-  наполнение слайдов собранной текстовой и наглядной информацией; </w:t>
      </w:r>
    </w:p>
    <w:p w:rsidR="00DF55E1" w:rsidRPr="00DF55E1" w:rsidRDefault="00DF55E1" w:rsidP="00DF55E1">
      <w:pPr>
        <w:spacing w:line="360" w:lineRule="auto"/>
      </w:pPr>
      <w:r w:rsidRPr="00DF55E1">
        <w:t xml:space="preserve">-  включение эффектов анимации и музыкального сопровождения (при необходимости); </w:t>
      </w:r>
    </w:p>
    <w:p w:rsidR="00DF55E1" w:rsidRPr="00DF55E1" w:rsidRDefault="00DF55E1" w:rsidP="00DF55E1">
      <w:pPr>
        <w:spacing w:line="360" w:lineRule="auto"/>
      </w:pPr>
      <w:r w:rsidRPr="00DF55E1">
        <w:t xml:space="preserve">-  установка режима показа слайдов (титульный слайд, включающий наименование кафедры, где выполнена работа, название презентации, город и год; </w:t>
      </w:r>
    </w:p>
    <w:p w:rsidR="00DF55E1" w:rsidRPr="00DF55E1" w:rsidRDefault="00DF55E1" w:rsidP="00DF55E1">
      <w:pPr>
        <w:spacing w:line="360" w:lineRule="auto"/>
      </w:pPr>
      <w:r w:rsidRPr="00DF55E1">
        <w:t xml:space="preserve">- содержательный - список слайдов презентации, сгруппированных по темам сообщения; заключительный слайд содержит выводы, пожелания, список литературы и пр.). </w:t>
      </w:r>
    </w:p>
    <w:p w:rsidR="00DF55E1" w:rsidRPr="00DF55E1" w:rsidRDefault="00DF55E1" w:rsidP="00DF55E1">
      <w:pPr>
        <w:spacing w:line="360" w:lineRule="auto"/>
      </w:pPr>
      <w:r w:rsidRPr="00DF55E1">
        <w:t>3 Этап моделирования -  проверка и коррекция подготовленного материала, определение продолжительности его демонстрации.</w:t>
      </w:r>
    </w:p>
    <w:p w:rsidR="00DF55E1" w:rsidRPr="00DF55E1" w:rsidRDefault="00DF55E1" w:rsidP="00DF55E1">
      <w:p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b/>
          <w:color w:val="000000"/>
          <w:szCs w:val="28"/>
          <w:lang w:eastAsia="ru-RU"/>
        </w:rPr>
        <w:lastRenderedPageBreak/>
        <w:t xml:space="preserve"> Пример заданий по  подготовке презентаций по дисциплине «Мировая экономика»</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 xml:space="preserve"> Воздействие информационной технологической революции на мировую экономику.</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Новые явления в международном разделении труда и международной специализации: континентально-региональный разрез.</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Международный сравнительный анализ НИОКР по странам и регионам.</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Сравнительный анализ макроэкономических показателей США, ЕС, Японии.</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Нефть как глобальный фактор воздействия на мировое экономическое развитие.</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Факторы ускоренного развития китайской экономики.</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Процессы урбанизации и современная демографическая политика.</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Развитие человеческого потенциала (на примере России).</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Глобальный и региональный процессы в условиях современной интернационализации факторов производства (производительных сил).</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Единый валютный рынок в ЕС.</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Лиссабонская стратегия ЕС и политика развития регионов ЕС.</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Причины интеграционных процессов в экономическом развитии стран мира.</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Анализ состояния региональных интеграционных образований в современном мире.</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Интеграционные объединения в странах Латинской Америки и Карибского бассейна.</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Интеграционная группа в Северной Америке: успехи и неудачи.</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Интеграционные группировки в странах Азии.</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Интеграционные группировки в странах Африки и зоне арабских стран.</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Интеграционные группы в Евразии. Проблемы и перспективы.</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Экономическая деятельность ООН: основные направления.</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lastRenderedPageBreak/>
        <w:t>Понятие и содержание коррупции, ее формы и причины распространения в современном мире.</w:t>
      </w:r>
    </w:p>
    <w:p w:rsidR="00DF55E1" w:rsidRPr="00DF55E1" w:rsidRDefault="00DF55E1" w:rsidP="00DF55E1">
      <w:pPr>
        <w:numPr>
          <w:ilvl w:val="0"/>
          <w:numId w:val="23"/>
        </w:numPr>
        <w:shd w:val="clear" w:color="auto" w:fill="FFFFFF"/>
        <w:spacing w:before="100" w:beforeAutospacing="1" w:after="100" w:afterAutospacing="1" w:line="360" w:lineRule="auto"/>
        <w:rPr>
          <w:rFonts w:eastAsia="Times New Roman"/>
          <w:color w:val="000000"/>
          <w:szCs w:val="28"/>
          <w:lang w:eastAsia="ru-RU"/>
        </w:rPr>
      </w:pPr>
      <w:r w:rsidRPr="00DF55E1">
        <w:rPr>
          <w:rFonts w:eastAsia="Times New Roman"/>
          <w:color w:val="000000"/>
          <w:szCs w:val="28"/>
          <w:lang w:eastAsia="ru-RU"/>
        </w:rPr>
        <w:t>Международно-правовые нормы, направленные на преодоление коррупции</w:t>
      </w:r>
    </w:p>
    <w:p w:rsidR="00DF55E1" w:rsidRPr="00DF55E1" w:rsidRDefault="00DF55E1" w:rsidP="00DF55E1">
      <w:pPr>
        <w:spacing w:before="240" w:after="60" w:line="360" w:lineRule="auto"/>
        <w:outlineLvl w:val="0"/>
        <w:rPr>
          <w:rFonts w:eastAsia="Times New Roman"/>
          <w:b/>
          <w:bCs/>
          <w:kern w:val="28"/>
          <w:sz w:val="36"/>
          <w:szCs w:val="28"/>
        </w:rPr>
      </w:pPr>
      <w:bookmarkStart w:id="36" w:name="_Toc508127887"/>
      <w:r w:rsidRPr="00DF55E1">
        <w:rPr>
          <w:rFonts w:ascii="Calibri Light" w:eastAsia="Times New Roman" w:hAnsi="Calibri Light"/>
          <w:b/>
          <w:bCs/>
          <w:kern w:val="28"/>
          <w:sz w:val="32"/>
          <w:szCs w:val="32"/>
          <w:lang w:val="x-none"/>
        </w:rPr>
        <w:t xml:space="preserve"> </w:t>
      </w:r>
      <w:bookmarkStart w:id="37" w:name="_Toc3983731"/>
      <w:r w:rsidRPr="00DF55E1">
        <w:rPr>
          <w:rFonts w:eastAsia="Times New Roman"/>
          <w:b/>
          <w:bCs/>
          <w:kern w:val="28"/>
          <w:sz w:val="32"/>
          <w:szCs w:val="32"/>
          <w:lang w:val="x-none"/>
        </w:rPr>
        <w:t xml:space="preserve">5 Литература, рекомендуемая </w:t>
      </w:r>
      <w:bookmarkEnd w:id="36"/>
      <w:r w:rsidRPr="00DF55E1">
        <w:rPr>
          <w:rFonts w:eastAsia="Times New Roman"/>
          <w:b/>
          <w:bCs/>
          <w:kern w:val="28"/>
          <w:sz w:val="32"/>
          <w:szCs w:val="32"/>
          <w:lang w:val="x-none"/>
        </w:rPr>
        <w:t>для самостоятельной работы обучающихся</w:t>
      </w:r>
      <w:bookmarkEnd w:id="37"/>
    </w:p>
    <w:p w:rsidR="00DF55E1" w:rsidRPr="00DF55E1" w:rsidRDefault="00DF55E1" w:rsidP="00DF55E1">
      <w:pPr>
        <w:spacing w:line="360" w:lineRule="auto"/>
        <w:rPr>
          <w:bCs/>
          <w:szCs w:val="28"/>
        </w:rPr>
      </w:pPr>
      <w:r w:rsidRPr="00DF55E1">
        <w:rPr>
          <w:bCs/>
          <w:szCs w:val="28"/>
        </w:rPr>
        <w:t>1 Боброва, В. В. Мировая экономика и международные экономические отношения: практикум для обучающихся по образовательным программам высшего образования специальностей 38.05.01 Экономическая безопасность, 38.05.02 Таможенное дело и направлений подготовки 38.03.01 Экономика, 38.03.02 Менеджмент / В. В. Боброва, Т. Л. Баженова; М-во образования и науки Рос. Федерации, Федер. гос. бюджет. образоват. учреждение высш. образования "Оренбург. гос. ун-т". - Оренбург : ОГУ. - 2017. - ISBN 978-5-7410-1986-3. - 126 с</w:t>
      </w:r>
    </w:p>
    <w:p w:rsidR="00DF55E1" w:rsidRPr="00DF55E1" w:rsidRDefault="00DF55E1" w:rsidP="00DF55E1">
      <w:pPr>
        <w:numPr>
          <w:ilvl w:val="0"/>
          <w:numId w:val="6"/>
        </w:numPr>
        <w:spacing w:line="360" w:lineRule="auto"/>
        <w:rPr>
          <w:szCs w:val="28"/>
        </w:rPr>
      </w:pPr>
      <w:r w:rsidRPr="00DF55E1">
        <w:rPr>
          <w:b/>
          <w:bCs/>
          <w:szCs w:val="28"/>
        </w:rPr>
        <w:t> </w:t>
      </w:r>
      <w:r w:rsidRPr="00DF55E1">
        <w:rPr>
          <w:bCs/>
          <w:szCs w:val="28"/>
        </w:rPr>
        <w:t>Международные валютно-кредитные и финансовые отношения</w:t>
      </w:r>
      <w:r w:rsidRPr="00DF55E1">
        <w:rPr>
          <w:szCs w:val="28"/>
        </w:rPr>
        <w:t>  : учеб. для студентов вузов, обучающихся по направлению "Экономика", специальностям "Мировая экономика" и "Финансы и кредит" / под ред. Л. Н. Красавиной; Финансовая акад. при Правительстве Рос. Федерации, Центр фундам. исслед.- 3-е изд., перераб. и доп. - М. : Финансы и статистика, 2008. - 575 с. - Алф.-предм. указ.: с. 555-562. - Библиогр.: с. 563-565. - Прил.: с. 566-570. - ISBN 978-5-279-02698-2.</w:t>
      </w:r>
    </w:p>
    <w:p w:rsidR="00DF55E1" w:rsidRPr="00DF55E1" w:rsidRDefault="00DF55E1" w:rsidP="00DF55E1">
      <w:pPr>
        <w:numPr>
          <w:ilvl w:val="0"/>
          <w:numId w:val="6"/>
        </w:numPr>
        <w:spacing w:line="360" w:lineRule="auto"/>
        <w:rPr>
          <w:szCs w:val="28"/>
        </w:rPr>
      </w:pPr>
      <w:r w:rsidRPr="00DF55E1">
        <w:rPr>
          <w:szCs w:val="28"/>
        </w:rPr>
        <w:t>Малышенко, Ю. В. Таможенное декларирование и предварительное информирование в электронной форме: учеб. пособие / Ю. В. Малышенко. - СПб. : Интермедия, 2013. - 232 с. - ISBN 978-5-4383-0024-3.</w:t>
      </w:r>
    </w:p>
    <w:p w:rsidR="00DF55E1" w:rsidRPr="00DF55E1" w:rsidRDefault="00DF55E1" w:rsidP="00DF55E1">
      <w:pPr>
        <w:numPr>
          <w:ilvl w:val="0"/>
          <w:numId w:val="6"/>
        </w:numPr>
        <w:spacing w:line="360" w:lineRule="auto"/>
        <w:rPr>
          <w:szCs w:val="28"/>
        </w:rPr>
      </w:pPr>
      <w:r w:rsidRPr="00DF55E1">
        <w:rPr>
          <w:bCs/>
          <w:szCs w:val="28"/>
        </w:rPr>
        <w:t>Договор о Евразийском экономическом союзе (Подписан в г. Астане 29.05.2014) (ред. от с изм. 12.08.2017 г.)</w:t>
      </w:r>
      <w:r w:rsidRPr="00DF55E1">
        <w:rPr>
          <w:szCs w:val="28"/>
        </w:rPr>
        <w:t xml:space="preserve">: // КонсультантПлюс: </w:t>
      </w:r>
      <w:r w:rsidRPr="00DF55E1">
        <w:rPr>
          <w:szCs w:val="28"/>
        </w:rPr>
        <w:lastRenderedPageBreak/>
        <w:t xml:space="preserve">справочная правовая система. – Москва.: КонсультантПлюс, 1997-2018. – Режим доступа: </w:t>
      </w:r>
      <w:hyperlink r:id="rId33" w:history="1">
        <w:r w:rsidRPr="00DF55E1">
          <w:rPr>
            <w:color w:val="0000FF"/>
            <w:szCs w:val="28"/>
            <w:u w:val="single"/>
            <w:lang w:val="en-US"/>
          </w:rPr>
          <w:t>http</w:t>
        </w:r>
        <w:r w:rsidRPr="00DF55E1">
          <w:rPr>
            <w:color w:val="0000FF"/>
            <w:szCs w:val="28"/>
            <w:u w:val="single"/>
          </w:rPr>
          <w:t>://</w:t>
        </w:r>
        <w:r w:rsidRPr="00DF55E1">
          <w:rPr>
            <w:color w:val="0000FF"/>
            <w:szCs w:val="28"/>
            <w:u w:val="single"/>
            <w:lang w:val="en-US"/>
          </w:rPr>
          <w:t>www</w:t>
        </w:r>
        <w:r w:rsidRPr="00DF55E1">
          <w:rPr>
            <w:color w:val="0000FF"/>
            <w:szCs w:val="28"/>
            <w:u w:val="single"/>
          </w:rPr>
          <w:t>.</w:t>
        </w:r>
        <w:r w:rsidRPr="00DF55E1">
          <w:rPr>
            <w:color w:val="0000FF"/>
            <w:szCs w:val="28"/>
            <w:u w:val="single"/>
            <w:lang w:val="en-US"/>
          </w:rPr>
          <w:t>consultant</w:t>
        </w:r>
        <w:r w:rsidRPr="00DF55E1">
          <w:rPr>
            <w:color w:val="0000FF"/>
            <w:szCs w:val="28"/>
            <w:u w:val="single"/>
          </w:rPr>
          <w:t>.</w:t>
        </w:r>
        <w:r w:rsidRPr="00DF55E1">
          <w:rPr>
            <w:color w:val="0000FF"/>
            <w:szCs w:val="28"/>
            <w:u w:val="single"/>
            <w:lang w:val="en-US"/>
          </w:rPr>
          <w:t>ru</w:t>
        </w:r>
      </w:hyperlink>
      <w:r w:rsidRPr="00DF55E1">
        <w:rPr>
          <w:szCs w:val="28"/>
        </w:rPr>
        <w:t>.</w:t>
      </w:r>
    </w:p>
    <w:p w:rsidR="00DF55E1" w:rsidRPr="00DF55E1" w:rsidRDefault="00DF55E1" w:rsidP="00DF55E1">
      <w:pPr>
        <w:widowControl w:val="0"/>
        <w:numPr>
          <w:ilvl w:val="0"/>
          <w:numId w:val="6"/>
        </w:numPr>
        <w:tabs>
          <w:tab w:val="left" w:pos="1276"/>
          <w:tab w:val="left" w:pos="2977"/>
        </w:tabs>
        <w:suppressAutoHyphens/>
        <w:spacing w:line="360" w:lineRule="auto"/>
        <w:rPr>
          <w:szCs w:val="28"/>
        </w:rPr>
      </w:pPr>
      <w:r w:rsidRPr="00DF55E1">
        <w:rPr>
          <w:szCs w:val="28"/>
        </w:rPr>
        <w:t xml:space="preserve">Таможенный кодекс Евразийского экономического союза [Электронный ресурс]: приложение N 1 к Договору о Таможенном кодексе Евразийского экономического союза// КонсультантПлюс: справочная правовая система / разраб. НПО «Вычисл. математика и информатика». – М.: КонсультантПлюс, 1997-2019. – Режим доступа: </w:t>
      </w:r>
      <w:hyperlink r:id="rId34" w:history="1">
        <w:r w:rsidRPr="00DF55E1">
          <w:rPr>
            <w:color w:val="0000FF"/>
            <w:szCs w:val="28"/>
            <w:u w:val="single"/>
          </w:rPr>
          <w:t>http://www.consultant.ru</w:t>
        </w:r>
      </w:hyperlink>
    </w:p>
    <w:p w:rsidR="00DF55E1" w:rsidRPr="00DF55E1" w:rsidRDefault="00DF55E1" w:rsidP="00DF55E1">
      <w:pPr>
        <w:numPr>
          <w:ilvl w:val="0"/>
          <w:numId w:val="6"/>
        </w:numPr>
        <w:spacing w:line="360" w:lineRule="auto"/>
        <w:rPr>
          <w:szCs w:val="28"/>
        </w:rPr>
      </w:pPr>
      <w:r w:rsidRPr="00DF55E1">
        <w:rPr>
          <w:szCs w:val="28"/>
        </w:rPr>
        <w:t xml:space="preserve">О валютном регулировании и валютном контроле [Электронный ресурс]: федеральный закон от 10.12.2003 № 173-ФЗ // КонсультантПлюс: справочная правовая система / разраб. НПО «Вычисл. математика и информатика». – М.: КонсультантПлюс, 1997-2019. – Режим доступа: </w:t>
      </w:r>
      <w:hyperlink r:id="rId35" w:history="1">
        <w:r w:rsidRPr="00DF55E1">
          <w:rPr>
            <w:color w:val="0000FF"/>
            <w:szCs w:val="28"/>
            <w:u w:val="single"/>
            <w:lang w:val="en-US"/>
          </w:rPr>
          <w:t>http</w:t>
        </w:r>
        <w:r w:rsidRPr="00DF55E1">
          <w:rPr>
            <w:color w:val="0000FF"/>
            <w:szCs w:val="28"/>
            <w:u w:val="single"/>
          </w:rPr>
          <w:t>://</w:t>
        </w:r>
        <w:r w:rsidRPr="00DF55E1">
          <w:rPr>
            <w:color w:val="0000FF"/>
            <w:szCs w:val="28"/>
            <w:u w:val="single"/>
            <w:lang w:val="en-US"/>
          </w:rPr>
          <w:t>www</w:t>
        </w:r>
        <w:r w:rsidRPr="00DF55E1">
          <w:rPr>
            <w:color w:val="0000FF"/>
            <w:szCs w:val="28"/>
            <w:u w:val="single"/>
          </w:rPr>
          <w:t>.</w:t>
        </w:r>
        <w:r w:rsidRPr="00DF55E1">
          <w:rPr>
            <w:color w:val="0000FF"/>
            <w:szCs w:val="28"/>
            <w:u w:val="single"/>
            <w:lang w:val="en-US"/>
          </w:rPr>
          <w:t>consultant</w:t>
        </w:r>
        <w:r w:rsidRPr="00DF55E1">
          <w:rPr>
            <w:color w:val="0000FF"/>
            <w:szCs w:val="28"/>
            <w:u w:val="single"/>
          </w:rPr>
          <w:t>.</w:t>
        </w:r>
        <w:r w:rsidRPr="00DF55E1">
          <w:rPr>
            <w:color w:val="0000FF"/>
            <w:szCs w:val="28"/>
            <w:u w:val="single"/>
            <w:lang w:val="en-US"/>
          </w:rPr>
          <w:t>ru</w:t>
        </w:r>
      </w:hyperlink>
      <w:r w:rsidRPr="00DF55E1">
        <w:rPr>
          <w:szCs w:val="28"/>
        </w:rPr>
        <w:t>.</w:t>
      </w:r>
    </w:p>
    <w:p w:rsidR="00DF55E1" w:rsidRPr="00DF55E1" w:rsidRDefault="00DF55E1" w:rsidP="00DF55E1">
      <w:pPr>
        <w:numPr>
          <w:ilvl w:val="0"/>
          <w:numId w:val="6"/>
        </w:numPr>
        <w:spacing w:line="360" w:lineRule="auto"/>
        <w:rPr>
          <w:szCs w:val="28"/>
        </w:rPr>
      </w:pPr>
      <w:r w:rsidRPr="00DF55E1">
        <w:rPr>
          <w:szCs w:val="28"/>
        </w:rPr>
        <w:t xml:space="preserve">Об основах государственного регулирования внешнеторговой деятельности [Электронный ресурс]: федеральный закон от 08.12.2003 № 164-ФЗ // КонсультантПлюс: справочная правовая система / разраб. НПО «Вычисл. математика и информатика». – М.: КонсультантПлюс, 1997-2019. – Режим доступа: </w:t>
      </w:r>
      <w:hyperlink r:id="rId36" w:history="1">
        <w:r w:rsidRPr="00DF55E1">
          <w:rPr>
            <w:color w:val="0000FF"/>
            <w:szCs w:val="28"/>
            <w:u w:val="single"/>
            <w:lang w:val="en-US"/>
          </w:rPr>
          <w:t>http</w:t>
        </w:r>
        <w:r w:rsidRPr="00DF55E1">
          <w:rPr>
            <w:color w:val="0000FF"/>
            <w:szCs w:val="28"/>
            <w:u w:val="single"/>
          </w:rPr>
          <w:t>://</w:t>
        </w:r>
        <w:r w:rsidRPr="00DF55E1">
          <w:rPr>
            <w:color w:val="0000FF"/>
            <w:szCs w:val="28"/>
            <w:u w:val="single"/>
            <w:lang w:val="en-US"/>
          </w:rPr>
          <w:t>www</w:t>
        </w:r>
        <w:r w:rsidRPr="00DF55E1">
          <w:rPr>
            <w:color w:val="0000FF"/>
            <w:szCs w:val="28"/>
            <w:u w:val="single"/>
          </w:rPr>
          <w:t>.</w:t>
        </w:r>
        <w:r w:rsidRPr="00DF55E1">
          <w:rPr>
            <w:color w:val="0000FF"/>
            <w:szCs w:val="28"/>
            <w:u w:val="single"/>
            <w:lang w:val="en-US"/>
          </w:rPr>
          <w:t>consultant</w:t>
        </w:r>
        <w:r w:rsidRPr="00DF55E1">
          <w:rPr>
            <w:color w:val="0000FF"/>
            <w:szCs w:val="28"/>
            <w:u w:val="single"/>
          </w:rPr>
          <w:t>.</w:t>
        </w:r>
        <w:r w:rsidRPr="00DF55E1">
          <w:rPr>
            <w:color w:val="0000FF"/>
            <w:szCs w:val="28"/>
            <w:u w:val="single"/>
            <w:lang w:val="en-US"/>
          </w:rPr>
          <w:t>ru</w:t>
        </w:r>
      </w:hyperlink>
      <w:r w:rsidRPr="00DF55E1">
        <w:rPr>
          <w:szCs w:val="28"/>
        </w:rPr>
        <w:t>.</w:t>
      </w:r>
    </w:p>
    <w:p w:rsidR="00DF55E1" w:rsidRPr="00DF55E1" w:rsidRDefault="00DF55E1" w:rsidP="00DF55E1">
      <w:pPr>
        <w:numPr>
          <w:ilvl w:val="0"/>
          <w:numId w:val="6"/>
        </w:numPr>
        <w:spacing w:line="360" w:lineRule="auto"/>
        <w:rPr>
          <w:szCs w:val="28"/>
        </w:rPr>
      </w:pPr>
      <w:r w:rsidRPr="00DF55E1">
        <w:rPr>
          <w:szCs w:val="28"/>
        </w:rPr>
        <w:t>Кодекс Российской Федерации об административных правонарушениях от 30.12.2001 № 195-ФЗ</w:t>
      </w:r>
      <w:r w:rsidRPr="00DF55E1">
        <w:rPr>
          <w:color w:val="333333"/>
          <w:szCs w:val="28"/>
        </w:rPr>
        <w:t xml:space="preserve"> </w:t>
      </w:r>
      <w:r w:rsidRPr="00DF55E1">
        <w:rPr>
          <w:szCs w:val="28"/>
        </w:rPr>
        <w:t>(принят ГД ФС Российской Федерации 20.12.2001).</w:t>
      </w:r>
    </w:p>
    <w:p w:rsidR="00DF55E1" w:rsidRPr="00DF55E1" w:rsidRDefault="00563428" w:rsidP="00DF55E1">
      <w:pPr>
        <w:numPr>
          <w:ilvl w:val="0"/>
          <w:numId w:val="6"/>
        </w:numPr>
        <w:spacing w:line="360" w:lineRule="auto"/>
        <w:rPr>
          <w:szCs w:val="28"/>
        </w:rPr>
      </w:pPr>
      <w:hyperlink r:id="rId37" w:tgtFrame="blank" w:history="1">
        <w:r w:rsidR="00DF55E1" w:rsidRPr="00DF55E1">
          <w:rPr>
            <w:szCs w:val="28"/>
          </w:rPr>
          <w:t>Рожкова, Ю. В. Таможенно-тарифное регулирование внешнеторговой деятельности [Электронный ресурс]: учебное пособие для студентов, обучающихся по программам высшего профессионального образования по специальности 036401.65 Таможенное дело / Ю. В. Рожкова; М-во образования и науки Рос. Федерации, Федер. гос. бюджет. образоват. учреждение высш. проф. образования "Оренбург. гос. ун-т". - Оренбург : ОГУ. - 2014. - . - ISBN 978-5-7410-1189-8</w:t>
        </w:r>
      </w:hyperlink>
    </w:p>
    <w:p w:rsidR="00DF55E1" w:rsidRPr="00DF55E1" w:rsidRDefault="00DF55E1" w:rsidP="00DF55E1">
      <w:pPr>
        <w:numPr>
          <w:ilvl w:val="0"/>
          <w:numId w:val="6"/>
        </w:numPr>
        <w:spacing w:line="360" w:lineRule="auto"/>
        <w:rPr>
          <w:szCs w:val="28"/>
        </w:rPr>
      </w:pPr>
      <w:r w:rsidRPr="00DF55E1">
        <w:rPr>
          <w:szCs w:val="28"/>
        </w:rPr>
        <w:lastRenderedPageBreak/>
        <w:t xml:space="preserve"> Контроль таможенной стоимости [Электронный ресурс]: практикум: учебное пособие для студентов, обучающихся по программам высшего образования по специальности 38.05.02 Таможенное дело / [В. В. Боброва и др.]; М-во образования и науки Рос. Федерации, Федер. гос. бюджет. образоват. учреждение высш. образования "Оренбург. гос. ун-т". - Оренбург : ОГУ. - 2016. - ISBN 978-5-7410-1616-9. - 203 с.</w:t>
      </w:r>
    </w:p>
    <w:p w:rsidR="00DF55E1" w:rsidRPr="00DF55E1" w:rsidRDefault="00DF55E1" w:rsidP="00DF55E1">
      <w:pPr>
        <w:numPr>
          <w:ilvl w:val="0"/>
          <w:numId w:val="6"/>
        </w:numPr>
        <w:spacing w:line="360" w:lineRule="auto"/>
        <w:rPr>
          <w:rFonts w:ascii="Calibri" w:hAnsi="Calibri"/>
          <w:sz w:val="22"/>
        </w:rPr>
      </w:pPr>
      <w:r w:rsidRPr="00DF55E1">
        <w:rPr>
          <w:bCs/>
          <w:szCs w:val="28"/>
        </w:rPr>
        <w:t xml:space="preserve">О мерах нетарифного регулирования в отношении третьих стран: протокол приложение № 7 к Договору о Евразийском экономическом союзе от 29.05. 2014 // КонсультантПлюс: справочная правовая система / разраб. НПО «Вычисл. математика и информатика». – М.: КонсультантПлюс, 1997-2019. – Режим доступа: </w:t>
      </w:r>
      <w:hyperlink r:id="rId38" w:history="1">
        <w:r w:rsidRPr="00DF55E1">
          <w:rPr>
            <w:bCs/>
            <w:color w:val="0000FF"/>
            <w:szCs w:val="28"/>
            <w:u w:val="single"/>
          </w:rPr>
          <w:t>http://www.consultant.ru</w:t>
        </w:r>
      </w:hyperlink>
      <w:r w:rsidRPr="00DF55E1">
        <w:rPr>
          <w:bCs/>
          <w:szCs w:val="28"/>
        </w:rPr>
        <w:t>.</w:t>
      </w:r>
    </w:p>
    <w:p w:rsidR="00DF55E1" w:rsidRPr="00DF55E1" w:rsidRDefault="00DF55E1" w:rsidP="00DF55E1">
      <w:pPr>
        <w:numPr>
          <w:ilvl w:val="0"/>
          <w:numId w:val="6"/>
        </w:numPr>
        <w:spacing w:line="360" w:lineRule="auto"/>
        <w:rPr>
          <w:szCs w:val="28"/>
        </w:rPr>
      </w:pPr>
      <w:r w:rsidRPr="00DF55E1">
        <w:rPr>
          <w:rFonts w:eastAsia="Times New Roman"/>
          <w:kern w:val="36"/>
          <w:szCs w:val="28"/>
          <w:lang w:eastAsia="ru-RU"/>
        </w:rPr>
        <w:t xml:space="preserve">О таможенном регулировании в Российской Федерации и о внесении изменений в отдельные законодательные акты Российской Федерации </w:t>
      </w:r>
      <w:r w:rsidRPr="00DF55E1">
        <w:rPr>
          <w:szCs w:val="28"/>
        </w:rPr>
        <w:t xml:space="preserve">[Электронный ресурс]: федер. закон от 03.08.2018 г. № 289-ФЗ // КонсультантПлюс: справочная правовая система / разраб. НПО «Вычисл. математика и информатика». – М.: КонсультантПлюс, 1997-2019. – Режим доступа: </w:t>
      </w:r>
      <w:r w:rsidRPr="00DF55E1">
        <w:rPr>
          <w:color w:val="0000FF"/>
          <w:szCs w:val="28"/>
          <w:u w:val="single"/>
        </w:rPr>
        <w:t>http://www.consultant.ru</w:t>
      </w:r>
      <w:bookmarkStart w:id="38" w:name="_Toc508127888"/>
    </w:p>
    <w:p w:rsidR="00DF55E1" w:rsidRPr="00DF55E1" w:rsidRDefault="00DF55E1" w:rsidP="00DF55E1">
      <w:pPr>
        <w:spacing w:line="360" w:lineRule="auto"/>
        <w:rPr>
          <w:rFonts w:eastAsia="Times New Roman"/>
          <w:b/>
          <w:bCs/>
          <w:kern w:val="28"/>
          <w:szCs w:val="28"/>
        </w:rPr>
      </w:pPr>
      <w:bookmarkStart w:id="39" w:name="_Toc3919383"/>
      <w:r w:rsidRPr="00DF55E1">
        <w:rPr>
          <w:rFonts w:eastAsia="Times New Roman"/>
          <w:b/>
          <w:bCs/>
          <w:kern w:val="28"/>
          <w:szCs w:val="28"/>
          <w:lang w:val="x-none"/>
        </w:rPr>
        <w:t>Интернет-ресурсы</w:t>
      </w:r>
      <w:bookmarkEnd w:id="38"/>
      <w:bookmarkEnd w:id="39"/>
    </w:p>
    <w:p w:rsidR="00DF55E1" w:rsidRPr="00DF55E1" w:rsidRDefault="00DF55E1" w:rsidP="00DF55E1">
      <w:pPr>
        <w:suppressLineNumbers/>
        <w:spacing w:line="360" w:lineRule="auto"/>
        <w:rPr>
          <w:szCs w:val="28"/>
          <w:lang w:val="x-none" w:eastAsia="x-none"/>
        </w:rPr>
      </w:pPr>
      <w:r w:rsidRPr="00DF55E1">
        <w:rPr>
          <w:szCs w:val="28"/>
          <w:lang w:val="x-none" w:eastAsia="x-none"/>
        </w:rPr>
        <w:t>1 Евразийская экономическая комиссия: официальный сайт</w:t>
      </w:r>
      <w:r w:rsidRPr="00DF55E1">
        <w:rPr>
          <w:szCs w:val="28"/>
          <w:lang w:eastAsia="x-none"/>
        </w:rPr>
        <w:t>.</w:t>
      </w:r>
      <w:r w:rsidRPr="00DF55E1">
        <w:rPr>
          <w:szCs w:val="28"/>
          <w:lang w:val="x-none" w:eastAsia="x-none"/>
        </w:rPr>
        <w:t xml:space="preserve"> -</w:t>
      </w:r>
      <w:r w:rsidRPr="00DF55E1">
        <w:rPr>
          <w:szCs w:val="28"/>
          <w:lang w:val="x-none" w:eastAsia="x-none"/>
        </w:rPr>
        <w:br/>
        <w:t xml:space="preserve"> Режим доступа :  </w:t>
      </w:r>
      <w:hyperlink r:id="rId39" w:history="1">
        <w:r w:rsidRPr="00DF55E1">
          <w:rPr>
            <w:color w:val="0000FF"/>
            <w:szCs w:val="28"/>
            <w:u w:val="single"/>
            <w:lang w:val="x-none" w:eastAsia="x-none"/>
          </w:rPr>
          <w:t>http://www.eurasiancommission.org</w:t>
        </w:r>
      </w:hyperlink>
    </w:p>
    <w:p w:rsidR="00DF55E1" w:rsidRPr="00DF55E1" w:rsidRDefault="00DF55E1" w:rsidP="00DF55E1">
      <w:pPr>
        <w:suppressLineNumbers/>
        <w:spacing w:line="360" w:lineRule="auto"/>
        <w:rPr>
          <w:szCs w:val="28"/>
          <w:lang w:val="x-none" w:eastAsia="x-none"/>
        </w:rPr>
      </w:pPr>
      <w:r w:rsidRPr="00DF55E1">
        <w:rPr>
          <w:szCs w:val="28"/>
          <w:lang w:val="x-none" w:eastAsia="x-none"/>
        </w:rPr>
        <w:t xml:space="preserve">2 </w:t>
      </w:r>
      <w:hyperlink r:id="rId40" w:history="1">
        <w:r w:rsidRPr="00DF55E1">
          <w:rPr>
            <w:szCs w:val="28"/>
            <w:lang w:val="x-none" w:eastAsia="x-none"/>
          </w:rPr>
          <w:t xml:space="preserve"> Консультант Плюс</w:t>
        </w:r>
      </w:hyperlink>
      <w:r w:rsidRPr="00DF55E1">
        <w:rPr>
          <w:szCs w:val="28"/>
          <w:lang w:val="x-none" w:eastAsia="x-none"/>
        </w:rPr>
        <w:t>: справочная правовая система</w:t>
      </w:r>
      <w:r w:rsidRPr="00DF55E1">
        <w:rPr>
          <w:szCs w:val="28"/>
          <w:lang w:eastAsia="x-none"/>
        </w:rPr>
        <w:t>.</w:t>
      </w:r>
      <w:r w:rsidRPr="00DF55E1">
        <w:rPr>
          <w:szCs w:val="28"/>
          <w:lang w:val="x-none" w:eastAsia="x-none"/>
        </w:rPr>
        <w:t xml:space="preserve"> </w:t>
      </w:r>
      <w:r w:rsidRPr="00DF55E1">
        <w:rPr>
          <w:szCs w:val="28"/>
          <w:lang w:eastAsia="x-none"/>
        </w:rPr>
        <w:t xml:space="preserve">- </w:t>
      </w:r>
      <w:r w:rsidRPr="00DF55E1">
        <w:rPr>
          <w:szCs w:val="28"/>
          <w:lang w:val="x-none" w:eastAsia="x-none"/>
        </w:rPr>
        <w:t xml:space="preserve">Режим доступа: </w:t>
      </w:r>
      <w:hyperlink r:id="rId41" w:history="1">
        <w:r w:rsidRPr="00DF55E1">
          <w:rPr>
            <w:color w:val="0000FF"/>
            <w:szCs w:val="28"/>
            <w:u w:val="single"/>
            <w:lang w:val="x-none" w:eastAsia="x-none"/>
          </w:rPr>
          <w:t>http://www.www.consultant.ru</w:t>
        </w:r>
      </w:hyperlink>
      <w:r w:rsidRPr="00DF55E1">
        <w:rPr>
          <w:szCs w:val="28"/>
          <w:lang w:val="x-none" w:eastAsia="x-none"/>
        </w:rPr>
        <w:t>.</w:t>
      </w:r>
    </w:p>
    <w:p w:rsidR="00DF55E1" w:rsidRPr="00DF55E1" w:rsidRDefault="00563428" w:rsidP="00DF55E1">
      <w:pPr>
        <w:numPr>
          <w:ilvl w:val="0"/>
          <w:numId w:val="25"/>
        </w:numPr>
        <w:suppressLineNumbers/>
        <w:spacing w:line="360" w:lineRule="auto"/>
        <w:rPr>
          <w:szCs w:val="28"/>
          <w:lang w:val="x-none" w:eastAsia="x-none"/>
        </w:rPr>
      </w:pPr>
      <w:hyperlink r:id="rId42" w:history="1">
        <w:r w:rsidR="00DF55E1" w:rsidRPr="00DF55E1">
          <w:rPr>
            <w:szCs w:val="28"/>
            <w:lang w:val="x-none" w:eastAsia="x-none"/>
          </w:rPr>
          <w:t>Всемирная таможенная организаци</w:t>
        </w:r>
      </w:hyperlink>
      <w:r w:rsidR="00DF55E1" w:rsidRPr="00DF55E1">
        <w:rPr>
          <w:szCs w:val="28"/>
          <w:lang w:eastAsia="x-none"/>
        </w:rPr>
        <w:t>я</w:t>
      </w:r>
      <w:r w:rsidR="00DF55E1" w:rsidRPr="00DF55E1">
        <w:rPr>
          <w:szCs w:val="28"/>
          <w:lang w:val="x-none" w:eastAsia="x-none"/>
        </w:rPr>
        <w:t>: официальный сайт.</w:t>
      </w:r>
      <w:r w:rsidR="00DF55E1" w:rsidRPr="00DF55E1">
        <w:rPr>
          <w:szCs w:val="28"/>
          <w:lang w:eastAsia="x-none"/>
        </w:rPr>
        <w:t xml:space="preserve"> - </w:t>
      </w:r>
      <w:r w:rsidR="00DF55E1" w:rsidRPr="00DF55E1">
        <w:rPr>
          <w:szCs w:val="28"/>
          <w:lang w:val="x-none" w:eastAsia="x-none"/>
        </w:rPr>
        <w:t xml:space="preserve">Режим </w:t>
      </w:r>
      <w:r w:rsidR="00DF55E1" w:rsidRPr="00DF55E1">
        <w:rPr>
          <w:szCs w:val="28"/>
          <w:lang w:val="x-none" w:eastAsia="x-none"/>
        </w:rPr>
        <w:br/>
        <w:t>доступа:</w:t>
      </w:r>
      <w:r w:rsidR="00DF55E1" w:rsidRPr="00DF55E1">
        <w:rPr>
          <w:szCs w:val="28"/>
          <w:lang w:eastAsia="x-none"/>
        </w:rPr>
        <w:t xml:space="preserve"> </w:t>
      </w:r>
      <w:hyperlink r:id="rId43" w:history="1">
        <w:r w:rsidR="00DF55E1" w:rsidRPr="00DF55E1">
          <w:rPr>
            <w:color w:val="0000FF"/>
            <w:szCs w:val="28"/>
            <w:u w:val="single"/>
            <w:lang w:val="x-none" w:eastAsia="x-none"/>
          </w:rPr>
          <w:t>http://www.coomd.org</w:t>
        </w:r>
      </w:hyperlink>
      <w:r w:rsidR="00DF55E1" w:rsidRPr="00DF55E1">
        <w:rPr>
          <w:szCs w:val="28"/>
          <w:lang w:val="x-none" w:eastAsia="x-none"/>
        </w:rPr>
        <w:t>.</w:t>
      </w:r>
    </w:p>
    <w:p w:rsidR="00DF55E1" w:rsidRPr="00DF55E1" w:rsidRDefault="00563428" w:rsidP="00DF55E1">
      <w:pPr>
        <w:numPr>
          <w:ilvl w:val="0"/>
          <w:numId w:val="25"/>
        </w:numPr>
        <w:suppressLineNumbers/>
        <w:spacing w:line="360" w:lineRule="auto"/>
        <w:rPr>
          <w:szCs w:val="28"/>
          <w:lang w:val="x-none" w:eastAsia="x-none"/>
        </w:rPr>
      </w:pPr>
      <w:hyperlink r:id="rId44" w:history="1">
        <w:r w:rsidR="00DF55E1" w:rsidRPr="00DF55E1">
          <w:rPr>
            <w:szCs w:val="28"/>
            <w:lang w:val="x-none" w:eastAsia="x-none"/>
          </w:rPr>
          <w:t xml:space="preserve"> Федеральн</w:t>
        </w:r>
        <w:r w:rsidR="00DF55E1" w:rsidRPr="00DF55E1">
          <w:rPr>
            <w:szCs w:val="28"/>
            <w:lang w:eastAsia="x-none"/>
          </w:rPr>
          <w:t>ая</w:t>
        </w:r>
        <w:r w:rsidR="00DF55E1" w:rsidRPr="00DF55E1">
          <w:rPr>
            <w:szCs w:val="28"/>
            <w:lang w:val="x-none" w:eastAsia="x-none"/>
          </w:rPr>
          <w:t xml:space="preserve"> таможенная служб</w:t>
        </w:r>
        <w:r w:rsidR="00DF55E1" w:rsidRPr="00DF55E1">
          <w:rPr>
            <w:szCs w:val="28"/>
            <w:lang w:eastAsia="x-none"/>
          </w:rPr>
          <w:t>а</w:t>
        </w:r>
      </w:hyperlink>
      <w:r w:rsidR="00DF55E1" w:rsidRPr="00DF55E1">
        <w:rPr>
          <w:szCs w:val="28"/>
          <w:lang w:eastAsia="x-none"/>
        </w:rPr>
        <w:t>:</w:t>
      </w:r>
      <w:r w:rsidR="00DF55E1" w:rsidRPr="00DF55E1">
        <w:rPr>
          <w:rFonts w:ascii="Calibri" w:hAnsi="Calibri"/>
          <w:sz w:val="22"/>
          <w:szCs w:val="20"/>
          <w:lang w:val="x-none" w:eastAsia="x-none"/>
        </w:rPr>
        <w:t xml:space="preserve"> </w:t>
      </w:r>
      <w:r w:rsidR="00DF55E1" w:rsidRPr="00DF55E1">
        <w:rPr>
          <w:szCs w:val="28"/>
          <w:lang w:val="x-none" w:eastAsia="x-none"/>
        </w:rPr>
        <w:t>официальный сайт</w:t>
      </w:r>
      <w:r w:rsidR="00DF55E1" w:rsidRPr="00DF55E1">
        <w:rPr>
          <w:szCs w:val="28"/>
          <w:lang w:eastAsia="x-none"/>
        </w:rPr>
        <w:t>. -</w:t>
      </w:r>
      <w:r w:rsidR="00DF55E1" w:rsidRPr="00DF55E1">
        <w:rPr>
          <w:szCs w:val="28"/>
          <w:lang w:val="x-none" w:eastAsia="x-none"/>
        </w:rPr>
        <w:t xml:space="preserve"> Режим доступа:</w:t>
      </w:r>
      <w:r w:rsidR="00DF55E1" w:rsidRPr="00DF55E1">
        <w:rPr>
          <w:szCs w:val="28"/>
          <w:lang w:eastAsia="x-none"/>
        </w:rPr>
        <w:t xml:space="preserve"> </w:t>
      </w:r>
      <w:hyperlink r:id="rId45" w:history="1">
        <w:r w:rsidR="00DF55E1" w:rsidRPr="00DF55E1">
          <w:rPr>
            <w:color w:val="0000FF"/>
            <w:szCs w:val="28"/>
            <w:u w:val="single"/>
            <w:lang w:val="x-none" w:eastAsia="x-none"/>
          </w:rPr>
          <w:t>http://www.customs.ru</w:t>
        </w:r>
      </w:hyperlink>
      <w:r w:rsidR="00DF55E1" w:rsidRPr="00DF55E1">
        <w:rPr>
          <w:szCs w:val="28"/>
          <w:lang w:val="x-none" w:eastAsia="x-none"/>
        </w:rPr>
        <w:t xml:space="preserve">. </w:t>
      </w:r>
    </w:p>
    <w:p w:rsidR="00DF55E1" w:rsidRPr="00DF55E1" w:rsidRDefault="00DF55E1" w:rsidP="00DF55E1">
      <w:pPr>
        <w:numPr>
          <w:ilvl w:val="0"/>
          <w:numId w:val="25"/>
        </w:numPr>
        <w:suppressLineNumbers/>
        <w:spacing w:line="360" w:lineRule="auto"/>
        <w:rPr>
          <w:szCs w:val="28"/>
          <w:lang w:val="x-none" w:eastAsia="x-none"/>
        </w:rPr>
      </w:pPr>
      <w:r w:rsidRPr="00DF55E1">
        <w:rPr>
          <w:szCs w:val="28"/>
          <w:lang w:val="x-none" w:eastAsia="x-none"/>
        </w:rPr>
        <w:lastRenderedPageBreak/>
        <w:t>Министерство финансов России: официальный с</w:t>
      </w:r>
      <w:r w:rsidRPr="00DF55E1">
        <w:rPr>
          <w:szCs w:val="28"/>
          <w:lang w:eastAsia="x-none"/>
        </w:rPr>
        <w:t>айт.</w:t>
      </w:r>
      <w:r w:rsidRPr="00DF55E1">
        <w:rPr>
          <w:szCs w:val="28"/>
          <w:lang w:val="x-none" w:eastAsia="x-none"/>
        </w:rPr>
        <w:t xml:space="preserve"> – Режим доступа: </w:t>
      </w:r>
      <w:hyperlink r:id="rId46" w:history="1">
        <w:r w:rsidRPr="00DF55E1">
          <w:rPr>
            <w:color w:val="0000FF"/>
            <w:szCs w:val="28"/>
            <w:u w:val="single"/>
            <w:lang w:val="x-none" w:eastAsia="x-none"/>
          </w:rPr>
          <w:t>http://www.minfm.r</w:t>
        </w:r>
        <w:r w:rsidRPr="00DF55E1">
          <w:rPr>
            <w:color w:val="0000FF"/>
            <w:szCs w:val="28"/>
            <w:u w:val="single"/>
            <w:lang w:val="en-US" w:eastAsia="x-none"/>
          </w:rPr>
          <w:t>u</w:t>
        </w:r>
      </w:hyperlink>
      <w:r w:rsidRPr="00DF55E1">
        <w:rPr>
          <w:szCs w:val="28"/>
          <w:lang w:eastAsia="x-none"/>
        </w:rPr>
        <w:t xml:space="preserve"> </w:t>
      </w:r>
    </w:p>
    <w:p w:rsidR="00DF55E1" w:rsidRPr="00DF55E1" w:rsidRDefault="00DF55E1" w:rsidP="00DF55E1">
      <w:pPr>
        <w:numPr>
          <w:ilvl w:val="0"/>
          <w:numId w:val="25"/>
        </w:numPr>
        <w:suppressLineNumbers/>
        <w:spacing w:line="360" w:lineRule="auto"/>
        <w:rPr>
          <w:szCs w:val="28"/>
          <w:lang w:val="x-none" w:eastAsia="x-none"/>
        </w:rPr>
      </w:pPr>
      <w:r w:rsidRPr="00DF55E1">
        <w:rPr>
          <w:szCs w:val="28"/>
          <w:lang w:eastAsia="x-none"/>
        </w:rPr>
        <w:t xml:space="preserve">Федеральное казначейство России: официальный сайт. – Режим доступа: </w:t>
      </w:r>
      <w:hyperlink r:id="rId47" w:history="1">
        <w:r w:rsidRPr="00DF55E1">
          <w:rPr>
            <w:color w:val="0000FF"/>
            <w:szCs w:val="28"/>
            <w:u w:val="single"/>
            <w:lang w:val="x-none" w:eastAsia="x-none"/>
          </w:rPr>
          <w:t>http://www.</w:t>
        </w:r>
        <w:r w:rsidRPr="00DF55E1">
          <w:rPr>
            <w:color w:val="0000FF"/>
            <w:szCs w:val="28"/>
            <w:u w:val="single"/>
            <w:lang w:val="en-US" w:eastAsia="x-none"/>
          </w:rPr>
          <w:t>roskazna</w:t>
        </w:r>
        <w:r w:rsidRPr="00DF55E1">
          <w:rPr>
            <w:color w:val="0000FF"/>
            <w:szCs w:val="28"/>
            <w:u w:val="single"/>
            <w:lang w:val="x-none" w:eastAsia="x-none"/>
          </w:rPr>
          <w:t>.ru</w:t>
        </w:r>
      </w:hyperlink>
      <w:r w:rsidRPr="00DF55E1">
        <w:rPr>
          <w:szCs w:val="28"/>
          <w:lang w:eastAsia="x-none"/>
        </w:rPr>
        <w:t xml:space="preserve"> </w:t>
      </w:r>
    </w:p>
    <w:p w:rsidR="00DF55E1" w:rsidRPr="00DF55E1" w:rsidRDefault="00DF55E1" w:rsidP="00DF55E1">
      <w:pPr>
        <w:numPr>
          <w:ilvl w:val="0"/>
          <w:numId w:val="25"/>
        </w:numPr>
        <w:suppressLineNumbers/>
        <w:spacing w:line="360" w:lineRule="auto"/>
        <w:rPr>
          <w:szCs w:val="28"/>
          <w:lang w:val="x-none" w:eastAsia="x-none"/>
        </w:rPr>
      </w:pPr>
      <w:r w:rsidRPr="00DF55E1">
        <w:rPr>
          <w:szCs w:val="28"/>
          <w:lang w:val="x-none" w:eastAsia="x-none"/>
        </w:rPr>
        <w:t xml:space="preserve">Программное обеспечение участника ВЭД. – Режим доступа: </w:t>
      </w:r>
      <w:hyperlink r:id="rId48" w:history="1">
        <w:r w:rsidRPr="00DF55E1">
          <w:rPr>
            <w:color w:val="0000FF"/>
            <w:szCs w:val="28"/>
            <w:u w:val="single"/>
            <w:lang w:val="x-none" w:eastAsia="x-none"/>
          </w:rPr>
          <w:t>http://www.alta.ru/</w:t>
        </w:r>
      </w:hyperlink>
    </w:p>
    <w:p w:rsidR="00DF55E1" w:rsidRPr="00DF55E1" w:rsidRDefault="00DF55E1" w:rsidP="00DF55E1">
      <w:pPr>
        <w:numPr>
          <w:ilvl w:val="0"/>
          <w:numId w:val="25"/>
        </w:numPr>
        <w:suppressLineNumbers/>
        <w:spacing w:line="360" w:lineRule="auto"/>
        <w:rPr>
          <w:szCs w:val="28"/>
          <w:lang w:val="x-none" w:eastAsia="x-none"/>
        </w:rPr>
      </w:pPr>
      <w:r w:rsidRPr="00DF55E1">
        <w:rPr>
          <w:szCs w:val="28"/>
          <w:lang w:val="x-none" w:eastAsia="x-none"/>
        </w:rPr>
        <w:t xml:space="preserve">Справочная правовая система «ГАРАНТ». - Режим доступа: </w:t>
      </w:r>
      <w:hyperlink r:id="rId49" w:history="1">
        <w:r w:rsidRPr="00DF55E1">
          <w:rPr>
            <w:color w:val="0000FF"/>
            <w:szCs w:val="28"/>
            <w:u w:val="single"/>
            <w:lang w:val="x-none" w:eastAsia="x-none"/>
          </w:rPr>
          <w:t>http://www.garant.ru</w:t>
        </w:r>
      </w:hyperlink>
      <w:r w:rsidRPr="00DF55E1">
        <w:rPr>
          <w:szCs w:val="28"/>
          <w:lang w:val="x-none" w:eastAsia="x-none"/>
        </w:rPr>
        <w:t>.</w:t>
      </w:r>
    </w:p>
    <w:p w:rsidR="00DF55E1" w:rsidRPr="00DF55E1" w:rsidRDefault="00DF55E1" w:rsidP="00DF55E1">
      <w:pPr>
        <w:numPr>
          <w:ilvl w:val="0"/>
          <w:numId w:val="25"/>
        </w:numPr>
        <w:suppressLineNumbers/>
        <w:spacing w:line="360" w:lineRule="auto"/>
        <w:rPr>
          <w:szCs w:val="28"/>
          <w:lang w:val="x-none" w:eastAsia="x-none"/>
        </w:rPr>
      </w:pPr>
      <w:r w:rsidRPr="00DF55E1">
        <w:rPr>
          <w:szCs w:val="28"/>
          <w:lang w:val="x-none" w:eastAsia="x-none"/>
        </w:rPr>
        <w:t xml:space="preserve">Международный таможенный электронный журнал. - Режим доступа: </w:t>
      </w:r>
      <w:hyperlink r:id="rId50" w:history="1">
        <w:r w:rsidRPr="00DF55E1">
          <w:rPr>
            <w:color w:val="0000FF"/>
            <w:szCs w:val="28"/>
            <w:u w:val="single"/>
            <w:lang w:val="x-none" w:eastAsia="x-none"/>
          </w:rPr>
          <w:t>http://www.worldcustomsjournal.org</w:t>
        </w:r>
      </w:hyperlink>
    </w:p>
    <w:p w:rsidR="00DF55E1" w:rsidRPr="00DF55E1" w:rsidRDefault="00DF55E1" w:rsidP="00DF55E1">
      <w:pPr>
        <w:numPr>
          <w:ilvl w:val="0"/>
          <w:numId w:val="25"/>
        </w:numPr>
        <w:suppressLineNumbers/>
        <w:spacing w:line="360" w:lineRule="auto"/>
        <w:rPr>
          <w:szCs w:val="28"/>
          <w:lang w:val="x-none" w:eastAsia="x-none"/>
        </w:rPr>
      </w:pPr>
      <w:r w:rsidRPr="00DF55E1">
        <w:rPr>
          <w:szCs w:val="28"/>
          <w:lang w:val="x-none" w:eastAsia="x-none"/>
        </w:rPr>
        <w:t xml:space="preserve">Информационно-консультационная система «Виртуальная таможня». – Режим доступа: </w:t>
      </w:r>
      <w:hyperlink r:id="rId51" w:history="1">
        <w:r w:rsidRPr="00DF55E1">
          <w:rPr>
            <w:color w:val="0000FF"/>
            <w:szCs w:val="28"/>
            <w:u w:val="single"/>
            <w:lang w:val="en-US" w:eastAsia="x-none"/>
          </w:rPr>
          <w:t>http</w:t>
        </w:r>
        <w:r w:rsidRPr="00DF55E1">
          <w:rPr>
            <w:color w:val="0000FF"/>
            <w:szCs w:val="28"/>
            <w:u w:val="single"/>
            <w:lang w:val="x-none" w:eastAsia="x-none"/>
          </w:rPr>
          <w:t>://</w:t>
        </w:r>
        <w:r w:rsidRPr="00DF55E1">
          <w:rPr>
            <w:color w:val="0000FF"/>
            <w:szCs w:val="28"/>
            <w:u w:val="single"/>
            <w:lang w:val="en-US" w:eastAsia="x-none"/>
          </w:rPr>
          <w:t>www</w:t>
        </w:r>
        <w:r w:rsidRPr="00DF55E1">
          <w:rPr>
            <w:color w:val="0000FF"/>
            <w:szCs w:val="28"/>
            <w:u w:val="single"/>
            <w:lang w:val="x-none" w:eastAsia="x-none"/>
          </w:rPr>
          <w:t>.</w:t>
        </w:r>
        <w:r w:rsidRPr="00DF55E1">
          <w:rPr>
            <w:color w:val="0000FF"/>
            <w:szCs w:val="28"/>
            <w:u w:val="single"/>
            <w:lang w:val="en-US" w:eastAsia="x-none"/>
          </w:rPr>
          <w:t>vch</w:t>
        </w:r>
        <w:r w:rsidRPr="00DF55E1">
          <w:rPr>
            <w:color w:val="0000FF"/>
            <w:szCs w:val="28"/>
            <w:u w:val="single"/>
            <w:lang w:val="x-none" w:eastAsia="x-none"/>
          </w:rPr>
          <w:t>.</w:t>
        </w:r>
        <w:r w:rsidRPr="00DF55E1">
          <w:rPr>
            <w:color w:val="0000FF"/>
            <w:szCs w:val="28"/>
            <w:u w:val="single"/>
            <w:lang w:val="en-US" w:eastAsia="x-none"/>
          </w:rPr>
          <w:t>ru</w:t>
        </w:r>
        <w:r w:rsidRPr="00DF55E1">
          <w:rPr>
            <w:color w:val="0000FF"/>
            <w:szCs w:val="28"/>
            <w:u w:val="single"/>
            <w:lang w:val="x-none" w:eastAsia="x-none"/>
          </w:rPr>
          <w:t>/</w:t>
        </w:r>
      </w:hyperlink>
      <w:bookmarkStart w:id="40" w:name="_Toc508127889"/>
    </w:p>
    <w:p w:rsidR="00DF55E1" w:rsidRPr="00DF55E1" w:rsidRDefault="00DF55E1" w:rsidP="00DF55E1">
      <w:pPr>
        <w:spacing w:line="360" w:lineRule="auto"/>
        <w:rPr>
          <w:rFonts w:eastAsia="Times New Roman"/>
          <w:b/>
          <w:bCs/>
          <w:kern w:val="28"/>
          <w:szCs w:val="28"/>
        </w:rPr>
      </w:pPr>
      <w:bookmarkStart w:id="41" w:name="_Toc3919384"/>
      <w:r w:rsidRPr="00DF55E1">
        <w:rPr>
          <w:rFonts w:eastAsia="Times New Roman"/>
          <w:b/>
          <w:bCs/>
          <w:kern w:val="28"/>
          <w:szCs w:val="28"/>
          <w:lang w:val="x-none"/>
        </w:rPr>
        <w:t>Программное обеспечение современных информационно-коммуникационных технологий</w:t>
      </w:r>
      <w:bookmarkEnd w:id="40"/>
      <w:bookmarkEnd w:id="41"/>
    </w:p>
    <w:p w:rsidR="00DF55E1" w:rsidRPr="00DF55E1" w:rsidRDefault="00DF55E1" w:rsidP="00DF55E1">
      <w:pPr>
        <w:spacing w:line="360" w:lineRule="auto"/>
        <w:rPr>
          <w:szCs w:val="28"/>
        </w:rPr>
      </w:pPr>
      <w:r w:rsidRPr="00DF55E1">
        <w:rPr>
          <w:szCs w:val="28"/>
        </w:rPr>
        <w:t>1 Пакет программ</w:t>
      </w:r>
      <w:r w:rsidRPr="00DF55E1">
        <w:rPr>
          <w:color w:val="000000"/>
          <w:szCs w:val="28"/>
        </w:rPr>
        <w:t xml:space="preserve"> </w:t>
      </w:r>
      <w:r w:rsidRPr="00DF55E1">
        <w:rPr>
          <w:szCs w:val="28"/>
        </w:rPr>
        <w:t xml:space="preserve"> «Альта-Максимум» (версия PRO), включающий в себя программы:</w:t>
      </w:r>
    </w:p>
    <w:p w:rsidR="00DF55E1" w:rsidRPr="00DF55E1" w:rsidRDefault="00DF55E1" w:rsidP="00DF55E1">
      <w:pPr>
        <w:spacing w:line="360" w:lineRule="auto"/>
        <w:rPr>
          <w:szCs w:val="28"/>
        </w:rPr>
      </w:pPr>
      <w:r w:rsidRPr="00DF55E1">
        <w:rPr>
          <w:szCs w:val="28"/>
        </w:rPr>
        <w:t>- «Альта-ГТД» (версия PRO);</w:t>
      </w:r>
    </w:p>
    <w:p w:rsidR="00DF55E1" w:rsidRPr="00DF55E1" w:rsidRDefault="00DF55E1" w:rsidP="00DF55E1">
      <w:pPr>
        <w:spacing w:line="360" w:lineRule="auto"/>
        <w:rPr>
          <w:szCs w:val="28"/>
        </w:rPr>
      </w:pPr>
      <w:r w:rsidRPr="00DF55E1">
        <w:rPr>
          <w:szCs w:val="28"/>
        </w:rPr>
        <w:t>-«Заполнитель ТД»;</w:t>
      </w:r>
    </w:p>
    <w:p w:rsidR="00DF55E1" w:rsidRPr="00DF55E1" w:rsidRDefault="00DF55E1" w:rsidP="00DF55E1">
      <w:pPr>
        <w:spacing w:line="360" w:lineRule="auto"/>
        <w:rPr>
          <w:szCs w:val="28"/>
        </w:rPr>
      </w:pPr>
      <w:r w:rsidRPr="00DF55E1">
        <w:rPr>
          <w:szCs w:val="28"/>
        </w:rPr>
        <w:t>- «Такса»;</w:t>
      </w:r>
    </w:p>
    <w:p w:rsidR="00DF55E1" w:rsidRPr="00DF55E1" w:rsidRDefault="00DF55E1" w:rsidP="00DF55E1">
      <w:pPr>
        <w:spacing w:line="360" w:lineRule="auto"/>
        <w:rPr>
          <w:szCs w:val="28"/>
        </w:rPr>
      </w:pPr>
      <w:r w:rsidRPr="00DF55E1">
        <w:rPr>
          <w:szCs w:val="28"/>
        </w:rPr>
        <w:t>- «Таможенные документы».</w:t>
      </w:r>
    </w:p>
    <w:p w:rsidR="00DF55E1" w:rsidRPr="00DF55E1" w:rsidRDefault="00DF55E1" w:rsidP="00DF55E1">
      <w:pPr>
        <w:spacing w:line="360" w:lineRule="auto"/>
        <w:rPr>
          <w:szCs w:val="28"/>
          <w:u w:val="single"/>
        </w:rPr>
      </w:pPr>
      <w:r w:rsidRPr="00DF55E1">
        <w:rPr>
          <w:szCs w:val="28"/>
        </w:rPr>
        <w:t xml:space="preserve">2 ГАРАНТ Платформа </w:t>
      </w:r>
      <w:r w:rsidRPr="00DF55E1">
        <w:rPr>
          <w:szCs w:val="28"/>
          <w:lang w:val="en-US"/>
        </w:rPr>
        <w:t>F</w:t>
      </w:r>
      <w:r w:rsidRPr="00DF55E1">
        <w:rPr>
          <w:szCs w:val="28"/>
        </w:rPr>
        <w:t xml:space="preserve">1 [Электронный ресурс]: справочно-правовая система. / Разработчик ООО НПП «ГАРАНТ-Сервис», 119992, Москва, Воробьевы горы, МГУ, 2019. – Режим доступа в сети ОГУ для установки системы: </w:t>
      </w:r>
      <w:hyperlink r:id="rId52" w:history="1">
        <w:r w:rsidRPr="00DF55E1">
          <w:rPr>
            <w:b/>
            <w:bCs/>
            <w:color w:val="0000FF"/>
            <w:szCs w:val="28"/>
            <w:u w:val="single"/>
          </w:rPr>
          <w:t>\\</w:t>
        </w:r>
        <w:r w:rsidRPr="00DF55E1">
          <w:rPr>
            <w:b/>
            <w:bCs/>
            <w:color w:val="0000FF"/>
            <w:szCs w:val="28"/>
            <w:u w:val="single"/>
            <w:lang w:val="en-US"/>
          </w:rPr>
          <w:t>fileserver</w:t>
        </w:r>
        <w:r w:rsidRPr="00DF55E1">
          <w:rPr>
            <w:b/>
            <w:bCs/>
            <w:color w:val="0000FF"/>
            <w:szCs w:val="28"/>
            <w:u w:val="single"/>
          </w:rPr>
          <w:t>1\</w:t>
        </w:r>
        <w:r w:rsidRPr="00DF55E1">
          <w:rPr>
            <w:b/>
            <w:bCs/>
            <w:color w:val="0000FF"/>
            <w:szCs w:val="28"/>
            <w:u w:val="single"/>
            <w:lang w:val="en-US"/>
          </w:rPr>
          <w:t>GarantClient</w:t>
        </w:r>
        <w:r w:rsidRPr="00DF55E1">
          <w:rPr>
            <w:b/>
            <w:bCs/>
            <w:color w:val="0000FF"/>
            <w:szCs w:val="28"/>
            <w:u w:val="single"/>
          </w:rPr>
          <w:t>\</w:t>
        </w:r>
        <w:r w:rsidRPr="00DF55E1">
          <w:rPr>
            <w:b/>
            <w:bCs/>
            <w:color w:val="0000FF"/>
            <w:szCs w:val="28"/>
            <w:u w:val="single"/>
            <w:lang w:val="en-US"/>
          </w:rPr>
          <w:t>garant</w:t>
        </w:r>
        <w:r w:rsidRPr="00DF55E1">
          <w:rPr>
            <w:b/>
            <w:bCs/>
            <w:color w:val="0000FF"/>
            <w:szCs w:val="28"/>
            <w:u w:val="single"/>
          </w:rPr>
          <w:t>.</w:t>
        </w:r>
        <w:r w:rsidRPr="00DF55E1">
          <w:rPr>
            <w:b/>
            <w:bCs/>
            <w:color w:val="0000FF"/>
            <w:szCs w:val="28"/>
            <w:u w:val="single"/>
            <w:lang w:val="en-US"/>
          </w:rPr>
          <w:t>exe</w:t>
        </w:r>
      </w:hyperlink>
    </w:p>
    <w:p w:rsidR="00DF55E1" w:rsidRPr="00DF55E1" w:rsidRDefault="00DF55E1" w:rsidP="00DF55E1">
      <w:pPr>
        <w:spacing w:line="360" w:lineRule="auto"/>
        <w:rPr>
          <w:szCs w:val="28"/>
        </w:rPr>
      </w:pPr>
      <w:r w:rsidRPr="00DF55E1">
        <w:rPr>
          <w:szCs w:val="28"/>
        </w:rPr>
        <w:t xml:space="preserve">3 КонсультантПлюс [Электронный ресурс]: электронное периодическое издание справочная правовая система. / Разработчик ЗАО «Консультант Плюс», 2019. – Режим доступа к системе в сети ОГУ для установки системы: </w:t>
      </w:r>
      <w:hyperlink r:id="rId53" w:history="1">
        <w:r w:rsidRPr="00DF55E1">
          <w:rPr>
            <w:b/>
            <w:bCs/>
            <w:color w:val="0000FF"/>
            <w:szCs w:val="28"/>
            <w:u w:val="single"/>
          </w:rPr>
          <w:t>\\fileserver1\!CONSULT\</w:t>
        </w:r>
        <w:r w:rsidRPr="00DF55E1">
          <w:rPr>
            <w:b/>
            <w:bCs/>
            <w:color w:val="0000FF"/>
            <w:szCs w:val="28"/>
            <w:u w:val="single"/>
            <w:lang w:val="en-US"/>
          </w:rPr>
          <w:t>cons</w:t>
        </w:r>
        <w:r w:rsidRPr="00DF55E1">
          <w:rPr>
            <w:b/>
            <w:bCs/>
            <w:color w:val="0000FF"/>
            <w:szCs w:val="28"/>
            <w:u w:val="single"/>
          </w:rPr>
          <w:t>.</w:t>
        </w:r>
        <w:r w:rsidRPr="00DF55E1">
          <w:rPr>
            <w:b/>
            <w:bCs/>
            <w:color w:val="0000FF"/>
            <w:szCs w:val="28"/>
            <w:u w:val="single"/>
            <w:lang w:val="en-US"/>
          </w:rPr>
          <w:t>exe</w:t>
        </w:r>
      </w:hyperlink>
    </w:p>
    <w:p w:rsidR="00DF55E1" w:rsidRPr="00DF55E1" w:rsidRDefault="00DF55E1" w:rsidP="00DF55E1">
      <w:pPr>
        <w:tabs>
          <w:tab w:val="left" w:pos="7980"/>
        </w:tabs>
        <w:spacing w:line="360" w:lineRule="auto"/>
        <w:rPr>
          <w:b/>
          <w:sz w:val="32"/>
          <w:szCs w:val="32"/>
        </w:rPr>
      </w:pPr>
    </w:p>
    <w:p w:rsidR="00DF55E1" w:rsidRPr="00DF55E1" w:rsidRDefault="00DF55E1" w:rsidP="00DF55E1">
      <w:pPr>
        <w:tabs>
          <w:tab w:val="left" w:pos="7980"/>
        </w:tabs>
        <w:spacing w:line="360" w:lineRule="auto"/>
        <w:rPr>
          <w:b/>
          <w:sz w:val="32"/>
          <w:szCs w:val="32"/>
        </w:rPr>
      </w:pPr>
    </w:p>
    <w:p w:rsidR="00DF55E1" w:rsidRPr="00DF55E1" w:rsidRDefault="00DF55E1" w:rsidP="00DF55E1">
      <w:pPr>
        <w:tabs>
          <w:tab w:val="left" w:pos="7980"/>
        </w:tabs>
        <w:spacing w:line="360" w:lineRule="auto"/>
        <w:rPr>
          <w:b/>
          <w:sz w:val="32"/>
          <w:szCs w:val="32"/>
        </w:rPr>
      </w:pPr>
    </w:p>
    <w:tbl>
      <w:tblPr>
        <w:tblpPr w:leftFromText="180" w:rightFromText="180" w:vertAnchor="page" w:horzAnchor="margin" w:tblpY="219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28"/>
      </w:tblGrid>
      <w:tr w:rsidR="00DF55E1" w:rsidRPr="00DF55E1" w:rsidTr="00733FCF">
        <w:trPr>
          <w:trHeight w:val="12895"/>
        </w:trPr>
        <w:tc>
          <w:tcPr>
            <w:tcW w:w="9628" w:type="dxa"/>
          </w:tcPr>
          <w:p w:rsidR="00DF55E1" w:rsidRPr="00DF55E1" w:rsidRDefault="00DF55E1" w:rsidP="00DF55E1">
            <w:pPr>
              <w:suppressLineNumbers/>
              <w:overflowPunct w:val="0"/>
              <w:autoSpaceDE w:val="0"/>
              <w:autoSpaceDN w:val="0"/>
              <w:adjustRightInd w:val="0"/>
              <w:ind w:firstLine="0"/>
              <w:jc w:val="center"/>
              <w:textAlignment w:val="baseline"/>
              <w:rPr>
                <w:rFonts w:eastAsia="Times New Roman"/>
                <w:sz w:val="24"/>
                <w:szCs w:val="28"/>
                <w:lang w:eastAsia="ru-RU"/>
              </w:rPr>
            </w:pPr>
            <w:r w:rsidRPr="00DF55E1">
              <w:rPr>
                <w:rFonts w:eastAsia="Times New Roman"/>
                <w:sz w:val="24"/>
                <w:szCs w:val="28"/>
                <w:lang w:eastAsia="ru-RU"/>
              </w:rPr>
              <w:lastRenderedPageBreak/>
              <w:t>Министерство науки и высшего образования Российской Федерации</w:t>
            </w:r>
          </w:p>
          <w:p w:rsidR="00DF55E1" w:rsidRPr="00DF55E1" w:rsidRDefault="00DF55E1" w:rsidP="00DF55E1">
            <w:pPr>
              <w:keepNext/>
              <w:keepLines/>
              <w:suppressLineNumbers/>
              <w:spacing w:line="276" w:lineRule="auto"/>
              <w:ind w:firstLine="0"/>
              <w:jc w:val="center"/>
              <w:outlineLvl w:val="0"/>
              <w:rPr>
                <w:rFonts w:eastAsia="Times New Roman"/>
                <w:bCs/>
                <w:sz w:val="24"/>
                <w:szCs w:val="28"/>
              </w:rPr>
            </w:pPr>
            <w:bookmarkStart w:id="42" w:name="_Toc433982080"/>
            <w:bookmarkStart w:id="43" w:name="_Toc435690369"/>
            <w:bookmarkStart w:id="44" w:name="_Toc435694758"/>
            <w:bookmarkStart w:id="45" w:name="_Toc3919385"/>
            <w:bookmarkStart w:id="46" w:name="_Toc3983732"/>
            <w:r w:rsidRPr="00DF55E1">
              <w:rPr>
                <w:rFonts w:eastAsia="Times New Roman"/>
                <w:bCs/>
                <w:sz w:val="24"/>
                <w:szCs w:val="28"/>
              </w:rPr>
              <w:t>ФЕДЕРАЛЬНОЕ ГОСУДАРСТВЕННОЕ БЮДЖЕТНОЕ</w:t>
            </w:r>
            <w:bookmarkEnd w:id="42"/>
            <w:bookmarkEnd w:id="43"/>
            <w:bookmarkEnd w:id="44"/>
            <w:bookmarkEnd w:id="45"/>
            <w:bookmarkEnd w:id="46"/>
          </w:p>
          <w:p w:rsidR="00DF55E1" w:rsidRPr="00DF55E1" w:rsidRDefault="00DF55E1" w:rsidP="00DF55E1">
            <w:pPr>
              <w:ind w:firstLine="0"/>
              <w:jc w:val="center"/>
              <w:rPr>
                <w:sz w:val="24"/>
                <w:szCs w:val="28"/>
              </w:rPr>
            </w:pPr>
            <w:r w:rsidRPr="00DF55E1">
              <w:rPr>
                <w:sz w:val="24"/>
                <w:szCs w:val="28"/>
              </w:rPr>
              <w:t>ОБРАЗОВАТЕЛЬНОЕ УЧРЕЖДЕНИЕ ВЫСШЕГО ОБРАЗОВАНИЯ</w:t>
            </w:r>
          </w:p>
          <w:p w:rsidR="00DF55E1" w:rsidRPr="00DF55E1" w:rsidRDefault="00DF55E1" w:rsidP="00DF55E1">
            <w:pPr>
              <w:ind w:firstLine="0"/>
              <w:jc w:val="center"/>
              <w:rPr>
                <w:sz w:val="24"/>
                <w:szCs w:val="28"/>
              </w:rPr>
            </w:pPr>
            <w:r w:rsidRPr="00DF55E1">
              <w:rPr>
                <w:sz w:val="24"/>
                <w:szCs w:val="28"/>
              </w:rPr>
              <w:t>«ОРЕНБУРГСКИЙ ГОСУДАРСТВЕННЫЙ УНИВЕРСИТЕТ»</w:t>
            </w:r>
          </w:p>
          <w:p w:rsidR="00DF55E1" w:rsidRPr="00DF55E1" w:rsidRDefault="00DF55E1" w:rsidP="00DF55E1">
            <w:pPr>
              <w:ind w:firstLine="0"/>
              <w:jc w:val="center"/>
              <w:rPr>
                <w:sz w:val="24"/>
                <w:szCs w:val="28"/>
              </w:rPr>
            </w:pPr>
          </w:p>
          <w:p w:rsidR="00DF55E1" w:rsidRPr="00DF55E1" w:rsidRDefault="00DF55E1" w:rsidP="00DF55E1">
            <w:pPr>
              <w:ind w:firstLine="0"/>
              <w:jc w:val="center"/>
              <w:rPr>
                <w:sz w:val="24"/>
                <w:szCs w:val="28"/>
              </w:rPr>
            </w:pPr>
          </w:p>
          <w:p w:rsidR="00DF55E1" w:rsidRPr="00DF55E1" w:rsidRDefault="00DF55E1" w:rsidP="00DF55E1">
            <w:pPr>
              <w:ind w:firstLine="0"/>
              <w:jc w:val="center"/>
              <w:rPr>
                <w:sz w:val="24"/>
                <w:szCs w:val="28"/>
              </w:rPr>
            </w:pPr>
            <w:r w:rsidRPr="00DF55E1">
              <w:rPr>
                <w:sz w:val="24"/>
                <w:szCs w:val="28"/>
              </w:rPr>
              <w:t>Институт менеджмента</w:t>
            </w:r>
          </w:p>
          <w:p w:rsidR="00DF55E1" w:rsidRPr="00DF55E1" w:rsidRDefault="00DF55E1" w:rsidP="00DF55E1">
            <w:pPr>
              <w:ind w:firstLine="0"/>
              <w:jc w:val="center"/>
              <w:rPr>
                <w:sz w:val="24"/>
                <w:szCs w:val="28"/>
              </w:rPr>
            </w:pPr>
          </w:p>
          <w:p w:rsidR="00DF55E1" w:rsidRPr="00DF55E1" w:rsidRDefault="00DF55E1" w:rsidP="00DF55E1">
            <w:pPr>
              <w:ind w:firstLine="0"/>
              <w:jc w:val="center"/>
              <w:rPr>
                <w:sz w:val="24"/>
                <w:szCs w:val="28"/>
              </w:rPr>
            </w:pPr>
            <w:r w:rsidRPr="00DF55E1">
              <w:rPr>
                <w:sz w:val="24"/>
                <w:szCs w:val="28"/>
              </w:rPr>
              <w:t>Кафедра таможенного дела</w:t>
            </w:r>
          </w:p>
          <w:p w:rsidR="00DF55E1" w:rsidRPr="00DF55E1" w:rsidRDefault="00DF55E1" w:rsidP="00DF55E1">
            <w:pPr>
              <w:ind w:firstLine="0"/>
              <w:jc w:val="center"/>
              <w:rPr>
                <w:sz w:val="24"/>
                <w:szCs w:val="28"/>
              </w:rPr>
            </w:pPr>
          </w:p>
          <w:p w:rsidR="00DF55E1" w:rsidRPr="00DF55E1" w:rsidRDefault="00DF55E1" w:rsidP="00DF55E1">
            <w:pPr>
              <w:ind w:firstLine="0"/>
              <w:jc w:val="center"/>
              <w:rPr>
                <w:sz w:val="24"/>
                <w:szCs w:val="28"/>
              </w:rPr>
            </w:pPr>
          </w:p>
          <w:p w:rsidR="00DF55E1" w:rsidRPr="00DF55E1" w:rsidRDefault="00DF55E1" w:rsidP="00DF55E1">
            <w:pPr>
              <w:ind w:firstLine="0"/>
              <w:jc w:val="center"/>
              <w:rPr>
                <w:sz w:val="24"/>
                <w:szCs w:val="28"/>
              </w:rPr>
            </w:pPr>
          </w:p>
          <w:p w:rsidR="00DF55E1" w:rsidRPr="00DF55E1" w:rsidRDefault="00DF55E1" w:rsidP="00DF55E1">
            <w:pPr>
              <w:ind w:firstLine="0"/>
              <w:jc w:val="center"/>
              <w:rPr>
                <w:b/>
                <w:sz w:val="24"/>
                <w:szCs w:val="32"/>
              </w:rPr>
            </w:pPr>
            <w:r w:rsidRPr="00DF55E1">
              <w:rPr>
                <w:b/>
                <w:sz w:val="24"/>
                <w:szCs w:val="32"/>
              </w:rPr>
              <w:t>РЕФЕРАТ</w:t>
            </w:r>
          </w:p>
          <w:p w:rsidR="00DF55E1" w:rsidRPr="00DF55E1" w:rsidRDefault="00DF55E1" w:rsidP="00DF55E1">
            <w:pPr>
              <w:ind w:firstLine="0"/>
              <w:jc w:val="center"/>
              <w:rPr>
                <w:sz w:val="24"/>
                <w:szCs w:val="28"/>
              </w:rPr>
            </w:pPr>
          </w:p>
          <w:p w:rsidR="00DF55E1" w:rsidRPr="00DF55E1" w:rsidRDefault="00DF55E1" w:rsidP="00DF55E1">
            <w:pPr>
              <w:ind w:firstLine="0"/>
              <w:jc w:val="center"/>
              <w:rPr>
                <w:sz w:val="24"/>
                <w:szCs w:val="28"/>
              </w:rPr>
            </w:pPr>
          </w:p>
          <w:p w:rsidR="00DF55E1" w:rsidRPr="00DF55E1" w:rsidRDefault="00DF55E1" w:rsidP="00DF55E1">
            <w:pPr>
              <w:ind w:firstLine="0"/>
              <w:jc w:val="center"/>
              <w:rPr>
                <w:b/>
                <w:sz w:val="24"/>
                <w:szCs w:val="28"/>
              </w:rPr>
            </w:pPr>
            <w:r w:rsidRPr="00DF55E1">
              <w:rPr>
                <w:b/>
                <w:sz w:val="24"/>
                <w:szCs w:val="28"/>
              </w:rPr>
              <w:t xml:space="preserve">Проведение таможенного контроля товаров </w:t>
            </w:r>
          </w:p>
          <w:p w:rsidR="00DF55E1" w:rsidRPr="00DF55E1" w:rsidRDefault="00DF55E1" w:rsidP="00DF55E1">
            <w:pPr>
              <w:ind w:firstLine="0"/>
              <w:jc w:val="center"/>
              <w:rPr>
                <w:sz w:val="24"/>
                <w:szCs w:val="28"/>
              </w:rPr>
            </w:pPr>
            <w:r w:rsidRPr="00DF55E1">
              <w:rPr>
                <w:b/>
                <w:sz w:val="24"/>
                <w:szCs w:val="28"/>
              </w:rPr>
              <w:t>в Российской Федерации</w:t>
            </w:r>
          </w:p>
          <w:p w:rsidR="00DF55E1" w:rsidRPr="00DF55E1" w:rsidRDefault="00DF55E1" w:rsidP="00DF55E1">
            <w:pPr>
              <w:ind w:firstLine="0"/>
              <w:contextualSpacing/>
              <w:jc w:val="center"/>
              <w:rPr>
                <w:sz w:val="24"/>
                <w:szCs w:val="28"/>
              </w:rPr>
            </w:pPr>
          </w:p>
          <w:p w:rsidR="00DF55E1" w:rsidRPr="00DF55E1" w:rsidRDefault="00DF55E1" w:rsidP="00DF55E1">
            <w:pPr>
              <w:ind w:firstLine="0"/>
              <w:jc w:val="center"/>
              <w:rPr>
                <w:sz w:val="24"/>
                <w:szCs w:val="28"/>
              </w:rPr>
            </w:pPr>
            <w:r w:rsidRPr="00DF55E1">
              <w:rPr>
                <w:sz w:val="24"/>
                <w:szCs w:val="28"/>
              </w:rPr>
              <w:t>ОГУ 38.05.02.</w:t>
            </w:r>
            <w:r w:rsidRPr="00DF55E1">
              <w:rPr>
                <w:sz w:val="24"/>
                <w:szCs w:val="28"/>
                <w:shd w:val="clear" w:color="auto" w:fill="FFFFFF"/>
              </w:rPr>
              <w:t>6019.001 Р</w:t>
            </w:r>
          </w:p>
          <w:p w:rsidR="00DF55E1" w:rsidRPr="00DF55E1" w:rsidRDefault="00DF55E1" w:rsidP="00DF55E1">
            <w:pPr>
              <w:ind w:firstLine="0"/>
              <w:jc w:val="left"/>
              <w:rPr>
                <w:sz w:val="24"/>
                <w:szCs w:val="28"/>
              </w:rPr>
            </w:pPr>
          </w:p>
          <w:p w:rsidR="00DF55E1" w:rsidRPr="00DF55E1" w:rsidRDefault="00DF55E1" w:rsidP="00DF55E1">
            <w:pPr>
              <w:tabs>
                <w:tab w:val="left" w:pos="1600"/>
              </w:tabs>
              <w:ind w:firstLine="0"/>
              <w:jc w:val="left"/>
              <w:rPr>
                <w:sz w:val="24"/>
                <w:szCs w:val="28"/>
              </w:rPr>
            </w:pPr>
            <w:r w:rsidRPr="00DF55E1">
              <w:rPr>
                <w:sz w:val="24"/>
                <w:szCs w:val="28"/>
              </w:rPr>
              <w:tab/>
            </w:r>
          </w:p>
          <w:p w:rsidR="00DF55E1" w:rsidRPr="00DF55E1" w:rsidRDefault="00DF55E1" w:rsidP="00DF55E1">
            <w:pPr>
              <w:ind w:firstLine="0"/>
              <w:jc w:val="left"/>
              <w:rPr>
                <w:sz w:val="24"/>
                <w:szCs w:val="28"/>
              </w:rPr>
            </w:pPr>
          </w:p>
          <w:p w:rsidR="00DF55E1" w:rsidRPr="00DF55E1" w:rsidRDefault="00DF55E1" w:rsidP="00DF55E1">
            <w:pPr>
              <w:ind w:firstLine="0"/>
              <w:jc w:val="left"/>
              <w:rPr>
                <w:sz w:val="24"/>
                <w:szCs w:val="28"/>
              </w:rPr>
            </w:pPr>
          </w:p>
          <w:p w:rsidR="00DF55E1" w:rsidRPr="00DF55E1" w:rsidRDefault="00DF55E1" w:rsidP="00DF55E1">
            <w:pPr>
              <w:ind w:firstLine="0"/>
              <w:jc w:val="left"/>
              <w:rPr>
                <w:sz w:val="24"/>
                <w:szCs w:val="28"/>
              </w:rPr>
            </w:pPr>
          </w:p>
          <w:p w:rsidR="00DF55E1" w:rsidRPr="00DF55E1" w:rsidRDefault="00DF55E1" w:rsidP="00DF55E1">
            <w:pPr>
              <w:ind w:left="5103" w:firstLine="0"/>
              <w:jc w:val="left"/>
              <w:rPr>
                <w:sz w:val="24"/>
                <w:szCs w:val="28"/>
              </w:rPr>
            </w:pPr>
          </w:p>
          <w:p w:rsidR="00DF55E1" w:rsidRPr="00DF55E1" w:rsidRDefault="00DF55E1" w:rsidP="00DF55E1">
            <w:pPr>
              <w:ind w:left="5103" w:right="-81" w:firstLine="284"/>
              <w:jc w:val="left"/>
              <w:rPr>
                <w:sz w:val="24"/>
                <w:szCs w:val="28"/>
              </w:rPr>
            </w:pPr>
            <w:r w:rsidRPr="00DF55E1">
              <w:rPr>
                <w:sz w:val="24"/>
                <w:szCs w:val="28"/>
              </w:rPr>
              <w:t xml:space="preserve">Руководитель </w:t>
            </w:r>
          </w:p>
          <w:p w:rsidR="00DF55E1" w:rsidRPr="00DF55E1" w:rsidRDefault="00DF55E1" w:rsidP="00DF55E1">
            <w:pPr>
              <w:ind w:left="5103" w:right="-81" w:firstLine="284"/>
              <w:jc w:val="left"/>
              <w:rPr>
                <w:sz w:val="24"/>
                <w:szCs w:val="28"/>
              </w:rPr>
            </w:pPr>
            <w:r w:rsidRPr="00DF55E1">
              <w:rPr>
                <w:sz w:val="24"/>
                <w:szCs w:val="28"/>
              </w:rPr>
              <w:t>уч. степень, должность</w:t>
            </w:r>
          </w:p>
          <w:p w:rsidR="00DF55E1" w:rsidRPr="00DF55E1" w:rsidRDefault="00DF55E1" w:rsidP="00DF55E1">
            <w:pPr>
              <w:tabs>
                <w:tab w:val="left" w:pos="8789"/>
                <w:tab w:val="left" w:pos="9072"/>
              </w:tabs>
              <w:ind w:left="5103" w:firstLine="284"/>
              <w:jc w:val="left"/>
              <w:rPr>
                <w:sz w:val="24"/>
                <w:szCs w:val="28"/>
              </w:rPr>
            </w:pPr>
            <w:r w:rsidRPr="00DF55E1">
              <w:rPr>
                <w:sz w:val="24"/>
                <w:szCs w:val="28"/>
              </w:rPr>
              <w:t>________ _____________</w:t>
            </w:r>
          </w:p>
          <w:p w:rsidR="00DF55E1" w:rsidRPr="00DF55E1" w:rsidRDefault="00DF55E1" w:rsidP="00DF55E1">
            <w:pPr>
              <w:tabs>
                <w:tab w:val="left" w:pos="8789"/>
                <w:tab w:val="left" w:pos="9072"/>
              </w:tabs>
              <w:ind w:left="5103" w:firstLine="284"/>
              <w:jc w:val="left"/>
              <w:rPr>
                <w:sz w:val="24"/>
                <w:szCs w:val="28"/>
              </w:rPr>
            </w:pPr>
            <w:r w:rsidRPr="00DF55E1">
              <w:rPr>
                <w:sz w:val="24"/>
                <w:szCs w:val="28"/>
              </w:rPr>
              <w:t xml:space="preserve">    подпись        инициалы, фамилия</w:t>
            </w:r>
          </w:p>
          <w:p w:rsidR="00DF55E1" w:rsidRPr="00DF55E1" w:rsidRDefault="00DF55E1" w:rsidP="00DF55E1">
            <w:pPr>
              <w:ind w:left="5103" w:firstLine="284"/>
              <w:jc w:val="left"/>
              <w:rPr>
                <w:sz w:val="24"/>
                <w:szCs w:val="28"/>
              </w:rPr>
            </w:pPr>
            <w:r w:rsidRPr="00DF55E1">
              <w:rPr>
                <w:sz w:val="24"/>
                <w:szCs w:val="28"/>
              </w:rPr>
              <w:t>«__»____________20__ г.</w:t>
            </w:r>
          </w:p>
          <w:p w:rsidR="00DF55E1" w:rsidRPr="00DF55E1" w:rsidRDefault="00DF55E1" w:rsidP="00DF55E1">
            <w:pPr>
              <w:ind w:left="5103" w:firstLine="284"/>
              <w:jc w:val="left"/>
              <w:rPr>
                <w:sz w:val="24"/>
                <w:szCs w:val="28"/>
              </w:rPr>
            </w:pPr>
          </w:p>
          <w:p w:rsidR="00DF55E1" w:rsidRPr="00DF55E1" w:rsidRDefault="00DF55E1" w:rsidP="00DF55E1">
            <w:pPr>
              <w:ind w:left="5103" w:firstLine="284"/>
              <w:jc w:val="left"/>
              <w:rPr>
                <w:sz w:val="24"/>
                <w:szCs w:val="28"/>
              </w:rPr>
            </w:pPr>
            <w:r w:rsidRPr="00DF55E1">
              <w:rPr>
                <w:sz w:val="24"/>
                <w:szCs w:val="28"/>
              </w:rPr>
              <w:t>Студент  группы __________</w:t>
            </w:r>
          </w:p>
          <w:p w:rsidR="00DF55E1" w:rsidRPr="00DF55E1" w:rsidRDefault="00DF55E1" w:rsidP="00DF55E1">
            <w:pPr>
              <w:tabs>
                <w:tab w:val="left" w:pos="8789"/>
                <w:tab w:val="left" w:pos="9072"/>
              </w:tabs>
              <w:ind w:left="5103" w:firstLine="284"/>
              <w:jc w:val="left"/>
              <w:rPr>
                <w:sz w:val="24"/>
                <w:szCs w:val="28"/>
              </w:rPr>
            </w:pPr>
            <w:r w:rsidRPr="00DF55E1">
              <w:rPr>
                <w:sz w:val="24"/>
                <w:szCs w:val="28"/>
              </w:rPr>
              <w:t>________ _____________</w:t>
            </w:r>
          </w:p>
          <w:p w:rsidR="00DF55E1" w:rsidRPr="00DF55E1" w:rsidRDefault="00DF55E1" w:rsidP="00DF55E1">
            <w:pPr>
              <w:tabs>
                <w:tab w:val="left" w:pos="8789"/>
                <w:tab w:val="left" w:pos="9072"/>
              </w:tabs>
              <w:ind w:left="5103" w:firstLine="284"/>
              <w:jc w:val="left"/>
              <w:rPr>
                <w:sz w:val="24"/>
                <w:szCs w:val="28"/>
              </w:rPr>
            </w:pPr>
            <w:r w:rsidRPr="00DF55E1">
              <w:rPr>
                <w:sz w:val="24"/>
                <w:szCs w:val="28"/>
              </w:rPr>
              <w:t xml:space="preserve">    подпись        инициалы, фамилия</w:t>
            </w:r>
          </w:p>
          <w:p w:rsidR="00DF55E1" w:rsidRPr="00DF55E1" w:rsidRDefault="00DF55E1" w:rsidP="00DF55E1">
            <w:pPr>
              <w:ind w:left="5103" w:firstLine="284"/>
              <w:jc w:val="left"/>
              <w:rPr>
                <w:sz w:val="24"/>
                <w:szCs w:val="28"/>
              </w:rPr>
            </w:pPr>
            <w:r w:rsidRPr="00DF55E1">
              <w:rPr>
                <w:sz w:val="24"/>
                <w:szCs w:val="28"/>
              </w:rPr>
              <w:t>«__»____________20__ г.</w:t>
            </w:r>
          </w:p>
          <w:p w:rsidR="00DF55E1" w:rsidRPr="00DF55E1" w:rsidRDefault="00DF55E1" w:rsidP="00DF55E1">
            <w:pPr>
              <w:overflowPunct w:val="0"/>
              <w:autoSpaceDE w:val="0"/>
              <w:autoSpaceDN w:val="0"/>
              <w:adjustRightInd w:val="0"/>
              <w:ind w:left="5103" w:firstLine="284"/>
              <w:jc w:val="left"/>
              <w:textAlignment w:val="baseline"/>
              <w:rPr>
                <w:rFonts w:eastAsia="Times New Roman"/>
                <w:sz w:val="24"/>
                <w:szCs w:val="28"/>
                <w:lang w:eastAsia="ru-RU"/>
              </w:rPr>
            </w:pPr>
          </w:p>
          <w:p w:rsidR="00DF55E1" w:rsidRPr="00DF55E1" w:rsidRDefault="00DF55E1" w:rsidP="00DF55E1">
            <w:pPr>
              <w:overflowPunct w:val="0"/>
              <w:autoSpaceDE w:val="0"/>
              <w:autoSpaceDN w:val="0"/>
              <w:adjustRightInd w:val="0"/>
              <w:ind w:left="5103" w:firstLine="284"/>
              <w:jc w:val="center"/>
              <w:textAlignment w:val="baseline"/>
              <w:rPr>
                <w:rFonts w:eastAsia="Times New Roman"/>
                <w:sz w:val="24"/>
                <w:szCs w:val="28"/>
                <w:lang w:eastAsia="ru-RU"/>
              </w:rPr>
            </w:pPr>
          </w:p>
          <w:p w:rsidR="00DF55E1" w:rsidRPr="00DF55E1" w:rsidRDefault="00DF55E1" w:rsidP="00DF55E1">
            <w:pPr>
              <w:overflowPunct w:val="0"/>
              <w:autoSpaceDE w:val="0"/>
              <w:autoSpaceDN w:val="0"/>
              <w:adjustRightInd w:val="0"/>
              <w:ind w:left="5103" w:firstLine="284"/>
              <w:jc w:val="center"/>
              <w:textAlignment w:val="baseline"/>
              <w:rPr>
                <w:rFonts w:eastAsia="Times New Roman"/>
                <w:sz w:val="24"/>
                <w:szCs w:val="28"/>
                <w:lang w:eastAsia="ru-RU"/>
              </w:rPr>
            </w:pPr>
          </w:p>
          <w:p w:rsidR="00DF55E1" w:rsidRPr="00DF55E1" w:rsidRDefault="00DF55E1" w:rsidP="00DF55E1">
            <w:pPr>
              <w:overflowPunct w:val="0"/>
              <w:autoSpaceDE w:val="0"/>
              <w:autoSpaceDN w:val="0"/>
              <w:adjustRightInd w:val="0"/>
              <w:ind w:left="5103" w:firstLine="0"/>
              <w:jc w:val="center"/>
              <w:textAlignment w:val="baseline"/>
              <w:rPr>
                <w:rFonts w:eastAsia="Times New Roman"/>
                <w:sz w:val="24"/>
                <w:szCs w:val="28"/>
                <w:lang w:eastAsia="ru-RU"/>
              </w:rPr>
            </w:pPr>
          </w:p>
          <w:p w:rsidR="00DF55E1" w:rsidRPr="00DF55E1" w:rsidRDefault="00DF55E1" w:rsidP="00DF55E1">
            <w:pPr>
              <w:overflowPunct w:val="0"/>
              <w:autoSpaceDE w:val="0"/>
              <w:autoSpaceDN w:val="0"/>
              <w:adjustRightInd w:val="0"/>
              <w:ind w:firstLine="0"/>
              <w:jc w:val="center"/>
              <w:textAlignment w:val="baseline"/>
              <w:rPr>
                <w:rFonts w:eastAsia="Times New Roman"/>
                <w:sz w:val="24"/>
                <w:szCs w:val="28"/>
                <w:lang w:eastAsia="ru-RU"/>
              </w:rPr>
            </w:pPr>
          </w:p>
          <w:p w:rsidR="00DF55E1" w:rsidRPr="00DF55E1" w:rsidRDefault="00DF55E1" w:rsidP="00DF55E1">
            <w:pPr>
              <w:overflowPunct w:val="0"/>
              <w:autoSpaceDE w:val="0"/>
              <w:autoSpaceDN w:val="0"/>
              <w:adjustRightInd w:val="0"/>
              <w:ind w:firstLine="0"/>
              <w:jc w:val="center"/>
              <w:textAlignment w:val="baseline"/>
              <w:rPr>
                <w:rFonts w:eastAsia="Times New Roman"/>
                <w:sz w:val="24"/>
                <w:szCs w:val="28"/>
                <w:lang w:eastAsia="ru-RU"/>
              </w:rPr>
            </w:pPr>
          </w:p>
          <w:p w:rsidR="00DF55E1" w:rsidRPr="00DF55E1" w:rsidRDefault="00DF55E1" w:rsidP="00DF55E1">
            <w:pPr>
              <w:overflowPunct w:val="0"/>
              <w:autoSpaceDE w:val="0"/>
              <w:autoSpaceDN w:val="0"/>
              <w:adjustRightInd w:val="0"/>
              <w:ind w:firstLine="0"/>
              <w:jc w:val="center"/>
              <w:textAlignment w:val="baseline"/>
              <w:rPr>
                <w:rFonts w:eastAsia="Times New Roman"/>
                <w:sz w:val="24"/>
                <w:szCs w:val="28"/>
                <w:lang w:eastAsia="ru-RU"/>
              </w:rPr>
            </w:pPr>
          </w:p>
          <w:p w:rsidR="00DF55E1" w:rsidRPr="00DF55E1" w:rsidRDefault="00DF55E1" w:rsidP="00DF55E1">
            <w:pPr>
              <w:overflowPunct w:val="0"/>
              <w:autoSpaceDE w:val="0"/>
              <w:autoSpaceDN w:val="0"/>
              <w:adjustRightInd w:val="0"/>
              <w:ind w:firstLine="0"/>
              <w:jc w:val="center"/>
              <w:textAlignment w:val="baseline"/>
              <w:rPr>
                <w:rFonts w:eastAsia="Times New Roman"/>
                <w:sz w:val="24"/>
                <w:szCs w:val="28"/>
                <w:lang w:eastAsia="ru-RU"/>
              </w:rPr>
            </w:pPr>
          </w:p>
          <w:p w:rsidR="00DF55E1" w:rsidRPr="00DF55E1" w:rsidRDefault="00DF55E1" w:rsidP="00DF55E1">
            <w:pPr>
              <w:overflowPunct w:val="0"/>
              <w:autoSpaceDE w:val="0"/>
              <w:autoSpaceDN w:val="0"/>
              <w:adjustRightInd w:val="0"/>
              <w:ind w:firstLine="0"/>
              <w:jc w:val="center"/>
              <w:textAlignment w:val="baseline"/>
              <w:rPr>
                <w:rFonts w:eastAsia="Times New Roman"/>
                <w:sz w:val="24"/>
                <w:szCs w:val="28"/>
                <w:lang w:eastAsia="ru-RU"/>
              </w:rPr>
            </w:pPr>
          </w:p>
          <w:p w:rsidR="00DF55E1" w:rsidRPr="00DF55E1" w:rsidRDefault="00DF55E1" w:rsidP="00DF55E1">
            <w:pPr>
              <w:overflowPunct w:val="0"/>
              <w:autoSpaceDE w:val="0"/>
              <w:autoSpaceDN w:val="0"/>
              <w:adjustRightInd w:val="0"/>
              <w:ind w:firstLine="0"/>
              <w:jc w:val="center"/>
              <w:textAlignment w:val="baseline"/>
              <w:rPr>
                <w:rFonts w:eastAsia="Times New Roman"/>
                <w:sz w:val="24"/>
                <w:szCs w:val="28"/>
                <w:lang w:eastAsia="ru-RU"/>
              </w:rPr>
            </w:pPr>
            <w:r w:rsidRPr="00DF55E1">
              <w:rPr>
                <w:rFonts w:eastAsia="Times New Roman"/>
                <w:sz w:val="24"/>
                <w:szCs w:val="28"/>
                <w:lang w:eastAsia="ru-RU"/>
              </w:rPr>
              <w:t>Оренбург 20__</w:t>
            </w:r>
          </w:p>
          <w:p w:rsidR="00DF55E1" w:rsidRPr="00DF55E1" w:rsidRDefault="00DF55E1" w:rsidP="00DF55E1">
            <w:pPr>
              <w:spacing w:line="360" w:lineRule="auto"/>
              <w:ind w:firstLine="0"/>
              <w:rPr>
                <w:sz w:val="24"/>
              </w:rPr>
            </w:pPr>
          </w:p>
        </w:tc>
      </w:tr>
    </w:tbl>
    <w:p w:rsidR="00DF55E1" w:rsidRPr="00DF55E1" w:rsidRDefault="00DF55E1" w:rsidP="00DF55E1">
      <w:pPr>
        <w:spacing w:before="240" w:after="60"/>
        <w:jc w:val="center"/>
        <w:outlineLvl w:val="0"/>
        <w:rPr>
          <w:rFonts w:eastAsia="Times New Roman"/>
          <w:b/>
          <w:bCs/>
          <w:kern w:val="28"/>
          <w:sz w:val="32"/>
          <w:szCs w:val="32"/>
        </w:rPr>
      </w:pPr>
      <w:bookmarkStart w:id="47" w:name="_Toc3983733"/>
      <w:r w:rsidRPr="00DF55E1">
        <w:rPr>
          <w:rFonts w:eastAsia="Times New Roman"/>
          <w:b/>
          <w:bCs/>
          <w:kern w:val="28"/>
          <w:sz w:val="32"/>
          <w:szCs w:val="32"/>
          <w:lang w:val="x-none"/>
        </w:rPr>
        <w:t>Приложение А</w:t>
      </w:r>
      <w:r w:rsidRPr="00DF55E1">
        <w:rPr>
          <w:rFonts w:eastAsia="Times New Roman"/>
          <w:b/>
          <w:bCs/>
          <w:kern w:val="28"/>
          <w:sz w:val="32"/>
          <w:szCs w:val="32"/>
        </w:rPr>
        <w:t xml:space="preserve"> Пример о</w:t>
      </w:r>
      <w:r w:rsidRPr="00DF55E1">
        <w:rPr>
          <w:rFonts w:eastAsia="Times New Roman"/>
          <w:b/>
          <w:bCs/>
          <w:kern w:val="28"/>
          <w:sz w:val="32"/>
          <w:szCs w:val="32"/>
          <w:lang w:val="x-none"/>
        </w:rPr>
        <w:t>формлени</w:t>
      </w:r>
      <w:r w:rsidRPr="00DF55E1">
        <w:rPr>
          <w:rFonts w:eastAsia="Times New Roman"/>
          <w:b/>
          <w:bCs/>
          <w:kern w:val="28"/>
          <w:sz w:val="32"/>
          <w:szCs w:val="32"/>
        </w:rPr>
        <w:t>я</w:t>
      </w:r>
      <w:r w:rsidRPr="00DF55E1">
        <w:rPr>
          <w:rFonts w:eastAsia="Times New Roman"/>
          <w:b/>
          <w:bCs/>
          <w:kern w:val="28"/>
          <w:sz w:val="32"/>
          <w:szCs w:val="32"/>
          <w:lang w:val="x-none"/>
        </w:rPr>
        <w:t xml:space="preserve"> титульного листа реферата</w:t>
      </w:r>
      <w:bookmarkEnd w:id="47"/>
    </w:p>
    <w:p w:rsidR="00DF55E1" w:rsidRPr="00DF55E1" w:rsidRDefault="00DF55E1" w:rsidP="00DF55E1">
      <w:pPr>
        <w:ind w:firstLine="0"/>
        <w:jc w:val="center"/>
        <w:rPr>
          <w:b/>
          <w:sz w:val="32"/>
        </w:rPr>
      </w:pPr>
    </w:p>
    <w:p w:rsidR="00DF55E1" w:rsidRPr="00DF55E1" w:rsidRDefault="00DF55E1" w:rsidP="00DF55E1">
      <w:pPr>
        <w:spacing w:before="240" w:after="60"/>
        <w:jc w:val="center"/>
        <w:outlineLvl w:val="0"/>
        <w:rPr>
          <w:rFonts w:eastAsia="Times New Roman"/>
          <w:b/>
          <w:bCs/>
          <w:kern w:val="28"/>
          <w:sz w:val="32"/>
          <w:szCs w:val="32"/>
        </w:rPr>
      </w:pPr>
      <w:bookmarkStart w:id="48" w:name="_Toc3983734"/>
      <w:r w:rsidRPr="00DF55E1">
        <w:rPr>
          <w:rFonts w:eastAsia="Times New Roman"/>
          <w:b/>
          <w:bCs/>
          <w:kern w:val="28"/>
          <w:sz w:val="32"/>
          <w:szCs w:val="32"/>
          <w:lang w:val="x-none"/>
        </w:rPr>
        <w:lastRenderedPageBreak/>
        <w:t>Приложение Б</w:t>
      </w:r>
      <w:bookmarkEnd w:id="48"/>
    </w:p>
    <w:p w:rsidR="00DF55E1" w:rsidRPr="00DF55E1" w:rsidRDefault="00DF55E1" w:rsidP="00DF55E1">
      <w:pPr>
        <w:spacing w:before="240" w:after="60"/>
        <w:jc w:val="center"/>
        <w:outlineLvl w:val="0"/>
        <w:rPr>
          <w:rFonts w:eastAsia="Times New Roman"/>
          <w:b/>
          <w:bCs/>
          <w:kern w:val="28"/>
          <w:sz w:val="32"/>
          <w:szCs w:val="32"/>
          <w:lang w:val="x-none"/>
        </w:rPr>
      </w:pPr>
      <w:bookmarkStart w:id="49" w:name="_Toc3983735"/>
      <w:r w:rsidRPr="00DF55E1">
        <w:rPr>
          <w:rFonts w:eastAsia="Times New Roman"/>
          <w:b/>
          <w:bCs/>
          <w:kern w:val="28"/>
          <w:sz w:val="32"/>
          <w:szCs w:val="32"/>
          <w:lang w:val="x-none"/>
        </w:rPr>
        <w:t>Пример содержания реферата</w:t>
      </w:r>
      <w:bookmarkEnd w:id="49"/>
    </w:p>
    <w:p w:rsidR="00DF55E1" w:rsidRPr="00DF55E1" w:rsidRDefault="00DF55E1" w:rsidP="00DF55E1">
      <w:pPr>
        <w:ind w:firstLine="0"/>
        <w:jc w:val="center"/>
        <w:rPr>
          <w:b/>
          <w:sz w:val="32"/>
        </w:rPr>
      </w:pPr>
    </w:p>
    <w:p w:rsidR="00DF55E1" w:rsidRPr="00DF55E1" w:rsidRDefault="00DF55E1" w:rsidP="00DF55E1">
      <w:pPr>
        <w:ind w:firstLine="0"/>
        <w:rPr>
          <w:b/>
          <w:sz w:val="32"/>
        </w:rPr>
      </w:pPr>
    </w:p>
    <w:tbl>
      <w:tblPr>
        <w:tblW w:w="0" w:type="auto"/>
        <w:tblLook w:val="04A0" w:firstRow="1" w:lastRow="0" w:firstColumn="1" w:lastColumn="0" w:noHBand="0" w:noVBand="1"/>
      </w:tblPr>
      <w:tblGrid>
        <w:gridCol w:w="8795"/>
        <w:gridCol w:w="844"/>
      </w:tblGrid>
      <w:tr w:rsidR="00DF55E1" w:rsidRPr="00DF55E1" w:rsidTr="00733FCF">
        <w:tc>
          <w:tcPr>
            <w:tcW w:w="9628" w:type="dxa"/>
            <w:gridSpan w:val="2"/>
          </w:tcPr>
          <w:p w:rsidR="00DF55E1" w:rsidRPr="00DF55E1" w:rsidRDefault="00DF55E1" w:rsidP="00DF55E1">
            <w:pPr>
              <w:ind w:firstLine="0"/>
              <w:jc w:val="center"/>
              <w:rPr>
                <w:b/>
                <w:sz w:val="32"/>
              </w:rPr>
            </w:pPr>
            <w:r w:rsidRPr="00DF55E1">
              <w:rPr>
                <w:b/>
                <w:sz w:val="32"/>
              </w:rPr>
              <w:t>Содержание</w:t>
            </w:r>
          </w:p>
          <w:p w:rsidR="00DF55E1" w:rsidRPr="00DF55E1" w:rsidRDefault="00DF55E1" w:rsidP="00DF55E1">
            <w:pPr>
              <w:ind w:firstLine="0"/>
              <w:jc w:val="center"/>
              <w:rPr>
                <w:b/>
                <w:sz w:val="32"/>
              </w:rPr>
            </w:pPr>
          </w:p>
          <w:p w:rsidR="00DF55E1" w:rsidRPr="00DF55E1" w:rsidRDefault="00DF55E1" w:rsidP="00DF55E1">
            <w:pPr>
              <w:ind w:firstLine="0"/>
              <w:jc w:val="center"/>
              <w:rPr>
                <w:b/>
                <w:sz w:val="18"/>
              </w:rPr>
            </w:pPr>
          </w:p>
        </w:tc>
      </w:tr>
      <w:tr w:rsidR="00DF55E1" w:rsidRPr="00DF55E1" w:rsidTr="00733FCF">
        <w:tc>
          <w:tcPr>
            <w:tcW w:w="8784" w:type="dxa"/>
          </w:tcPr>
          <w:p w:rsidR="00DF55E1" w:rsidRPr="00DF55E1" w:rsidRDefault="00DF55E1" w:rsidP="00DF55E1">
            <w:pPr>
              <w:ind w:firstLine="0"/>
            </w:pPr>
            <w:r w:rsidRPr="00DF55E1">
              <w:t>Введение……………………………………………………………………..</w:t>
            </w:r>
          </w:p>
        </w:tc>
        <w:tc>
          <w:tcPr>
            <w:tcW w:w="844" w:type="dxa"/>
          </w:tcPr>
          <w:p w:rsidR="00DF55E1" w:rsidRPr="00DF55E1" w:rsidRDefault="00DF55E1" w:rsidP="00DF55E1">
            <w:pPr>
              <w:ind w:firstLine="0"/>
            </w:pPr>
            <w:r w:rsidRPr="00DF55E1">
              <w:t>3</w:t>
            </w:r>
          </w:p>
        </w:tc>
      </w:tr>
      <w:tr w:rsidR="00DF55E1" w:rsidRPr="00DF55E1" w:rsidTr="00733FCF">
        <w:tc>
          <w:tcPr>
            <w:tcW w:w="8784" w:type="dxa"/>
          </w:tcPr>
          <w:p w:rsidR="00DF55E1" w:rsidRPr="00DF55E1" w:rsidRDefault="00DF55E1" w:rsidP="00DF55E1">
            <w:pPr>
              <w:ind w:firstLine="0"/>
            </w:pPr>
            <w:r w:rsidRPr="00DF55E1">
              <w:t>1 Общие положения таможенного контроля в ЕАЭС……………………</w:t>
            </w:r>
          </w:p>
        </w:tc>
        <w:tc>
          <w:tcPr>
            <w:tcW w:w="844" w:type="dxa"/>
          </w:tcPr>
          <w:p w:rsidR="00DF55E1" w:rsidRPr="00DF55E1" w:rsidRDefault="00DF55E1" w:rsidP="00DF55E1">
            <w:pPr>
              <w:ind w:firstLine="0"/>
            </w:pPr>
            <w:r w:rsidRPr="00DF55E1">
              <w:t>4</w:t>
            </w:r>
          </w:p>
        </w:tc>
      </w:tr>
      <w:tr w:rsidR="00DF55E1" w:rsidRPr="00DF55E1" w:rsidTr="00733FCF">
        <w:tc>
          <w:tcPr>
            <w:tcW w:w="8784" w:type="dxa"/>
          </w:tcPr>
          <w:p w:rsidR="00DF55E1" w:rsidRPr="00DF55E1" w:rsidRDefault="00DF55E1" w:rsidP="00DF55E1">
            <w:pPr>
              <w:ind w:firstLine="0"/>
            </w:pPr>
            <w:r w:rsidRPr="00DF55E1">
              <w:t>2 Формы и виды таможенного контроля…………………………………...</w:t>
            </w:r>
          </w:p>
        </w:tc>
        <w:tc>
          <w:tcPr>
            <w:tcW w:w="844" w:type="dxa"/>
          </w:tcPr>
          <w:p w:rsidR="00DF55E1" w:rsidRPr="00DF55E1" w:rsidRDefault="00DF55E1" w:rsidP="00DF55E1">
            <w:pPr>
              <w:ind w:firstLine="0"/>
            </w:pPr>
            <w:r w:rsidRPr="00DF55E1">
              <w:t>9</w:t>
            </w:r>
          </w:p>
        </w:tc>
      </w:tr>
      <w:tr w:rsidR="00DF55E1" w:rsidRPr="00DF55E1" w:rsidTr="00733FCF">
        <w:tc>
          <w:tcPr>
            <w:tcW w:w="8784" w:type="dxa"/>
          </w:tcPr>
          <w:p w:rsidR="00DF55E1" w:rsidRPr="00DF55E1" w:rsidRDefault="00DF55E1" w:rsidP="00DF55E1">
            <w:pPr>
              <w:ind w:firstLine="0"/>
            </w:pPr>
            <w:r w:rsidRPr="00DF55E1">
              <w:t>3 Особенности таможенного контроля в Российской Федерации……….</w:t>
            </w:r>
          </w:p>
        </w:tc>
        <w:tc>
          <w:tcPr>
            <w:tcW w:w="844" w:type="dxa"/>
          </w:tcPr>
          <w:p w:rsidR="00DF55E1" w:rsidRPr="00DF55E1" w:rsidRDefault="00DF55E1" w:rsidP="00DF55E1">
            <w:pPr>
              <w:ind w:firstLine="0"/>
            </w:pPr>
            <w:r w:rsidRPr="00DF55E1">
              <w:t>14</w:t>
            </w:r>
          </w:p>
        </w:tc>
      </w:tr>
      <w:tr w:rsidR="00DF55E1" w:rsidRPr="00DF55E1" w:rsidTr="00733FCF">
        <w:tc>
          <w:tcPr>
            <w:tcW w:w="8784" w:type="dxa"/>
          </w:tcPr>
          <w:p w:rsidR="00DF55E1" w:rsidRPr="00DF55E1" w:rsidRDefault="00DF55E1" w:rsidP="00DF55E1">
            <w:pPr>
              <w:ind w:firstLine="0"/>
            </w:pPr>
            <w:r w:rsidRPr="00DF55E1">
              <w:t>Заключение…………………………………………………………………..</w:t>
            </w:r>
          </w:p>
        </w:tc>
        <w:tc>
          <w:tcPr>
            <w:tcW w:w="844" w:type="dxa"/>
          </w:tcPr>
          <w:p w:rsidR="00DF55E1" w:rsidRPr="00DF55E1" w:rsidRDefault="00DF55E1" w:rsidP="00DF55E1">
            <w:pPr>
              <w:ind w:firstLine="0"/>
            </w:pPr>
            <w:r w:rsidRPr="00DF55E1">
              <w:t>20</w:t>
            </w:r>
          </w:p>
        </w:tc>
      </w:tr>
      <w:tr w:rsidR="00DF55E1" w:rsidRPr="00DF55E1" w:rsidTr="00733FCF">
        <w:tc>
          <w:tcPr>
            <w:tcW w:w="8784" w:type="dxa"/>
          </w:tcPr>
          <w:p w:rsidR="00DF55E1" w:rsidRPr="00DF55E1" w:rsidRDefault="00DF55E1" w:rsidP="00DF55E1">
            <w:pPr>
              <w:ind w:firstLine="0"/>
            </w:pPr>
            <w:r w:rsidRPr="00DF55E1">
              <w:t>Список использованных источников………………………………………</w:t>
            </w:r>
          </w:p>
        </w:tc>
        <w:tc>
          <w:tcPr>
            <w:tcW w:w="844" w:type="dxa"/>
          </w:tcPr>
          <w:p w:rsidR="00DF55E1" w:rsidRPr="00DF55E1" w:rsidRDefault="00DF55E1" w:rsidP="00DF55E1">
            <w:pPr>
              <w:ind w:firstLine="0"/>
            </w:pPr>
            <w:r w:rsidRPr="00DF55E1">
              <w:t>21</w:t>
            </w:r>
          </w:p>
        </w:tc>
      </w:tr>
    </w:tbl>
    <w:p w:rsidR="00DF55E1" w:rsidRPr="00DF55E1" w:rsidRDefault="00DF55E1" w:rsidP="00DF55E1">
      <w:pPr>
        <w:ind w:firstLine="0"/>
        <w:rPr>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ind w:firstLine="0"/>
        <w:rPr>
          <w:b/>
          <w:sz w:val="32"/>
        </w:rPr>
      </w:pPr>
    </w:p>
    <w:p w:rsidR="00DF55E1" w:rsidRPr="00DF55E1" w:rsidRDefault="00DF55E1" w:rsidP="00DF55E1">
      <w:pPr>
        <w:spacing w:before="240" w:after="60"/>
        <w:jc w:val="center"/>
        <w:outlineLvl w:val="0"/>
        <w:rPr>
          <w:rFonts w:eastAsia="Times New Roman"/>
          <w:b/>
          <w:bCs/>
          <w:kern w:val="28"/>
          <w:sz w:val="32"/>
          <w:szCs w:val="32"/>
        </w:rPr>
      </w:pPr>
      <w:bookmarkStart w:id="50" w:name="_Toc3983736"/>
      <w:r w:rsidRPr="00DF55E1">
        <w:rPr>
          <w:rFonts w:eastAsia="Times New Roman"/>
          <w:b/>
          <w:bCs/>
          <w:kern w:val="28"/>
          <w:sz w:val="32"/>
          <w:szCs w:val="32"/>
          <w:lang w:val="x-none"/>
        </w:rPr>
        <w:lastRenderedPageBreak/>
        <w:t>Приложение В</w:t>
      </w:r>
      <w:bookmarkEnd w:id="50"/>
    </w:p>
    <w:p w:rsidR="00DF55E1" w:rsidRPr="00DF55E1" w:rsidRDefault="00DF55E1" w:rsidP="00DF55E1">
      <w:pPr>
        <w:spacing w:before="240" w:after="60"/>
        <w:jc w:val="center"/>
        <w:outlineLvl w:val="0"/>
        <w:rPr>
          <w:rFonts w:eastAsia="Times New Roman"/>
          <w:b/>
          <w:bCs/>
          <w:kern w:val="28"/>
          <w:sz w:val="32"/>
          <w:szCs w:val="32"/>
          <w:lang w:val="x-none"/>
        </w:rPr>
      </w:pPr>
      <w:bookmarkStart w:id="51" w:name="_Toc3983737"/>
      <w:r w:rsidRPr="00DF55E1">
        <w:rPr>
          <w:rFonts w:eastAsia="Times New Roman"/>
          <w:b/>
          <w:bCs/>
          <w:kern w:val="28"/>
          <w:sz w:val="32"/>
          <w:szCs w:val="32"/>
          <w:lang w:val="x-none"/>
        </w:rPr>
        <w:t>Пример введения реферата</w:t>
      </w:r>
      <w:bookmarkEnd w:id="51"/>
    </w:p>
    <w:p w:rsidR="00DF55E1" w:rsidRPr="00DF55E1" w:rsidRDefault="00DF55E1" w:rsidP="00DF55E1">
      <w:pPr>
        <w:jc w:val="center"/>
        <w:rPr>
          <w:b/>
          <w:sz w:val="32"/>
        </w:rPr>
      </w:pPr>
    </w:p>
    <w:p w:rsidR="00DF55E1" w:rsidRPr="00DF55E1" w:rsidRDefault="00DF55E1" w:rsidP="00DF55E1">
      <w:pPr>
        <w:rPr>
          <w:color w:val="000000"/>
          <w:szCs w:val="28"/>
          <w:lang w:eastAsia="ru-RU" w:bidi="ru-RU"/>
        </w:rPr>
      </w:pPr>
      <w:r w:rsidRPr="00DF55E1">
        <w:rPr>
          <w:color w:val="000000"/>
          <w:szCs w:val="28"/>
          <w:lang w:eastAsia="ru-RU" w:bidi="ru-RU"/>
        </w:rPr>
        <w:t>В условиях формирования Евразийского экономического союза (ЕАЭС) расширились внешнеторговые связи России с государствами - членами Союза, обусловленные открытостью экономик, созданием единой таможенной территории и единого правового института. Одновременно с этим выявилось и несоответствие национальных законодательств законодательству ЕАЭС, актуализировались проблемы таможенного контроля, особенно в области таможенного контроля после выпуска товаров.</w:t>
      </w:r>
    </w:p>
    <w:p w:rsidR="00DF55E1" w:rsidRPr="00DF55E1" w:rsidRDefault="00DF55E1" w:rsidP="00DF55E1">
      <w:pPr>
        <w:rPr>
          <w:b/>
          <w:sz w:val="32"/>
        </w:rPr>
      </w:pPr>
      <w:r w:rsidRPr="00DF55E1">
        <w:rPr>
          <w:color w:val="000000"/>
          <w:szCs w:val="28"/>
          <w:lang w:eastAsia="ru-RU" w:bidi="ru-RU"/>
        </w:rPr>
        <w:t>Как известно, товары, перемещаемые через таможенную границу Евразийского экономического союза, подлежат таможенному декларированию и таможенному контролю. Однако на практике из-за значительного грузопотока, сложности ассортимента товаров, конструкционных особенностей транспортных средств, участвующих в трансграничном перемещении товаров, и многих других факторов проведение таможенного контроля в пунктах пропуска и на этапе </w:t>
      </w:r>
      <w:hyperlink r:id="rId54" w:history="1">
        <w:r w:rsidRPr="00DF55E1">
          <w:rPr>
            <w:color w:val="000000"/>
            <w:szCs w:val="28"/>
            <w:lang w:eastAsia="ru-RU" w:bidi="ru-RU"/>
          </w:rPr>
          <w:t>таможенного декларирования</w:t>
        </w:r>
      </w:hyperlink>
      <w:r w:rsidRPr="00DF55E1">
        <w:rPr>
          <w:color w:val="000000"/>
          <w:szCs w:val="28"/>
          <w:lang w:eastAsia="ru-RU" w:bidi="ru-RU"/>
        </w:rPr>
        <w:t xml:space="preserve"> в отношении всех перемещаемых товаров бывает затруднительным. </w:t>
      </w:r>
    </w:p>
    <w:p w:rsidR="00DF55E1" w:rsidRPr="00DF55E1" w:rsidRDefault="00DF55E1" w:rsidP="00DF55E1">
      <w:pPr>
        <w:rPr>
          <w:color w:val="000000"/>
          <w:szCs w:val="28"/>
          <w:lang w:eastAsia="ru-RU" w:bidi="ru-RU"/>
        </w:rPr>
      </w:pPr>
      <w:r w:rsidRPr="00DF55E1">
        <w:rPr>
          <w:color w:val="000000"/>
          <w:szCs w:val="28"/>
          <w:lang w:eastAsia="ru-RU" w:bidi="ru-RU"/>
        </w:rPr>
        <w:t>В настоящее время идет активная работа над совершенствованием организации и проведения таможенных проверок, декларирования и контроля. Таможенными органами разрабатываются различные методы выбора объектов проверки, непосредственного осуществления проверок, взаимодействия с иными ведомствами и участниками ВЭД, совершенствуется законодательство в данной области, что обуславливает актуальность темы реферата.</w:t>
      </w:r>
    </w:p>
    <w:p w:rsidR="00DF55E1" w:rsidRPr="00DF55E1" w:rsidRDefault="00DF55E1" w:rsidP="00DF55E1">
      <w:pPr>
        <w:rPr>
          <w:szCs w:val="28"/>
        </w:rPr>
      </w:pPr>
      <w:r w:rsidRPr="00DF55E1">
        <w:rPr>
          <w:szCs w:val="28"/>
        </w:rPr>
        <w:t>Целью работы является выявление актуальных направлений таможенного контроля.</w:t>
      </w:r>
    </w:p>
    <w:p w:rsidR="00DF55E1" w:rsidRPr="00DF55E1" w:rsidRDefault="00DF55E1" w:rsidP="00DF55E1">
      <w:pPr>
        <w:rPr>
          <w:szCs w:val="28"/>
        </w:rPr>
      </w:pPr>
      <w:r w:rsidRPr="00DF55E1">
        <w:rPr>
          <w:szCs w:val="28"/>
        </w:rPr>
        <w:t>В соответствии с поставленной целью необходимо решить ряд задач:</w:t>
      </w:r>
    </w:p>
    <w:p w:rsidR="00DF55E1" w:rsidRPr="00DF55E1" w:rsidRDefault="00DF55E1" w:rsidP="00DF55E1">
      <w:pPr>
        <w:rPr>
          <w:szCs w:val="28"/>
        </w:rPr>
      </w:pPr>
      <w:r w:rsidRPr="00DF55E1">
        <w:rPr>
          <w:szCs w:val="28"/>
        </w:rPr>
        <w:t>- дать общую характеристику таможенного контроля в ЕАЭС;</w:t>
      </w:r>
    </w:p>
    <w:p w:rsidR="00DF55E1" w:rsidRPr="00DF55E1" w:rsidRDefault="00DF55E1" w:rsidP="00DF55E1">
      <w:pPr>
        <w:rPr>
          <w:szCs w:val="28"/>
        </w:rPr>
      </w:pPr>
      <w:r w:rsidRPr="00DF55E1">
        <w:rPr>
          <w:szCs w:val="28"/>
        </w:rPr>
        <w:t>- выделить принципы проведения таможенного контроля;</w:t>
      </w:r>
    </w:p>
    <w:p w:rsidR="00DF55E1" w:rsidRPr="00DF55E1" w:rsidRDefault="00DF55E1" w:rsidP="00DF55E1">
      <w:pPr>
        <w:rPr>
          <w:szCs w:val="28"/>
        </w:rPr>
      </w:pPr>
      <w:r w:rsidRPr="00DF55E1">
        <w:rPr>
          <w:szCs w:val="28"/>
        </w:rPr>
        <w:t>- изучить нормативно-правовую базу проведения таможенного контроля;</w:t>
      </w:r>
    </w:p>
    <w:p w:rsidR="00DF55E1" w:rsidRPr="00DF55E1" w:rsidRDefault="00DF55E1" w:rsidP="00DF55E1">
      <w:pPr>
        <w:rPr>
          <w:szCs w:val="28"/>
        </w:rPr>
      </w:pPr>
      <w:r w:rsidRPr="00DF55E1">
        <w:rPr>
          <w:szCs w:val="28"/>
        </w:rPr>
        <w:t>- рассмотреть формы и виды таможенного контроля;</w:t>
      </w:r>
    </w:p>
    <w:p w:rsidR="00DF55E1" w:rsidRPr="00DF55E1" w:rsidRDefault="00DF55E1" w:rsidP="00DF55E1">
      <w:pPr>
        <w:rPr>
          <w:szCs w:val="28"/>
        </w:rPr>
      </w:pPr>
      <w:r w:rsidRPr="00DF55E1">
        <w:rPr>
          <w:szCs w:val="28"/>
        </w:rPr>
        <w:t>- обозначить особенности проведения таможенного контроля в Российской Федерации.</w:t>
      </w:r>
    </w:p>
    <w:p w:rsidR="00DF55E1" w:rsidRPr="00DF55E1" w:rsidRDefault="00DF55E1" w:rsidP="00DF55E1">
      <w:pPr>
        <w:rPr>
          <w:szCs w:val="28"/>
        </w:rPr>
      </w:pPr>
      <w:r w:rsidRPr="00DF55E1">
        <w:rPr>
          <w:szCs w:val="28"/>
        </w:rPr>
        <w:t>Объектом исследования выступают таможенный контроль, осуществляемый при перемещении товаров через таможенную границу Евразийского экономического союза.</w:t>
      </w:r>
    </w:p>
    <w:p w:rsidR="00DF55E1" w:rsidRPr="00DF55E1" w:rsidRDefault="00DF55E1" w:rsidP="00DF55E1">
      <w:pPr>
        <w:rPr>
          <w:szCs w:val="28"/>
        </w:rPr>
      </w:pPr>
      <w:r w:rsidRPr="00DF55E1">
        <w:rPr>
          <w:szCs w:val="28"/>
        </w:rPr>
        <w:t xml:space="preserve"> Предметом работы являются отношения, возникающие в процессе таможенного контроля товаров и транспортных средств.</w:t>
      </w:r>
    </w:p>
    <w:p w:rsidR="00DF55E1" w:rsidRPr="00DF55E1" w:rsidRDefault="00DF55E1" w:rsidP="00DF55E1">
      <w:pPr>
        <w:rPr>
          <w:color w:val="000000"/>
          <w:szCs w:val="28"/>
          <w:shd w:val="clear" w:color="auto" w:fill="FCFCFC"/>
        </w:rPr>
      </w:pPr>
      <w:r w:rsidRPr="00DF55E1">
        <w:rPr>
          <w:szCs w:val="28"/>
          <w:lang w:bidi="ru-RU"/>
        </w:rPr>
        <w:t>При написании работы использовались учебные пособия в области таможенного дела, материалы периодических изданий, нормативно-правовые акты в сфере таможенного дела, официальные сайты федеральных служб и ведомств.</w:t>
      </w:r>
    </w:p>
    <w:p w:rsidR="00DF55E1" w:rsidRPr="00DF55E1" w:rsidRDefault="00DF55E1" w:rsidP="00DF55E1">
      <w:pPr>
        <w:jc w:val="center"/>
        <w:rPr>
          <w:b/>
          <w:sz w:val="32"/>
        </w:rPr>
      </w:pPr>
    </w:p>
    <w:p w:rsidR="00DF55E1" w:rsidRPr="00DF55E1" w:rsidRDefault="00DF55E1" w:rsidP="00DF55E1">
      <w:pPr>
        <w:spacing w:before="240" w:after="60"/>
        <w:jc w:val="center"/>
        <w:outlineLvl w:val="0"/>
        <w:rPr>
          <w:rFonts w:eastAsia="Times New Roman"/>
          <w:b/>
          <w:bCs/>
          <w:kern w:val="28"/>
          <w:sz w:val="32"/>
          <w:szCs w:val="32"/>
        </w:rPr>
      </w:pPr>
      <w:bookmarkStart w:id="52" w:name="_Toc3983738"/>
      <w:r w:rsidRPr="00DF55E1">
        <w:rPr>
          <w:rFonts w:eastAsia="Times New Roman"/>
          <w:b/>
          <w:bCs/>
          <w:kern w:val="28"/>
          <w:sz w:val="32"/>
          <w:szCs w:val="32"/>
          <w:lang w:val="x-none"/>
        </w:rPr>
        <w:lastRenderedPageBreak/>
        <w:t>Приложение Г</w:t>
      </w:r>
      <w:bookmarkEnd w:id="52"/>
    </w:p>
    <w:p w:rsidR="00DF55E1" w:rsidRPr="00DF55E1" w:rsidRDefault="00DF55E1" w:rsidP="00DF55E1">
      <w:pPr>
        <w:spacing w:before="240" w:after="60"/>
        <w:jc w:val="center"/>
        <w:outlineLvl w:val="0"/>
        <w:rPr>
          <w:rFonts w:eastAsia="Times New Roman"/>
          <w:b/>
          <w:bCs/>
          <w:kern w:val="28"/>
          <w:sz w:val="32"/>
          <w:szCs w:val="32"/>
          <w:lang w:val="x-none"/>
        </w:rPr>
      </w:pPr>
      <w:bookmarkStart w:id="53" w:name="_Toc3983739"/>
      <w:r w:rsidRPr="00DF55E1">
        <w:rPr>
          <w:rFonts w:eastAsia="Times New Roman"/>
          <w:b/>
          <w:bCs/>
          <w:kern w:val="28"/>
          <w:sz w:val="32"/>
          <w:szCs w:val="32"/>
          <w:lang w:val="x-none"/>
        </w:rPr>
        <w:t>Пример написания основной части реферата</w:t>
      </w:r>
      <w:bookmarkEnd w:id="53"/>
    </w:p>
    <w:p w:rsidR="00DF55E1" w:rsidRPr="00DF55E1" w:rsidRDefault="00DF55E1" w:rsidP="00DF55E1">
      <w:pPr>
        <w:rPr>
          <w:b/>
          <w:sz w:val="32"/>
        </w:rPr>
      </w:pPr>
    </w:p>
    <w:p w:rsidR="00DF55E1" w:rsidRPr="00DF55E1" w:rsidRDefault="00DF55E1" w:rsidP="00DF55E1">
      <w:pPr>
        <w:rPr>
          <w:b/>
          <w:sz w:val="32"/>
        </w:rPr>
      </w:pPr>
      <w:r w:rsidRPr="00DF55E1">
        <w:rPr>
          <w:b/>
          <w:sz w:val="32"/>
        </w:rPr>
        <w:t>1 Общие положения таможенного контроля в Евразийском экономическом союзе</w:t>
      </w:r>
    </w:p>
    <w:p w:rsidR="00DF55E1" w:rsidRPr="00DF55E1" w:rsidRDefault="00DF55E1" w:rsidP="00DF55E1">
      <w:pPr>
        <w:ind w:firstLine="0"/>
        <w:rPr>
          <w:b/>
          <w:sz w:val="24"/>
        </w:rPr>
      </w:pPr>
    </w:p>
    <w:p w:rsidR="00DF55E1" w:rsidRPr="00DF55E1" w:rsidRDefault="00DF55E1" w:rsidP="00DF55E1">
      <w:pPr>
        <w:rPr>
          <w:szCs w:val="28"/>
        </w:rPr>
      </w:pPr>
      <w:r w:rsidRPr="00DF55E1">
        <w:rPr>
          <w:szCs w:val="28"/>
        </w:rPr>
        <w:t>Все товары, в отношении которых осуществляется таможенное декларирование, подлежат обязательному таможенному контролю.</w:t>
      </w:r>
    </w:p>
    <w:p w:rsidR="00DF55E1" w:rsidRPr="00DF55E1" w:rsidRDefault="00DF55E1" w:rsidP="00DF55E1">
      <w:pPr>
        <w:rPr>
          <w:szCs w:val="28"/>
        </w:rPr>
      </w:pPr>
      <w:r w:rsidRPr="00DF55E1">
        <w:rPr>
          <w:szCs w:val="28"/>
        </w:rPr>
        <w:t>В соответствии со статьей 2 Таможенного кодекса ЕАЭС под таможенным контролем понимается совокупность совершаемых таможенными органами действий, направленных на проверку и обеспечение соблюдения международных договоров и актов в сфере таможенного регулирования и законодательства государств-членов о таможенном регулировании. Необходимо отметить, что таможенный контроль как один из видов государственного контроля устанавливает обязательность совершения определенных действий, как со стороны таможенных органов, так и со стороны лиц, перемещающих товары и транспортные средства, а также лиц, содействующих проведению таможенного контроля.</w:t>
      </w:r>
    </w:p>
    <w:p w:rsidR="00DF55E1" w:rsidRPr="00DF55E1" w:rsidRDefault="00DF55E1" w:rsidP="00DF55E1">
      <w:r w:rsidRPr="00DF55E1">
        <w:t>В научной литературе термин «таможенный контроль» получил широкую разработку и продолжает исследоваться в работах многих авторов (таблица).</w:t>
      </w:r>
    </w:p>
    <w:p w:rsidR="00DF55E1" w:rsidRPr="00DF55E1" w:rsidRDefault="00DF55E1" w:rsidP="00DF55E1">
      <w:pPr>
        <w:rPr>
          <w:sz w:val="22"/>
          <w:szCs w:val="28"/>
        </w:rPr>
      </w:pPr>
    </w:p>
    <w:p w:rsidR="00DF55E1" w:rsidRPr="00DF55E1" w:rsidRDefault="00DF55E1" w:rsidP="00DF55E1">
      <w:pPr>
        <w:rPr>
          <w:szCs w:val="28"/>
        </w:rPr>
      </w:pPr>
      <w:r w:rsidRPr="00DF55E1">
        <w:rPr>
          <w:szCs w:val="28"/>
        </w:rPr>
        <w:t>Таблица  – Трактовка понятия «таможенный контроль» различными авторами</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7087"/>
      </w:tblGrid>
      <w:tr w:rsidR="00DF55E1" w:rsidRPr="00DF55E1" w:rsidTr="00733FCF">
        <w:tc>
          <w:tcPr>
            <w:tcW w:w="2547" w:type="dxa"/>
          </w:tcPr>
          <w:p w:rsidR="00DF55E1" w:rsidRPr="00DF55E1" w:rsidRDefault="00DF55E1" w:rsidP="00DF55E1">
            <w:pPr>
              <w:spacing w:line="259" w:lineRule="auto"/>
              <w:ind w:firstLine="0"/>
              <w:jc w:val="center"/>
              <w:rPr>
                <w:sz w:val="24"/>
                <w:szCs w:val="24"/>
              </w:rPr>
            </w:pPr>
            <w:r w:rsidRPr="00DF55E1">
              <w:rPr>
                <w:sz w:val="24"/>
                <w:szCs w:val="24"/>
              </w:rPr>
              <w:t>Автор</w:t>
            </w:r>
          </w:p>
        </w:tc>
        <w:tc>
          <w:tcPr>
            <w:tcW w:w="7087" w:type="dxa"/>
          </w:tcPr>
          <w:p w:rsidR="00DF55E1" w:rsidRPr="00DF55E1" w:rsidRDefault="00DF55E1" w:rsidP="00DF55E1">
            <w:pPr>
              <w:spacing w:line="259" w:lineRule="auto"/>
              <w:ind w:firstLine="0"/>
              <w:jc w:val="center"/>
              <w:rPr>
                <w:sz w:val="24"/>
                <w:szCs w:val="24"/>
              </w:rPr>
            </w:pPr>
            <w:r w:rsidRPr="00DF55E1">
              <w:rPr>
                <w:sz w:val="24"/>
                <w:szCs w:val="24"/>
              </w:rPr>
              <w:t>Определение «таможенный контроль»</w:t>
            </w:r>
          </w:p>
        </w:tc>
      </w:tr>
      <w:tr w:rsidR="00DF55E1" w:rsidRPr="00DF55E1" w:rsidTr="00733FCF">
        <w:tc>
          <w:tcPr>
            <w:tcW w:w="2547" w:type="dxa"/>
          </w:tcPr>
          <w:p w:rsidR="00DF55E1" w:rsidRPr="00DF55E1" w:rsidRDefault="00DF55E1" w:rsidP="00DF55E1">
            <w:pPr>
              <w:ind w:firstLine="0"/>
              <w:rPr>
                <w:sz w:val="24"/>
                <w:szCs w:val="24"/>
              </w:rPr>
            </w:pPr>
            <w:r w:rsidRPr="00DF55E1">
              <w:rPr>
                <w:sz w:val="24"/>
                <w:szCs w:val="24"/>
              </w:rPr>
              <w:t>Гошин В.А.</w:t>
            </w:r>
          </w:p>
        </w:tc>
        <w:tc>
          <w:tcPr>
            <w:tcW w:w="7087" w:type="dxa"/>
          </w:tcPr>
          <w:p w:rsidR="00DF55E1" w:rsidRPr="00DF55E1" w:rsidRDefault="00DF55E1" w:rsidP="00DF55E1">
            <w:pPr>
              <w:ind w:firstLine="0"/>
              <w:rPr>
                <w:sz w:val="24"/>
                <w:szCs w:val="24"/>
              </w:rPr>
            </w:pPr>
            <w:r w:rsidRPr="00DF55E1">
              <w:rPr>
                <w:sz w:val="24"/>
                <w:szCs w:val="24"/>
              </w:rPr>
              <w:t>одна из перспективных мер обеспечения соблюдения таможенного законодательства Российской Федерации и ЕАЭС и одним из приоритетов усовершенствования таможенного управления, совокупность действий, которые осуществляются после выпуска товаров, в целях проверки факта выпуска, а также подлинности сведений, которые содержаться в таможенной декларации и иных документах, представленных таможенным органам. [28]</w:t>
            </w:r>
          </w:p>
        </w:tc>
      </w:tr>
      <w:tr w:rsidR="00DF55E1" w:rsidRPr="00DF55E1" w:rsidTr="00733FCF">
        <w:tc>
          <w:tcPr>
            <w:tcW w:w="2547" w:type="dxa"/>
          </w:tcPr>
          <w:p w:rsidR="00DF55E1" w:rsidRPr="00DF55E1" w:rsidRDefault="00DF55E1" w:rsidP="00DF55E1">
            <w:pPr>
              <w:ind w:firstLine="0"/>
              <w:rPr>
                <w:sz w:val="24"/>
                <w:szCs w:val="24"/>
              </w:rPr>
            </w:pPr>
            <w:r w:rsidRPr="00DF55E1">
              <w:rPr>
                <w:sz w:val="24"/>
                <w:szCs w:val="24"/>
              </w:rPr>
              <w:t>Шангина У.С.</w:t>
            </w:r>
          </w:p>
        </w:tc>
        <w:tc>
          <w:tcPr>
            <w:tcW w:w="7087" w:type="dxa"/>
          </w:tcPr>
          <w:p w:rsidR="00DF55E1" w:rsidRPr="00DF55E1" w:rsidRDefault="00DF55E1" w:rsidP="00DF55E1">
            <w:pPr>
              <w:ind w:firstLine="0"/>
              <w:rPr>
                <w:sz w:val="24"/>
                <w:szCs w:val="24"/>
              </w:rPr>
            </w:pPr>
            <w:r w:rsidRPr="00DF55E1">
              <w:rPr>
                <w:sz w:val="24"/>
                <w:szCs w:val="24"/>
              </w:rPr>
              <w:t>проведение  мероприятий  по  упрощению  таможенных  процедур,  а  также внедрение перспективных таможенных технологий, способствующих ускорению совершения таможенных операций, а также созданию благоприятных условий для законопослушных участников внешнеторговой деятельности. [27]</w:t>
            </w:r>
          </w:p>
        </w:tc>
      </w:tr>
      <w:tr w:rsidR="00DF55E1" w:rsidRPr="00DF55E1" w:rsidTr="00733FCF">
        <w:tc>
          <w:tcPr>
            <w:tcW w:w="2547" w:type="dxa"/>
          </w:tcPr>
          <w:p w:rsidR="00DF55E1" w:rsidRPr="00DF55E1" w:rsidRDefault="00DF55E1" w:rsidP="00DF55E1">
            <w:pPr>
              <w:ind w:firstLine="0"/>
              <w:rPr>
                <w:sz w:val="24"/>
                <w:szCs w:val="24"/>
              </w:rPr>
            </w:pPr>
            <w:r w:rsidRPr="00DF55E1">
              <w:rPr>
                <w:sz w:val="24"/>
                <w:szCs w:val="24"/>
              </w:rPr>
              <w:t>Коренбаум А.</w:t>
            </w:r>
          </w:p>
        </w:tc>
        <w:tc>
          <w:tcPr>
            <w:tcW w:w="7087" w:type="dxa"/>
          </w:tcPr>
          <w:p w:rsidR="00DF55E1" w:rsidRPr="00DF55E1" w:rsidRDefault="00DF55E1" w:rsidP="00DF55E1">
            <w:pPr>
              <w:ind w:firstLine="0"/>
              <w:rPr>
                <w:sz w:val="24"/>
                <w:szCs w:val="24"/>
              </w:rPr>
            </w:pPr>
            <w:r w:rsidRPr="00DF55E1">
              <w:rPr>
                <w:sz w:val="24"/>
                <w:szCs w:val="24"/>
              </w:rPr>
              <w:t>комплексная реализация форм, применяемых таможенными органами в целях проверки соблюдения лицами требований таможенного законодательства Российской Федерации, иного законодательства Российской Федерации и международных договоров Российской Федерации, контроль за исполнением которых, возложен на таможенные органы Российской Федерации.[29]</w:t>
            </w:r>
          </w:p>
        </w:tc>
      </w:tr>
    </w:tbl>
    <w:p w:rsidR="00DF55E1" w:rsidRPr="00DF55E1" w:rsidRDefault="00DF55E1" w:rsidP="00DF55E1">
      <w:pPr>
        <w:ind w:firstLine="0"/>
      </w:pPr>
    </w:p>
    <w:p w:rsidR="00DF55E1" w:rsidRPr="00DF55E1" w:rsidRDefault="00DF55E1" w:rsidP="00DF55E1">
      <w:pPr>
        <w:spacing w:before="240" w:after="60"/>
        <w:jc w:val="center"/>
        <w:outlineLvl w:val="0"/>
        <w:rPr>
          <w:rFonts w:eastAsia="Times New Roman"/>
          <w:b/>
          <w:bCs/>
          <w:kern w:val="28"/>
          <w:sz w:val="32"/>
          <w:szCs w:val="32"/>
        </w:rPr>
      </w:pPr>
      <w:bookmarkStart w:id="54" w:name="_Toc3983740"/>
      <w:r w:rsidRPr="00DF55E1">
        <w:rPr>
          <w:rFonts w:eastAsia="Times New Roman"/>
          <w:b/>
          <w:bCs/>
          <w:kern w:val="28"/>
          <w:sz w:val="32"/>
          <w:szCs w:val="32"/>
          <w:lang w:val="x-none"/>
        </w:rPr>
        <w:lastRenderedPageBreak/>
        <w:t>Приложение Д</w:t>
      </w:r>
      <w:bookmarkEnd w:id="54"/>
    </w:p>
    <w:p w:rsidR="00DF55E1" w:rsidRPr="00DF55E1" w:rsidRDefault="00DF55E1" w:rsidP="00DF55E1">
      <w:pPr>
        <w:spacing w:before="240" w:after="60"/>
        <w:jc w:val="center"/>
        <w:outlineLvl w:val="0"/>
        <w:rPr>
          <w:rFonts w:eastAsia="Times New Roman"/>
          <w:b/>
          <w:bCs/>
          <w:kern w:val="28"/>
          <w:sz w:val="32"/>
          <w:szCs w:val="32"/>
          <w:lang w:val="x-none"/>
        </w:rPr>
      </w:pPr>
      <w:bookmarkStart w:id="55" w:name="_Toc3983741"/>
      <w:r w:rsidRPr="00DF55E1">
        <w:rPr>
          <w:rFonts w:eastAsia="Times New Roman"/>
          <w:b/>
          <w:bCs/>
          <w:kern w:val="28"/>
          <w:sz w:val="32"/>
          <w:szCs w:val="32"/>
          <w:lang w:val="x-none"/>
        </w:rPr>
        <w:t>Пример заключения реферата</w:t>
      </w:r>
      <w:bookmarkEnd w:id="55"/>
    </w:p>
    <w:p w:rsidR="00DF55E1" w:rsidRPr="00DF55E1" w:rsidRDefault="00DF55E1" w:rsidP="00DF55E1">
      <w:pPr>
        <w:ind w:firstLine="0"/>
        <w:jc w:val="center"/>
        <w:rPr>
          <w:b/>
          <w:sz w:val="20"/>
        </w:rPr>
      </w:pPr>
    </w:p>
    <w:p w:rsidR="00DF55E1" w:rsidRPr="00DF55E1" w:rsidRDefault="00DF55E1" w:rsidP="00DF55E1">
      <w:pPr>
        <w:ind w:firstLine="0"/>
        <w:jc w:val="center"/>
        <w:rPr>
          <w:b/>
          <w:sz w:val="22"/>
        </w:rPr>
      </w:pPr>
    </w:p>
    <w:p w:rsidR="00DF55E1" w:rsidRPr="00DF55E1" w:rsidRDefault="00DF55E1" w:rsidP="00DF55E1">
      <w:r w:rsidRPr="00DF55E1">
        <w:t>Таким образом, следует отметить что под таможенным контролем понимаются действия таможенных органов, направленные на обеспечение и проверку соблюдения таможенного законодательства. Данное определение дано в Таможенном кодексе ЕАЭС, однако имеются и иные трактовки данного понятия различными авторами, суть которых сводится в целом к законодательно закрепленному определению.</w:t>
      </w:r>
    </w:p>
    <w:p w:rsidR="00DF55E1" w:rsidRPr="00DF55E1" w:rsidRDefault="00DF55E1" w:rsidP="00DF55E1">
      <w:r w:rsidRPr="00DF55E1">
        <w:t>Таможенному контролю подлежат все товары, перемещаемые через таможенную границу. Однако к объектам таможенного контроля таможенным законодательством отнесены следующие категории:</w:t>
      </w:r>
    </w:p>
    <w:p w:rsidR="00DF55E1" w:rsidRPr="00DF55E1" w:rsidRDefault="00DF55E1" w:rsidP="00DF55E1">
      <w:r w:rsidRPr="00DF55E1">
        <w:t>1)</w:t>
      </w:r>
      <w:r w:rsidRPr="00DF55E1">
        <w:tab/>
        <w:t>товары, находящиеся под таможенным контролем;</w:t>
      </w:r>
    </w:p>
    <w:p w:rsidR="00DF55E1" w:rsidRPr="00DF55E1" w:rsidRDefault="00DF55E1" w:rsidP="00DF55E1">
      <w:r w:rsidRPr="00DF55E1">
        <w:t>2)</w:t>
      </w:r>
      <w:r w:rsidRPr="00DF55E1">
        <w:tab/>
        <w:t>товары, помещенные под некоторые процедуры, которые приобрели или сохранили статус товаров Союза;</w:t>
      </w:r>
    </w:p>
    <w:p w:rsidR="00DF55E1" w:rsidRPr="00DF55E1" w:rsidRDefault="00DF55E1" w:rsidP="00DF55E1">
      <w:r w:rsidRPr="00DF55E1">
        <w:t>3)</w:t>
      </w:r>
      <w:r w:rsidRPr="00DF55E1">
        <w:tab/>
        <w:t>товары, находящиеся на таможенной территории Союза путем незаконного ввоза;</w:t>
      </w:r>
    </w:p>
    <w:p w:rsidR="00DF55E1" w:rsidRPr="00DF55E1" w:rsidRDefault="00DF55E1" w:rsidP="00DF55E1">
      <w:r w:rsidRPr="00DF55E1">
        <w:t>4)</w:t>
      </w:r>
      <w:r w:rsidRPr="00DF55E1">
        <w:tab/>
        <w:t>таможенные и иные документы, а также сведения, содержащиеся в таких документах;</w:t>
      </w:r>
    </w:p>
    <w:p w:rsidR="00DF55E1" w:rsidRPr="00DF55E1" w:rsidRDefault="00DF55E1" w:rsidP="00DF55E1">
      <w:r w:rsidRPr="00DF55E1">
        <w:t>5)</w:t>
      </w:r>
      <w:r w:rsidRPr="00DF55E1">
        <w:tab/>
        <w:t>деятельность лиц, связанная с перемещением товаров через таможенную границу ЕАЭС, оказанием услуг в сфере таможенного дела либо осуществляемая в рамках отдельных таможенных процедур;</w:t>
      </w:r>
    </w:p>
    <w:p w:rsidR="00DF55E1" w:rsidRPr="00DF55E1" w:rsidRDefault="00DF55E1" w:rsidP="00DF55E1">
      <w:r w:rsidRPr="00DF55E1">
        <w:t>6)</w:t>
      </w:r>
      <w:r w:rsidRPr="00DF55E1">
        <w:tab/>
        <w:t>сооружения, помещения и открытые площадки, используемые в качестве зон таможенного контроля.</w:t>
      </w:r>
    </w:p>
    <w:p w:rsidR="00DF55E1" w:rsidRPr="00DF55E1" w:rsidRDefault="00DF55E1" w:rsidP="00DF55E1">
      <w:r w:rsidRPr="00DF55E1">
        <w:t xml:space="preserve">Следует отметить, что виды таможенного контроля, в отличие от форм, не определены законодательно. Но различными авторами даются различные классификации по нескольким признакам. Следует особо отметить классификацию таможенного контроля по времени его проведения – предварительный, текущий и таможенный контроль после выпуска товаров. </w:t>
      </w:r>
    </w:p>
    <w:p w:rsidR="00DF55E1" w:rsidRPr="00DF55E1" w:rsidRDefault="00DF55E1" w:rsidP="00DF55E1">
      <w:r w:rsidRPr="00DF55E1">
        <w:t xml:space="preserve">Касаемо форм таможенного контроля было изучено историческое развитие института таможенного контроля в Российской Федерации, в ходе чего было определено, что количество и наименование форм таможенного контроля подвергалось изменению на разных этапах. </w:t>
      </w:r>
    </w:p>
    <w:p w:rsidR="00DF55E1" w:rsidRPr="00DF55E1" w:rsidRDefault="00DF55E1" w:rsidP="00DF55E1">
      <w:r w:rsidRPr="00DF55E1">
        <w:t xml:space="preserve">В работе были приведены основные нормативно-правовые акты в сфере проведения таможенного контроля, среди которых основное место отводится Таможенному кодексу Евразийского экономического союза. </w:t>
      </w:r>
    </w:p>
    <w:p w:rsidR="00DF55E1" w:rsidRPr="00DF55E1" w:rsidRDefault="00DF55E1" w:rsidP="00DF55E1">
      <w:r w:rsidRPr="00DF55E1">
        <w:t xml:space="preserve">Среди особенностей проведения таможенного контроля в Российской Федерации следует подчеркнуть, в первую очередь, что отдельные аспекты его проведения установлены федеральным законом от 03.08.2018 г. № 289-ФЗ. Так в данном законе конкретизированы отдельные аспекты проведения различных форм таможенного контроля, выделены дополнительные меры, обеспечивающие проведения таможенного контроля.  </w:t>
      </w:r>
    </w:p>
    <w:p w:rsidR="00DF55E1" w:rsidRPr="00DF55E1" w:rsidRDefault="00DF55E1" w:rsidP="00DF55E1">
      <w:pPr>
        <w:jc w:val="center"/>
        <w:rPr>
          <w:rFonts w:eastAsia="Times New Roman"/>
          <w:b/>
          <w:bCs/>
          <w:kern w:val="28"/>
          <w:sz w:val="32"/>
          <w:szCs w:val="32"/>
        </w:rPr>
      </w:pPr>
      <w:r w:rsidRPr="00DF55E1">
        <w:br w:type="page"/>
      </w:r>
      <w:bookmarkStart w:id="56" w:name="_Toc3983742"/>
      <w:r w:rsidRPr="00DF55E1">
        <w:rPr>
          <w:rFonts w:eastAsia="Times New Roman"/>
          <w:b/>
          <w:bCs/>
          <w:kern w:val="28"/>
          <w:sz w:val="32"/>
          <w:szCs w:val="32"/>
          <w:lang w:val="x-none"/>
        </w:rPr>
        <w:lastRenderedPageBreak/>
        <w:t>Приложение Е</w:t>
      </w:r>
      <w:bookmarkEnd w:id="56"/>
    </w:p>
    <w:p w:rsidR="00DF55E1" w:rsidRPr="00DF55E1" w:rsidRDefault="00DF55E1" w:rsidP="00DF55E1">
      <w:pPr>
        <w:spacing w:before="240" w:after="60"/>
        <w:jc w:val="center"/>
        <w:outlineLvl w:val="0"/>
        <w:rPr>
          <w:rFonts w:eastAsia="Times New Roman"/>
          <w:b/>
          <w:bCs/>
          <w:kern w:val="28"/>
          <w:sz w:val="32"/>
          <w:szCs w:val="32"/>
          <w:lang w:val="x-none"/>
        </w:rPr>
      </w:pPr>
      <w:bookmarkStart w:id="57" w:name="_Toc3983743"/>
      <w:r w:rsidRPr="00DF55E1">
        <w:rPr>
          <w:rFonts w:eastAsia="Times New Roman"/>
          <w:b/>
          <w:bCs/>
          <w:kern w:val="28"/>
          <w:sz w:val="32"/>
          <w:szCs w:val="32"/>
          <w:lang w:val="x-none"/>
        </w:rPr>
        <w:t>Пример оформления списка использованных источников</w:t>
      </w:r>
      <w:bookmarkEnd w:id="57"/>
      <w:r w:rsidRPr="00DF55E1">
        <w:rPr>
          <w:rFonts w:eastAsia="Times New Roman"/>
          <w:b/>
          <w:bCs/>
          <w:kern w:val="28"/>
          <w:sz w:val="32"/>
          <w:szCs w:val="32"/>
          <w:lang w:val="x-none"/>
        </w:rPr>
        <w:t xml:space="preserve"> </w:t>
      </w:r>
    </w:p>
    <w:p w:rsidR="00DF55E1" w:rsidRPr="00DF55E1" w:rsidRDefault="00DF55E1" w:rsidP="00DF55E1"/>
    <w:p w:rsidR="00DF55E1" w:rsidRPr="00DF55E1" w:rsidRDefault="00DF55E1" w:rsidP="00DF55E1"/>
    <w:p w:rsidR="00DF55E1" w:rsidRPr="00DF55E1" w:rsidRDefault="00DF55E1" w:rsidP="00DF55E1">
      <w:pPr>
        <w:jc w:val="center"/>
        <w:rPr>
          <w:b/>
          <w:sz w:val="32"/>
        </w:rPr>
      </w:pPr>
      <w:r w:rsidRPr="00DF55E1">
        <w:rPr>
          <w:b/>
          <w:sz w:val="32"/>
        </w:rPr>
        <w:t>Список использованных источников</w:t>
      </w:r>
    </w:p>
    <w:p w:rsidR="00DF55E1" w:rsidRPr="00DF55E1" w:rsidRDefault="00DF55E1" w:rsidP="00DF55E1">
      <w:pPr>
        <w:jc w:val="center"/>
        <w:rPr>
          <w:b/>
        </w:rPr>
      </w:pPr>
    </w:p>
    <w:p w:rsidR="00DF55E1" w:rsidRPr="00DF55E1" w:rsidRDefault="00DF55E1" w:rsidP="00DF55E1">
      <w:pPr>
        <w:jc w:val="center"/>
        <w:rPr>
          <w:b/>
        </w:rPr>
      </w:pPr>
    </w:p>
    <w:p w:rsidR="00DF55E1" w:rsidRPr="00DF55E1" w:rsidRDefault="00DF55E1" w:rsidP="00DF55E1">
      <w:pPr>
        <w:widowControl w:val="0"/>
        <w:numPr>
          <w:ilvl w:val="0"/>
          <w:numId w:val="1"/>
        </w:numPr>
        <w:tabs>
          <w:tab w:val="left" w:pos="1276"/>
          <w:tab w:val="left" w:pos="2977"/>
        </w:tabs>
        <w:suppressAutoHyphens/>
        <w:ind w:left="0" w:firstLine="720"/>
        <w:rPr>
          <w:szCs w:val="28"/>
        </w:rPr>
      </w:pPr>
      <w:r w:rsidRPr="00DF55E1">
        <w:rPr>
          <w:szCs w:val="28"/>
        </w:rPr>
        <w:t xml:space="preserve">Таможенный кодекс Евразийского экономического союза [Электронный ресурс]: приложение N 1 к Договору о Таможенном кодексе Евразийского экономического союза // КонсультантПлюс: справочная правовая система / разраб. НПО «Вычисл. математика и информатика». – М.: КонсультантПлюс, 1997-2019. – Режим доступа: </w:t>
      </w:r>
      <w:hyperlink r:id="rId55" w:history="1">
        <w:r w:rsidRPr="00DF55E1">
          <w:rPr>
            <w:color w:val="0000FF"/>
            <w:szCs w:val="28"/>
            <w:u w:val="single"/>
          </w:rPr>
          <w:t>http://www.consultant.ru</w:t>
        </w:r>
      </w:hyperlink>
    </w:p>
    <w:p w:rsidR="00DF55E1" w:rsidRPr="00DF55E1" w:rsidRDefault="00DF55E1" w:rsidP="00DF55E1">
      <w:pPr>
        <w:widowControl w:val="0"/>
        <w:numPr>
          <w:ilvl w:val="0"/>
          <w:numId w:val="1"/>
        </w:numPr>
        <w:tabs>
          <w:tab w:val="left" w:pos="1276"/>
          <w:tab w:val="left" w:pos="2977"/>
        </w:tabs>
        <w:suppressAutoHyphens/>
        <w:ind w:left="0" w:firstLine="720"/>
        <w:rPr>
          <w:color w:val="0000FF"/>
          <w:szCs w:val="28"/>
          <w:u w:val="single"/>
        </w:rPr>
      </w:pPr>
      <w:r w:rsidRPr="00DF55E1">
        <w:rPr>
          <w:rFonts w:eastAsia="Times New Roman"/>
          <w:kern w:val="36"/>
          <w:szCs w:val="28"/>
          <w:lang w:eastAsia="ru-RU"/>
        </w:rPr>
        <w:t xml:space="preserve">О таможенном регулировании в Российской Федерации и о внесении изменений в отдельные законодательные акты Российской Федерации </w:t>
      </w:r>
      <w:r w:rsidRPr="00DF55E1">
        <w:rPr>
          <w:szCs w:val="28"/>
        </w:rPr>
        <w:t xml:space="preserve">[Электронный ресурс]: федер. закон от 03.08.2018 г. № 289-ФЗ // КонсультантПлюс: справочная правовая система / разраб. НПО «Вычисл. математика и информатика». – М.: КонсультантПлюс, 1997-2019. – Режим доступа: </w:t>
      </w:r>
      <w:hyperlink r:id="rId56" w:history="1">
        <w:r w:rsidRPr="00DF55E1">
          <w:rPr>
            <w:color w:val="0000FF"/>
            <w:szCs w:val="28"/>
            <w:u w:val="single"/>
          </w:rPr>
          <w:t>http://www.consultant.ru</w:t>
        </w:r>
      </w:hyperlink>
    </w:p>
    <w:p w:rsidR="00DF55E1" w:rsidRPr="00DF55E1" w:rsidRDefault="00DF55E1" w:rsidP="00DF55E1">
      <w:pPr>
        <w:widowControl w:val="0"/>
        <w:numPr>
          <w:ilvl w:val="0"/>
          <w:numId w:val="1"/>
        </w:numPr>
        <w:tabs>
          <w:tab w:val="left" w:pos="1276"/>
          <w:tab w:val="left" w:pos="2977"/>
        </w:tabs>
        <w:suppressAutoHyphens/>
        <w:ind w:left="0" w:firstLine="720"/>
        <w:rPr>
          <w:color w:val="0000FF"/>
          <w:szCs w:val="28"/>
          <w:u w:val="single"/>
        </w:rPr>
      </w:pPr>
      <w:r w:rsidRPr="00DF55E1">
        <w:t xml:space="preserve">Об утверждении Правил установления, открытия, функционирования (эксплуатации), реконструкции и закрытия пунктов пропуска через государственную границу Российской Федерации </w:t>
      </w:r>
      <w:r w:rsidRPr="00DF55E1">
        <w:rPr>
          <w:szCs w:val="28"/>
        </w:rPr>
        <w:t>[Электронный ресурс]:</w:t>
      </w:r>
      <w:r w:rsidRPr="00DF55E1">
        <w:t xml:space="preserve"> постановление Правительства РФ от 26.06.2008 № 482 </w:t>
      </w:r>
      <w:r w:rsidRPr="00DF55E1">
        <w:rPr>
          <w:szCs w:val="28"/>
        </w:rPr>
        <w:t xml:space="preserve">// КонсультантПлюс: справочная правовая система / разраб. НПО «Вычисл. математика и информатика». – М.: КонсультантПлюс, 1997-2019. – Режим доступа: </w:t>
      </w:r>
      <w:hyperlink r:id="rId57" w:history="1">
        <w:r w:rsidRPr="00DF55E1">
          <w:rPr>
            <w:color w:val="0000FF"/>
            <w:szCs w:val="28"/>
            <w:u w:val="single"/>
          </w:rPr>
          <w:t>http://www.consultant.ru</w:t>
        </w:r>
      </w:hyperlink>
    </w:p>
    <w:p w:rsidR="00DF55E1" w:rsidRPr="00DF55E1" w:rsidRDefault="00DF55E1" w:rsidP="00DF55E1">
      <w:pPr>
        <w:widowControl w:val="0"/>
        <w:numPr>
          <w:ilvl w:val="0"/>
          <w:numId w:val="1"/>
        </w:numPr>
        <w:tabs>
          <w:tab w:val="left" w:pos="1276"/>
          <w:tab w:val="left" w:pos="2977"/>
        </w:tabs>
        <w:suppressAutoHyphens/>
        <w:ind w:left="0" w:firstLine="720"/>
        <w:rPr>
          <w:color w:val="0000FF"/>
          <w:szCs w:val="28"/>
          <w:u w:val="single"/>
        </w:rPr>
      </w:pPr>
      <w:r w:rsidRPr="00DF55E1">
        <w:t>…</w:t>
      </w:r>
    </w:p>
    <w:p w:rsidR="00DF55E1" w:rsidRPr="00DF55E1" w:rsidRDefault="00DF55E1" w:rsidP="00DF55E1"/>
    <w:p w:rsidR="00DF55E1" w:rsidRPr="00DF55E1" w:rsidRDefault="00DF55E1" w:rsidP="00DF55E1">
      <w:pPr>
        <w:tabs>
          <w:tab w:val="left" w:pos="7980"/>
        </w:tabs>
        <w:spacing w:line="360" w:lineRule="auto"/>
        <w:rPr>
          <w:b/>
          <w:sz w:val="32"/>
          <w:szCs w:val="32"/>
        </w:rPr>
      </w:pPr>
    </w:p>
    <w:p w:rsidR="00DF55E1" w:rsidRPr="00DF55E1" w:rsidRDefault="00DF55E1" w:rsidP="00DF55E1">
      <w:pPr>
        <w:tabs>
          <w:tab w:val="left" w:pos="7980"/>
        </w:tabs>
        <w:spacing w:line="360" w:lineRule="auto"/>
        <w:rPr>
          <w:b/>
          <w:sz w:val="32"/>
          <w:szCs w:val="32"/>
        </w:rPr>
      </w:pPr>
    </w:p>
    <w:p w:rsidR="00DF55E1" w:rsidRPr="00DF55E1" w:rsidRDefault="00DF55E1" w:rsidP="00DF55E1">
      <w:pPr>
        <w:tabs>
          <w:tab w:val="left" w:pos="7980"/>
        </w:tabs>
        <w:spacing w:line="360" w:lineRule="auto"/>
        <w:rPr>
          <w:b/>
          <w:sz w:val="32"/>
          <w:szCs w:val="32"/>
        </w:rPr>
      </w:pPr>
    </w:p>
    <w:p w:rsidR="00DF55E1" w:rsidRPr="00DF55E1" w:rsidRDefault="00DF55E1" w:rsidP="00DF55E1">
      <w:pPr>
        <w:tabs>
          <w:tab w:val="left" w:pos="7980"/>
        </w:tabs>
        <w:spacing w:line="360" w:lineRule="auto"/>
        <w:rPr>
          <w:b/>
          <w:sz w:val="32"/>
          <w:szCs w:val="32"/>
        </w:rPr>
      </w:pPr>
    </w:p>
    <w:p w:rsidR="00DF55E1" w:rsidRPr="00DF55E1" w:rsidRDefault="00DF55E1" w:rsidP="00DF55E1">
      <w:pPr>
        <w:tabs>
          <w:tab w:val="left" w:pos="7980"/>
        </w:tabs>
        <w:spacing w:line="360" w:lineRule="auto"/>
        <w:rPr>
          <w:b/>
          <w:sz w:val="32"/>
          <w:szCs w:val="32"/>
        </w:rPr>
      </w:pPr>
    </w:p>
    <w:p w:rsidR="00DF55E1" w:rsidRPr="00DF55E1" w:rsidRDefault="00DF55E1" w:rsidP="00DF55E1">
      <w:pPr>
        <w:tabs>
          <w:tab w:val="left" w:pos="7980"/>
        </w:tabs>
        <w:spacing w:line="360" w:lineRule="auto"/>
        <w:rPr>
          <w:b/>
          <w:sz w:val="32"/>
          <w:szCs w:val="32"/>
        </w:rPr>
      </w:pPr>
    </w:p>
    <w:p w:rsidR="00DF55E1" w:rsidRPr="00DF55E1" w:rsidRDefault="00DF55E1" w:rsidP="00DF55E1">
      <w:pPr>
        <w:tabs>
          <w:tab w:val="left" w:pos="7980"/>
        </w:tabs>
        <w:spacing w:line="360" w:lineRule="auto"/>
        <w:rPr>
          <w:b/>
          <w:sz w:val="32"/>
          <w:szCs w:val="32"/>
        </w:rPr>
      </w:pPr>
    </w:p>
    <w:p w:rsidR="00DF55E1" w:rsidRPr="00DF55E1" w:rsidRDefault="00DF55E1" w:rsidP="00DF55E1">
      <w:pPr>
        <w:tabs>
          <w:tab w:val="left" w:pos="7980"/>
        </w:tabs>
        <w:spacing w:line="360" w:lineRule="auto"/>
        <w:rPr>
          <w:b/>
          <w:sz w:val="32"/>
          <w:szCs w:val="32"/>
        </w:rPr>
      </w:pPr>
    </w:p>
    <w:p w:rsidR="00DF55E1" w:rsidRPr="00DF55E1" w:rsidRDefault="00DF55E1" w:rsidP="00DF55E1">
      <w:pPr>
        <w:tabs>
          <w:tab w:val="left" w:pos="7980"/>
        </w:tabs>
        <w:spacing w:line="360" w:lineRule="auto"/>
        <w:rPr>
          <w:b/>
          <w:sz w:val="32"/>
          <w:szCs w:val="32"/>
        </w:rPr>
      </w:pPr>
    </w:p>
    <w:sectPr w:rsidR="00DF55E1" w:rsidRPr="00DF55E1" w:rsidSect="00A93C3D">
      <w:footerReference w:type="default" r:id="rId58"/>
      <w:pgSz w:w="11906" w:h="16838"/>
      <w:pgMar w:top="1134" w:right="567" w:bottom="1134" w:left="1701" w:header="709" w:footer="709"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63428" w:rsidRDefault="00563428" w:rsidP="003C7013">
      <w:r>
        <w:separator/>
      </w:r>
    </w:p>
  </w:endnote>
  <w:endnote w:type="continuationSeparator" w:id="0">
    <w:p w:rsidR="00563428" w:rsidRDefault="00563428" w:rsidP="003C70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Nyala">
    <w:charset w:val="00"/>
    <w:family w:val="auto"/>
    <w:pitch w:val="variable"/>
    <w:sig w:usb0="A000006F" w:usb1="00000000" w:usb2="00000800" w:usb3="00000000" w:csb0="00000093" w:csb1="00000000"/>
  </w:font>
  <w:font w:name="DejaVu Sans">
    <w:altName w:val="Arial Unicode MS"/>
    <w:panose1 w:val="00000000000000000000"/>
    <w:charset w:val="80"/>
    <w:family w:val="auto"/>
    <w:notTrueType/>
    <w:pitch w:val="variable"/>
    <w:sig w:usb0="00000000" w:usb1="08070000" w:usb2="00000010" w:usb3="00000000" w:csb0="00020000" w:csb1="00000000"/>
  </w:font>
  <w:font w:name="Calibri Light">
    <w:panose1 w:val="020F03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ndale Sans UI">
    <w:altName w:val="Calibri"/>
    <w:charset w:val="00"/>
    <w:family w:val="auto"/>
    <w:pitch w:val="variable"/>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F0DF2" w:rsidRDefault="007F0DF2" w:rsidP="00A93C3D">
    <w:pPr>
      <w:pStyle w:val="a7"/>
      <w:tabs>
        <w:tab w:val="clear" w:pos="4677"/>
        <w:tab w:val="center" w:pos="4253"/>
      </w:tabs>
      <w:jc w:val="center"/>
    </w:pPr>
    <w:r>
      <w:fldChar w:fldCharType="begin"/>
    </w:r>
    <w:r>
      <w:instrText>PAGE   \* MERGEFORMAT</w:instrText>
    </w:r>
    <w:r>
      <w:fldChar w:fldCharType="separate"/>
    </w:r>
    <w:r w:rsidR="009107B5">
      <w:rPr>
        <w:noProof/>
      </w:rPr>
      <w:t>46</w:t>
    </w:r>
    <w:r>
      <w:rPr>
        <w:noProof/>
      </w:rPr>
      <w:fldChar w:fldCharType="end"/>
    </w:r>
  </w:p>
  <w:p w:rsidR="007F0DF2" w:rsidRDefault="007F0DF2">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63428" w:rsidRDefault="00563428" w:rsidP="003C7013">
      <w:r>
        <w:separator/>
      </w:r>
    </w:p>
  </w:footnote>
  <w:footnote w:type="continuationSeparator" w:id="0">
    <w:p w:rsidR="00563428" w:rsidRDefault="00563428" w:rsidP="003C701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6071E0"/>
    <w:multiLevelType w:val="multilevel"/>
    <w:tmpl w:val="DB8C3F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52516FD"/>
    <w:multiLevelType w:val="hybridMultilevel"/>
    <w:tmpl w:val="A71C8F60"/>
    <w:lvl w:ilvl="0" w:tplc="B83EA2E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15:restartNumberingAfterBreak="0">
    <w:nsid w:val="06D969B2"/>
    <w:multiLevelType w:val="hybridMultilevel"/>
    <w:tmpl w:val="3C6C484C"/>
    <w:lvl w:ilvl="0" w:tplc="04190011">
      <w:start w:val="1"/>
      <w:numFmt w:val="decimal"/>
      <w:lvlText w:val="%1)"/>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13CF0D79"/>
    <w:multiLevelType w:val="multilevel"/>
    <w:tmpl w:val="06D099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4925758"/>
    <w:multiLevelType w:val="hybridMultilevel"/>
    <w:tmpl w:val="D51E6BD0"/>
    <w:lvl w:ilvl="0" w:tplc="4138810A">
      <w:start w:val="2"/>
      <w:numFmt w:val="bullet"/>
      <w:lvlText w:val=""/>
      <w:lvlJc w:val="left"/>
      <w:pPr>
        <w:ind w:left="1068" w:hanging="360"/>
      </w:pPr>
      <w:rPr>
        <w:rFonts w:ascii="Symbol" w:eastAsia="Calibri" w:hAnsi="Symbol" w:cs="Times New Roman"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5" w15:restartNumberingAfterBreak="0">
    <w:nsid w:val="22833E79"/>
    <w:multiLevelType w:val="hybridMultilevel"/>
    <w:tmpl w:val="561E1B18"/>
    <w:lvl w:ilvl="0" w:tplc="1B46D0C2">
      <w:start w:val="5"/>
      <w:numFmt w:val="decimal"/>
      <w:lvlText w:val="%1"/>
      <w:lvlJc w:val="left"/>
      <w:pPr>
        <w:ind w:left="1069" w:hanging="360"/>
      </w:pPr>
      <w:rPr>
        <w:rFonts w:hint="default"/>
        <w:sz w:val="32"/>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15:restartNumberingAfterBreak="0">
    <w:nsid w:val="22DD41F1"/>
    <w:multiLevelType w:val="hybridMultilevel"/>
    <w:tmpl w:val="49B61DC6"/>
    <w:lvl w:ilvl="0" w:tplc="B20E34A8">
      <w:start w:val="1"/>
      <w:numFmt w:val="decimal"/>
      <w:lvlText w:val="%1"/>
      <w:lvlJc w:val="left"/>
      <w:pPr>
        <w:tabs>
          <w:tab w:val="num" w:pos="708"/>
        </w:tabs>
        <w:ind w:left="708" w:firstLine="0"/>
      </w:pPr>
      <w:rPr>
        <w:rFonts w:hint="default"/>
      </w:rPr>
    </w:lvl>
    <w:lvl w:ilvl="1" w:tplc="B72ED57A">
      <w:start w:val="1"/>
      <w:numFmt w:val="decimal"/>
      <w:lvlText w:val="%2."/>
      <w:lvlJc w:val="left"/>
      <w:pPr>
        <w:tabs>
          <w:tab w:val="num" w:pos="1675"/>
        </w:tabs>
        <w:ind w:left="1675" w:firstLine="0"/>
      </w:pPr>
      <w:rPr>
        <w:rFonts w:hint="default"/>
      </w:rPr>
    </w:lvl>
    <w:lvl w:ilvl="2" w:tplc="0419001B" w:tentative="1">
      <w:start w:val="1"/>
      <w:numFmt w:val="lowerRoman"/>
      <w:lvlText w:val="%3."/>
      <w:lvlJc w:val="right"/>
      <w:pPr>
        <w:tabs>
          <w:tab w:val="num" w:pos="2755"/>
        </w:tabs>
        <w:ind w:left="2755" w:hanging="180"/>
      </w:pPr>
    </w:lvl>
    <w:lvl w:ilvl="3" w:tplc="0419000F" w:tentative="1">
      <w:start w:val="1"/>
      <w:numFmt w:val="decimal"/>
      <w:lvlText w:val="%4."/>
      <w:lvlJc w:val="left"/>
      <w:pPr>
        <w:tabs>
          <w:tab w:val="num" w:pos="3475"/>
        </w:tabs>
        <w:ind w:left="3475" w:hanging="360"/>
      </w:pPr>
    </w:lvl>
    <w:lvl w:ilvl="4" w:tplc="04190019" w:tentative="1">
      <w:start w:val="1"/>
      <w:numFmt w:val="lowerLetter"/>
      <w:lvlText w:val="%5."/>
      <w:lvlJc w:val="left"/>
      <w:pPr>
        <w:tabs>
          <w:tab w:val="num" w:pos="4195"/>
        </w:tabs>
        <w:ind w:left="4195" w:hanging="360"/>
      </w:pPr>
    </w:lvl>
    <w:lvl w:ilvl="5" w:tplc="0419001B" w:tentative="1">
      <w:start w:val="1"/>
      <w:numFmt w:val="lowerRoman"/>
      <w:lvlText w:val="%6."/>
      <w:lvlJc w:val="right"/>
      <w:pPr>
        <w:tabs>
          <w:tab w:val="num" w:pos="4915"/>
        </w:tabs>
        <w:ind w:left="4915" w:hanging="180"/>
      </w:pPr>
    </w:lvl>
    <w:lvl w:ilvl="6" w:tplc="0419000F" w:tentative="1">
      <w:start w:val="1"/>
      <w:numFmt w:val="decimal"/>
      <w:lvlText w:val="%7."/>
      <w:lvlJc w:val="left"/>
      <w:pPr>
        <w:tabs>
          <w:tab w:val="num" w:pos="5635"/>
        </w:tabs>
        <w:ind w:left="5635" w:hanging="360"/>
      </w:pPr>
    </w:lvl>
    <w:lvl w:ilvl="7" w:tplc="04190019" w:tentative="1">
      <w:start w:val="1"/>
      <w:numFmt w:val="lowerLetter"/>
      <w:lvlText w:val="%8."/>
      <w:lvlJc w:val="left"/>
      <w:pPr>
        <w:tabs>
          <w:tab w:val="num" w:pos="6355"/>
        </w:tabs>
        <w:ind w:left="6355" w:hanging="360"/>
      </w:pPr>
    </w:lvl>
    <w:lvl w:ilvl="8" w:tplc="0419001B" w:tentative="1">
      <w:start w:val="1"/>
      <w:numFmt w:val="lowerRoman"/>
      <w:lvlText w:val="%9."/>
      <w:lvlJc w:val="right"/>
      <w:pPr>
        <w:tabs>
          <w:tab w:val="num" w:pos="7075"/>
        </w:tabs>
        <w:ind w:left="7075" w:hanging="180"/>
      </w:pPr>
    </w:lvl>
  </w:abstractNum>
  <w:abstractNum w:abstractNumId="7" w15:restartNumberingAfterBreak="0">
    <w:nsid w:val="23117D1F"/>
    <w:multiLevelType w:val="multilevel"/>
    <w:tmpl w:val="C9900C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64D0B1B"/>
    <w:multiLevelType w:val="hybridMultilevel"/>
    <w:tmpl w:val="9D6CB282"/>
    <w:lvl w:ilvl="0" w:tplc="B20E34A8">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9" w15:restartNumberingAfterBreak="0">
    <w:nsid w:val="283D63FA"/>
    <w:multiLevelType w:val="multilevel"/>
    <w:tmpl w:val="0419001D"/>
    <w:styleLink w:val="1ai"/>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0" w15:restartNumberingAfterBreak="0">
    <w:nsid w:val="2AA378D1"/>
    <w:multiLevelType w:val="hybridMultilevel"/>
    <w:tmpl w:val="8C6A4274"/>
    <w:lvl w:ilvl="0" w:tplc="CD2801A6">
      <w:start w:val="2"/>
      <w:numFmt w:val="decimal"/>
      <w:lvlText w:val="%1"/>
      <w:lvlJc w:val="left"/>
      <w:pPr>
        <w:ind w:left="1271" w:hanging="360"/>
      </w:pPr>
      <w:rPr>
        <w:rFonts w:ascii="Times New Roman" w:hAnsi="Times New Roman" w:cs="Times New Roman" w:hint="default"/>
        <w:color w:val="auto"/>
        <w:sz w:val="28"/>
        <w:szCs w:val="28"/>
      </w:rPr>
    </w:lvl>
    <w:lvl w:ilvl="1" w:tplc="04190019" w:tentative="1">
      <w:start w:val="1"/>
      <w:numFmt w:val="lowerLetter"/>
      <w:lvlText w:val="%2."/>
      <w:lvlJc w:val="left"/>
      <w:pPr>
        <w:ind w:left="1991" w:hanging="360"/>
      </w:pPr>
    </w:lvl>
    <w:lvl w:ilvl="2" w:tplc="0419001B" w:tentative="1">
      <w:start w:val="1"/>
      <w:numFmt w:val="lowerRoman"/>
      <w:lvlText w:val="%3."/>
      <w:lvlJc w:val="right"/>
      <w:pPr>
        <w:ind w:left="2711" w:hanging="180"/>
      </w:pPr>
    </w:lvl>
    <w:lvl w:ilvl="3" w:tplc="0419000F" w:tentative="1">
      <w:start w:val="1"/>
      <w:numFmt w:val="decimal"/>
      <w:lvlText w:val="%4."/>
      <w:lvlJc w:val="left"/>
      <w:pPr>
        <w:ind w:left="3431" w:hanging="360"/>
      </w:pPr>
    </w:lvl>
    <w:lvl w:ilvl="4" w:tplc="04190019" w:tentative="1">
      <w:start w:val="1"/>
      <w:numFmt w:val="lowerLetter"/>
      <w:lvlText w:val="%5."/>
      <w:lvlJc w:val="left"/>
      <w:pPr>
        <w:ind w:left="4151" w:hanging="360"/>
      </w:pPr>
    </w:lvl>
    <w:lvl w:ilvl="5" w:tplc="0419001B" w:tentative="1">
      <w:start w:val="1"/>
      <w:numFmt w:val="lowerRoman"/>
      <w:lvlText w:val="%6."/>
      <w:lvlJc w:val="right"/>
      <w:pPr>
        <w:ind w:left="4871" w:hanging="180"/>
      </w:pPr>
    </w:lvl>
    <w:lvl w:ilvl="6" w:tplc="0419000F" w:tentative="1">
      <w:start w:val="1"/>
      <w:numFmt w:val="decimal"/>
      <w:lvlText w:val="%7."/>
      <w:lvlJc w:val="left"/>
      <w:pPr>
        <w:ind w:left="5591" w:hanging="360"/>
      </w:pPr>
    </w:lvl>
    <w:lvl w:ilvl="7" w:tplc="04190019" w:tentative="1">
      <w:start w:val="1"/>
      <w:numFmt w:val="lowerLetter"/>
      <w:lvlText w:val="%8."/>
      <w:lvlJc w:val="left"/>
      <w:pPr>
        <w:ind w:left="6311" w:hanging="360"/>
      </w:pPr>
    </w:lvl>
    <w:lvl w:ilvl="8" w:tplc="0419001B" w:tentative="1">
      <w:start w:val="1"/>
      <w:numFmt w:val="lowerRoman"/>
      <w:lvlText w:val="%9."/>
      <w:lvlJc w:val="right"/>
      <w:pPr>
        <w:ind w:left="7031" w:hanging="180"/>
      </w:pPr>
    </w:lvl>
  </w:abstractNum>
  <w:abstractNum w:abstractNumId="11" w15:restartNumberingAfterBreak="0">
    <w:nsid w:val="3A520ED6"/>
    <w:multiLevelType w:val="hybridMultilevel"/>
    <w:tmpl w:val="09184882"/>
    <w:lvl w:ilvl="0" w:tplc="5972DF3C">
      <w:start w:val="1"/>
      <w:numFmt w:val="decimal"/>
      <w:lvlText w:val="%1"/>
      <w:lvlJc w:val="left"/>
      <w:pPr>
        <w:ind w:left="1068" w:hanging="360"/>
      </w:pPr>
      <w:rPr>
        <w:rFonts w:hint="default"/>
      </w:r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12" w15:restartNumberingAfterBreak="0">
    <w:nsid w:val="48675B76"/>
    <w:multiLevelType w:val="hybridMultilevel"/>
    <w:tmpl w:val="B158051A"/>
    <w:lvl w:ilvl="0" w:tplc="6E229D80">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3" w15:restartNumberingAfterBreak="0">
    <w:nsid w:val="4B066FBF"/>
    <w:multiLevelType w:val="hybridMultilevel"/>
    <w:tmpl w:val="E32CD0E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54C95B0C"/>
    <w:multiLevelType w:val="hybridMultilevel"/>
    <w:tmpl w:val="BAA4AA1E"/>
    <w:lvl w:ilvl="0" w:tplc="18E8CB1E">
      <w:start w:val="1"/>
      <w:numFmt w:val="decimal"/>
      <w:lvlText w:val="%1."/>
      <w:lvlJc w:val="left"/>
      <w:pPr>
        <w:ind w:left="1414" w:hanging="70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15:restartNumberingAfterBreak="0">
    <w:nsid w:val="574D6B48"/>
    <w:multiLevelType w:val="hybridMultilevel"/>
    <w:tmpl w:val="CE144E62"/>
    <w:lvl w:ilvl="0" w:tplc="B20E34A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 w15:restartNumberingAfterBreak="0">
    <w:nsid w:val="588371C6"/>
    <w:multiLevelType w:val="hybridMultilevel"/>
    <w:tmpl w:val="D03E853C"/>
    <w:lvl w:ilvl="0" w:tplc="A5787EB8">
      <w:start w:val="1"/>
      <w:numFmt w:val="decimal"/>
      <w:lvlText w:val="%1"/>
      <w:lvlJc w:val="left"/>
      <w:pPr>
        <w:tabs>
          <w:tab w:val="num" w:pos="1070"/>
        </w:tabs>
        <w:ind w:left="1070" w:hanging="360"/>
      </w:pPr>
      <w:rPr>
        <w:rFonts w:hint="default"/>
      </w:rPr>
    </w:lvl>
    <w:lvl w:ilvl="1" w:tplc="04190019" w:tentative="1">
      <w:start w:val="1"/>
      <w:numFmt w:val="lowerLetter"/>
      <w:lvlText w:val="%2."/>
      <w:lvlJc w:val="left"/>
      <w:pPr>
        <w:ind w:left="2018" w:hanging="360"/>
      </w:pPr>
    </w:lvl>
    <w:lvl w:ilvl="2" w:tplc="0419001B" w:tentative="1">
      <w:start w:val="1"/>
      <w:numFmt w:val="lowerRoman"/>
      <w:lvlText w:val="%3."/>
      <w:lvlJc w:val="right"/>
      <w:pPr>
        <w:ind w:left="2738" w:hanging="180"/>
      </w:pPr>
    </w:lvl>
    <w:lvl w:ilvl="3" w:tplc="0419000F" w:tentative="1">
      <w:start w:val="1"/>
      <w:numFmt w:val="decimal"/>
      <w:lvlText w:val="%4."/>
      <w:lvlJc w:val="left"/>
      <w:pPr>
        <w:ind w:left="3458" w:hanging="360"/>
      </w:pPr>
    </w:lvl>
    <w:lvl w:ilvl="4" w:tplc="04190019" w:tentative="1">
      <w:start w:val="1"/>
      <w:numFmt w:val="lowerLetter"/>
      <w:lvlText w:val="%5."/>
      <w:lvlJc w:val="left"/>
      <w:pPr>
        <w:ind w:left="4178" w:hanging="360"/>
      </w:pPr>
    </w:lvl>
    <w:lvl w:ilvl="5" w:tplc="0419001B" w:tentative="1">
      <w:start w:val="1"/>
      <w:numFmt w:val="lowerRoman"/>
      <w:lvlText w:val="%6."/>
      <w:lvlJc w:val="right"/>
      <w:pPr>
        <w:ind w:left="4898" w:hanging="180"/>
      </w:pPr>
    </w:lvl>
    <w:lvl w:ilvl="6" w:tplc="0419000F" w:tentative="1">
      <w:start w:val="1"/>
      <w:numFmt w:val="decimal"/>
      <w:lvlText w:val="%7."/>
      <w:lvlJc w:val="left"/>
      <w:pPr>
        <w:ind w:left="5618" w:hanging="360"/>
      </w:pPr>
    </w:lvl>
    <w:lvl w:ilvl="7" w:tplc="04190019" w:tentative="1">
      <w:start w:val="1"/>
      <w:numFmt w:val="lowerLetter"/>
      <w:lvlText w:val="%8."/>
      <w:lvlJc w:val="left"/>
      <w:pPr>
        <w:ind w:left="6338" w:hanging="360"/>
      </w:pPr>
    </w:lvl>
    <w:lvl w:ilvl="8" w:tplc="0419001B" w:tentative="1">
      <w:start w:val="1"/>
      <w:numFmt w:val="lowerRoman"/>
      <w:lvlText w:val="%9."/>
      <w:lvlJc w:val="right"/>
      <w:pPr>
        <w:ind w:left="7058" w:hanging="180"/>
      </w:pPr>
    </w:lvl>
  </w:abstractNum>
  <w:abstractNum w:abstractNumId="17" w15:restartNumberingAfterBreak="0">
    <w:nsid w:val="58FF7528"/>
    <w:multiLevelType w:val="hybridMultilevel"/>
    <w:tmpl w:val="5B40325A"/>
    <w:lvl w:ilvl="0" w:tplc="B77CB8F6">
      <w:start w:val="3"/>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15:restartNumberingAfterBreak="0">
    <w:nsid w:val="5B440FC4"/>
    <w:multiLevelType w:val="multilevel"/>
    <w:tmpl w:val="FF32EB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0FD2111"/>
    <w:multiLevelType w:val="multilevel"/>
    <w:tmpl w:val="7D9438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4ED3269"/>
    <w:multiLevelType w:val="multilevel"/>
    <w:tmpl w:val="E354C5FC"/>
    <w:lvl w:ilvl="0">
      <w:start w:val="1"/>
      <w:numFmt w:val="decimal"/>
      <w:lvlText w:val="%1"/>
      <w:lvlJc w:val="left"/>
      <w:pPr>
        <w:ind w:left="660" w:hanging="360"/>
      </w:pPr>
      <w:rPr>
        <w:rFonts w:hint="default"/>
      </w:rPr>
    </w:lvl>
    <w:lvl w:ilvl="1">
      <w:start w:val="1"/>
      <w:numFmt w:val="decimal"/>
      <w:isLgl/>
      <w:lvlText w:val="%1.%2"/>
      <w:lvlJc w:val="left"/>
      <w:pPr>
        <w:ind w:left="750" w:hanging="450"/>
      </w:pPr>
      <w:rPr>
        <w:rFonts w:hint="default"/>
      </w:rPr>
    </w:lvl>
    <w:lvl w:ilvl="2">
      <w:start w:val="1"/>
      <w:numFmt w:val="decimal"/>
      <w:isLgl/>
      <w:lvlText w:val="%1.%2.%3"/>
      <w:lvlJc w:val="left"/>
      <w:pPr>
        <w:ind w:left="1020" w:hanging="720"/>
      </w:pPr>
      <w:rPr>
        <w:rFonts w:hint="default"/>
      </w:rPr>
    </w:lvl>
    <w:lvl w:ilvl="3">
      <w:start w:val="1"/>
      <w:numFmt w:val="decimal"/>
      <w:isLgl/>
      <w:lvlText w:val="%1.%2.%3.%4"/>
      <w:lvlJc w:val="left"/>
      <w:pPr>
        <w:ind w:left="1380" w:hanging="1080"/>
      </w:pPr>
      <w:rPr>
        <w:rFonts w:hint="default"/>
      </w:rPr>
    </w:lvl>
    <w:lvl w:ilvl="4">
      <w:start w:val="1"/>
      <w:numFmt w:val="decimal"/>
      <w:isLgl/>
      <w:lvlText w:val="%1.%2.%3.%4.%5"/>
      <w:lvlJc w:val="left"/>
      <w:pPr>
        <w:ind w:left="1380" w:hanging="1080"/>
      </w:pPr>
      <w:rPr>
        <w:rFonts w:hint="default"/>
      </w:rPr>
    </w:lvl>
    <w:lvl w:ilvl="5">
      <w:start w:val="1"/>
      <w:numFmt w:val="decimal"/>
      <w:isLgl/>
      <w:lvlText w:val="%1.%2.%3.%4.%5.%6"/>
      <w:lvlJc w:val="left"/>
      <w:pPr>
        <w:ind w:left="1740" w:hanging="1440"/>
      </w:pPr>
      <w:rPr>
        <w:rFonts w:hint="default"/>
      </w:rPr>
    </w:lvl>
    <w:lvl w:ilvl="6">
      <w:start w:val="1"/>
      <w:numFmt w:val="decimal"/>
      <w:isLgl/>
      <w:lvlText w:val="%1.%2.%3.%4.%5.%6.%7"/>
      <w:lvlJc w:val="left"/>
      <w:pPr>
        <w:ind w:left="1740" w:hanging="1440"/>
      </w:pPr>
      <w:rPr>
        <w:rFonts w:hint="default"/>
      </w:rPr>
    </w:lvl>
    <w:lvl w:ilvl="7">
      <w:start w:val="1"/>
      <w:numFmt w:val="decimal"/>
      <w:isLgl/>
      <w:lvlText w:val="%1.%2.%3.%4.%5.%6.%7.%8"/>
      <w:lvlJc w:val="left"/>
      <w:pPr>
        <w:ind w:left="2100" w:hanging="1800"/>
      </w:pPr>
      <w:rPr>
        <w:rFonts w:hint="default"/>
      </w:rPr>
    </w:lvl>
    <w:lvl w:ilvl="8">
      <w:start w:val="1"/>
      <w:numFmt w:val="decimal"/>
      <w:isLgl/>
      <w:lvlText w:val="%1.%2.%3.%4.%5.%6.%7.%8.%9"/>
      <w:lvlJc w:val="left"/>
      <w:pPr>
        <w:ind w:left="2460" w:hanging="2160"/>
      </w:pPr>
      <w:rPr>
        <w:rFonts w:hint="default"/>
      </w:rPr>
    </w:lvl>
  </w:abstractNum>
  <w:abstractNum w:abstractNumId="21" w15:restartNumberingAfterBreak="0">
    <w:nsid w:val="7250329B"/>
    <w:multiLevelType w:val="hybridMultilevel"/>
    <w:tmpl w:val="2FC2956C"/>
    <w:lvl w:ilvl="0" w:tplc="5972DF3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73071FFA"/>
    <w:multiLevelType w:val="hybridMultilevel"/>
    <w:tmpl w:val="F31C39BA"/>
    <w:lvl w:ilvl="0" w:tplc="EEBC3DA2">
      <w:start w:val="1"/>
      <w:numFmt w:val="bullet"/>
      <w:lvlText w:val="-"/>
      <w:lvlJc w:val="left"/>
      <w:pPr>
        <w:tabs>
          <w:tab w:val="num" w:pos="2062"/>
        </w:tabs>
        <w:ind w:left="851" w:firstLine="851"/>
      </w:pPr>
      <w:rPr>
        <w:rFonts w:ascii="Nyala" w:hAnsi="Nyala" w:hint="default"/>
      </w:rPr>
    </w:lvl>
    <w:lvl w:ilvl="1" w:tplc="04190003" w:tentative="1">
      <w:start w:val="1"/>
      <w:numFmt w:val="bullet"/>
      <w:lvlText w:val="o"/>
      <w:lvlJc w:val="left"/>
      <w:pPr>
        <w:tabs>
          <w:tab w:val="num" w:pos="2291"/>
        </w:tabs>
        <w:ind w:left="2291" w:hanging="360"/>
      </w:pPr>
      <w:rPr>
        <w:rFonts w:ascii="Courier New" w:hAnsi="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23" w15:restartNumberingAfterBreak="0">
    <w:nsid w:val="75B577BA"/>
    <w:multiLevelType w:val="multilevel"/>
    <w:tmpl w:val="E8E2E3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8510513"/>
    <w:multiLevelType w:val="hybridMultilevel"/>
    <w:tmpl w:val="B68C8F18"/>
    <w:lvl w:ilvl="0" w:tplc="439658A4">
      <w:start w:val="1"/>
      <w:numFmt w:val="decimal"/>
      <w:lvlText w:val="%1"/>
      <w:lvlJc w:val="left"/>
      <w:pPr>
        <w:ind w:left="1429" w:hanging="360"/>
      </w:pPr>
      <w:rPr>
        <w:rFonts w:ascii="Times New Roman" w:eastAsia="DejaVu Sans" w:hAnsi="Times New Roman" w:cs="Times New Roman"/>
        <w:color w:val="00000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5" w15:restartNumberingAfterBreak="0">
    <w:nsid w:val="7871616A"/>
    <w:multiLevelType w:val="multilevel"/>
    <w:tmpl w:val="BE30D04A"/>
    <w:lvl w:ilvl="0">
      <w:start w:val="1"/>
      <w:numFmt w:val="decimal"/>
      <w:lvlText w:val="%1"/>
      <w:lvlJc w:val="left"/>
      <w:pPr>
        <w:ind w:left="450" w:hanging="450"/>
      </w:pPr>
      <w:rPr>
        <w:rFonts w:hint="default"/>
        <w:sz w:val="28"/>
      </w:rPr>
    </w:lvl>
    <w:lvl w:ilvl="1">
      <w:start w:val="1"/>
      <w:numFmt w:val="decimal"/>
      <w:lvlText w:val="%1.%2"/>
      <w:lvlJc w:val="left"/>
      <w:pPr>
        <w:ind w:left="1159" w:hanging="450"/>
      </w:pPr>
      <w:rPr>
        <w:rFonts w:hint="default"/>
        <w:sz w:val="28"/>
      </w:rPr>
    </w:lvl>
    <w:lvl w:ilvl="2">
      <w:start w:val="1"/>
      <w:numFmt w:val="decimal"/>
      <w:lvlText w:val="%1.%2.%3"/>
      <w:lvlJc w:val="left"/>
      <w:pPr>
        <w:ind w:left="2138" w:hanging="720"/>
      </w:pPr>
      <w:rPr>
        <w:rFonts w:hint="default"/>
        <w:sz w:val="28"/>
      </w:rPr>
    </w:lvl>
    <w:lvl w:ilvl="3">
      <w:start w:val="1"/>
      <w:numFmt w:val="decimal"/>
      <w:lvlText w:val="%1.%2.%3.%4"/>
      <w:lvlJc w:val="left"/>
      <w:pPr>
        <w:ind w:left="3207" w:hanging="1080"/>
      </w:pPr>
      <w:rPr>
        <w:rFonts w:hint="default"/>
        <w:sz w:val="28"/>
      </w:rPr>
    </w:lvl>
    <w:lvl w:ilvl="4">
      <w:start w:val="1"/>
      <w:numFmt w:val="decimal"/>
      <w:lvlText w:val="%1.%2.%3.%4.%5"/>
      <w:lvlJc w:val="left"/>
      <w:pPr>
        <w:ind w:left="3916" w:hanging="1080"/>
      </w:pPr>
      <w:rPr>
        <w:rFonts w:hint="default"/>
        <w:sz w:val="28"/>
      </w:rPr>
    </w:lvl>
    <w:lvl w:ilvl="5">
      <w:start w:val="1"/>
      <w:numFmt w:val="decimal"/>
      <w:lvlText w:val="%1.%2.%3.%4.%5.%6"/>
      <w:lvlJc w:val="left"/>
      <w:pPr>
        <w:ind w:left="4985" w:hanging="1440"/>
      </w:pPr>
      <w:rPr>
        <w:rFonts w:hint="default"/>
        <w:sz w:val="28"/>
      </w:rPr>
    </w:lvl>
    <w:lvl w:ilvl="6">
      <w:start w:val="1"/>
      <w:numFmt w:val="decimal"/>
      <w:lvlText w:val="%1.%2.%3.%4.%5.%6.%7"/>
      <w:lvlJc w:val="left"/>
      <w:pPr>
        <w:ind w:left="5694" w:hanging="1440"/>
      </w:pPr>
      <w:rPr>
        <w:rFonts w:hint="default"/>
        <w:sz w:val="28"/>
      </w:rPr>
    </w:lvl>
    <w:lvl w:ilvl="7">
      <w:start w:val="1"/>
      <w:numFmt w:val="decimal"/>
      <w:lvlText w:val="%1.%2.%3.%4.%5.%6.%7.%8"/>
      <w:lvlJc w:val="left"/>
      <w:pPr>
        <w:ind w:left="6763" w:hanging="1800"/>
      </w:pPr>
      <w:rPr>
        <w:rFonts w:hint="default"/>
        <w:sz w:val="28"/>
      </w:rPr>
    </w:lvl>
    <w:lvl w:ilvl="8">
      <w:start w:val="1"/>
      <w:numFmt w:val="decimal"/>
      <w:lvlText w:val="%1.%2.%3.%4.%5.%6.%7.%8.%9"/>
      <w:lvlJc w:val="left"/>
      <w:pPr>
        <w:ind w:left="7832" w:hanging="2160"/>
      </w:pPr>
      <w:rPr>
        <w:rFonts w:hint="default"/>
        <w:sz w:val="28"/>
      </w:rPr>
    </w:lvl>
  </w:abstractNum>
  <w:abstractNum w:abstractNumId="26" w15:restartNumberingAfterBreak="0">
    <w:nsid w:val="78E115A7"/>
    <w:multiLevelType w:val="hybridMultilevel"/>
    <w:tmpl w:val="6CCAE4D8"/>
    <w:lvl w:ilvl="0" w:tplc="E81AEDD2">
      <w:start w:val="1"/>
      <w:numFmt w:val="decimal"/>
      <w:lvlText w:val="%1"/>
      <w:lvlJc w:val="left"/>
      <w:pPr>
        <w:tabs>
          <w:tab w:val="num" w:pos="720"/>
        </w:tabs>
        <w:ind w:left="720" w:hanging="360"/>
      </w:pPr>
      <w:rPr>
        <w:rFonts w:ascii="Times New Roman" w:eastAsia="DejaVu Sans" w:hAnsi="Times New Roman" w:cs="Times New Roman"/>
        <w:b w:val="0"/>
        <w:color w:val="00000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7" w15:restartNumberingAfterBreak="0">
    <w:nsid w:val="7F1655CC"/>
    <w:multiLevelType w:val="hybridMultilevel"/>
    <w:tmpl w:val="65B43B08"/>
    <w:lvl w:ilvl="0" w:tplc="439658A4">
      <w:start w:val="1"/>
      <w:numFmt w:val="decimal"/>
      <w:lvlText w:val="%1"/>
      <w:lvlJc w:val="left"/>
      <w:pPr>
        <w:ind w:left="1211" w:hanging="360"/>
      </w:pPr>
      <w:rPr>
        <w:rFonts w:ascii="Times New Roman" w:eastAsia="DejaVu Sans" w:hAnsi="Times New Roman" w:cs="Times New Roman" w:hint="default"/>
        <w:color w:val="000000"/>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8" w15:restartNumberingAfterBreak="0">
    <w:nsid w:val="7FFA79DA"/>
    <w:multiLevelType w:val="multilevel"/>
    <w:tmpl w:val="2AD6D0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6"/>
  </w:num>
  <w:num w:numId="2">
    <w:abstractNumId w:val="12"/>
  </w:num>
  <w:num w:numId="3">
    <w:abstractNumId w:val="22"/>
  </w:num>
  <w:num w:numId="4">
    <w:abstractNumId w:val="9"/>
  </w:num>
  <w:num w:numId="5">
    <w:abstractNumId w:val="20"/>
  </w:num>
  <w:num w:numId="6">
    <w:abstractNumId w:val="10"/>
  </w:num>
  <w:num w:numId="7">
    <w:abstractNumId w:val="1"/>
  </w:num>
  <w:num w:numId="8">
    <w:abstractNumId w:val="13"/>
  </w:num>
  <w:num w:numId="9">
    <w:abstractNumId w:val="23"/>
  </w:num>
  <w:num w:numId="10">
    <w:abstractNumId w:val="25"/>
  </w:num>
  <w:num w:numId="11">
    <w:abstractNumId w:val="3"/>
  </w:num>
  <w:num w:numId="12">
    <w:abstractNumId w:val="5"/>
  </w:num>
  <w:num w:numId="13">
    <w:abstractNumId w:val="16"/>
  </w:num>
  <w:num w:numId="14">
    <w:abstractNumId w:val="2"/>
  </w:num>
  <w:num w:numId="15">
    <w:abstractNumId w:val="28"/>
  </w:num>
  <w:num w:numId="16">
    <w:abstractNumId w:val="19"/>
  </w:num>
  <w:num w:numId="17">
    <w:abstractNumId w:val="0"/>
  </w:num>
  <w:num w:numId="18">
    <w:abstractNumId w:val="18"/>
  </w:num>
  <w:num w:numId="19">
    <w:abstractNumId w:val="7"/>
  </w:num>
  <w:num w:numId="20">
    <w:abstractNumId w:val="6"/>
  </w:num>
  <w:num w:numId="21">
    <w:abstractNumId w:val="15"/>
  </w:num>
  <w:num w:numId="22">
    <w:abstractNumId w:val="8"/>
  </w:num>
  <w:num w:numId="23">
    <w:abstractNumId w:val="21"/>
  </w:num>
  <w:num w:numId="24">
    <w:abstractNumId w:val="11"/>
  </w:num>
  <w:num w:numId="25">
    <w:abstractNumId w:val="17"/>
  </w:num>
  <w:num w:numId="26">
    <w:abstractNumId w:val="4"/>
  </w:num>
  <w:num w:numId="27">
    <w:abstractNumId w:val="24"/>
  </w:num>
  <w:num w:numId="28">
    <w:abstractNumId w:val="14"/>
  </w:num>
  <w:num w:numId="29">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0"/>
  <w:doNotTrackMoves/>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E12488"/>
    <w:rsid w:val="00010604"/>
    <w:rsid w:val="00010FB3"/>
    <w:rsid w:val="0001286D"/>
    <w:rsid w:val="00017B70"/>
    <w:rsid w:val="00030F49"/>
    <w:rsid w:val="00034D63"/>
    <w:rsid w:val="00042AD0"/>
    <w:rsid w:val="000505AB"/>
    <w:rsid w:val="00052352"/>
    <w:rsid w:val="00052D64"/>
    <w:rsid w:val="00063ABF"/>
    <w:rsid w:val="000679AD"/>
    <w:rsid w:val="00070702"/>
    <w:rsid w:val="00076E49"/>
    <w:rsid w:val="00077266"/>
    <w:rsid w:val="00086A45"/>
    <w:rsid w:val="000976B3"/>
    <w:rsid w:val="000B35D0"/>
    <w:rsid w:val="000D0244"/>
    <w:rsid w:val="001062A4"/>
    <w:rsid w:val="001138EA"/>
    <w:rsid w:val="0012187D"/>
    <w:rsid w:val="00126F84"/>
    <w:rsid w:val="00130F29"/>
    <w:rsid w:val="00145DA8"/>
    <w:rsid w:val="00150C4C"/>
    <w:rsid w:val="001663C6"/>
    <w:rsid w:val="001A58CF"/>
    <w:rsid w:val="001C061B"/>
    <w:rsid w:val="001C5611"/>
    <w:rsid w:val="001D2CF9"/>
    <w:rsid w:val="001D5F04"/>
    <w:rsid w:val="001D62AD"/>
    <w:rsid w:val="001E628F"/>
    <w:rsid w:val="001E682F"/>
    <w:rsid w:val="001F7417"/>
    <w:rsid w:val="00204324"/>
    <w:rsid w:val="00207718"/>
    <w:rsid w:val="002079BC"/>
    <w:rsid w:val="0021124F"/>
    <w:rsid w:val="00222DA5"/>
    <w:rsid w:val="00224DFC"/>
    <w:rsid w:val="00232DF4"/>
    <w:rsid w:val="00237941"/>
    <w:rsid w:val="00244DB0"/>
    <w:rsid w:val="002453BA"/>
    <w:rsid w:val="0025233E"/>
    <w:rsid w:val="00252CAA"/>
    <w:rsid w:val="0025401D"/>
    <w:rsid w:val="00267F64"/>
    <w:rsid w:val="00285747"/>
    <w:rsid w:val="00293E0A"/>
    <w:rsid w:val="002A32FA"/>
    <w:rsid w:val="002A5EF8"/>
    <w:rsid w:val="002B7AAB"/>
    <w:rsid w:val="002C6B2D"/>
    <w:rsid w:val="002C6DB3"/>
    <w:rsid w:val="002C7BAB"/>
    <w:rsid w:val="002E54F8"/>
    <w:rsid w:val="002F10A2"/>
    <w:rsid w:val="002F7CC5"/>
    <w:rsid w:val="00307A53"/>
    <w:rsid w:val="0031485D"/>
    <w:rsid w:val="00326C02"/>
    <w:rsid w:val="003317D5"/>
    <w:rsid w:val="00334B05"/>
    <w:rsid w:val="00335DAA"/>
    <w:rsid w:val="00336626"/>
    <w:rsid w:val="00343107"/>
    <w:rsid w:val="00346D10"/>
    <w:rsid w:val="003521E0"/>
    <w:rsid w:val="00365514"/>
    <w:rsid w:val="00372056"/>
    <w:rsid w:val="0038187E"/>
    <w:rsid w:val="003B2450"/>
    <w:rsid w:val="003B4727"/>
    <w:rsid w:val="003C7013"/>
    <w:rsid w:val="003E0E45"/>
    <w:rsid w:val="003F07D3"/>
    <w:rsid w:val="004007DE"/>
    <w:rsid w:val="00427FE9"/>
    <w:rsid w:val="00443A7F"/>
    <w:rsid w:val="004614AB"/>
    <w:rsid w:val="00462A33"/>
    <w:rsid w:val="00462ABC"/>
    <w:rsid w:val="00464E2B"/>
    <w:rsid w:val="0046638A"/>
    <w:rsid w:val="00481D39"/>
    <w:rsid w:val="0048289F"/>
    <w:rsid w:val="00482DCE"/>
    <w:rsid w:val="00485899"/>
    <w:rsid w:val="00485EA8"/>
    <w:rsid w:val="0049513D"/>
    <w:rsid w:val="0050037A"/>
    <w:rsid w:val="00507D29"/>
    <w:rsid w:val="005128CD"/>
    <w:rsid w:val="0051532E"/>
    <w:rsid w:val="00517A52"/>
    <w:rsid w:val="00527845"/>
    <w:rsid w:val="005334C8"/>
    <w:rsid w:val="00554A7F"/>
    <w:rsid w:val="00554B52"/>
    <w:rsid w:val="00561D2F"/>
    <w:rsid w:val="00563428"/>
    <w:rsid w:val="005700BE"/>
    <w:rsid w:val="00575841"/>
    <w:rsid w:val="0057690F"/>
    <w:rsid w:val="00595AE1"/>
    <w:rsid w:val="005977C2"/>
    <w:rsid w:val="005A4952"/>
    <w:rsid w:val="005A692B"/>
    <w:rsid w:val="005B1273"/>
    <w:rsid w:val="005B660F"/>
    <w:rsid w:val="005D2B5F"/>
    <w:rsid w:val="005F3CF1"/>
    <w:rsid w:val="005F7737"/>
    <w:rsid w:val="00601C04"/>
    <w:rsid w:val="006059A6"/>
    <w:rsid w:val="00614C9C"/>
    <w:rsid w:val="006242F0"/>
    <w:rsid w:val="006247BE"/>
    <w:rsid w:val="00625699"/>
    <w:rsid w:val="006278B1"/>
    <w:rsid w:val="006363C6"/>
    <w:rsid w:val="00637DB1"/>
    <w:rsid w:val="00640024"/>
    <w:rsid w:val="00641220"/>
    <w:rsid w:val="0065268E"/>
    <w:rsid w:val="00673B14"/>
    <w:rsid w:val="00687A12"/>
    <w:rsid w:val="00692A63"/>
    <w:rsid w:val="006A0B43"/>
    <w:rsid w:val="006A3296"/>
    <w:rsid w:val="006A753E"/>
    <w:rsid w:val="006C35BF"/>
    <w:rsid w:val="006C75B7"/>
    <w:rsid w:val="006D60E7"/>
    <w:rsid w:val="006E1880"/>
    <w:rsid w:val="006E279A"/>
    <w:rsid w:val="006F7673"/>
    <w:rsid w:val="006F76A4"/>
    <w:rsid w:val="006F799C"/>
    <w:rsid w:val="00707AC2"/>
    <w:rsid w:val="007121CC"/>
    <w:rsid w:val="00727FF2"/>
    <w:rsid w:val="007310FD"/>
    <w:rsid w:val="00732595"/>
    <w:rsid w:val="00745B2A"/>
    <w:rsid w:val="00745CC9"/>
    <w:rsid w:val="0074734A"/>
    <w:rsid w:val="00751936"/>
    <w:rsid w:val="007671C4"/>
    <w:rsid w:val="0077269B"/>
    <w:rsid w:val="00773557"/>
    <w:rsid w:val="00781FD7"/>
    <w:rsid w:val="007858F9"/>
    <w:rsid w:val="00796B3D"/>
    <w:rsid w:val="007B0DDA"/>
    <w:rsid w:val="007B0F7F"/>
    <w:rsid w:val="007C37FC"/>
    <w:rsid w:val="007D639A"/>
    <w:rsid w:val="007E6538"/>
    <w:rsid w:val="007F0DF2"/>
    <w:rsid w:val="007F0E01"/>
    <w:rsid w:val="00803A8E"/>
    <w:rsid w:val="0081448F"/>
    <w:rsid w:val="0081473F"/>
    <w:rsid w:val="00827EB8"/>
    <w:rsid w:val="00832244"/>
    <w:rsid w:val="008356B2"/>
    <w:rsid w:val="00842CD1"/>
    <w:rsid w:val="008433CA"/>
    <w:rsid w:val="008454B2"/>
    <w:rsid w:val="0086084D"/>
    <w:rsid w:val="00862F94"/>
    <w:rsid w:val="00866D8A"/>
    <w:rsid w:val="00876380"/>
    <w:rsid w:val="008774F3"/>
    <w:rsid w:val="00890650"/>
    <w:rsid w:val="008935B0"/>
    <w:rsid w:val="008C18DC"/>
    <w:rsid w:val="008D5CE2"/>
    <w:rsid w:val="008D778E"/>
    <w:rsid w:val="008E251D"/>
    <w:rsid w:val="008E66D8"/>
    <w:rsid w:val="008F3122"/>
    <w:rsid w:val="009030B2"/>
    <w:rsid w:val="009107B5"/>
    <w:rsid w:val="00930F12"/>
    <w:rsid w:val="00946916"/>
    <w:rsid w:val="00953AA0"/>
    <w:rsid w:val="00953E16"/>
    <w:rsid w:val="009540E1"/>
    <w:rsid w:val="00962232"/>
    <w:rsid w:val="00967B68"/>
    <w:rsid w:val="009748D0"/>
    <w:rsid w:val="00983F09"/>
    <w:rsid w:val="009A0834"/>
    <w:rsid w:val="009A64C3"/>
    <w:rsid w:val="009B399F"/>
    <w:rsid w:val="009B76F7"/>
    <w:rsid w:val="009F6D02"/>
    <w:rsid w:val="009F78D9"/>
    <w:rsid w:val="00A01CD2"/>
    <w:rsid w:val="00A0407D"/>
    <w:rsid w:val="00A11E42"/>
    <w:rsid w:val="00A17792"/>
    <w:rsid w:val="00A22C1B"/>
    <w:rsid w:val="00A447A8"/>
    <w:rsid w:val="00A50A9C"/>
    <w:rsid w:val="00A612B7"/>
    <w:rsid w:val="00A71AFF"/>
    <w:rsid w:val="00A93C3D"/>
    <w:rsid w:val="00A9785F"/>
    <w:rsid w:val="00AA341B"/>
    <w:rsid w:val="00AB32C1"/>
    <w:rsid w:val="00AB54FB"/>
    <w:rsid w:val="00AB79D4"/>
    <w:rsid w:val="00AC1CDD"/>
    <w:rsid w:val="00AE22F1"/>
    <w:rsid w:val="00AE3059"/>
    <w:rsid w:val="00AE700F"/>
    <w:rsid w:val="00B22059"/>
    <w:rsid w:val="00B22589"/>
    <w:rsid w:val="00B364E8"/>
    <w:rsid w:val="00B4064E"/>
    <w:rsid w:val="00B53173"/>
    <w:rsid w:val="00B643B3"/>
    <w:rsid w:val="00B65C1F"/>
    <w:rsid w:val="00B95DE0"/>
    <w:rsid w:val="00B960E2"/>
    <w:rsid w:val="00BA28FC"/>
    <w:rsid w:val="00C02FE9"/>
    <w:rsid w:val="00C241D8"/>
    <w:rsid w:val="00C463C5"/>
    <w:rsid w:val="00C47961"/>
    <w:rsid w:val="00C546ED"/>
    <w:rsid w:val="00C55117"/>
    <w:rsid w:val="00C55DAA"/>
    <w:rsid w:val="00C57537"/>
    <w:rsid w:val="00C65DFE"/>
    <w:rsid w:val="00C65E27"/>
    <w:rsid w:val="00C80ED1"/>
    <w:rsid w:val="00C905FB"/>
    <w:rsid w:val="00C93559"/>
    <w:rsid w:val="00C96568"/>
    <w:rsid w:val="00C97C0B"/>
    <w:rsid w:val="00CA3B10"/>
    <w:rsid w:val="00CB1B63"/>
    <w:rsid w:val="00CB466A"/>
    <w:rsid w:val="00CB6D34"/>
    <w:rsid w:val="00CC6DE8"/>
    <w:rsid w:val="00CE1CC1"/>
    <w:rsid w:val="00CE2D3C"/>
    <w:rsid w:val="00CE7813"/>
    <w:rsid w:val="00CF7140"/>
    <w:rsid w:val="00D15CDF"/>
    <w:rsid w:val="00D22744"/>
    <w:rsid w:val="00D26ED1"/>
    <w:rsid w:val="00D27824"/>
    <w:rsid w:val="00D37E2D"/>
    <w:rsid w:val="00D42323"/>
    <w:rsid w:val="00D42897"/>
    <w:rsid w:val="00D4411A"/>
    <w:rsid w:val="00D45741"/>
    <w:rsid w:val="00D45CDA"/>
    <w:rsid w:val="00D477BF"/>
    <w:rsid w:val="00D57D4E"/>
    <w:rsid w:val="00D60EBE"/>
    <w:rsid w:val="00D629EA"/>
    <w:rsid w:val="00D63F25"/>
    <w:rsid w:val="00D73D70"/>
    <w:rsid w:val="00D8308B"/>
    <w:rsid w:val="00D83656"/>
    <w:rsid w:val="00D91A57"/>
    <w:rsid w:val="00DB1D97"/>
    <w:rsid w:val="00DB376C"/>
    <w:rsid w:val="00DC2C2D"/>
    <w:rsid w:val="00DD3D09"/>
    <w:rsid w:val="00DD554C"/>
    <w:rsid w:val="00DF3A80"/>
    <w:rsid w:val="00DF55E1"/>
    <w:rsid w:val="00DF57D5"/>
    <w:rsid w:val="00DF5D18"/>
    <w:rsid w:val="00E10D37"/>
    <w:rsid w:val="00E12488"/>
    <w:rsid w:val="00E1580F"/>
    <w:rsid w:val="00E15ECD"/>
    <w:rsid w:val="00E16AB2"/>
    <w:rsid w:val="00E319DB"/>
    <w:rsid w:val="00E325A2"/>
    <w:rsid w:val="00E336B4"/>
    <w:rsid w:val="00E54C7D"/>
    <w:rsid w:val="00E54D3B"/>
    <w:rsid w:val="00E6005B"/>
    <w:rsid w:val="00E968EA"/>
    <w:rsid w:val="00E97BED"/>
    <w:rsid w:val="00EA1DBE"/>
    <w:rsid w:val="00EA2F74"/>
    <w:rsid w:val="00EB64CA"/>
    <w:rsid w:val="00EB6EA4"/>
    <w:rsid w:val="00EC45FB"/>
    <w:rsid w:val="00ED1C10"/>
    <w:rsid w:val="00ED3C66"/>
    <w:rsid w:val="00ED64EB"/>
    <w:rsid w:val="00EE45D6"/>
    <w:rsid w:val="00EE5442"/>
    <w:rsid w:val="00EF2AAB"/>
    <w:rsid w:val="00F06B2C"/>
    <w:rsid w:val="00F276BE"/>
    <w:rsid w:val="00F41BB7"/>
    <w:rsid w:val="00F442DB"/>
    <w:rsid w:val="00F61069"/>
    <w:rsid w:val="00F62459"/>
    <w:rsid w:val="00F63313"/>
    <w:rsid w:val="00F73147"/>
    <w:rsid w:val="00F75083"/>
    <w:rsid w:val="00F808BC"/>
    <w:rsid w:val="00F8233A"/>
    <w:rsid w:val="00F85950"/>
    <w:rsid w:val="00F8712D"/>
    <w:rsid w:val="00F876C1"/>
    <w:rsid w:val="00F93776"/>
    <w:rsid w:val="00F962AA"/>
    <w:rsid w:val="00FB1CB2"/>
    <w:rsid w:val="00FB1FC5"/>
    <w:rsid w:val="00FC2E4E"/>
    <w:rsid w:val="00FF1B0F"/>
    <w:rsid w:val="00FF4B54"/>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67616D6"/>
  <w15:docId w15:val="{E7570A83-7C3B-46CA-9CA7-3B8097DB20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Calibri" w:hAnsi="Times New Roman"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iPriority="0"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93776"/>
    <w:pPr>
      <w:ind w:firstLine="709"/>
      <w:jc w:val="both"/>
    </w:pPr>
    <w:rPr>
      <w:sz w:val="28"/>
      <w:szCs w:val="22"/>
      <w:lang w:eastAsia="en-US"/>
    </w:rPr>
  </w:style>
  <w:style w:type="paragraph" w:styleId="1">
    <w:name w:val="heading 1"/>
    <w:basedOn w:val="a"/>
    <w:next w:val="a"/>
    <w:link w:val="10"/>
    <w:uiPriority w:val="99"/>
    <w:qFormat/>
    <w:rsid w:val="006E279A"/>
    <w:pPr>
      <w:keepNext/>
      <w:keepLines/>
      <w:spacing w:before="480"/>
      <w:outlineLvl w:val="0"/>
    </w:pPr>
    <w:rPr>
      <w:rFonts w:ascii="Calibri Light" w:eastAsia="Times New Roman" w:hAnsi="Calibri Light"/>
      <w:b/>
      <w:bCs/>
      <w:color w:val="2E74B5"/>
      <w:szCs w:val="28"/>
    </w:rPr>
  </w:style>
  <w:style w:type="paragraph" w:styleId="2">
    <w:name w:val="heading 2"/>
    <w:basedOn w:val="a"/>
    <w:next w:val="a"/>
    <w:link w:val="20"/>
    <w:unhideWhenUsed/>
    <w:qFormat/>
    <w:locked/>
    <w:rsid w:val="00DF55E1"/>
    <w:pPr>
      <w:keepNext/>
      <w:spacing w:before="240" w:after="60"/>
      <w:outlineLvl w:val="1"/>
    </w:pPr>
    <w:rPr>
      <w:rFonts w:ascii="Calibri Light" w:eastAsia="Times New Roman" w:hAnsi="Calibri Light"/>
      <w:b/>
      <w:bCs/>
      <w:i/>
      <w:iCs/>
      <w:szCs w:val="28"/>
      <w:lang w:val="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6E279A"/>
    <w:rPr>
      <w:rFonts w:ascii="Calibri Light" w:hAnsi="Calibri Light" w:cs="Times New Roman"/>
      <w:b/>
      <w:bCs/>
      <w:color w:val="2E74B5"/>
      <w:sz w:val="28"/>
      <w:szCs w:val="28"/>
    </w:rPr>
  </w:style>
  <w:style w:type="table" w:styleId="a3">
    <w:name w:val="Table Grid"/>
    <w:basedOn w:val="a1"/>
    <w:uiPriority w:val="59"/>
    <w:rsid w:val="0081448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portMain">
    <w:name w:val="Report_Main"/>
    <w:basedOn w:val="a"/>
    <w:link w:val="ReportMain0"/>
    <w:rsid w:val="0081448F"/>
    <w:pPr>
      <w:ind w:firstLine="0"/>
      <w:jc w:val="left"/>
    </w:pPr>
    <w:rPr>
      <w:rFonts w:eastAsia="Times New Roman"/>
      <w:sz w:val="24"/>
      <w:szCs w:val="24"/>
      <w:lang w:eastAsia="ru-RU"/>
    </w:rPr>
  </w:style>
  <w:style w:type="paragraph" w:styleId="a4">
    <w:name w:val="List Paragraph"/>
    <w:basedOn w:val="a"/>
    <w:uiPriority w:val="34"/>
    <w:qFormat/>
    <w:rsid w:val="00745B2A"/>
    <w:pPr>
      <w:ind w:left="720"/>
      <w:contextualSpacing/>
    </w:pPr>
  </w:style>
  <w:style w:type="paragraph" w:styleId="a5">
    <w:name w:val="header"/>
    <w:basedOn w:val="a"/>
    <w:link w:val="a6"/>
    <w:uiPriority w:val="99"/>
    <w:rsid w:val="003C7013"/>
    <w:pPr>
      <w:tabs>
        <w:tab w:val="center" w:pos="4677"/>
        <w:tab w:val="right" w:pos="9355"/>
      </w:tabs>
    </w:pPr>
  </w:style>
  <w:style w:type="character" w:customStyle="1" w:styleId="a6">
    <w:name w:val="Верхний колонтитул Знак"/>
    <w:link w:val="a5"/>
    <w:uiPriority w:val="99"/>
    <w:locked/>
    <w:rsid w:val="003C7013"/>
    <w:rPr>
      <w:rFonts w:cs="Times New Roman"/>
    </w:rPr>
  </w:style>
  <w:style w:type="paragraph" w:styleId="a7">
    <w:name w:val="footer"/>
    <w:basedOn w:val="a"/>
    <w:link w:val="a8"/>
    <w:uiPriority w:val="99"/>
    <w:rsid w:val="003C7013"/>
    <w:pPr>
      <w:tabs>
        <w:tab w:val="center" w:pos="4677"/>
        <w:tab w:val="right" w:pos="9355"/>
      </w:tabs>
    </w:pPr>
  </w:style>
  <w:style w:type="character" w:customStyle="1" w:styleId="a8">
    <w:name w:val="Нижний колонтитул Знак"/>
    <w:link w:val="a7"/>
    <w:uiPriority w:val="99"/>
    <w:locked/>
    <w:rsid w:val="003C7013"/>
    <w:rPr>
      <w:rFonts w:cs="Times New Roman"/>
    </w:rPr>
  </w:style>
  <w:style w:type="paragraph" w:styleId="a9">
    <w:name w:val="Body Text Indent"/>
    <w:basedOn w:val="a"/>
    <w:link w:val="aa"/>
    <w:uiPriority w:val="99"/>
    <w:semiHidden/>
    <w:rsid w:val="00637DB1"/>
    <w:pPr>
      <w:spacing w:after="120" w:line="276" w:lineRule="auto"/>
      <w:ind w:left="283" w:firstLine="0"/>
      <w:jc w:val="left"/>
    </w:pPr>
    <w:rPr>
      <w:rFonts w:ascii="Calibri" w:hAnsi="Calibri"/>
      <w:sz w:val="22"/>
    </w:rPr>
  </w:style>
  <w:style w:type="character" w:customStyle="1" w:styleId="aa">
    <w:name w:val="Основной текст с отступом Знак"/>
    <w:link w:val="a9"/>
    <w:uiPriority w:val="99"/>
    <w:semiHidden/>
    <w:locked/>
    <w:rsid w:val="00637DB1"/>
    <w:rPr>
      <w:rFonts w:ascii="Calibri" w:hAnsi="Calibri" w:cs="Times New Roman"/>
      <w:sz w:val="22"/>
    </w:rPr>
  </w:style>
  <w:style w:type="character" w:styleId="ab">
    <w:name w:val="Hyperlink"/>
    <w:uiPriority w:val="99"/>
    <w:rsid w:val="00637DB1"/>
    <w:rPr>
      <w:rFonts w:cs="Times New Roman"/>
      <w:color w:val="0000FF"/>
      <w:u w:val="single"/>
    </w:rPr>
  </w:style>
  <w:style w:type="paragraph" w:customStyle="1" w:styleId="ac">
    <w:name w:val="Абзацный"/>
    <w:basedOn w:val="a"/>
    <w:rsid w:val="0001286D"/>
    <w:pPr>
      <w:ind w:left="284" w:right="284"/>
    </w:pPr>
    <w:rPr>
      <w:rFonts w:eastAsia="Times New Roman"/>
      <w:szCs w:val="24"/>
      <w:lang w:eastAsia="ru-RU"/>
    </w:rPr>
  </w:style>
  <w:style w:type="paragraph" w:styleId="ad">
    <w:name w:val="TOC Heading"/>
    <w:basedOn w:val="1"/>
    <w:next w:val="a"/>
    <w:uiPriority w:val="39"/>
    <w:qFormat/>
    <w:rsid w:val="006E279A"/>
    <w:pPr>
      <w:spacing w:line="276" w:lineRule="auto"/>
      <w:ind w:firstLine="0"/>
      <w:jc w:val="left"/>
      <w:outlineLvl w:val="9"/>
    </w:pPr>
    <w:rPr>
      <w:lang w:eastAsia="ru-RU"/>
    </w:rPr>
  </w:style>
  <w:style w:type="paragraph" w:styleId="11">
    <w:name w:val="toc 1"/>
    <w:basedOn w:val="a"/>
    <w:next w:val="a"/>
    <w:autoRedefine/>
    <w:uiPriority w:val="39"/>
    <w:rsid w:val="006E279A"/>
    <w:pPr>
      <w:spacing w:after="100"/>
    </w:pPr>
  </w:style>
  <w:style w:type="paragraph" w:styleId="ae">
    <w:name w:val="Balloon Text"/>
    <w:basedOn w:val="a"/>
    <w:link w:val="af"/>
    <w:uiPriority w:val="99"/>
    <w:semiHidden/>
    <w:rsid w:val="006E279A"/>
    <w:rPr>
      <w:rFonts w:ascii="Tahoma" w:hAnsi="Tahoma" w:cs="Tahoma"/>
      <w:sz w:val="16"/>
      <w:szCs w:val="16"/>
    </w:rPr>
  </w:style>
  <w:style w:type="character" w:customStyle="1" w:styleId="af">
    <w:name w:val="Текст выноски Знак"/>
    <w:link w:val="ae"/>
    <w:uiPriority w:val="99"/>
    <w:semiHidden/>
    <w:locked/>
    <w:rsid w:val="006E279A"/>
    <w:rPr>
      <w:rFonts w:ascii="Tahoma" w:hAnsi="Tahoma" w:cs="Tahoma"/>
      <w:sz w:val="16"/>
      <w:szCs w:val="16"/>
    </w:rPr>
  </w:style>
  <w:style w:type="character" w:styleId="af0">
    <w:name w:val="FollowedHyperlink"/>
    <w:uiPriority w:val="99"/>
    <w:semiHidden/>
    <w:unhideWhenUsed/>
    <w:rsid w:val="00F8233A"/>
    <w:rPr>
      <w:color w:val="800080"/>
      <w:u w:val="single"/>
    </w:rPr>
  </w:style>
  <w:style w:type="character" w:customStyle="1" w:styleId="ReportMain0">
    <w:name w:val="Report_Main Знак"/>
    <w:link w:val="ReportMain"/>
    <w:rsid w:val="00F85950"/>
    <w:rPr>
      <w:rFonts w:eastAsia="Times New Roman"/>
      <w:sz w:val="24"/>
      <w:szCs w:val="24"/>
    </w:rPr>
  </w:style>
  <w:style w:type="paragraph" w:customStyle="1" w:styleId="ReportHead">
    <w:name w:val="Report_Head"/>
    <w:basedOn w:val="a"/>
    <w:link w:val="ReportHead0"/>
    <w:rsid w:val="00F85950"/>
    <w:pPr>
      <w:ind w:firstLine="0"/>
      <w:jc w:val="center"/>
    </w:pPr>
  </w:style>
  <w:style w:type="character" w:customStyle="1" w:styleId="ReportHead0">
    <w:name w:val="Report_Head Знак"/>
    <w:link w:val="ReportHead"/>
    <w:rsid w:val="00F85950"/>
    <w:rPr>
      <w:sz w:val="28"/>
      <w:szCs w:val="22"/>
      <w:lang w:eastAsia="en-US"/>
    </w:rPr>
  </w:style>
  <w:style w:type="character" w:customStyle="1" w:styleId="20">
    <w:name w:val="Заголовок 2 Знак"/>
    <w:link w:val="2"/>
    <w:rsid w:val="00DF55E1"/>
    <w:rPr>
      <w:rFonts w:ascii="Calibri Light" w:eastAsia="Times New Roman" w:hAnsi="Calibri Light"/>
      <w:b/>
      <w:bCs/>
      <w:i/>
      <w:iCs/>
      <w:sz w:val="28"/>
      <w:szCs w:val="28"/>
      <w:lang w:val="x-none" w:eastAsia="en-US"/>
    </w:rPr>
  </w:style>
  <w:style w:type="paragraph" w:styleId="21">
    <w:name w:val="Body Text Indent 2"/>
    <w:basedOn w:val="a"/>
    <w:link w:val="22"/>
    <w:uiPriority w:val="99"/>
    <w:semiHidden/>
    <w:unhideWhenUsed/>
    <w:rsid w:val="00DF55E1"/>
    <w:pPr>
      <w:spacing w:after="120" w:line="480" w:lineRule="auto"/>
      <w:ind w:left="283"/>
    </w:pPr>
    <w:rPr>
      <w:szCs w:val="20"/>
      <w:lang w:val="x-none"/>
    </w:rPr>
  </w:style>
  <w:style w:type="character" w:customStyle="1" w:styleId="22">
    <w:name w:val="Основной текст с отступом 2 Знак"/>
    <w:link w:val="21"/>
    <w:uiPriority w:val="99"/>
    <w:semiHidden/>
    <w:rsid w:val="00DF55E1"/>
    <w:rPr>
      <w:sz w:val="28"/>
      <w:lang w:val="x-none" w:eastAsia="en-US"/>
    </w:rPr>
  </w:style>
  <w:style w:type="paragraph" w:styleId="HTML">
    <w:name w:val="HTML Preformatted"/>
    <w:aliases w:val="Знак"/>
    <w:basedOn w:val="a"/>
    <w:link w:val="HTML0"/>
    <w:rsid w:val="00DF55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Times New Roman" w:hAnsi="Courier New"/>
      <w:sz w:val="20"/>
      <w:szCs w:val="20"/>
      <w:lang w:val="x-none" w:eastAsia="x-none"/>
    </w:rPr>
  </w:style>
  <w:style w:type="character" w:customStyle="1" w:styleId="HTML0">
    <w:name w:val="Стандартный HTML Знак"/>
    <w:aliases w:val="Знак Знак"/>
    <w:link w:val="HTML"/>
    <w:rsid w:val="00DF55E1"/>
    <w:rPr>
      <w:rFonts w:ascii="Courier New" w:eastAsia="Times New Roman" w:hAnsi="Courier New"/>
      <w:lang w:val="x-none" w:eastAsia="x-none"/>
    </w:rPr>
  </w:style>
  <w:style w:type="paragraph" w:styleId="af1">
    <w:name w:val="No Spacing"/>
    <w:uiPriority w:val="1"/>
    <w:qFormat/>
    <w:rsid w:val="00DF55E1"/>
    <w:pPr>
      <w:ind w:firstLine="709"/>
      <w:jc w:val="both"/>
    </w:pPr>
    <w:rPr>
      <w:rFonts w:ascii="Calibri" w:hAnsi="Calibri"/>
      <w:sz w:val="22"/>
      <w:szCs w:val="22"/>
      <w:lang w:eastAsia="en-US"/>
    </w:rPr>
  </w:style>
  <w:style w:type="numbering" w:styleId="1ai">
    <w:name w:val="Outline List 1"/>
    <w:basedOn w:val="a2"/>
    <w:rsid w:val="00DF55E1"/>
    <w:pPr>
      <w:numPr>
        <w:numId w:val="4"/>
      </w:numPr>
    </w:pPr>
  </w:style>
  <w:style w:type="paragraph" w:styleId="af2">
    <w:name w:val="Title"/>
    <w:basedOn w:val="a"/>
    <w:next w:val="a"/>
    <w:link w:val="af3"/>
    <w:qFormat/>
    <w:locked/>
    <w:rsid w:val="00DF55E1"/>
    <w:pPr>
      <w:spacing w:before="240" w:after="60"/>
      <w:jc w:val="center"/>
      <w:outlineLvl w:val="0"/>
    </w:pPr>
    <w:rPr>
      <w:rFonts w:ascii="Calibri Light" w:eastAsia="Times New Roman" w:hAnsi="Calibri Light"/>
      <w:b/>
      <w:bCs/>
      <w:kern w:val="28"/>
      <w:sz w:val="32"/>
      <w:szCs w:val="32"/>
      <w:lang w:val="x-none"/>
    </w:rPr>
  </w:style>
  <w:style w:type="character" w:customStyle="1" w:styleId="af3">
    <w:name w:val="Заголовок Знак"/>
    <w:link w:val="af2"/>
    <w:rsid w:val="00DF55E1"/>
    <w:rPr>
      <w:rFonts w:ascii="Calibri Light" w:eastAsia="Times New Roman" w:hAnsi="Calibri Light"/>
      <w:b/>
      <w:bCs/>
      <w:kern w:val="28"/>
      <w:sz w:val="32"/>
      <w:szCs w:val="32"/>
      <w:lang w:val="x-none" w:eastAsia="en-US"/>
    </w:rPr>
  </w:style>
  <w:style w:type="paragraph" w:styleId="23">
    <w:name w:val="toc 2"/>
    <w:basedOn w:val="a"/>
    <w:next w:val="a"/>
    <w:autoRedefine/>
    <w:uiPriority w:val="39"/>
    <w:locked/>
    <w:rsid w:val="00DF55E1"/>
    <w:pPr>
      <w:ind w:left="280"/>
    </w:pPr>
  </w:style>
  <w:style w:type="paragraph" w:styleId="af4">
    <w:name w:val="Normal (Web)"/>
    <w:basedOn w:val="a"/>
    <w:uiPriority w:val="99"/>
    <w:unhideWhenUsed/>
    <w:rsid w:val="00DF55E1"/>
    <w:rPr>
      <w:sz w:val="24"/>
      <w:szCs w:val="24"/>
    </w:rPr>
  </w:style>
  <w:style w:type="character" w:styleId="af5">
    <w:name w:val="Strong"/>
    <w:uiPriority w:val="22"/>
    <w:qFormat/>
    <w:locked/>
    <w:rsid w:val="00DF55E1"/>
    <w:rPr>
      <w:b/>
      <w:bCs/>
    </w:rPr>
  </w:style>
  <w:style w:type="character" w:customStyle="1" w:styleId="FontStyle17">
    <w:name w:val="Font Style17"/>
    <w:rsid w:val="00DF55E1"/>
    <w:rPr>
      <w:rFonts w:ascii="Times New Roman" w:hAnsi="Times New Roman" w:cs="Times New Roman"/>
      <w:sz w:val="22"/>
      <w:szCs w:val="22"/>
    </w:rPr>
  </w:style>
  <w:style w:type="paragraph" w:customStyle="1" w:styleId="af6">
    <w:name w:val="диплом"/>
    <w:basedOn w:val="a"/>
    <w:link w:val="af7"/>
    <w:uiPriority w:val="99"/>
    <w:qFormat/>
    <w:rsid w:val="00DF55E1"/>
    <w:pPr>
      <w:widowControl w:val="0"/>
      <w:suppressAutoHyphens/>
      <w:autoSpaceDN w:val="0"/>
      <w:textAlignment w:val="baseline"/>
    </w:pPr>
    <w:rPr>
      <w:rFonts w:eastAsia="Andale Sans UI"/>
      <w:kern w:val="3"/>
      <w:szCs w:val="28"/>
      <w:lang w:val="x-none" w:eastAsia="ja-JP" w:bidi="fa-IR"/>
    </w:rPr>
  </w:style>
  <w:style w:type="character" w:customStyle="1" w:styleId="af7">
    <w:name w:val="диплом Знак"/>
    <w:link w:val="af6"/>
    <w:uiPriority w:val="99"/>
    <w:rsid w:val="00DF55E1"/>
    <w:rPr>
      <w:rFonts w:eastAsia="Andale Sans UI"/>
      <w:kern w:val="3"/>
      <w:sz w:val="28"/>
      <w:szCs w:val="28"/>
      <w:lang w:val="x-none" w:eastAsia="ja-JP" w:bidi="fa-IR"/>
    </w:rPr>
  </w:style>
  <w:style w:type="paragraph" w:customStyle="1" w:styleId="12">
    <w:name w:val="12"/>
    <w:basedOn w:val="a"/>
    <w:rsid w:val="00DF55E1"/>
    <w:pPr>
      <w:spacing w:before="100" w:beforeAutospacing="1" w:after="100" w:afterAutospacing="1"/>
      <w:ind w:firstLine="0"/>
      <w:jc w:val="left"/>
    </w:pPr>
    <w:rPr>
      <w:rFonts w:eastAsia="Times New Roman"/>
      <w:sz w:val="24"/>
      <w:szCs w:val="24"/>
      <w:lang w:eastAsia="ru-RU"/>
    </w:rPr>
  </w:style>
  <w:style w:type="character" w:customStyle="1" w:styleId="gray">
    <w:name w:val="gray"/>
    <w:basedOn w:val="a0"/>
    <w:rsid w:val="00DF55E1"/>
  </w:style>
  <w:style w:type="character" w:styleId="af8">
    <w:name w:val="Emphasis"/>
    <w:qFormat/>
    <w:locked/>
    <w:rsid w:val="00DF55E1"/>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28882">
      <w:bodyDiv w:val="1"/>
      <w:marLeft w:val="0"/>
      <w:marRight w:val="0"/>
      <w:marTop w:val="0"/>
      <w:marBottom w:val="0"/>
      <w:divBdr>
        <w:top w:val="none" w:sz="0" w:space="0" w:color="auto"/>
        <w:left w:val="none" w:sz="0" w:space="0" w:color="auto"/>
        <w:bottom w:val="none" w:sz="0" w:space="0" w:color="auto"/>
        <w:right w:val="none" w:sz="0" w:space="0" w:color="auto"/>
      </w:divBdr>
      <w:divsChild>
        <w:div w:id="695153848">
          <w:marLeft w:val="432"/>
          <w:marRight w:val="0"/>
          <w:marTop w:val="115"/>
          <w:marBottom w:val="0"/>
          <w:divBdr>
            <w:top w:val="none" w:sz="0" w:space="0" w:color="auto"/>
            <w:left w:val="none" w:sz="0" w:space="0" w:color="auto"/>
            <w:bottom w:val="none" w:sz="0" w:space="0" w:color="auto"/>
            <w:right w:val="none" w:sz="0" w:space="0" w:color="auto"/>
          </w:divBdr>
        </w:div>
      </w:divsChild>
    </w:div>
    <w:div w:id="255406647">
      <w:bodyDiv w:val="1"/>
      <w:marLeft w:val="0"/>
      <w:marRight w:val="0"/>
      <w:marTop w:val="0"/>
      <w:marBottom w:val="0"/>
      <w:divBdr>
        <w:top w:val="none" w:sz="0" w:space="0" w:color="auto"/>
        <w:left w:val="none" w:sz="0" w:space="0" w:color="auto"/>
        <w:bottom w:val="none" w:sz="0" w:space="0" w:color="auto"/>
        <w:right w:val="none" w:sz="0" w:space="0" w:color="auto"/>
      </w:divBdr>
      <w:divsChild>
        <w:div w:id="1940141200">
          <w:marLeft w:val="432"/>
          <w:marRight w:val="0"/>
          <w:marTop w:val="115"/>
          <w:marBottom w:val="0"/>
          <w:divBdr>
            <w:top w:val="none" w:sz="0" w:space="0" w:color="auto"/>
            <w:left w:val="none" w:sz="0" w:space="0" w:color="auto"/>
            <w:bottom w:val="none" w:sz="0" w:space="0" w:color="auto"/>
            <w:right w:val="none" w:sz="0" w:space="0" w:color="auto"/>
          </w:divBdr>
        </w:div>
      </w:divsChild>
    </w:div>
    <w:div w:id="284388017">
      <w:bodyDiv w:val="1"/>
      <w:marLeft w:val="0"/>
      <w:marRight w:val="0"/>
      <w:marTop w:val="0"/>
      <w:marBottom w:val="0"/>
      <w:divBdr>
        <w:top w:val="none" w:sz="0" w:space="0" w:color="auto"/>
        <w:left w:val="none" w:sz="0" w:space="0" w:color="auto"/>
        <w:bottom w:val="none" w:sz="0" w:space="0" w:color="auto"/>
        <w:right w:val="none" w:sz="0" w:space="0" w:color="auto"/>
      </w:divBdr>
      <w:divsChild>
        <w:div w:id="1611475911">
          <w:marLeft w:val="418"/>
          <w:marRight w:val="0"/>
          <w:marTop w:val="50"/>
          <w:marBottom w:val="0"/>
          <w:divBdr>
            <w:top w:val="none" w:sz="0" w:space="0" w:color="auto"/>
            <w:left w:val="none" w:sz="0" w:space="0" w:color="auto"/>
            <w:bottom w:val="none" w:sz="0" w:space="0" w:color="auto"/>
            <w:right w:val="none" w:sz="0" w:space="0" w:color="auto"/>
          </w:divBdr>
        </w:div>
      </w:divsChild>
    </w:div>
    <w:div w:id="300698201">
      <w:bodyDiv w:val="1"/>
      <w:marLeft w:val="0"/>
      <w:marRight w:val="0"/>
      <w:marTop w:val="0"/>
      <w:marBottom w:val="0"/>
      <w:divBdr>
        <w:top w:val="none" w:sz="0" w:space="0" w:color="auto"/>
        <w:left w:val="none" w:sz="0" w:space="0" w:color="auto"/>
        <w:bottom w:val="none" w:sz="0" w:space="0" w:color="auto"/>
        <w:right w:val="none" w:sz="0" w:space="0" w:color="auto"/>
      </w:divBdr>
    </w:div>
    <w:div w:id="373233515">
      <w:bodyDiv w:val="1"/>
      <w:marLeft w:val="0"/>
      <w:marRight w:val="0"/>
      <w:marTop w:val="0"/>
      <w:marBottom w:val="0"/>
      <w:divBdr>
        <w:top w:val="none" w:sz="0" w:space="0" w:color="auto"/>
        <w:left w:val="none" w:sz="0" w:space="0" w:color="auto"/>
        <w:bottom w:val="none" w:sz="0" w:space="0" w:color="auto"/>
        <w:right w:val="none" w:sz="0" w:space="0" w:color="auto"/>
      </w:divBdr>
    </w:div>
    <w:div w:id="394359179">
      <w:bodyDiv w:val="1"/>
      <w:marLeft w:val="0"/>
      <w:marRight w:val="0"/>
      <w:marTop w:val="0"/>
      <w:marBottom w:val="0"/>
      <w:divBdr>
        <w:top w:val="none" w:sz="0" w:space="0" w:color="auto"/>
        <w:left w:val="none" w:sz="0" w:space="0" w:color="auto"/>
        <w:bottom w:val="none" w:sz="0" w:space="0" w:color="auto"/>
        <w:right w:val="none" w:sz="0" w:space="0" w:color="auto"/>
      </w:divBdr>
      <w:divsChild>
        <w:div w:id="1141465746">
          <w:marLeft w:val="432"/>
          <w:marRight w:val="0"/>
          <w:marTop w:val="106"/>
          <w:marBottom w:val="0"/>
          <w:divBdr>
            <w:top w:val="none" w:sz="0" w:space="0" w:color="auto"/>
            <w:left w:val="none" w:sz="0" w:space="0" w:color="auto"/>
            <w:bottom w:val="none" w:sz="0" w:space="0" w:color="auto"/>
            <w:right w:val="none" w:sz="0" w:space="0" w:color="auto"/>
          </w:divBdr>
        </w:div>
      </w:divsChild>
    </w:div>
    <w:div w:id="456148315">
      <w:bodyDiv w:val="1"/>
      <w:marLeft w:val="0"/>
      <w:marRight w:val="0"/>
      <w:marTop w:val="0"/>
      <w:marBottom w:val="0"/>
      <w:divBdr>
        <w:top w:val="none" w:sz="0" w:space="0" w:color="auto"/>
        <w:left w:val="none" w:sz="0" w:space="0" w:color="auto"/>
        <w:bottom w:val="none" w:sz="0" w:space="0" w:color="auto"/>
        <w:right w:val="none" w:sz="0" w:space="0" w:color="auto"/>
      </w:divBdr>
    </w:div>
    <w:div w:id="481773367">
      <w:bodyDiv w:val="1"/>
      <w:marLeft w:val="0"/>
      <w:marRight w:val="0"/>
      <w:marTop w:val="0"/>
      <w:marBottom w:val="0"/>
      <w:divBdr>
        <w:top w:val="none" w:sz="0" w:space="0" w:color="auto"/>
        <w:left w:val="none" w:sz="0" w:space="0" w:color="auto"/>
        <w:bottom w:val="none" w:sz="0" w:space="0" w:color="auto"/>
        <w:right w:val="none" w:sz="0" w:space="0" w:color="auto"/>
      </w:divBdr>
    </w:div>
    <w:div w:id="616639201">
      <w:bodyDiv w:val="1"/>
      <w:marLeft w:val="0"/>
      <w:marRight w:val="0"/>
      <w:marTop w:val="0"/>
      <w:marBottom w:val="0"/>
      <w:divBdr>
        <w:top w:val="none" w:sz="0" w:space="0" w:color="auto"/>
        <w:left w:val="none" w:sz="0" w:space="0" w:color="auto"/>
        <w:bottom w:val="none" w:sz="0" w:space="0" w:color="auto"/>
        <w:right w:val="none" w:sz="0" w:space="0" w:color="auto"/>
      </w:divBdr>
      <w:divsChild>
        <w:div w:id="52974629">
          <w:marLeft w:val="418"/>
          <w:marRight w:val="0"/>
          <w:marTop w:val="50"/>
          <w:marBottom w:val="0"/>
          <w:divBdr>
            <w:top w:val="none" w:sz="0" w:space="0" w:color="auto"/>
            <w:left w:val="none" w:sz="0" w:space="0" w:color="auto"/>
            <w:bottom w:val="none" w:sz="0" w:space="0" w:color="auto"/>
            <w:right w:val="none" w:sz="0" w:space="0" w:color="auto"/>
          </w:divBdr>
        </w:div>
      </w:divsChild>
    </w:div>
    <w:div w:id="627593856">
      <w:bodyDiv w:val="1"/>
      <w:marLeft w:val="0"/>
      <w:marRight w:val="0"/>
      <w:marTop w:val="0"/>
      <w:marBottom w:val="0"/>
      <w:divBdr>
        <w:top w:val="none" w:sz="0" w:space="0" w:color="auto"/>
        <w:left w:val="none" w:sz="0" w:space="0" w:color="auto"/>
        <w:bottom w:val="none" w:sz="0" w:space="0" w:color="auto"/>
        <w:right w:val="none" w:sz="0" w:space="0" w:color="auto"/>
      </w:divBdr>
      <w:divsChild>
        <w:div w:id="1137601608">
          <w:marLeft w:val="418"/>
          <w:marRight w:val="0"/>
          <w:marTop w:val="50"/>
          <w:marBottom w:val="0"/>
          <w:divBdr>
            <w:top w:val="none" w:sz="0" w:space="0" w:color="auto"/>
            <w:left w:val="none" w:sz="0" w:space="0" w:color="auto"/>
            <w:bottom w:val="none" w:sz="0" w:space="0" w:color="auto"/>
            <w:right w:val="none" w:sz="0" w:space="0" w:color="auto"/>
          </w:divBdr>
        </w:div>
      </w:divsChild>
    </w:div>
    <w:div w:id="831724493">
      <w:marLeft w:val="0"/>
      <w:marRight w:val="0"/>
      <w:marTop w:val="0"/>
      <w:marBottom w:val="0"/>
      <w:divBdr>
        <w:top w:val="none" w:sz="0" w:space="0" w:color="auto"/>
        <w:left w:val="none" w:sz="0" w:space="0" w:color="auto"/>
        <w:bottom w:val="none" w:sz="0" w:space="0" w:color="auto"/>
        <w:right w:val="none" w:sz="0" w:space="0" w:color="auto"/>
      </w:divBdr>
    </w:div>
    <w:div w:id="831724494">
      <w:marLeft w:val="0"/>
      <w:marRight w:val="0"/>
      <w:marTop w:val="0"/>
      <w:marBottom w:val="0"/>
      <w:divBdr>
        <w:top w:val="none" w:sz="0" w:space="0" w:color="auto"/>
        <w:left w:val="none" w:sz="0" w:space="0" w:color="auto"/>
        <w:bottom w:val="none" w:sz="0" w:space="0" w:color="auto"/>
        <w:right w:val="none" w:sz="0" w:space="0" w:color="auto"/>
      </w:divBdr>
    </w:div>
    <w:div w:id="831724495">
      <w:marLeft w:val="0"/>
      <w:marRight w:val="0"/>
      <w:marTop w:val="0"/>
      <w:marBottom w:val="0"/>
      <w:divBdr>
        <w:top w:val="none" w:sz="0" w:space="0" w:color="auto"/>
        <w:left w:val="none" w:sz="0" w:space="0" w:color="auto"/>
        <w:bottom w:val="none" w:sz="0" w:space="0" w:color="auto"/>
        <w:right w:val="none" w:sz="0" w:space="0" w:color="auto"/>
      </w:divBdr>
    </w:div>
    <w:div w:id="846750063">
      <w:bodyDiv w:val="1"/>
      <w:marLeft w:val="0"/>
      <w:marRight w:val="0"/>
      <w:marTop w:val="0"/>
      <w:marBottom w:val="0"/>
      <w:divBdr>
        <w:top w:val="none" w:sz="0" w:space="0" w:color="auto"/>
        <w:left w:val="none" w:sz="0" w:space="0" w:color="auto"/>
        <w:bottom w:val="none" w:sz="0" w:space="0" w:color="auto"/>
        <w:right w:val="none" w:sz="0" w:space="0" w:color="auto"/>
      </w:divBdr>
      <w:divsChild>
        <w:div w:id="1136948874">
          <w:marLeft w:val="418"/>
          <w:marRight w:val="0"/>
          <w:marTop w:val="50"/>
          <w:marBottom w:val="0"/>
          <w:divBdr>
            <w:top w:val="none" w:sz="0" w:space="0" w:color="auto"/>
            <w:left w:val="none" w:sz="0" w:space="0" w:color="auto"/>
            <w:bottom w:val="none" w:sz="0" w:space="0" w:color="auto"/>
            <w:right w:val="none" w:sz="0" w:space="0" w:color="auto"/>
          </w:divBdr>
        </w:div>
      </w:divsChild>
    </w:div>
    <w:div w:id="880942544">
      <w:bodyDiv w:val="1"/>
      <w:marLeft w:val="0"/>
      <w:marRight w:val="0"/>
      <w:marTop w:val="0"/>
      <w:marBottom w:val="0"/>
      <w:divBdr>
        <w:top w:val="none" w:sz="0" w:space="0" w:color="auto"/>
        <w:left w:val="none" w:sz="0" w:space="0" w:color="auto"/>
        <w:bottom w:val="none" w:sz="0" w:space="0" w:color="auto"/>
        <w:right w:val="none" w:sz="0" w:space="0" w:color="auto"/>
      </w:divBdr>
    </w:div>
    <w:div w:id="924919914">
      <w:bodyDiv w:val="1"/>
      <w:marLeft w:val="0"/>
      <w:marRight w:val="0"/>
      <w:marTop w:val="0"/>
      <w:marBottom w:val="0"/>
      <w:divBdr>
        <w:top w:val="none" w:sz="0" w:space="0" w:color="auto"/>
        <w:left w:val="none" w:sz="0" w:space="0" w:color="auto"/>
        <w:bottom w:val="none" w:sz="0" w:space="0" w:color="auto"/>
        <w:right w:val="none" w:sz="0" w:space="0" w:color="auto"/>
      </w:divBdr>
      <w:divsChild>
        <w:div w:id="566111957">
          <w:marLeft w:val="418"/>
          <w:marRight w:val="0"/>
          <w:marTop w:val="50"/>
          <w:marBottom w:val="0"/>
          <w:divBdr>
            <w:top w:val="none" w:sz="0" w:space="0" w:color="auto"/>
            <w:left w:val="none" w:sz="0" w:space="0" w:color="auto"/>
            <w:bottom w:val="none" w:sz="0" w:space="0" w:color="auto"/>
            <w:right w:val="none" w:sz="0" w:space="0" w:color="auto"/>
          </w:divBdr>
        </w:div>
      </w:divsChild>
    </w:div>
    <w:div w:id="943850640">
      <w:bodyDiv w:val="1"/>
      <w:marLeft w:val="0"/>
      <w:marRight w:val="0"/>
      <w:marTop w:val="0"/>
      <w:marBottom w:val="0"/>
      <w:divBdr>
        <w:top w:val="none" w:sz="0" w:space="0" w:color="auto"/>
        <w:left w:val="none" w:sz="0" w:space="0" w:color="auto"/>
        <w:bottom w:val="none" w:sz="0" w:space="0" w:color="auto"/>
        <w:right w:val="none" w:sz="0" w:space="0" w:color="auto"/>
      </w:divBdr>
    </w:div>
    <w:div w:id="995373838">
      <w:bodyDiv w:val="1"/>
      <w:marLeft w:val="0"/>
      <w:marRight w:val="0"/>
      <w:marTop w:val="0"/>
      <w:marBottom w:val="0"/>
      <w:divBdr>
        <w:top w:val="none" w:sz="0" w:space="0" w:color="auto"/>
        <w:left w:val="none" w:sz="0" w:space="0" w:color="auto"/>
        <w:bottom w:val="none" w:sz="0" w:space="0" w:color="auto"/>
        <w:right w:val="none" w:sz="0" w:space="0" w:color="auto"/>
      </w:divBdr>
    </w:div>
    <w:div w:id="1261839294">
      <w:bodyDiv w:val="1"/>
      <w:marLeft w:val="0"/>
      <w:marRight w:val="0"/>
      <w:marTop w:val="0"/>
      <w:marBottom w:val="0"/>
      <w:divBdr>
        <w:top w:val="none" w:sz="0" w:space="0" w:color="auto"/>
        <w:left w:val="none" w:sz="0" w:space="0" w:color="auto"/>
        <w:bottom w:val="none" w:sz="0" w:space="0" w:color="auto"/>
        <w:right w:val="none" w:sz="0" w:space="0" w:color="auto"/>
      </w:divBdr>
    </w:div>
    <w:div w:id="1356227231">
      <w:bodyDiv w:val="1"/>
      <w:marLeft w:val="0"/>
      <w:marRight w:val="0"/>
      <w:marTop w:val="0"/>
      <w:marBottom w:val="0"/>
      <w:divBdr>
        <w:top w:val="none" w:sz="0" w:space="0" w:color="auto"/>
        <w:left w:val="none" w:sz="0" w:space="0" w:color="auto"/>
        <w:bottom w:val="none" w:sz="0" w:space="0" w:color="auto"/>
        <w:right w:val="none" w:sz="0" w:space="0" w:color="auto"/>
      </w:divBdr>
      <w:divsChild>
        <w:div w:id="377750190">
          <w:marLeft w:val="418"/>
          <w:marRight w:val="0"/>
          <w:marTop w:val="50"/>
          <w:marBottom w:val="0"/>
          <w:divBdr>
            <w:top w:val="none" w:sz="0" w:space="0" w:color="auto"/>
            <w:left w:val="none" w:sz="0" w:space="0" w:color="auto"/>
            <w:bottom w:val="none" w:sz="0" w:space="0" w:color="auto"/>
            <w:right w:val="none" w:sz="0" w:space="0" w:color="auto"/>
          </w:divBdr>
        </w:div>
      </w:divsChild>
    </w:div>
    <w:div w:id="1478838300">
      <w:bodyDiv w:val="1"/>
      <w:marLeft w:val="0"/>
      <w:marRight w:val="0"/>
      <w:marTop w:val="0"/>
      <w:marBottom w:val="0"/>
      <w:divBdr>
        <w:top w:val="none" w:sz="0" w:space="0" w:color="auto"/>
        <w:left w:val="none" w:sz="0" w:space="0" w:color="auto"/>
        <w:bottom w:val="none" w:sz="0" w:space="0" w:color="auto"/>
        <w:right w:val="none" w:sz="0" w:space="0" w:color="auto"/>
      </w:divBdr>
      <w:divsChild>
        <w:div w:id="1600260149">
          <w:marLeft w:val="418"/>
          <w:marRight w:val="0"/>
          <w:marTop w:val="50"/>
          <w:marBottom w:val="0"/>
          <w:divBdr>
            <w:top w:val="none" w:sz="0" w:space="0" w:color="auto"/>
            <w:left w:val="none" w:sz="0" w:space="0" w:color="auto"/>
            <w:bottom w:val="none" w:sz="0" w:space="0" w:color="auto"/>
            <w:right w:val="none" w:sz="0" w:space="0" w:color="auto"/>
          </w:divBdr>
        </w:div>
      </w:divsChild>
    </w:div>
    <w:div w:id="1480731602">
      <w:bodyDiv w:val="1"/>
      <w:marLeft w:val="0"/>
      <w:marRight w:val="0"/>
      <w:marTop w:val="0"/>
      <w:marBottom w:val="0"/>
      <w:divBdr>
        <w:top w:val="none" w:sz="0" w:space="0" w:color="auto"/>
        <w:left w:val="none" w:sz="0" w:space="0" w:color="auto"/>
        <w:bottom w:val="none" w:sz="0" w:space="0" w:color="auto"/>
        <w:right w:val="none" w:sz="0" w:space="0" w:color="auto"/>
      </w:divBdr>
    </w:div>
    <w:div w:id="1493833947">
      <w:bodyDiv w:val="1"/>
      <w:marLeft w:val="0"/>
      <w:marRight w:val="0"/>
      <w:marTop w:val="0"/>
      <w:marBottom w:val="0"/>
      <w:divBdr>
        <w:top w:val="none" w:sz="0" w:space="0" w:color="auto"/>
        <w:left w:val="none" w:sz="0" w:space="0" w:color="auto"/>
        <w:bottom w:val="none" w:sz="0" w:space="0" w:color="auto"/>
        <w:right w:val="none" w:sz="0" w:space="0" w:color="auto"/>
      </w:divBdr>
    </w:div>
    <w:div w:id="1652561137">
      <w:bodyDiv w:val="1"/>
      <w:marLeft w:val="0"/>
      <w:marRight w:val="0"/>
      <w:marTop w:val="0"/>
      <w:marBottom w:val="0"/>
      <w:divBdr>
        <w:top w:val="none" w:sz="0" w:space="0" w:color="auto"/>
        <w:left w:val="none" w:sz="0" w:space="0" w:color="auto"/>
        <w:bottom w:val="none" w:sz="0" w:space="0" w:color="auto"/>
        <w:right w:val="none" w:sz="0" w:space="0" w:color="auto"/>
      </w:divBdr>
      <w:divsChild>
        <w:div w:id="2091153769">
          <w:marLeft w:val="432"/>
          <w:marRight w:val="0"/>
          <w:marTop w:val="96"/>
          <w:marBottom w:val="0"/>
          <w:divBdr>
            <w:top w:val="none" w:sz="0" w:space="0" w:color="auto"/>
            <w:left w:val="none" w:sz="0" w:space="0" w:color="auto"/>
            <w:bottom w:val="none" w:sz="0" w:space="0" w:color="auto"/>
            <w:right w:val="none" w:sz="0" w:space="0" w:color="auto"/>
          </w:divBdr>
        </w:div>
      </w:divsChild>
    </w:div>
    <w:div w:id="2031878650">
      <w:bodyDiv w:val="1"/>
      <w:marLeft w:val="0"/>
      <w:marRight w:val="0"/>
      <w:marTop w:val="0"/>
      <w:marBottom w:val="0"/>
      <w:divBdr>
        <w:top w:val="none" w:sz="0" w:space="0" w:color="auto"/>
        <w:left w:val="none" w:sz="0" w:space="0" w:color="auto"/>
        <w:bottom w:val="none" w:sz="0" w:space="0" w:color="auto"/>
        <w:right w:val="none" w:sz="0" w:space="0" w:color="auto"/>
      </w:divBdr>
      <w:divsChild>
        <w:div w:id="22286811">
          <w:marLeft w:val="432"/>
          <w:marRight w:val="0"/>
          <w:marTop w:val="96"/>
          <w:marBottom w:val="0"/>
          <w:divBdr>
            <w:top w:val="none" w:sz="0" w:space="0" w:color="auto"/>
            <w:left w:val="none" w:sz="0" w:space="0" w:color="auto"/>
            <w:bottom w:val="none" w:sz="0" w:space="0" w:color="auto"/>
            <w:right w:val="none" w:sz="0" w:space="0" w:color="auto"/>
          </w:divBdr>
        </w:div>
      </w:divsChild>
    </w:div>
    <w:div w:id="21345178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consultant.ru" TargetMode="External"/><Relationship Id="rId18" Type="http://schemas.openxmlformats.org/officeDocument/2006/relationships/hyperlink" Target="http://www.garant.ru/" TargetMode="External"/><Relationship Id="rId26" Type="http://schemas.openxmlformats.org/officeDocument/2006/relationships/hyperlink" Target="http://www.osu.ru/doc/3765" TargetMode="External"/><Relationship Id="rId39" Type="http://schemas.openxmlformats.org/officeDocument/2006/relationships/hyperlink" Target="http://www.eurasiancommission.org" TargetMode="External"/><Relationship Id="rId21" Type="http://schemas.openxmlformats.org/officeDocument/2006/relationships/hyperlink" Target="http://www.eurasiancommission.org" TargetMode="External"/><Relationship Id="rId34" Type="http://schemas.openxmlformats.org/officeDocument/2006/relationships/hyperlink" Target="http://www.consultant.ru" TargetMode="External"/><Relationship Id="rId42" Type="http://schemas.openxmlformats.org/officeDocument/2006/relationships/hyperlink" Target="file:///F:\&#1056;&#1055;%203+\&#1057;&#1072;&#1081;&#1090;%20&#1042;&#1089;&#1077;&#1084;&#1080;&#1088;&#1085;&#1086;&#1081;%20&#1090;&#1072;&#1084;&#1086;&#1078;&#1077;&#1085;&#1085;&#1086;&#1081;%20&#1086;&#1088;&#1075;&#1072;&#1085;&#1080;&#1079;&#1072;&#1094;&#1080;&#1080;" TargetMode="External"/><Relationship Id="rId47" Type="http://schemas.openxmlformats.org/officeDocument/2006/relationships/hyperlink" Target="http://www.roskazna.ru" TargetMode="External"/><Relationship Id="rId50" Type="http://schemas.openxmlformats.org/officeDocument/2006/relationships/hyperlink" Target="http://www.www.worldcustomsjournal.org/" TargetMode="External"/><Relationship Id="rId55" Type="http://schemas.openxmlformats.org/officeDocument/2006/relationships/hyperlink" Target="http://www.consultant.ru" TargetMode="External"/><Relationship Id="rId7" Type="http://schemas.openxmlformats.org/officeDocument/2006/relationships/endnotes" Target="endnotes.xml"/><Relationship Id="rId12" Type="http://schemas.openxmlformats.org/officeDocument/2006/relationships/hyperlink" Target="http://www.consultant.ru" TargetMode="External"/><Relationship Id="rId17" Type="http://schemas.openxmlformats.org/officeDocument/2006/relationships/hyperlink" Target="http://www.minfm.ra" TargetMode="External"/><Relationship Id="rId25" Type="http://schemas.openxmlformats.org/officeDocument/2006/relationships/hyperlink" Target="http://www.osu.ru/doc/2433" TargetMode="External"/><Relationship Id="rId33" Type="http://schemas.openxmlformats.org/officeDocument/2006/relationships/hyperlink" Target="http://www.consultant.ru" TargetMode="External"/><Relationship Id="rId38" Type="http://schemas.openxmlformats.org/officeDocument/2006/relationships/hyperlink" Target="http://www.consultant.ru" TargetMode="External"/><Relationship Id="rId46" Type="http://schemas.openxmlformats.org/officeDocument/2006/relationships/hyperlink" Target="http://www.minfm.ru" TargetMode="External"/><Relationship Id="rId59"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nalog.ru" TargetMode="External"/><Relationship Id="rId20" Type="http://schemas.openxmlformats.org/officeDocument/2006/relationships/hyperlink" Target="http://www.vch.ru/" TargetMode="External"/><Relationship Id="rId29" Type="http://schemas.openxmlformats.org/officeDocument/2006/relationships/image" Target="media/image1.png"/><Relationship Id="rId41" Type="http://schemas.openxmlformats.org/officeDocument/2006/relationships/hyperlink" Target="http://www.www.consultant.ru" TargetMode="External"/><Relationship Id="rId54" Type="http://schemas.openxmlformats.org/officeDocument/2006/relationships/hyperlink" Target="http://www.brokert.ru/services/deklarirovanie-tovarov"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consultant.ru" TargetMode="External"/><Relationship Id="rId24" Type="http://schemas.openxmlformats.org/officeDocument/2006/relationships/hyperlink" Target="http://www.osu.ru/docs/official/standart/standart_101-2015.pdf" TargetMode="External"/><Relationship Id="rId32" Type="http://schemas.openxmlformats.org/officeDocument/2006/relationships/hyperlink" Target="http://www.osu.ru/docs/official/standart/standart_101-2015_.pdf" TargetMode="External"/><Relationship Id="rId37" Type="http://schemas.openxmlformats.org/officeDocument/2006/relationships/hyperlink" Target="http://artlib.osu.ru/web/books/metod_all/6927_20150311.pdf" TargetMode="External"/><Relationship Id="rId40" Type="http://schemas.openxmlformats.org/officeDocument/2006/relationships/hyperlink" Target="http://www.consultant.ru/" TargetMode="External"/><Relationship Id="rId45" Type="http://schemas.openxmlformats.org/officeDocument/2006/relationships/hyperlink" Target="http://www.customs.ru" TargetMode="External"/><Relationship Id="rId53" Type="http://schemas.openxmlformats.org/officeDocument/2006/relationships/hyperlink" Target="file:///\\fileserver1\!CONSULT\cons.exe" TargetMode="External"/><Relationship Id="rId58"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www.customs.ru" TargetMode="External"/><Relationship Id="rId23" Type="http://schemas.openxmlformats.org/officeDocument/2006/relationships/hyperlink" Target="http://www.osu.ru/doc/467" TargetMode="External"/><Relationship Id="rId28" Type="http://schemas.openxmlformats.org/officeDocument/2006/relationships/hyperlink" Target="http://artlib.osu.ru/site_new/" TargetMode="External"/><Relationship Id="rId36" Type="http://schemas.openxmlformats.org/officeDocument/2006/relationships/hyperlink" Target="http://www.consultant.ru" TargetMode="External"/><Relationship Id="rId49" Type="http://schemas.openxmlformats.org/officeDocument/2006/relationships/hyperlink" Target="http://www.garant.ru" TargetMode="External"/><Relationship Id="rId57" Type="http://schemas.openxmlformats.org/officeDocument/2006/relationships/hyperlink" Target="http://www.consultant.ru" TargetMode="External"/><Relationship Id="rId10" Type="http://schemas.openxmlformats.org/officeDocument/2006/relationships/hyperlink" Target="http://www.consultant.ru" TargetMode="External"/><Relationship Id="rId19" Type="http://schemas.openxmlformats.org/officeDocument/2006/relationships/hyperlink" Target="http://www.consultant.ru" TargetMode="External"/><Relationship Id="rId31" Type="http://schemas.openxmlformats.org/officeDocument/2006/relationships/image" Target="media/image2.png"/><Relationship Id="rId44" Type="http://schemas.openxmlformats.org/officeDocument/2006/relationships/hyperlink" Target="http://www.customs.ru/" TargetMode="External"/><Relationship Id="rId52" Type="http://schemas.openxmlformats.org/officeDocument/2006/relationships/hyperlink" Target="file:///\\fileserver1\GarantClient\garant.exe" TargetMode="External"/><Relationship Id="rId6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consultant.ru" TargetMode="External"/><Relationship Id="rId14" Type="http://schemas.openxmlformats.org/officeDocument/2006/relationships/hyperlink" Target="http://www.consultant.ru" TargetMode="External"/><Relationship Id="rId22" Type="http://schemas.openxmlformats.org/officeDocument/2006/relationships/hyperlink" Target="http://www.consultant.ru/cons/cgi/online.cgi?req=doc&amp;base=LAW&amp;n=201339&amp;rnd=238783.3082018053&amp;from=194773-10" TargetMode="External"/><Relationship Id="rId27" Type="http://schemas.openxmlformats.org/officeDocument/2006/relationships/hyperlink" Target="http://www.osu.ru/doc/3825" TargetMode="External"/><Relationship Id="rId30" Type="http://schemas.openxmlformats.org/officeDocument/2006/relationships/hyperlink" Target="http://biblioclub.ru" TargetMode="External"/><Relationship Id="rId35" Type="http://schemas.openxmlformats.org/officeDocument/2006/relationships/hyperlink" Target="http://www.consultant.ru" TargetMode="External"/><Relationship Id="rId43" Type="http://schemas.openxmlformats.org/officeDocument/2006/relationships/hyperlink" Target="http://www.coomd.org" TargetMode="External"/><Relationship Id="rId48" Type="http://schemas.openxmlformats.org/officeDocument/2006/relationships/hyperlink" Target="http://www.alta.ru/" TargetMode="External"/><Relationship Id="rId56" Type="http://schemas.openxmlformats.org/officeDocument/2006/relationships/hyperlink" Target="http://www.consultant.ru" TargetMode="External"/><Relationship Id="rId8" Type="http://schemas.openxmlformats.org/officeDocument/2006/relationships/hyperlink" Target="http://www.consultant.ru" TargetMode="External"/><Relationship Id="rId51" Type="http://schemas.openxmlformats.org/officeDocument/2006/relationships/hyperlink" Target="http://www.vch.ru/" TargetMode="Externa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C85F17-2676-42FD-9231-4F77A2F666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1105</TotalTime>
  <Pages>105</Pages>
  <Words>20884</Words>
  <Characters>119039</Characters>
  <Application>Microsoft Office Word</Application>
  <DocSecurity>0</DocSecurity>
  <Lines>991</Lines>
  <Paragraphs>279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139644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Zelim</dc:creator>
  <cp:lastModifiedBy>PC</cp:lastModifiedBy>
  <cp:revision>262</cp:revision>
  <cp:lastPrinted>2019-02-04T06:36:00Z</cp:lastPrinted>
  <dcterms:created xsi:type="dcterms:W3CDTF">2017-05-21T15:03:00Z</dcterms:created>
  <dcterms:modified xsi:type="dcterms:W3CDTF">2019-11-11T07:22:00Z</dcterms:modified>
</cp:coreProperties>
</file>