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Toc510528537"/>
      <w:r w:rsidRPr="00FA00B1">
        <w:rPr>
          <w:rFonts w:ascii="Times New Roman" w:hAnsi="Times New Roman"/>
          <w:sz w:val="28"/>
          <w:szCs w:val="28"/>
          <w:lang w:eastAsia="ar-SA"/>
        </w:rPr>
        <w:t>Министерство науки и высшего образования Российской Федерации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высшего образования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«Оренбургский государственный университет»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Кафедра социальной психологии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А.И. Вишняков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7636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7636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7636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7636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F7636" w:rsidRPr="008142EB" w:rsidRDefault="000F7636" w:rsidP="000F7636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52"/>
          <w:szCs w:val="52"/>
          <w:lang w:eastAsia="ar-SA"/>
        </w:rPr>
      </w:pPr>
      <w:r w:rsidRPr="008142EB">
        <w:rPr>
          <w:rFonts w:ascii="Times New Roman" w:hAnsi="Times New Roman"/>
          <w:b/>
          <w:caps/>
          <w:sz w:val="52"/>
          <w:szCs w:val="52"/>
          <w:lang w:eastAsia="ar-SA"/>
        </w:rPr>
        <w:t>анатомия и физиология центральной нервной системы</w:t>
      </w:r>
    </w:p>
    <w:p w:rsidR="000F7636" w:rsidRPr="00FA00B1" w:rsidRDefault="000F7636" w:rsidP="000F7636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Методические указания</w:t>
      </w:r>
    </w:p>
    <w:p w:rsidR="000F7636" w:rsidRPr="00FA00B1" w:rsidRDefault="000F7636" w:rsidP="000F7636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45694" w:rsidRPr="00695B3E" w:rsidRDefault="00745694" w:rsidP="00745694">
      <w:pPr>
        <w:pStyle w:val="ReportMain"/>
        <w:suppressAutoHyphens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Рассмотрены  и утверждены</w:t>
      </w:r>
      <w:proofErr w:type="gramEnd"/>
      <w:r>
        <w:rPr>
          <w:sz w:val="28"/>
          <w:szCs w:val="28"/>
          <w:lang w:eastAsia="ar-SA"/>
        </w:rPr>
        <w:t xml:space="preserve"> на заседание кафедры «Социальной психологии»  </w:t>
      </w:r>
      <w:r>
        <w:rPr>
          <w:sz w:val="28"/>
          <w:szCs w:val="28"/>
        </w:rPr>
        <w:t>Протокол № 6 от 11.01.2016.</w:t>
      </w: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Оренбург</w:t>
      </w:r>
    </w:p>
    <w:p w:rsidR="000F7636" w:rsidRPr="00FA00B1" w:rsidRDefault="000F7636" w:rsidP="000F763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  <w:sectPr w:rsidR="000F7636" w:rsidRPr="00FA00B1" w:rsidSect="007B3601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FA00B1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6FDA5" wp14:editId="18BD658E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FC10213"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 w:rsidRPr="00FA00B1">
        <w:rPr>
          <w:rFonts w:ascii="Times New Roman" w:hAnsi="Times New Roman"/>
          <w:sz w:val="28"/>
          <w:szCs w:val="28"/>
          <w:lang w:eastAsia="ar-SA"/>
        </w:rPr>
        <w:t>201</w:t>
      </w:r>
      <w:r w:rsidR="00745694">
        <w:rPr>
          <w:rFonts w:ascii="Times New Roman" w:hAnsi="Times New Roman"/>
          <w:sz w:val="28"/>
          <w:szCs w:val="28"/>
          <w:lang w:eastAsia="ar-SA"/>
        </w:rPr>
        <w:t>6</w:t>
      </w:r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lastRenderedPageBreak/>
        <w:t xml:space="preserve">УДК </w:t>
      </w:r>
      <w:bookmarkEnd w:id="0"/>
    </w:p>
    <w:p w:rsidR="000F7636" w:rsidRPr="00FA00B1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ББК  </w:t>
      </w:r>
    </w:p>
    <w:p w:rsidR="000F7636" w:rsidRPr="00FA00B1" w:rsidRDefault="000F7636" w:rsidP="000F763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         В </w:t>
      </w:r>
    </w:p>
    <w:p w:rsidR="000F7636" w:rsidRPr="00FA00B1" w:rsidRDefault="000F7636" w:rsidP="000F763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Рецензент – кандидат психологических наук  О.С. Карымова</w:t>
      </w:r>
    </w:p>
    <w:p w:rsidR="000F7636" w:rsidRPr="00FA00B1" w:rsidRDefault="000F7636" w:rsidP="000F76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tabs>
          <w:tab w:val="left" w:pos="709"/>
          <w:tab w:val="left" w:pos="1418"/>
        </w:tabs>
        <w:suppressAutoHyphens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tabs>
          <w:tab w:val="left" w:pos="709"/>
          <w:tab w:val="left" w:pos="1418"/>
        </w:tabs>
        <w:suppressAutoHyphens/>
        <w:spacing w:after="0" w:line="240" w:lineRule="auto"/>
        <w:ind w:left="142" w:hanging="18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b/>
          <w:sz w:val="28"/>
          <w:szCs w:val="28"/>
          <w:lang w:eastAsia="ar-SA"/>
        </w:rPr>
        <w:tab/>
        <w:t>Вишняков, А.И.</w:t>
      </w:r>
    </w:p>
    <w:p w:rsidR="000F7636" w:rsidRPr="00FA00B1" w:rsidRDefault="000F7636" w:rsidP="000F7636">
      <w:pPr>
        <w:tabs>
          <w:tab w:val="left" w:pos="-1418"/>
          <w:tab w:val="left" w:pos="-993"/>
        </w:tabs>
        <w:suppressAutoHyphens/>
        <w:spacing w:after="0" w:line="240" w:lineRule="auto"/>
        <w:ind w:left="1410" w:hanging="141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FA00B1">
        <w:rPr>
          <w:rFonts w:ascii="Times New Roman" w:hAnsi="Times New Roman"/>
          <w:sz w:val="28"/>
          <w:szCs w:val="28"/>
          <w:lang w:eastAsia="ar-SA"/>
        </w:rPr>
        <w:t>В</w:t>
      </w:r>
      <w:proofErr w:type="gramEnd"/>
      <w:r w:rsidRPr="00FA00B1"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Анатомия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и физиология центральной нервной системы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: методические указания / А.И. Вишняков; </w:t>
      </w:r>
      <w:r w:rsidR="001A5FBF">
        <w:rPr>
          <w:rFonts w:ascii="Times New Roman" w:hAnsi="Times New Roman"/>
          <w:bCs/>
          <w:sz w:val="28"/>
          <w:szCs w:val="28"/>
          <w:lang w:eastAsia="ar-SA"/>
        </w:rPr>
        <w:t xml:space="preserve">Оренбургский гос. ун-т. – </w:t>
      </w:r>
      <w:r w:rsidRPr="00FA00B1">
        <w:rPr>
          <w:rFonts w:ascii="Times New Roman" w:hAnsi="Times New Roman"/>
          <w:bCs/>
          <w:sz w:val="28"/>
          <w:szCs w:val="28"/>
          <w:lang w:eastAsia="ar-SA"/>
        </w:rPr>
        <w:t>Оренбург: ОГУ, 201</w:t>
      </w:r>
      <w:r w:rsidR="00745694">
        <w:rPr>
          <w:rFonts w:ascii="Times New Roman" w:hAnsi="Times New Roman"/>
          <w:bCs/>
          <w:sz w:val="28"/>
          <w:szCs w:val="28"/>
          <w:lang w:eastAsia="ar-SA"/>
        </w:rPr>
        <w:t>6</w:t>
      </w:r>
      <w:r w:rsidRPr="00FA00B1">
        <w:rPr>
          <w:rFonts w:ascii="Times New Roman" w:hAnsi="Times New Roman"/>
          <w:bCs/>
          <w:sz w:val="28"/>
          <w:szCs w:val="28"/>
          <w:lang w:eastAsia="ar-SA"/>
        </w:rPr>
        <w:t xml:space="preserve">. – </w:t>
      </w:r>
      <w:r w:rsidRPr="00FA00B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E3905">
        <w:rPr>
          <w:rFonts w:ascii="Times New Roman" w:hAnsi="Times New Roman"/>
          <w:sz w:val="28"/>
          <w:szCs w:val="28"/>
          <w:lang w:eastAsia="ar-SA"/>
        </w:rPr>
        <w:t>2</w:t>
      </w:r>
      <w:r w:rsidR="001A5FBF">
        <w:rPr>
          <w:rFonts w:ascii="Times New Roman" w:hAnsi="Times New Roman"/>
          <w:sz w:val="28"/>
          <w:szCs w:val="28"/>
          <w:lang w:eastAsia="ar-SA"/>
        </w:rPr>
        <w:t xml:space="preserve">6 </w:t>
      </w:r>
      <w:r w:rsidRPr="00FA00B1">
        <w:rPr>
          <w:rFonts w:ascii="Times New Roman" w:hAnsi="Times New Roman"/>
          <w:sz w:val="28"/>
          <w:szCs w:val="28"/>
          <w:lang w:eastAsia="ar-SA"/>
        </w:rPr>
        <w:t>с.</w:t>
      </w:r>
    </w:p>
    <w:p w:rsidR="000F7636" w:rsidRPr="00FA00B1" w:rsidRDefault="000F7636" w:rsidP="000F7636">
      <w:pPr>
        <w:suppressAutoHyphens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851" w:right="424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В методических указаниях представлены задания для практических занятий и самостоятельной работы студентов, необходимые для успешного усвоения знаний по дисциплине «</w:t>
      </w:r>
      <w:r>
        <w:rPr>
          <w:rFonts w:ascii="Times New Roman" w:hAnsi="Times New Roman"/>
          <w:sz w:val="28"/>
          <w:szCs w:val="28"/>
          <w:lang w:eastAsia="ar-SA"/>
        </w:rPr>
        <w:t>Анатомия и физиология центральной нервной системы</w:t>
      </w:r>
      <w:r w:rsidRPr="00FA00B1">
        <w:rPr>
          <w:rFonts w:ascii="Times New Roman" w:hAnsi="Times New Roman"/>
          <w:sz w:val="28"/>
          <w:szCs w:val="28"/>
          <w:lang w:eastAsia="ar-SA"/>
        </w:rPr>
        <w:t>».</w:t>
      </w:r>
    </w:p>
    <w:p w:rsidR="000F7636" w:rsidRPr="00FA00B1" w:rsidRDefault="000F7636" w:rsidP="000F7636">
      <w:pPr>
        <w:widowControl w:val="0"/>
        <w:tabs>
          <w:tab w:val="left" w:pos="993"/>
        </w:tabs>
        <w:suppressAutoHyphens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tabs>
          <w:tab w:val="left" w:pos="394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0F7636" w:rsidRPr="00FA00B1" w:rsidRDefault="000F7636" w:rsidP="000F76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8142EB">
      <w:pPr>
        <w:spacing w:after="0" w:line="240" w:lineRule="auto"/>
        <w:ind w:left="6521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УДК</w:t>
      </w:r>
    </w:p>
    <w:p w:rsidR="000F7636" w:rsidRPr="00FA00B1" w:rsidRDefault="000F7636" w:rsidP="008142EB">
      <w:pPr>
        <w:suppressAutoHyphens/>
        <w:spacing w:after="0" w:line="240" w:lineRule="auto"/>
        <w:ind w:left="6521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ББК    </w:t>
      </w:r>
    </w:p>
    <w:p w:rsidR="000F7636" w:rsidRPr="00FA00B1" w:rsidRDefault="000F7636" w:rsidP="000F7636">
      <w:pPr>
        <w:suppressAutoHyphens/>
        <w:spacing w:after="0" w:line="240" w:lineRule="auto"/>
        <w:ind w:left="142" w:firstLine="637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  <w:r w:rsidRPr="00FA00B1">
        <w:rPr>
          <w:rFonts w:ascii="Times New Roman" w:hAnsi="Times New Roman"/>
          <w:sz w:val="28"/>
          <w:szCs w:val="28"/>
          <w:lang w:eastAsia="ar-SA"/>
        </w:rPr>
        <w:tab/>
      </w: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F7636" w:rsidRPr="00FA00B1" w:rsidRDefault="000F7636" w:rsidP="000F7636">
      <w:pPr>
        <w:suppressAutoHyphens/>
        <w:spacing w:after="0" w:line="240" w:lineRule="auto"/>
        <w:ind w:left="701" w:hanging="701"/>
        <w:jc w:val="both"/>
        <w:rPr>
          <w:rFonts w:ascii="Times New Roman" w:hAnsi="Times New Roman"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© Вишняков А.И., 201</w:t>
      </w:r>
      <w:r w:rsidR="00745694">
        <w:rPr>
          <w:rFonts w:ascii="Times New Roman" w:hAnsi="Times New Roman"/>
          <w:sz w:val="28"/>
          <w:szCs w:val="28"/>
          <w:lang w:eastAsia="ar-SA"/>
        </w:rPr>
        <w:t>6</w:t>
      </w:r>
    </w:p>
    <w:p w:rsidR="000F7636" w:rsidRPr="00FA00B1" w:rsidRDefault="000F7636" w:rsidP="000F7636">
      <w:pPr>
        <w:suppressAutoHyphens/>
        <w:spacing w:after="0" w:line="240" w:lineRule="auto"/>
        <w:ind w:firstLine="6521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FA00B1">
        <w:rPr>
          <w:rFonts w:ascii="Times New Roman" w:hAnsi="Times New Roman"/>
          <w:sz w:val="28"/>
          <w:szCs w:val="28"/>
          <w:lang w:eastAsia="ar-SA"/>
        </w:rPr>
        <w:t>© ОГУ, 201</w:t>
      </w:r>
      <w:r w:rsidR="00745694">
        <w:rPr>
          <w:rFonts w:ascii="Times New Roman" w:hAnsi="Times New Roman"/>
          <w:sz w:val="28"/>
          <w:szCs w:val="28"/>
          <w:lang w:eastAsia="ar-SA"/>
        </w:rPr>
        <w:t>6</w:t>
      </w:r>
      <w:bookmarkStart w:id="1" w:name="_GoBack"/>
      <w:bookmarkEnd w:id="1"/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A00B1">
        <w:rPr>
          <w:rFonts w:ascii="Times New Roman" w:hAnsi="Times New Roman"/>
          <w:sz w:val="28"/>
          <w:szCs w:val="28"/>
        </w:rPr>
        <w:br w:type="page"/>
      </w:r>
    </w:p>
    <w:p w:rsidR="000F7636" w:rsidRPr="00FA00B1" w:rsidRDefault="000F7636" w:rsidP="000F7636">
      <w:pPr>
        <w:pStyle w:val="a5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FA00B1">
        <w:rPr>
          <w:rFonts w:ascii="Times New Roman" w:hAnsi="Times New Roman" w:cs="Times New Roman"/>
          <w:color w:val="000000" w:themeColor="text1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76031628"/>
        <w:docPartObj>
          <w:docPartGallery w:val="Table of Contents"/>
          <w:docPartUnique/>
        </w:docPartObj>
      </w:sdtPr>
      <w:sdtEndPr>
        <w:rPr>
          <w:rFonts w:ascii="Calibri" w:hAnsi="Calibri"/>
          <w:b/>
        </w:rPr>
      </w:sdtEndPr>
      <w:sdtContent>
        <w:p w:rsidR="001A5FBF" w:rsidRPr="001A5FBF" w:rsidRDefault="001A5FBF" w:rsidP="001A5FBF">
          <w:pPr>
            <w:pStyle w:val="a5"/>
            <w:spacing w:line="360" w:lineRule="auto"/>
            <w:jc w:val="both"/>
            <w:rPr>
              <w:rFonts w:ascii="Times New Roman" w:hAnsi="Times New Roman" w:cs="Times New Roman"/>
              <w:b w:val="0"/>
            </w:rPr>
          </w:pPr>
        </w:p>
        <w:p w:rsidR="001A5FBF" w:rsidRPr="001A5FBF" w:rsidRDefault="001A5FBF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1A5FBF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1A5FBF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1A5FBF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23630319" w:history="1">
            <w:r w:rsidRPr="001A5FBF">
              <w:rPr>
                <w:rStyle w:val="a6"/>
                <w:rFonts w:ascii="Times New Roman" w:hAnsi="Times New Roman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_Toc23630319 \h </w:instrText>
            </w:r>
            <w:r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0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 Методические указания к практическим занятиям и самостоятельному изучению дисциплины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_Toc23630320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1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1.1 Анатомия ЦНС как предмет, задачи, методология науки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_Toc23630321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2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1.2 Общий обзор строения центральной нервной системы. Гистология и ультраструктура нервной ткани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_Toc23630322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3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1.3 Филогенез нервной системы. Онтогенез нервной системы человека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_Toc23630323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4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1.4 Вспомогательные аппараты нервной системы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_Toc23630324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5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1.5 Строение и функции спинного мозга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_Toc23630325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6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1.6 Ствол головного мозга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_Toc23630326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7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1.7 Мозжечок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_Toc23630327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8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1.8 Промежуточный мозг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_Toc23630328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23"/>
            <w:tabs>
              <w:tab w:val="right" w:leader="dot" w:pos="9345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29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1.9 Конечный мозг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_Toc23630329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30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1.10 Периферическая и автономная нервная система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_Toc23630330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31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_Toc23630331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22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23"/>
            <w:tabs>
              <w:tab w:val="right" w:leader="dot" w:pos="9345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32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3 Вопросы к промежуточной аттестации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_Toc23630332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24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Pr="001A5FBF" w:rsidRDefault="00903458" w:rsidP="001A5FBF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23630333" w:history="1">
            <w:r w:rsidR="001A5FBF" w:rsidRPr="001A5FBF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_Toc23630333 \h </w:instrTex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26</w:t>
            </w:r>
            <w:r w:rsidR="001A5FBF" w:rsidRPr="001A5FB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A5FBF" w:rsidRDefault="001A5FBF" w:rsidP="001A5FBF">
          <w:pPr>
            <w:spacing w:line="360" w:lineRule="auto"/>
            <w:jc w:val="both"/>
          </w:pPr>
          <w:r w:rsidRPr="001A5FBF">
            <w:rPr>
              <w:rFonts w:ascii="Times New Roman" w:hAnsi="Times New Roman"/>
              <w:bCs/>
              <w:sz w:val="28"/>
              <w:szCs w:val="28"/>
            </w:rPr>
            <w:fldChar w:fldCharType="end"/>
          </w:r>
        </w:p>
      </w:sdtContent>
    </w:sdt>
    <w:p w:rsidR="000F7636" w:rsidRPr="00FA00B1" w:rsidRDefault="000F7636" w:rsidP="000F763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F7636" w:rsidRPr="00FA00B1" w:rsidRDefault="000F7636" w:rsidP="000F763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F7636" w:rsidRDefault="000F7636" w:rsidP="008142EB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2" w:name="_Toc23630319"/>
      <w:r w:rsidRPr="008142EB"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</w:t>
      </w:r>
      <w:r w:rsidR="001A5FBF"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t>ведение</w:t>
      </w:r>
      <w:bookmarkEnd w:id="2"/>
    </w:p>
    <w:p w:rsidR="008142EB" w:rsidRPr="008142EB" w:rsidRDefault="008142EB" w:rsidP="008142EB"/>
    <w:p w:rsidR="000F7636" w:rsidRPr="00D345D2" w:rsidRDefault="000F7636" w:rsidP="00D345D2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345D2">
        <w:rPr>
          <w:rFonts w:ascii="Times New Roman" w:hAnsi="Times New Roman"/>
          <w:color w:val="000000"/>
          <w:sz w:val="28"/>
          <w:szCs w:val="28"/>
        </w:rPr>
        <w:t xml:space="preserve">Изучение дисциплины основано на формировании у студентов профессиональных компетенций: </w:t>
      </w:r>
      <w:r w:rsidR="00D345D2" w:rsidRPr="00D345D2">
        <w:rPr>
          <w:rFonts w:ascii="Times New Roman" w:hAnsi="Times New Roman"/>
          <w:sz w:val="28"/>
          <w:szCs w:val="28"/>
        </w:rPr>
        <w:t>способностью к осуществлению стандартных базовых процедур оказания индивиду, группе, организации психологической помощи с использованием традиционных методов и технологий; способностью к выявлению специфики психического функционирования человека с учётом особенностей возрастных этапов, кризисов развития и факторов риска, его принадлежности к гендерной, этнической, профессиональной и другим социальным группам;</w:t>
      </w:r>
      <w:proofErr w:type="gramEnd"/>
      <w:r w:rsidR="00D345D2" w:rsidRPr="00D345D2">
        <w:rPr>
          <w:rFonts w:ascii="Times New Roman" w:hAnsi="Times New Roman"/>
          <w:sz w:val="28"/>
          <w:szCs w:val="28"/>
        </w:rPr>
        <w:t xml:space="preserve"> способностью к психологической диагностике, прогнозированию изменений и динамики уровня развития познавательной и мотивационно-волевой сферы, самосознания, психомоторики, способностей, характера, темперамента, функциональных состояний, личностных черт и акцентуаций в норме и при психических отклонениях с целью гармонизации психического функционирования человека</w:t>
      </w:r>
    </w:p>
    <w:p w:rsidR="00D345D2" w:rsidRPr="00D345D2" w:rsidRDefault="000F7636" w:rsidP="00D345D2">
      <w:pPr>
        <w:tabs>
          <w:tab w:val="left" w:pos="993"/>
          <w:tab w:val="left" w:pos="1276"/>
        </w:tabs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8142EB">
        <w:rPr>
          <w:rFonts w:ascii="Times New Roman" w:hAnsi="Times New Roman"/>
          <w:b/>
          <w:sz w:val="28"/>
          <w:szCs w:val="28"/>
        </w:rPr>
        <w:t>Цель курса</w:t>
      </w:r>
      <w:r w:rsidRPr="00D345D2">
        <w:rPr>
          <w:rFonts w:ascii="Times New Roman" w:hAnsi="Times New Roman"/>
          <w:sz w:val="28"/>
          <w:szCs w:val="28"/>
        </w:rPr>
        <w:t xml:space="preserve"> –</w:t>
      </w:r>
      <w:r w:rsidR="00D345D2" w:rsidRPr="00D345D2">
        <w:rPr>
          <w:rFonts w:ascii="Times New Roman" w:hAnsi="Times New Roman"/>
          <w:sz w:val="28"/>
          <w:szCs w:val="28"/>
        </w:rPr>
        <w:t xml:space="preserve"> </w:t>
      </w:r>
      <w:r w:rsidR="00D345D2" w:rsidRPr="00D345D2">
        <w:rPr>
          <w:rFonts w:ascii="Times New Roman" w:hAnsi="Times New Roman"/>
          <w:color w:val="000000"/>
          <w:sz w:val="28"/>
          <w:szCs w:val="28"/>
        </w:rPr>
        <w:t>познакомить с основными знаниями, понятиями и терминами по строению и функции центральной нервной системы.</w:t>
      </w:r>
    </w:p>
    <w:p w:rsidR="00D345D2" w:rsidRPr="00D345D2" w:rsidRDefault="00D345D2" w:rsidP="00D345D2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345D2">
        <w:rPr>
          <w:b/>
          <w:sz w:val="28"/>
          <w:szCs w:val="28"/>
        </w:rPr>
        <w:t xml:space="preserve">Задачи: </w:t>
      </w:r>
    </w:p>
    <w:p w:rsidR="00D345D2" w:rsidRPr="00D345D2" w:rsidRDefault="00D345D2" w:rsidP="00D345D2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345D2">
        <w:rPr>
          <w:rFonts w:ascii="Times New Roman" w:hAnsi="Times New Roman"/>
          <w:color w:val="000000"/>
          <w:sz w:val="28"/>
          <w:szCs w:val="28"/>
        </w:rPr>
        <w:t>- дать представление о важнейших структурах центральной нервной системы, объединяющей деятельность всех органов и систем организма, с принципами организации и функционирования нервной системы человека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D345D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345D2" w:rsidRPr="00D345D2" w:rsidRDefault="00D345D2" w:rsidP="00D345D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345D2">
        <w:rPr>
          <w:rFonts w:ascii="Times New Roman" w:hAnsi="Times New Roman"/>
          <w:color w:val="000000"/>
          <w:sz w:val="28"/>
          <w:szCs w:val="28"/>
        </w:rPr>
        <w:tab/>
        <w:t>- познакомить с основными общебиологическими понятиями об органичной и неразрывной связи между строением и функцией изучаемых анатомических структур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D345D2" w:rsidRPr="00D345D2" w:rsidRDefault="00D345D2" w:rsidP="00D345D2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345D2">
        <w:rPr>
          <w:rFonts w:ascii="Times New Roman" w:hAnsi="Times New Roman"/>
          <w:color w:val="000000"/>
          <w:sz w:val="28"/>
          <w:szCs w:val="28"/>
        </w:rPr>
        <w:t>- познакомить с современными теориям</w:t>
      </w:r>
      <w:r w:rsidR="008142EB">
        <w:rPr>
          <w:rFonts w:ascii="Times New Roman" w:hAnsi="Times New Roman"/>
          <w:color w:val="000000"/>
          <w:sz w:val="28"/>
          <w:szCs w:val="28"/>
        </w:rPr>
        <w:t>и</w:t>
      </w:r>
      <w:r w:rsidRPr="00D345D2">
        <w:rPr>
          <w:rFonts w:ascii="Times New Roman" w:hAnsi="Times New Roman"/>
          <w:color w:val="000000"/>
          <w:sz w:val="28"/>
          <w:szCs w:val="28"/>
        </w:rPr>
        <w:t xml:space="preserve"> и методами, применяемыми в наиболее важных отделах анатомии ЦНС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D345D2" w:rsidRPr="00D345D2" w:rsidRDefault="00D345D2" w:rsidP="00D345D2">
      <w:pPr>
        <w:pStyle w:val="a7"/>
        <w:tabs>
          <w:tab w:val="left" w:pos="0"/>
        </w:tabs>
        <w:spacing w:after="0" w:line="360" w:lineRule="auto"/>
        <w:ind w:left="0" w:firstLine="851"/>
        <w:jc w:val="both"/>
        <w:rPr>
          <w:b/>
          <w:sz w:val="28"/>
          <w:szCs w:val="28"/>
        </w:rPr>
      </w:pPr>
      <w:r w:rsidRPr="00D345D2">
        <w:rPr>
          <w:sz w:val="28"/>
          <w:szCs w:val="28"/>
        </w:rPr>
        <w:t>- познакомить студентов с результатами аналитико-синтетической, интегративной и приспособительной деятельности нервной системы человека.</w:t>
      </w:r>
    </w:p>
    <w:p w:rsidR="000F7636" w:rsidRPr="00FA00B1" w:rsidRDefault="000F7636" w:rsidP="000F7636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FA00B1">
        <w:rPr>
          <w:sz w:val="28"/>
          <w:szCs w:val="28"/>
        </w:rPr>
        <w:lastRenderedPageBreak/>
        <w:t xml:space="preserve">Приобретенные студентами знания и практические навыки должны обеспечить им умение самостоятельно на достаточно высоком научном </w:t>
      </w:r>
      <w:proofErr w:type="gramStart"/>
      <w:r w:rsidRPr="00FA00B1">
        <w:rPr>
          <w:sz w:val="28"/>
          <w:szCs w:val="28"/>
        </w:rPr>
        <w:t>уровне</w:t>
      </w:r>
      <w:proofErr w:type="gramEnd"/>
      <w:r w:rsidRPr="00FA00B1">
        <w:rPr>
          <w:sz w:val="28"/>
          <w:szCs w:val="28"/>
        </w:rPr>
        <w:t xml:space="preserve"> организовывать и совершенствовать профессиональную деятельность исходя не только из социальных факторов, но и с учётом природной основы, типологических особенностей человека. </w:t>
      </w:r>
    </w:p>
    <w:p w:rsidR="000F7636" w:rsidRPr="00FA00B1" w:rsidRDefault="000F7636" w:rsidP="000F7636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A00B1">
        <w:rPr>
          <w:rFonts w:ascii="Times New Roman" w:hAnsi="Times New Roman"/>
          <w:sz w:val="28"/>
          <w:szCs w:val="28"/>
        </w:rPr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:rsidR="00192F3F" w:rsidRDefault="00192F3F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Default="00AD6588"/>
    <w:p w:rsidR="00AD6588" w:rsidRPr="008142EB" w:rsidRDefault="00AD6588" w:rsidP="008142EB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23630320"/>
      <w:r w:rsidRPr="008142EB">
        <w:rPr>
          <w:rFonts w:ascii="Times New Roman" w:hAnsi="Times New Roman" w:cs="Times New Roman"/>
          <w:color w:val="auto"/>
          <w:sz w:val="32"/>
          <w:szCs w:val="32"/>
        </w:rPr>
        <w:lastRenderedPageBreak/>
        <w:t>1 Методические указания к практическим занятиям и самостоятельному изучению дисциплины</w:t>
      </w:r>
      <w:bookmarkEnd w:id="3"/>
    </w:p>
    <w:p w:rsidR="00AD6588" w:rsidRDefault="00AD6588" w:rsidP="008142EB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23630321"/>
      <w:r w:rsidRPr="008142EB">
        <w:rPr>
          <w:rFonts w:ascii="Times New Roman" w:hAnsi="Times New Roman" w:cs="Times New Roman"/>
          <w:color w:val="auto"/>
        </w:rPr>
        <w:t>1.1 Анатомия ЦНС как предмет, задачи, методология науки</w:t>
      </w:r>
      <w:bookmarkEnd w:id="4"/>
      <w:r w:rsidRPr="008142EB">
        <w:rPr>
          <w:rFonts w:ascii="Times New Roman" w:hAnsi="Times New Roman" w:cs="Times New Roman"/>
          <w:color w:val="auto"/>
        </w:rPr>
        <w:t xml:space="preserve">  </w:t>
      </w:r>
    </w:p>
    <w:p w:rsidR="008142EB" w:rsidRPr="008142EB" w:rsidRDefault="008142EB" w:rsidP="008142EB"/>
    <w:p w:rsidR="00AD6588" w:rsidRPr="0003179B" w:rsidRDefault="00AD6588" w:rsidP="00AD6588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Дайте определения анатомии и физиологии как наук. Их место в системе наук и связь с дисциплинами медико-биологического и психолого-педагогического циклов. 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Значение изучения </w:t>
      </w:r>
      <w:proofErr w:type="spellStart"/>
      <w:r w:rsidRPr="008142EB">
        <w:rPr>
          <w:rFonts w:ascii="Times New Roman" w:hAnsi="Times New Roman"/>
          <w:sz w:val="28"/>
          <w:szCs w:val="28"/>
        </w:rPr>
        <w:t>нейронаук</w:t>
      </w:r>
      <w:proofErr w:type="spellEnd"/>
      <w:r w:rsidRPr="008142EB">
        <w:rPr>
          <w:rFonts w:ascii="Times New Roman" w:hAnsi="Times New Roman"/>
          <w:sz w:val="28"/>
          <w:szCs w:val="28"/>
        </w:rPr>
        <w:t xml:space="preserve"> для понимания механизмов нормального и патологического поведения человека. 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История развития представлений об анатомии мозга. 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Нейронная теория. Значение работ </w:t>
      </w:r>
      <w:proofErr w:type="spellStart"/>
      <w:r w:rsidRPr="008142EB">
        <w:rPr>
          <w:rFonts w:ascii="Times New Roman" w:hAnsi="Times New Roman"/>
          <w:sz w:val="28"/>
          <w:szCs w:val="28"/>
        </w:rPr>
        <w:t>Рамон</w:t>
      </w:r>
      <w:proofErr w:type="spellEnd"/>
      <w:r w:rsidRPr="008142EB">
        <w:rPr>
          <w:rFonts w:ascii="Times New Roman" w:hAnsi="Times New Roman"/>
          <w:sz w:val="28"/>
          <w:szCs w:val="28"/>
        </w:rPr>
        <w:t>-и-</w:t>
      </w:r>
      <w:proofErr w:type="spellStart"/>
      <w:r w:rsidRPr="008142EB">
        <w:rPr>
          <w:rFonts w:ascii="Times New Roman" w:hAnsi="Times New Roman"/>
          <w:sz w:val="28"/>
          <w:szCs w:val="28"/>
        </w:rPr>
        <w:t>Кахаля</w:t>
      </w:r>
      <w:proofErr w:type="spellEnd"/>
      <w:r w:rsidRPr="008142E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142EB">
        <w:rPr>
          <w:rFonts w:ascii="Times New Roman" w:hAnsi="Times New Roman"/>
          <w:sz w:val="28"/>
          <w:szCs w:val="28"/>
        </w:rPr>
        <w:t>Гольджи</w:t>
      </w:r>
      <w:proofErr w:type="spellEnd"/>
      <w:r w:rsidRPr="008142E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142EB">
        <w:rPr>
          <w:rFonts w:ascii="Times New Roman" w:hAnsi="Times New Roman"/>
          <w:sz w:val="28"/>
          <w:szCs w:val="28"/>
        </w:rPr>
        <w:t>Ниссля</w:t>
      </w:r>
      <w:proofErr w:type="spellEnd"/>
      <w:r w:rsidRPr="008142EB">
        <w:rPr>
          <w:rFonts w:ascii="Times New Roman" w:hAnsi="Times New Roman"/>
          <w:sz w:val="28"/>
          <w:szCs w:val="28"/>
        </w:rPr>
        <w:t xml:space="preserve"> и др. для изучения строения мозга. 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Нейронная теория </w:t>
      </w:r>
      <w:proofErr w:type="spellStart"/>
      <w:r w:rsidRPr="008142EB">
        <w:rPr>
          <w:rFonts w:ascii="Times New Roman" w:hAnsi="Times New Roman"/>
          <w:sz w:val="28"/>
          <w:szCs w:val="28"/>
        </w:rPr>
        <w:t>Рамон</w:t>
      </w:r>
      <w:proofErr w:type="spellEnd"/>
      <w:r w:rsidRPr="008142EB">
        <w:rPr>
          <w:rFonts w:ascii="Times New Roman" w:hAnsi="Times New Roman"/>
          <w:sz w:val="28"/>
          <w:szCs w:val="28"/>
        </w:rPr>
        <w:t>-и-</w:t>
      </w:r>
      <w:proofErr w:type="spellStart"/>
      <w:r w:rsidRPr="008142EB">
        <w:rPr>
          <w:rFonts w:ascii="Times New Roman" w:hAnsi="Times New Roman"/>
          <w:sz w:val="28"/>
          <w:szCs w:val="28"/>
        </w:rPr>
        <w:t>Кахаля</w:t>
      </w:r>
      <w:proofErr w:type="spellEnd"/>
      <w:r w:rsidRPr="008142EB">
        <w:rPr>
          <w:rFonts w:ascii="Times New Roman" w:hAnsi="Times New Roman"/>
          <w:sz w:val="28"/>
          <w:szCs w:val="28"/>
        </w:rPr>
        <w:t xml:space="preserve">. 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Современный этап изучения морфологии и физиологии нервной системы. </w:t>
      </w:r>
    </w:p>
    <w:p w:rsidR="00AD6588" w:rsidRPr="008142EB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8142EB">
        <w:rPr>
          <w:rFonts w:ascii="Times New Roman" w:hAnsi="Times New Roman"/>
          <w:sz w:val="28"/>
          <w:szCs w:val="28"/>
        </w:rPr>
        <w:t xml:space="preserve">Методики изучения строения мозга. </w:t>
      </w:r>
    </w:p>
    <w:p w:rsidR="00AD6588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</w:t>
      </w:r>
      <w:r w:rsidRPr="00AD6588">
        <w:rPr>
          <w:rFonts w:ascii="Times New Roman" w:hAnsi="Times New Roman"/>
          <w:sz w:val="28"/>
          <w:szCs w:val="28"/>
        </w:rPr>
        <w:t xml:space="preserve">Уровни организации организма человека: клетки, ткани, органы, системы органов. </w:t>
      </w:r>
    </w:p>
    <w:p w:rsidR="00AD6588" w:rsidRDefault="00AD6588" w:rsidP="008142EB">
      <w:pPr>
        <w:pStyle w:val="a9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6588">
        <w:rPr>
          <w:rFonts w:ascii="Times New Roman" w:hAnsi="Times New Roman"/>
          <w:sz w:val="28"/>
          <w:szCs w:val="28"/>
        </w:rPr>
        <w:t xml:space="preserve">Основные системы органов. </w:t>
      </w:r>
    </w:p>
    <w:p w:rsidR="00AD6588" w:rsidRDefault="00AD6588" w:rsidP="008142EB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6588">
        <w:rPr>
          <w:rFonts w:ascii="Times New Roman" w:hAnsi="Times New Roman"/>
          <w:sz w:val="28"/>
          <w:szCs w:val="28"/>
        </w:rPr>
        <w:t xml:space="preserve">Внешняя и внутренняя среда организма. </w:t>
      </w:r>
    </w:p>
    <w:p w:rsidR="00AD6588" w:rsidRDefault="00AD6588" w:rsidP="008142EB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6588">
        <w:rPr>
          <w:rFonts w:ascii="Times New Roman" w:hAnsi="Times New Roman"/>
          <w:sz w:val="28"/>
          <w:szCs w:val="28"/>
        </w:rPr>
        <w:t xml:space="preserve">Гомеостаз (поддержание постоянства внутренней среды организма) как необходимое условие нормальной жизнедеятельности. </w:t>
      </w:r>
    </w:p>
    <w:p w:rsidR="00AD6588" w:rsidRPr="00AD6588" w:rsidRDefault="00AD6588" w:rsidP="008142EB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6588">
        <w:rPr>
          <w:rFonts w:ascii="Times New Roman" w:hAnsi="Times New Roman"/>
          <w:sz w:val="28"/>
          <w:szCs w:val="28"/>
        </w:rPr>
        <w:t xml:space="preserve">Регуляция жизненных функций организма – нервная и гуморальная.  </w:t>
      </w:r>
    </w:p>
    <w:p w:rsidR="00AD6588" w:rsidRPr="00AD6588" w:rsidRDefault="00AD6588">
      <w:pPr>
        <w:rPr>
          <w:rFonts w:ascii="Times New Roman" w:hAnsi="Times New Roman"/>
          <w:sz w:val="24"/>
          <w:szCs w:val="24"/>
        </w:rPr>
      </w:pPr>
    </w:p>
    <w:p w:rsidR="00AD6588" w:rsidRPr="0003179B" w:rsidRDefault="00AD6588" w:rsidP="00AD6588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9138A1" w:rsidRPr="009138A1" w:rsidRDefault="009138A1" w:rsidP="00913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 xml:space="preserve">1 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</w:t>
      </w:r>
      <w:r w:rsidRPr="009138A1">
        <w:rPr>
          <w:rFonts w:ascii="Times New Roman" w:hAnsi="Times New Roman"/>
          <w:sz w:val="28"/>
          <w:szCs w:val="28"/>
        </w:rPr>
        <w:lastRenderedPageBreak/>
        <w:t>университета, 2016. - 214 с.: схем</w:t>
      </w:r>
      <w:proofErr w:type="gramStart"/>
      <w:r w:rsidRPr="009138A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9138A1">
        <w:rPr>
          <w:rFonts w:ascii="Times New Roman" w:hAnsi="Times New Roman"/>
          <w:sz w:val="28"/>
          <w:szCs w:val="28"/>
        </w:rPr>
        <w:t xml:space="preserve">ил. - ISBN 978-5-9275-2031-2; То же [Электронный ресурс]. </w:t>
      </w:r>
      <w:r w:rsidR="008142EB">
        <w:rPr>
          <w:rFonts w:ascii="Times New Roman" w:hAnsi="Times New Roman"/>
          <w:sz w:val="28"/>
          <w:szCs w:val="28"/>
        </w:rPr>
        <w:t>–</w:t>
      </w:r>
      <w:r w:rsidRPr="009138A1">
        <w:rPr>
          <w:rFonts w:ascii="Times New Roman" w:hAnsi="Times New Roman"/>
          <w:sz w:val="28"/>
          <w:szCs w:val="28"/>
        </w:rPr>
        <w:t xml:space="preserve"> </w:t>
      </w:r>
      <w:r w:rsidR="008142EB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0" w:history="1">
        <w:r w:rsidR="008142EB" w:rsidRPr="003413A2">
          <w:rPr>
            <w:rStyle w:val="a6"/>
            <w:rFonts w:ascii="Times New Roman" w:hAnsi="Times New Roman"/>
            <w:sz w:val="28"/>
            <w:szCs w:val="28"/>
          </w:rPr>
          <w:t xml:space="preserve">http://biblioclub.ru/index.php?page= </w:t>
        </w:r>
        <w:proofErr w:type="spellStart"/>
        <w:r w:rsidR="008142EB" w:rsidRPr="003413A2">
          <w:rPr>
            <w:rStyle w:val="a6"/>
            <w:rFonts w:ascii="Times New Roman" w:hAnsi="Times New Roman"/>
            <w:sz w:val="28"/>
            <w:szCs w:val="28"/>
          </w:rPr>
          <w:t>book&amp;id</w:t>
        </w:r>
        <w:proofErr w:type="spellEnd"/>
        <w:r w:rsidR="008142EB" w:rsidRPr="003413A2">
          <w:rPr>
            <w:rStyle w:val="a6"/>
            <w:rFonts w:ascii="Times New Roman" w:hAnsi="Times New Roman"/>
            <w:sz w:val="28"/>
            <w:szCs w:val="28"/>
          </w:rPr>
          <w:t>=492969</w:t>
        </w:r>
      </w:hyperlink>
      <w:r w:rsidRPr="009138A1">
        <w:rPr>
          <w:rFonts w:ascii="Times New Roman" w:hAnsi="Times New Roman"/>
          <w:sz w:val="28"/>
          <w:szCs w:val="28"/>
        </w:rPr>
        <w:t> </w:t>
      </w:r>
    </w:p>
    <w:p w:rsidR="009138A1" w:rsidRPr="009138A1" w:rsidRDefault="009138A1" w:rsidP="009138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9138A1">
        <w:rPr>
          <w:rFonts w:ascii="Times New Roman" w:hAnsi="Times New Roman"/>
          <w:sz w:val="28"/>
          <w:szCs w:val="28"/>
        </w:rPr>
        <w:t>Дыхан</w:t>
      </w:r>
      <w:proofErr w:type="spellEnd"/>
      <w:r w:rsidRPr="009138A1">
        <w:rPr>
          <w:rFonts w:ascii="Times New Roman" w:hAnsi="Times New Roman"/>
          <w:sz w:val="28"/>
          <w:szCs w:val="28"/>
        </w:rPr>
        <w:t>, Л.Б. Введение в анатомию центральной нервной системы: учебное пособие / Л.Б. </w:t>
      </w:r>
      <w:proofErr w:type="spellStart"/>
      <w:r w:rsidRPr="009138A1">
        <w:rPr>
          <w:rFonts w:ascii="Times New Roman" w:hAnsi="Times New Roman"/>
          <w:sz w:val="28"/>
          <w:szCs w:val="28"/>
        </w:rPr>
        <w:t>Дыхан</w:t>
      </w:r>
      <w:proofErr w:type="spellEnd"/>
      <w:r w:rsidRPr="009138A1">
        <w:rPr>
          <w:rFonts w:ascii="Times New Roman" w:hAnsi="Times New Roman"/>
          <w:sz w:val="28"/>
          <w:szCs w:val="28"/>
        </w:rPr>
        <w:t>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</w:t>
      </w:r>
      <w:proofErr w:type="gramStart"/>
      <w:r w:rsidRPr="009138A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9138A1">
        <w:rPr>
          <w:rFonts w:ascii="Times New Roman" w:hAnsi="Times New Roman"/>
          <w:sz w:val="28"/>
          <w:szCs w:val="28"/>
        </w:rPr>
        <w:t xml:space="preserve">табл. - </w:t>
      </w:r>
      <w:proofErr w:type="spellStart"/>
      <w:r w:rsidRPr="009138A1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9138A1">
        <w:rPr>
          <w:rFonts w:ascii="Times New Roman" w:hAnsi="Times New Roman"/>
          <w:sz w:val="28"/>
          <w:szCs w:val="28"/>
        </w:rPr>
        <w:t xml:space="preserve">.: с. 103-104. - ISBN 978-5-9275-1973-6; То же </w:t>
      </w:r>
      <w:r w:rsidR="008142EB" w:rsidRPr="008142EB">
        <w:rPr>
          <w:rFonts w:ascii="Times New Roman" w:hAnsi="Times New Roman"/>
          <w:sz w:val="28"/>
          <w:szCs w:val="28"/>
        </w:rPr>
        <w:t>[Электронный ресурс]. – Режим доступа:</w:t>
      </w:r>
      <w:r w:rsidR="008142EB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9138A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9138A1">
        <w:rPr>
          <w:rFonts w:ascii="Times New Roman" w:hAnsi="Times New Roman"/>
          <w:sz w:val="28"/>
          <w:szCs w:val="28"/>
        </w:rPr>
        <w:t> </w:t>
      </w:r>
    </w:p>
    <w:p w:rsidR="009138A1" w:rsidRPr="009138A1" w:rsidRDefault="009138A1" w:rsidP="008142EB">
      <w:pPr>
        <w:pStyle w:val="a9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 w:rsidR="008142EB"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 w:rsidR="007B3601"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 w:rsidR="007B36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B3601">
        <w:rPr>
          <w:rFonts w:ascii="Times New Roman" w:hAnsi="Times New Roman"/>
          <w:sz w:val="28"/>
          <w:szCs w:val="28"/>
        </w:rPr>
        <w:t>Микадзе</w:t>
      </w:r>
      <w:proofErr w:type="spellEnd"/>
      <w:r w:rsidR="007B3601">
        <w:rPr>
          <w:rFonts w:ascii="Times New Roman" w:hAnsi="Times New Roman"/>
          <w:sz w:val="28"/>
          <w:szCs w:val="28"/>
        </w:rPr>
        <w:t>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9138A1" w:rsidRPr="009138A1" w:rsidRDefault="009138A1" w:rsidP="008142EB">
      <w:pPr>
        <w:pStyle w:val="a9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38A1">
        <w:rPr>
          <w:rFonts w:ascii="Times New Roman" w:hAnsi="Times New Roman"/>
          <w:sz w:val="28"/>
          <w:szCs w:val="28"/>
        </w:rPr>
        <w:t>Федюкович</w:t>
      </w:r>
      <w:proofErr w:type="spellEnd"/>
      <w:r w:rsidR="007B3601"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 w:rsidR="007B3601">
        <w:rPr>
          <w:rFonts w:ascii="Times New Roman" w:hAnsi="Times New Roman"/>
          <w:sz w:val="28"/>
          <w:szCs w:val="28"/>
        </w:rPr>
        <w:t xml:space="preserve"> / Н.И. </w:t>
      </w:r>
      <w:proofErr w:type="spellStart"/>
      <w:r w:rsidR="007B3601">
        <w:rPr>
          <w:rFonts w:ascii="Times New Roman" w:hAnsi="Times New Roman"/>
          <w:sz w:val="28"/>
          <w:szCs w:val="28"/>
        </w:rPr>
        <w:t>Федюкович</w:t>
      </w:r>
      <w:proofErr w:type="spellEnd"/>
      <w:r w:rsidR="007B3601">
        <w:rPr>
          <w:rFonts w:ascii="Times New Roman" w:hAnsi="Times New Roman"/>
          <w:sz w:val="28"/>
          <w:szCs w:val="28"/>
        </w:rPr>
        <w:t xml:space="preserve">, И.К. </w:t>
      </w:r>
      <w:proofErr w:type="spellStart"/>
      <w:r w:rsidR="007B3601">
        <w:rPr>
          <w:rFonts w:ascii="Times New Roman" w:hAnsi="Times New Roman"/>
          <w:sz w:val="28"/>
          <w:szCs w:val="28"/>
        </w:rPr>
        <w:t>Гайнутдинов</w:t>
      </w:r>
      <w:proofErr w:type="spellEnd"/>
      <w:r w:rsidRPr="009138A1">
        <w:rPr>
          <w:rFonts w:ascii="Times New Roman" w:hAnsi="Times New Roman"/>
          <w:sz w:val="28"/>
          <w:szCs w:val="28"/>
        </w:rPr>
        <w:t>.</w:t>
      </w:r>
      <w:r w:rsidR="007B3601"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 w:rsidR="007B3601"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9138A1" w:rsidRPr="009138A1" w:rsidRDefault="009138A1" w:rsidP="008142EB">
      <w:pPr>
        <w:pStyle w:val="a9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 w:rsidR="007B3601"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 w:rsidR="007B3601"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 w:rsidR="007B3601"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 w:rsidR="007B3601"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AD6588" w:rsidRDefault="00AD6588">
      <w:pPr>
        <w:rPr>
          <w:rFonts w:ascii="Times New Roman" w:hAnsi="Times New Roman"/>
          <w:sz w:val="24"/>
          <w:szCs w:val="24"/>
        </w:rPr>
      </w:pPr>
    </w:p>
    <w:p w:rsidR="007B0D4B" w:rsidRDefault="007B0D4B">
      <w:pPr>
        <w:rPr>
          <w:rFonts w:ascii="Times New Roman" w:hAnsi="Times New Roman"/>
          <w:sz w:val="24"/>
          <w:szCs w:val="24"/>
        </w:rPr>
      </w:pPr>
    </w:p>
    <w:p w:rsidR="007B0D4B" w:rsidRDefault="007B0D4B" w:rsidP="007B360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23630322"/>
      <w:r w:rsidRPr="007B3601">
        <w:rPr>
          <w:rFonts w:ascii="Times New Roman" w:hAnsi="Times New Roman" w:cs="Times New Roman"/>
          <w:color w:val="auto"/>
        </w:rPr>
        <w:t xml:space="preserve">1.2 </w:t>
      </w:r>
      <w:r w:rsidR="00BF7B3F" w:rsidRPr="007B3601">
        <w:rPr>
          <w:rFonts w:ascii="Times New Roman" w:hAnsi="Times New Roman" w:cs="Times New Roman"/>
          <w:color w:val="auto"/>
        </w:rPr>
        <w:t>Общий обзор строения центральной нервной системы. Гистология и ультраструктура нервной ткани</w:t>
      </w:r>
      <w:bookmarkEnd w:id="5"/>
    </w:p>
    <w:p w:rsidR="007B3601" w:rsidRPr="007B3601" w:rsidRDefault="007B3601" w:rsidP="007B3601">
      <w:pPr>
        <w:rPr>
          <w:sz w:val="16"/>
          <w:szCs w:val="16"/>
        </w:rPr>
      </w:pPr>
    </w:p>
    <w:p w:rsidR="00BF7B3F" w:rsidRPr="0003179B" w:rsidRDefault="00BF7B3F" w:rsidP="00BF7B3F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Нейрон – основная структурная и функциональная единица нервной ткани.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Особенности морфологии и ультраструктуры нервных клеток, их отростков, синапсов.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Функциональное значение особенностей морфологической организации дендритов и аксонов в деятельности нейрона.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Аксонный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 транспорт.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lastRenderedPageBreak/>
        <w:t xml:space="preserve">Понятие о нервных волокнах и нервах.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Миелинизация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Серое и белое вещество нервной системы.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Классификация нейронов по морфологическим, функциональным и биохимическим признакам.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Строение и функциональные свойства глиальных клеток. </w:t>
      </w:r>
    </w:p>
    <w:p w:rsidR="00BF7B3F" w:rsidRPr="007B3601" w:rsidRDefault="00BF7B3F" w:rsidP="007B3601">
      <w:pPr>
        <w:pStyle w:val="a9"/>
        <w:numPr>
          <w:ilvl w:val="0"/>
          <w:numId w:val="1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Астроциты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B3601">
        <w:rPr>
          <w:rFonts w:ascii="Times New Roman" w:hAnsi="Times New Roman"/>
          <w:sz w:val="28"/>
          <w:szCs w:val="28"/>
        </w:rPr>
        <w:t>олигодендроциты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B3601">
        <w:rPr>
          <w:rFonts w:ascii="Times New Roman" w:hAnsi="Times New Roman"/>
          <w:sz w:val="28"/>
          <w:szCs w:val="28"/>
        </w:rPr>
        <w:t>эпендимоциты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B3601">
        <w:rPr>
          <w:rFonts w:ascii="Times New Roman" w:hAnsi="Times New Roman"/>
          <w:sz w:val="28"/>
          <w:szCs w:val="28"/>
        </w:rPr>
        <w:t>микроглия</w:t>
      </w:r>
      <w:proofErr w:type="spellEnd"/>
      <w:r w:rsidRPr="007B3601">
        <w:rPr>
          <w:rFonts w:ascii="Times New Roman" w:hAnsi="Times New Roman"/>
          <w:sz w:val="28"/>
          <w:szCs w:val="28"/>
        </w:rPr>
        <w:t>.</w:t>
      </w:r>
    </w:p>
    <w:p w:rsidR="00BF7B3F" w:rsidRDefault="00BF7B3F" w:rsidP="00BF7B3F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F7B3F" w:rsidRPr="0003179B" w:rsidRDefault="00BF7B3F" w:rsidP="00BF7B3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7B3601" w:rsidRPr="007B3601" w:rsidRDefault="007B3601" w:rsidP="007B3601">
      <w:pPr>
        <w:pStyle w:val="a9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ил. - ISBN 978-5-9275-2031-2; То же [Электронный ресурс]. – Режим доступа: </w:t>
      </w:r>
      <w:hyperlink r:id="rId12" w:history="1">
        <w:r w:rsidRPr="007B3601">
          <w:rPr>
            <w:rStyle w:val="a6"/>
            <w:rFonts w:ascii="Times New Roman" w:hAnsi="Times New Roman"/>
            <w:sz w:val="28"/>
            <w:szCs w:val="28"/>
          </w:rPr>
          <w:t xml:space="preserve">http://biblioclub.ru/index.php?page= </w:t>
        </w:r>
        <w:proofErr w:type="spellStart"/>
        <w:r w:rsidRPr="007B3601">
          <w:rPr>
            <w:rStyle w:val="a6"/>
            <w:rFonts w:ascii="Times New Roman" w:hAnsi="Times New Roman"/>
            <w:sz w:val="28"/>
            <w:szCs w:val="28"/>
          </w:rPr>
          <w:t>book&amp;id</w:t>
        </w:r>
        <w:proofErr w:type="spellEnd"/>
        <w:r w:rsidRPr="007B3601">
          <w:rPr>
            <w:rStyle w:val="a6"/>
            <w:rFonts w:ascii="Times New Roman" w:hAnsi="Times New Roman"/>
            <w:sz w:val="28"/>
            <w:szCs w:val="28"/>
          </w:rPr>
          <w:t>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7B3601" w:rsidRPr="007B3601" w:rsidRDefault="007B3601" w:rsidP="007B3601">
      <w:pPr>
        <w:pStyle w:val="a9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табл. - </w:t>
      </w:r>
      <w:proofErr w:type="spellStart"/>
      <w:r w:rsidRPr="007B3601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.: с. 103-104. - ISBN 978-5-9275-1973-6; То же [Электронный ресурс]. – Режим доступа: </w:t>
      </w:r>
      <w:hyperlink r:id="rId13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7B3601" w:rsidRPr="009138A1" w:rsidRDefault="007B3601" w:rsidP="007B3601">
      <w:pPr>
        <w:pStyle w:val="a9"/>
        <w:numPr>
          <w:ilvl w:val="0"/>
          <w:numId w:val="14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Микадзе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7B3601" w:rsidRPr="009138A1" w:rsidRDefault="007B3601" w:rsidP="007B3601">
      <w:pPr>
        <w:pStyle w:val="a9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38A1"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</w:t>
      </w:r>
      <w:proofErr w:type="spellStart"/>
      <w:r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И.К. </w:t>
      </w:r>
      <w:proofErr w:type="spellStart"/>
      <w:r>
        <w:rPr>
          <w:rFonts w:ascii="Times New Roman" w:hAnsi="Times New Roman"/>
          <w:sz w:val="28"/>
          <w:szCs w:val="28"/>
        </w:rPr>
        <w:t>Гайнутдинов</w:t>
      </w:r>
      <w:proofErr w:type="spellEnd"/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7B3601" w:rsidRPr="009138A1" w:rsidRDefault="007B3601" w:rsidP="007B3601">
      <w:pPr>
        <w:pStyle w:val="a9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BF7B3F" w:rsidRDefault="00ED205B" w:rsidP="007B3601">
      <w:pPr>
        <w:pStyle w:val="1"/>
        <w:spacing w:before="0" w:line="360" w:lineRule="auto"/>
        <w:ind w:firstLine="709"/>
        <w:rPr>
          <w:rFonts w:ascii="Times New Roman" w:hAnsi="Times New Roman" w:cs="Times New Roman"/>
          <w:color w:val="auto"/>
        </w:rPr>
      </w:pPr>
      <w:bookmarkStart w:id="6" w:name="_Toc23630323"/>
      <w:r w:rsidRPr="007B3601">
        <w:rPr>
          <w:rFonts w:ascii="Times New Roman" w:hAnsi="Times New Roman" w:cs="Times New Roman"/>
          <w:color w:val="auto"/>
        </w:rPr>
        <w:lastRenderedPageBreak/>
        <w:t>1.3 Филогенез нервной системы. Онтогенез нервной системы человека</w:t>
      </w:r>
      <w:bookmarkEnd w:id="6"/>
    </w:p>
    <w:p w:rsidR="007B3601" w:rsidRPr="007B3601" w:rsidRDefault="007B3601" w:rsidP="007B3601"/>
    <w:p w:rsidR="00ED205B" w:rsidRPr="0003179B" w:rsidRDefault="00ED205B" w:rsidP="00ED205B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284"/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Сравнение двух групп многоклеточных животных: без нервной системы (губки) и имеющих нервную систему (остальные).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284"/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Основные этапы развития нервной системы (</w:t>
      </w:r>
      <w:proofErr w:type="gramStart"/>
      <w:r w:rsidRPr="007B3601">
        <w:rPr>
          <w:rFonts w:ascii="Times New Roman" w:hAnsi="Times New Roman"/>
          <w:sz w:val="28"/>
          <w:szCs w:val="28"/>
        </w:rPr>
        <w:t>диффузная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, узловая, трубчатая).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284"/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Основные пути эволюции нервной системы –  концентрация и </w:t>
      </w:r>
      <w:proofErr w:type="spellStart"/>
      <w:r w:rsidRPr="007B3601">
        <w:rPr>
          <w:rFonts w:ascii="Times New Roman" w:hAnsi="Times New Roman"/>
          <w:sz w:val="28"/>
          <w:szCs w:val="28"/>
        </w:rPr>
        <w:t>цефализация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284"/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b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Сравнительная анатомия ЦНС у различных классов позвоночных животных (круглоротые, хрящевые и костные рыбы, амфибии, рептилии, птицы, млекопитающие).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Основные стадии эмбрионального развития: бластула, гаструла, нейрула.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Понятие о зародышевых листках.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Эмбриональная закладка нервной системы.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Нервная пластинка, нервная трубка.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Развитие основных отделов нервной трубки.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Стадия трех мозговых пузырей.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Стадия пяти мозговых пузырей.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Мозговые изгибы.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Основные отделы центральной нервной системы.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Нейральная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 индукция.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Миграция нейронов. </w:t>
      </w:r>
    </w:p>
    <w:p w:rsidR="00ED205B" w:rsidRPr="007B3601" w:rsidRDefault="00ED205B" w:rsidP="007B3601">
      <w:pPr>
        <w:pStyle w:val="a9"/>
        <w:numPr>
          <w:ilvl w:val="0"/>
          <w:numId w:val="15"/>
        </w:numPr>
        <w:tabs>
          <w:tab w:val="left" w:pos="927"/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Постнатальное развитие мозга.</w:t>
      </w:r>
    </w:p>
    <w:p w:rsidR="00ED205B" w:rsidRPr="00ED205B" w:rsidRDefault="00ED205B" w:rsidP="00ED205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3601" w:rsidRPr="0003179B" w:rsidRDefault="007B3601" w:rsidP="007B3601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7B3601" w:rsidRPr="007B3601" w:rsidRDefault="007B3601" w:rsidP="007B3601">
      <w:pPr>
        <w:pStyle w:val="a9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Бабенко, В.В. Центральная нервная система: анатомия и физиология: учебник / В.В. Бабенко; Министерство образования и науки РФ, Южный </w:t>
      </w:r>
      <w:r w:rsidRPr="007B3601">
        <w:rPr>
          <w:rFonts w:ascii="Times New Roman" w:hAnsi="Times New Roman"/>
          <w:sz w:val="28"/>
          <w:szCs w:val="28"/>
        </w:rPr>
        <w:lastRenderedPageBreak/>
        <w:t>федеральный университет. - Таганрог: Издательство Южного федерального университета, 2016. - 214 с.: схем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ил. - ISBN 978-5-9275-2031-2; То же [Электронный ресурс]. – Режим доступа: </w:t>
      </w:r>
      <w:hyperlink r:id="rId14" w:history="1">
        <w:r w:rsidRPr="007B3601">
          <w:rPr>
            <w:rStyle w:val="a6"/>
            <w:rFonts w:ascii="Times New Roman" w:hAnsi="Times New Roman"/>
            <w:sz w:val="28"/>
            <w:szCs w:val="28"/>
          </w:rPr>
          <w:t xml:space="preserve">http://biblioclub.ru/index.php?page= </w:t>
        </w:r>
        <w:proofErr w:type="spellStart"/>
        <w:r w:rsidRPr="007B3601">
          <w:rPr>
            <w:rStyle w:val="a6"/>
            <w:rFonts w:ascii="Times New Roman" w:hAnsi="Times New Roman"/>
            <w:sz w:val="28"/>
            <w:szCs w:val="28"/>
          </w:rPr>
          <w:t>book&amp;id</w:t>
        </w:r>
        <w:proofErr w:type="spellEnd"/>
        <w:r w:rsidRPr="007B3601">
          <w:rPr>
            <w:rStyle w:val="a6"/>
            <w:rFonts w:ascii="Times New Roman" w:hAnsi="Times New Roman"/>
            <w:sz w:val="28"/>
            <w:szCs w:val="28"/>
          </w:rPr>
          <w:t>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7B3601" w:rsidRPr="007B3601" w:rsidRDefault="007B3601" w:rsidP="007B3601">
      <w:pPr>
        <w:pStyle w:val="a9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табл. - </w:t>
      </w:r>
      <w:proofErr w:type="spellStart"/>
      <w:r w:rsidRPr="007B3601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.: с. 103-104. - ISBN 978-5-9275-1973-6; То же [Электронный ресурс]. – Режим доступа: </w:t>
      </w:r>
      <w:hyperlink r:id="rId15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7B3601" w:rsidRPr="009138A1" w:rsidRDefault="007B3601" w:rsidP="007B3601">
      <w:pPr>
        <w:pStyle w:val="a9"/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Микадзе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7B3601" w:rsidRPr="009138A1" w:rsidRDefault="007B3601" w:rsidP="007B3601">
      <w:pPr>
        <w:pStyle w:val="a9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38A1"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</w:t>
      </w:r>
      <w:proofErr w:type="spellStart"/>
      <w:r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И.К. </w:t>
      </w:r>
      <w:proofErr w:type="spellStart"/>
      <w:r>
        <w:rPr>
          <w:rFonts w:ascii="Times New Roman" w:hAnsi="Times New Roman"/>
          <w:sz w:val="28"/>
          <w:szCs w:val="28"/>
        </w:rPr>
        <w:t>Гайнутдинов</w:t>
      </w:r>
      <w:proofErr w:type="spellEnd"/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7B3601" w:rsidRPr="009138A1" w:rsidRDefault="007B3601" w:rsidP="007B3601">
      <w:pPr>
        <w:pStyle w:val="a9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BF7B3F" w:rsidRDefault="00BF7B3F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F5DB6" w:rsidRDefault="00ED205B" w:rsidP="007B360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7" w:name="_Toc23630324"/>
      <w:r w:rsidRPr="007B3601">
        <w:rPr>
          <w:rFonts w:ascii="Times New Roman" w:hAnsi="Times New Roman" w:cs="Times New Roman"/>
          <w:color w:val="auto"/>
        </w:rPr>
        <w:t xml:space="preserve">1.4 </w:t>
      </w:r>
      <w:r w:rsidR="00FF5DB6" w:rsidRPr="007B3601">
        <w:rPr>
          <w:rFonts w:ascii="Times New Roman" w:hAnsi="Times New Roman" w:cs="Times New Roman"/>
          <w:color w:val="auto"/>
        </w:rPr>
        <w:t>Вспомогательные аппараты нервной системы</w:t>
      </w:r>
      <w:bookmarkEnd w:id="7"/>
    </w:p>
    <w:p w:rsidR="007B3601" w:rsidRPr="007B3601" w:rsidRDefault="007B3601" w:rsidP="007B3601"/>
    <w:p w:rsidR="00FF5DB6" w:rsidRPr="0003179B" w:rsidRDefault="00FF5DB6" w:rsidP="007B3601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 xml:space="preserve">Вопросы для </w:t>
      </w:r>
      <w:r>
        <w:rPr>
          <w:rFonts w:ascii="Times New Roman" w:hAnsi="Times New Roman"/>
          <w:b/>
          <w:sz w:val="28"/>
          <w:szCs w:val="28"/>
          <w:lang w:eastAsia="ru-RU"/>
        </w:rPr>
        <w:t>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Кровоснабжение мозга. 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Особенности строения кровеносной системы мозга. 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3601">
        <w:rPr>
          <w:rFonts w:ascii="Times New Roman" w:hAnsi="Times New Roman"/>
          <w:sz w:val="28"/>
          <w:szCs w:val="28"/>
        </w:rPr>
        <w:t>Гемато-</w:t>
      </w:r>
      <w:proofErr w:type="spellStart"/>
      <w:r w:rsidRPr="007B3601">
        <w:rPr>
          <w:rFonts w:ascii="Times New Roman" w:hAnsi="Times New Roman"/>
          <w:sz w:val="28"/>
          <w:szCs w:val="28"/>
        </w:rPr>
        <w:t>энцефалический</w:t>
      </w:r>
      <w:proofErr w:type="spellEnd"/>
      <w:proofErr w:type="gramEnd"/>
      <w:r w:rsidRPr="007B3601">
        <w:rPr>
          <w:rFonts w:ascii="Times New Roman" w:hAnsi="Times New Roman"/>
          <w:sz w:val="28"/>
          <w:szCs w:val="28"/>
        </w:rPr>
        <w:t xml:space="preserve"> барьер. </w:t>
      </w:r>
    </w:p>
    <w:p w:rsidR="00FF5DB6" w:rsidRPr="007B3601" w:rsidRDefault="00FF5DB6" w:rsidP="00E15440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Оболочки центральной нервной системы (твердая, паутинная, сосудистая) и их функции.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Система полостей ЦНС. 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Сосудистые сплетения. 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lastRenderedPageBreak/>
        <w:t xml:space="preserve">Ликвор и его функции. </w:t>
      </w:r>
    </w:p>
    <w:p w:rsidR="00FF5DB6" w:rsidRPr="007B3601" w:rsidRDefault="00FF5DB6" w:rsidP="007B3601">
      <w:pPr>
        <w:pStyle w:val="a9"/>
        <w:numPr>
          <w:ilvl w:val="0"/>
          <w:numId w:val="1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 xml:space="preserve">Циркуляция ликвора. </w:t>
      </w:r>
    </w:p>
    <w:p w:rsidR="006451D8" w:rsidRPr="00FF5DB6" w:rsidRDefault="006451D8" w:rsidP="00FF5DB6">
      <w:pPr>
        <w:spacing w:after="0"/>
        <w:ind w:right="40" w:firstLine="567"/>
        <w:jc w:val="both"/>
        <w:rPr>
          <w:rFonts w:ascii="Times New Roman" w:hAnsi="Times New Roman"/>
          <w:sz w:val="28"/>
          <w:szCs w:val="28"/>
        </w:rPr>
      </w:pPr>
    </w:p>
    <w:p w:rsidR="00E15440" w:rsidRPr="0003179B" w:rsidRDefault="00E15440" w:rsidP="00E1544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15440" w:rsidRPr="007B3601" w:rsidRDefault="00E15440" w:rsidP="00E15440">
      <w:pPr>
        <w:pStyle w:val="a9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ил. - ISBN 978-5-9275-2031-2; То же [Электронный ресурс]. – Режим доступа: </w:t>
      </w:r>
      <w:hyperlink r:id="rId16" w:history="1">
        <w:r w:rsidRPr="007B3601">
          <w:rPr>
            <w:rStyle w:val="a6"/>
            <w:rFonts w:ascii="Times New Roman" w:hAnsi="Times New Roman"/>
            <w:sz w:val="28"/>
            <w:szCs w:val="28"/>
          </w:rPr>
          <w:t xml:space="preserve">http://biblioclub.ru/index.php?page= </w:t>
        </w:r>
        <w:proofErr w:type="spellStart"/>
        <w:r w:rsidRPr="007B3601">
          <w:rPr>
            <w:rStyle w:val="a6"/>
            <w:rFonts w:ascii="Times New Roman" w:hAnsi="Times New Roman"/>
            <w:sz w:val="28"/>
            <w:szCs w:val="28"/>
          </w:rPr>
          <w:t>book&amp;id</w:t>
        </w:r>
        <w:proofErr w:type="spellEnd"/>
        <w:r w:rsidRPr="007B3601">
          <w:rPr>
            <w:rStyle w:val="a6"/>
            <w:rFonts w:ascii="Times New Roman" w:hAnsi="Times New Roman"/>
            <w:sz w:val="28"/>
            <w:szCs w:val="28"/>
          </w:rPr>
          <w:t>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7B3601" w:rsidRDefault="00E15440" w:rsidP="00E15440">
      <w:pPr>
        <w:pStyle w:val="a9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табл. - </w:t>
      </w:r>
      <w:proofErr w:type="spellStart"/>
      <w:r w:rsidRPr="007B3601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.: с. 103-104. - ISBN 978-5-9275-1973-6; То же [Электронный ресурс]. – Режим доступа: </w:t>
      </w:r>
      <w:hyperlink r:id="rId17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9138A1" w:rsidRDefault="00E15440" w:rsidP="00E15440">
      <w:pPr>
        <w:pStyle w:val="a9"/>
        <w:numPr>
          <w:ilvl w:val="0"/>
          <w:numId w:val="18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Микадзе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E15440" w:rsidRPr="009138A1" w:rsidRDefault="00E15440" w:rsidP="00E15440">
      <w:pPr>
        <w:pStyle w:val="a9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38A1"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</w:t>
      </w:r>
      <w:proofErr w:type="spellStart"/>
      <w:r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И.К. </w:t>
      </w:r>
      <w:proofErr w:type="spellStart"/>
      <w:r>
        <w:rPr>
          <w:rFonts w:ascii="Times New Roman" w:hAnsi="Times New Roman"/>
          <w:sz w:val="28"/>
          <w:szCs w:val="28"/>
        </w:rPr>
        <w:t>Гайнутдинов</w:t>
      </w:r>
      <w:proofErr w:type="spellEnd"/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E15440" w:rsidRPr="009138A1" w:rsidRDefault="00E15440" w:rsidP="00E15440">
      <w:pPr>
        <w:pStyle w:val="a9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ED205B" w:rsidRDefault="00ED205B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451D8" w:rsidRDefault="006451D8" w:rsidP="00E1544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8" w:name="_Toc23630325"/>
      <w:r w:rsidRPr="00E15440">
        <w:rPr>
          <w:rFonts w:ascii="Times New Roman" w:hAnsi="Times New Roman" w:cs="Times New Roman"/>
          <w:color w:val="auto"/>
        </w:rPr>
        <w:t>1.5 Строение и функции спинного мозга</w:t>
      </w:r>
      <w:bookmarkEnd w:id="8"/>
    </w:p>
    <w:p w:rsidR="00E15440" w:rsidRPr="00E15440" w:rsidRDefault="00E15440" w:rsidP="00E15440"/>
    <w:p w:rsidR="006451D8" w:rsidRPr="0003179B" w:rsidRDefault="006451D8" w:rsidP="006451D8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Макроструктура спинного мозга, сегментарная организация.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Межпозвоночные ганглии и спинномозговые нервы.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lastRenderedPageBreak/>
        <w:t xml:space="preserve">Задние корешки спинного мозга, их афферентный состав (связь с периферией и определенным видом рецепции).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Передние корешки.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Иннервация скелетной и гладкой мускулатуры.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Микроструктура спинного мозга.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Пластины </w:t>
      </w:r>
      <w:proofErr w:type="spellStart"/>
      <w:r w:rsidRPr="00E15440">
        <w:rPr>
          <w:rFonts w:ascii="Times New Roman" w:hAnsi="Times New Roman"/>
          <w:sz w:val="28"/>
          <w:szCs w:val="28"/>
        </w:rPr>
        <w:t>Рекседа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Функциональная характеристика задних, передних и боковых рогов.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Дуги безусловных спинномозговых рефлексов.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Ядра спинного мозга, их функциональная характеристика и топографическая локализация.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Белое вещество спинного мозга.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Восходящие пути, их функциональная характеристика: система задних столбов, спинно-таламические пути, спинно-мозжечковые пути, спинно-ретикулярные пути.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Нисходящие пути, их функциональная характеристика.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Понятие о пирамидной и экстрапирамидной системе.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15440">
        <w:rPr>
          <w:rFonts w:ascii="Times New Roman" w:hAnsi="Times New Roman"/>
          <w:sz w:val="28"/>
          <w:szCs w:val="28"/>
        </w:rPr>
        <w:t>Рубр</w:t>
      </w:r>
      <w:proofErr w:type="gramStart"/>
      <w:r w:rsidRPr="00E15440">
        <w:rPr>
          <w:rFonts w:ascii="Times New Roman" w:hAnsi="Times New Roman"/>
          <w:sz w:val="28"/>
          <w:szCs w:val="28"/>
        </w:rPr>
        <w:t>о</w:t>
      </w:r>
      <w:proofErr w:type="spellEnd"/>
      <w:r w:rsidRPr="00E15440">
        <w:rPr>
          <w:rFonts w:ascii="Times New Roman" w:hAnsi="Times New Roman"/>
          <w:sz w:val="28"/>
          <w:szCs w:val="28"/>
        </w:rPr>
        <w:t>-</w:t>
      </w:r>
      <w:proofErr w:type="gramEnd"/>
      <w:r w:rsidRPr="00E1544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15440">
        <w:rPr>
          <w:rFonts w:ascii="Times New Roman" w:hAnsi="Times New Roman"/>
          <w:sz w:val="28"/>
          <w:szCs w:val="28"/>
        </w:rPr>
        <w:t>вестибуло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E15440">
        <w:rPr>
          <w:rFonts w:ascii="Times New Roman" w:hAnsi="Times New Roman"/>
          <w:sz w:val="28"/>
          <w:szCs w:val="28"/>
        </w:rPr>
        <w:t>ретикуло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- и тектоспинальные пути.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Собственные пути спинного мозга. </w:t>
      </w:r>
    </w:p>
    <w:p w:rsidR="006451D8" w:rsidRPr="00E15440" w:rsidRDefault="006451D8" w:rsidP="00E15440">
      <w:pPr>
        <w:pStyle w:val="a9"/>
        <w:numPr>
          <w:ilvl w:val="0"/>
          <w:numId w:val="19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Понятие о </w:t>
      </w:r>
      <w:proofErr w:type="spellStart"/>
      <w:r w:rsidRPr="00E15440">
        <w:rPr>
          <w:rFonts w:ascii="Times New Roman" w:hAnsi="Times New Roman"/>
          <w:sz w:val="28"/>
          <w:szCs w:val="28"/>
        </w:rPr>
        <w:t>соматотопической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 организации.</w:t>
      </w:r>
    </w:p>
    <w:p w:rsidR="00166043" w:rsidRDefault="00166043" w:rsidP="00ED205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15440" w:rsidRPr="0003179B" w:rsidRDefault="00E15440" w:rsidP="00E1544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15440" w:rsidRPr="007B3601" w:rsidRDefault="00E15440" w:rsidP="00E15440">
      <w:pPr>
        <w:pStyle w:val="a9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ил. - ISBN 978-5-9275-2031-2; То же [Электронный ресурс]. – Режим доступа: </w:t>
      </w:r>
      <w:hyperlink r:id="rId18" w:history="1">
        <w:r w:rsidRPr="007B3601">
          <w:rPr>
            <w:rStyle w:val="a6"/>
            <w:rFonts w:ascii="Times New Roman" w:hAnsi="Times New Roman"/>
            <w:sz w:val="28"/>
            <w:szCs w:val="28"/>
          </w:rPr>
          <w:t xml:space="preserve">http://biblioclub.ru/index.php?page= </w:t>
        </w:r>
        <w:proofErr w:type="spellStart"/>
        <w:r w:rsidRPr="007B3601">
          <w:rPr>
            <w:rStyle w:val="a6"/>
            <w:rFonts w:ascii="Times New Roman" w:hAnsi="Times New Roman"/>
            <w:sz w:val="28"/>
            <w:szCs w:val="28"/>
          </w:rPr>
          <w:t>book&amp;id</w:t>
        </w:r>
        <w:proofErr w:type="spellEnd"/>
        <w:r w:rsidRPr="007B3601">
          <w:rPr>
            <w:rStyle w:val="a6"/>
            <w:rFonts w:ascii="Times New Roman" w:hAnsi="Times New Roman"/>
            <w:sz w:val="28"/>
            <w:szCs w:val="28"/>
          </w:rPr>
          <w:t>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7B3601" w:rsidRDefault="00E15440" w:rsidP="00E15440">
      <w:pPr>
        <w:pStyle w:val="a9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; Министерство образования и науки Российской Федерации, Южный федеральный университет, Инженерно-</w:t>
      </w:r>
      <w:r w:rsidRPr="007B3601">
        <w:rPr>
          <w:rFonts w:ascii="Times New Roman" w:hAnsi="Times New Roman"/>
          <w:sz w:val="28"/>
          <w:szCs w:val="28"/>
        </w:rPr>
        <w:lastRenderedPageBreak/>
        <w:t>технологическая академия. - Ростов-на-Дону: Издательство Южного федерального университета, 2016. - 115 с.: ил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табл. - </w:t>
      </w:r>
      <w:proofErr w:type="spellStart"/>
      <w:r w:rsidRPr="007B3601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.: с. 103-104. - ISBN 978-5-9275-1973-6; То же [Электронный ресурс]. – Режим доступа: </w:t>
      </w:r>
      <w:hyperlink r:id="rId19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9138A1" w:rsidRDefault="00E15440" w:rsidP="00E15440">
      <w:pPr>
        <w:pStyle w:val="a9"/>
        <w:numPr>
          <w:ilvl w:val="0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Микадзе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E15440" w:rsidRPr="009138A1" w:rsidRDefault="00E15440" w:rsidP="00E15440">
      <w:pPr>
        <w:pStyle w:val="a9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38A1"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</w:t>
      </w:r>
      <w:proofErr w:type="spellStart"/>
      <w:r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И.К. </w:t>
      </w:r>
      <w:proofErr w:type="spellStart"/>
      <w:r>
        <w:rPr>
          <w:rFonts w:ascii="Times New Roman" w:hAnsi="Times New Roman"/>
          <w:sz w:val="28"/>
          <w:szCs w:val="28"/>
        </w:rPr>
        <w:t>Гайнутдинов</w:t>
      </w:r>
      <w:proofErr w:type="spellEnd"/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E15440" w:rsidRPr="009138A1" w:rsidRDefault="00E15440" w:rsidP="00E15440">
      <w:pPr>
        <w:pStyle w:val="a9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ED205B" w:rsidRDefault="00ED205B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66043" w:rsidRDefault="00166043" w:rsidP="00E1544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9" w:name="_Toc23630326"/>
      <w:r w:rsidRPr="00E15440">
        <w:rPr>
          <w:rFonts w:ascii="Times New Roman" w:hAnsi="Times New Roman" w:cs="Times New Roman"/>
          <w:color w:val="auto"/>
        </w:rPr>
        <w:t>1.6 Ствол головного мозга</w:t>
      </w:r>
      <w:bookmarkEnd w:id="9"/>
    </w:p>
    <w:p w:rsidR="00E15440" w:rsidRPr="00E15440" w:rsidRDefault="00E15440" w:rsidP="00E15440"/>
    <w:p w:rsidR="00166043" w:rsidRPr="0003179B" w:rsidRDefault="00166043" w:rsidP="00166043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Продолговатый мозг и </w:t>
      </w:r>
      <w:proofErr w:type="spellStart"/>
      <w:r w:rsidRPr="00E15440">
        <w:rPr>
          <w:rFonts w:ascii="Times New Roman" w:hAnsi="Times New Roman"/>
          <w:sz w:val="28"/>
          <w:szCs w:val="28"/>
        </w:rPr>
        <w:t>варолиев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 мост.  Макроструктура.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Полость заднего мозга –  </w:t>
      </w:r>
      <w:r w:rsidRPr="00E15440">
        <w:rPr>
          <w:rFonts w:ascii="Times New Roman" w:hAnsi="Times New Roman"/>
          <w:sz w:val="28"/>
          <w:szCs w:val="28"/>
          <w:lang w:val="en-US"/>
        </w:rPr>
        <w:t>IV</w:t>
      </w:r>
      <w:r w:rsidRPr="00E15440">
        <w:rPr>
          <w:rFonts w:ascii="Times New Roman" w:hAnsi="Times New Roman"/>
          <w:sz w:val="28"/>
          <w:szCs w:val="28"/>
        </w:rPr>
        <w:t xml:space="preserve"> желудочек.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Образование ромбовидной ямки, ее дно и крыша.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Топография  ядер  черепных  нервов. Выход из нижней части ствола черепных нервов (</w:t>
      </w:r>
      <w:r w:rsidRPr="00E15440">
        <w:rPr>
          <w:rFonts w:ascii="Times New Roman" w:hAnsi="Times New Roman"/>
          <w:sz w:val="28"/>
          <w:szCs w:val="28"/>
          <w:lang w:val="en-US"/>
        </w:rPr>
        <w:t>V</w:t>
      </w:r>
      <w:r w:rsidRPr="00E15440">
        <w:rPr>
          <w:rFonts w:ascii="Times New Roman" w:hAnsi="Times New Roman"/>
          <w:sz w:val="28"/>
          <w:szCs w:val="28"/>
        </w:rPr>
        <w:t>-</w:t>
      </w:r>
      <w:r w:rsidRPr="00E15440">
        <w:rPr>
          <w:rFonts w:ascii="Times New Roman" w:hAnsi="Times New Roman"/>
          <w:sz w:val="28"/>
          <w:szCs w:val="28"/>
          <w:lang w:val="en-US"/>
        </w:rPr>
        <w:t>XII</w:t>
      </w:r>
      <w:r w:rsidRPr="00E15440">
        <w:rPr>
          <w:rFonts w:ascii="Times New Roman" w:hAnsi="Times New Roman"/>
          <w:sz w:val="28"/>
          <w:szCs w:val="28"/>
        </w:rPr>
        <w:t xml:space="preserve"> пары). Микроструктура.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Три типа ядер черепных нервов (чувствительные, двигательные и парасимпатические).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Нижние оливы, пирамиды, перекрест пирамид.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Ядра задних канатиков, формирование медиального </w:t>
      </w:r>
      <w:proofErr w:type="spellStart"/>
      <w:r w:rsidRPr="00E15440">
        <w:rPr>
          <w:rFonts w:ascii="Times New Roman" w:hAnsi="Times New Roman"/>
          <w:sz w:val="28"/>
          <w:szCs w:val="28"/>
        </w:rPr>
        <w:t>лемниска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Собственные ядра моста –  переключательные ядра от коры больших полушарий к коре мозжечка.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Комплекс слуховых ядер и формирование </w:t>
      </w:r>
      <w:proofErr w:type="gramStart"/>
      <w:r w:rsidRPr="00E15440">
        <w:rPr>
          <w:rFonts w:ascii="Times New Roman" w:hAnsi="Times New Roman"/>
          <w:sz w:val="28"/>
          <w:szCs w:val="28"/>
        </w:rPr>
        <w:t>латерального</w:t>
      </w:r>
      <w:proofErr w:type="gramEnd"/>
      <w:r w:rsidRPr="00E154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440">
        <w:rPr>
          <w:rFonts w:ascii="Times New Roman" w:hAnsi="Times New Roman"/>
          <w:sz w:val="28"/>
          <w:szCs w:val="28"/>
        </w:rPr>
        <w:t>лемниска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. 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Проводящие пути продолговатого мозга и моста.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Макроструктура среднего мозга человека.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lastRenderedPageBreak/>
        <w:t xml:space="preserve">Ножки мозга –  основание и покрышка.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Четверохолмие –  центр ориентировочного рефлекса и </w:t>
      </w:r>
      <w:proofErr w:type="spellStart"/>
      <w:proofErr w:type="gramStart"/>
      <w:r w:rsidRPr="00E15440">
        <w:rPr>
          <w:rFonts w:ascii="Times New Roman" w:hAnsi="Times New Roman"/>
          <w:sz w:val="28"/>
          <w:szCs w:val="28"/>
        </w:rPr>
        <w:t>подкор</w:t>
      </w:r>
      <w:r w:rsidR="00E15440">
        <w:rPr>
          <w:rFonts w:ascii="Times New Roman" w:hAnsi="Times New Roman"/>
          <w:sz w:val="28"/>
          <w:szCs w:val="28"/>
        </w:rPr>
        <w:t>-</w:t>
      </w:r>
      <w:r w:rsidRPr="00E15440">
        <w:rPr>
          <w:rFonts w:ascii="Times New Roman" w:hAnsi="Times New Roman"/>
          <w:sz w:val="28"/>
          <w:szCs w:val="28"/>
        </w:rPr>
        <w:t>ковый</w:t>
      </w:r>
      <w:proofErr w:type="spellEnd"/>
      <w:proofErr w:type="gramEnd"/>
      <w:r w:rsidRPr="00E15440">
        <w:rPr>
          <w:rFonts w:ascii="Times New Roman" w:hAnsi="Times New Roman"/>
          <w:sz w:val="28"/>
          <w:szCs w:val="28"/>
        </w:rPr>
        <w:t xml:space="preserve"> центр зрительных и слуховых раздражений.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Выход из среднего мозга </w:t>
      </w:r>
      <w:r w:rsidRPr="00E15440">
        <w:rPr>
          <w:rFonts w:ascii="Times New Roman" w:hAnsi="Times New Roman"/>
          <w:sz w:val="28"/>
          <w:szCs w:val="28"/>
          <w:lang w:val="en-US"/>
        </w:rPr>
        <w:t>III</w:t>
      </w:r>
      <w:r w:rsidRPr="00E15440">
        <w:rPr>
          <w:rFonts w:ascii="Times New Roman" w:hAnsi="Times New Roman"/>
          <w:sz w:val="28"/>
          <w:szCs w:val="28"/>
        </w:rPr>
        <w:t xml:space="preserve"> и </w:t>
      </w:r>
      <w:r w:rsidRPr="00E15440">
        <w:rPr>
          <w:rFonts w:ascii="Times New Roman" w:hAnsi="Times New Roman"/>
          <w:sz w:val="28"/>
          <w:szCs w:val="28"/>
          <w:lang w:val="en-US"/>
        </w:rPr>
        <w:t>IV</w:t>
      </w:r>
      <w:r w:rsidRPr="00E15440">
        <w:rPr>
          <w:rFonts w:ascii="Times New Roman" w:hAnsi="Times New Roman"/>
          <w:sz w:val="28"/>
          <w:szCs w:val="28"/>
        </w:rPr>
        <w:t xml:space="preserve"> пар черепных нервов.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Микроструктура среднего мозга.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Ядра </w:t>
      </w:r>
      <w:r w:rsidRPr="00E15440">
        <w:rPr>
          <w:rFonts w:ascii="Times New Roman" w:hAnsi="Times New Roman"/>
          <w:sz w:val="28"/>
          <w:szCs w:val="28"/>
          <w:lang w:val="en-US"/>
        </w:rPr>
        <w:t>III</w:t>
      </w:r>
      <w:r w:rsidRPr="00E15440">
        <w:rPr>
          <w:rFonts w:ascii="Times New Roman" w:hAnsi="Times New Roman"/>
          <w:sz w:val="28"/>
          <w:szCs w:val="28"/>
        </w:rPr>
        <w:t xml:space="preserve"> (глазодвигательного) и </w:t>
      </w:r>
      <w:r w:rsidRPr="00E15440">
        <w:rPr>
          <w:rFonts w:ascii="Times New Roman" w:hAnsi="Times New Roman"/>
          <w:sz w:val="28"/>
          <w:szCs w:val="28"/>
          <w:lang w:val="en-US"/>
        </w:rPr>
        <w:t>IV</w:t>
      </w:r>
      <w:r w:rsidRPr="00E15440">
        <w:rPr>
          <w:rFonts w:ascii="Times New Roman" w:hAnsi="Times New Roman"/>
          <w:sz w:val="28"/>
          <w:szCs w:val="28"/>
        </w:rPr>
        <w:t xml:space="preserve"> (блокового) пар черепных нервов, вегетативная часть глазодвигательного нерва.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ЦСВ (центральное серое вещество покрышки).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Межножковое ядро.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Моторные ядра: красное ядро и черная субстанция, их функциональная характеристика и связь с другими мозговыми структурами.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Проводящие пути среднего мозга.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Ретикулярная формация мозгового ствола.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Интегрирующий и активирующий аппарат ретикулярной формации.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Современные представления об ее анатомической организации. </w:t>
      </w:r>
    </w:p>
    <w:p w:rsidR="00166043" w:rsidRPr="00E15440" w:rsidRDefault="00166043" w:rsidP="00E15440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Ядра ретикулярной формации (ядра шва, медиальные и латеральные ядра), связи с другими отделами головного и спинного мозга.</w:t>
      </w:r>
    </w:p>
    <w:p w:rsidR="00166043" w:rsidRDefault="00166043" w:rsidP="00ED205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15440" w:rsidRPr="0003179B" w:rsidRDefault="00E15440" w:rsidP="00E1544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15440" w:rsidRPr="007B3601" w:rsidRDefault="00E15440" w:rsidP="00E15440">
      <w:pPr>
        <w:pStyle w:val="a9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ил. - ISBN 978-5-9275-2031-2; То же [Электронный ресурс]. – Режим доступа: </w:t>
      </w:r>
      <w:hyperlink r:id="rId20" w:history="1">
        <w:r w:rsidRPr="007B3601">
          <w:rPr>
            <w:rStyle w:val="a6"/>
            <w:rFonts w:ascii="Times New Roman" w:hAnsi="Times New Roman"/>
            <w:sz w:val="28"/>
            <w:szCs w:val="28"/>
          </w:rPr>
          <w:t xml:space="preserve">http://biblioclub.ru/index.php?page= </w:t>
        </w:r>
        <w:proofErr w:type="spellStart"/>
        <w:r w:rsidRPr="007B3601">
          <w:rPr>
            <w:rStyle w:val="a6"/>
            <w:rFonts w:ascii="Times New Roman" w:hAnsi="Times New Roman"/>
            <w:sz w:val="28"/>
            <w:szCs w:val="28"/>
          </w:rPr>
          <w:t>book&amp;id</w:t>
        </w:r>
        <w:proofErr w:type="spellEnd"/>
        <w:r w:rsidRPr="007B3601">
          <w:rPr>
            <w:rStyle w:val="a6"/>
            <w:rFonts w:ascii="Times New Roman" w:hAnsi="Times New Roman"/>
            <w:sz w:val="28"/>
            <w:szCs w:val="28"/>
          </w:rPr>
          <w:t>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7B3601" w:rsidRDefault="00E15440" w:rsidP="00E15440">
      <w:pPr>
        <w:pStyle w:val="a9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</w:t>
      </w:r>
      <w:r w:rsidRPr="007B3601">
        <w:rPr>
          <w:rFonts w:ascii="Times New Roman" w:hAnsi="Times New Roman"/>
          <w:sz w:val="28"/>
          <w:szCs w:val="28"/>
        </w:rPr>
        <w:lastRenderedPageBreak/>
        <w:t>федерального университета, 2016. - 115 с.: ил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табл. - </w:t>
      </w:r>
      <w:proofErr w:type="spellStart"/>
      <w:r w:rsidRPr="007B3601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.: с. 103-104. - ISBN 978-5-9275-1973-6; То же [Электронный ресурс]. – Режим доступа: </w:t>
      </w:r>
      <w:hyperlink r:id="rId21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9138A1" w:rsidRDefault="00E15440" w:rsidP="00E15440">
      <w:pPr>
        <w:pStyle w:val="a9"/>
        <w:numPr>
          <w:ilvl w:val="0"/>
          <w:numId w:val="22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Микадзе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E15440" w:rsidRPr="009138A1" w:rsidRDefault="00E15440" w:rsidP="00E15440">
      <w:pPr>
        <w:pStyle w:val="a9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38A1"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</w:t>
      </w:r>
      <w:proofErr w:type="spellStart"/>
      <w:r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И.К. </w:t>
      </w:r>
      <w:proofErr w:type="spellStart"/>
      <w:r>
        <w:rPr>
          <w:rFonts w:ascii="Times New Roman" w:hAnsi="Times New Roman"/>
          <w:sz w:val="28"/>
          <w:szCs w:val="28"/>
        </w:rPr>
        <w:t>Гайнутдинов</w:t>
      </w:r>
      <w:proofErr w:type="spellEnd"/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E15440" w:rsidRPr="009138A1" w:rsidRDefault="00E15440" w:rsidP="00E15440">
      <w:pPr>
        <w:pStyle w:val="a9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ED205B" w:rsidRDefault="00ED205B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771B" w:rsidRDefault="001E771B" w:rsidP="00E1544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0" w:name="_Toc23630327"/>
      <w:r w:rsidRPr="00E15440">
        <w:rPr>
          <w:rFonts w:ascii="Times New Roman" w:hAnsi="Times New Roman" w:cs="Times New Roman"/>
          <w:color w:val="auto"/>
        </w:rPr>
        <w:t xml:space="preserve">1.7 </w:t>
      </w:r>
      <w:r w:rsidR="00775E1E" w:rsidRPr="00E15440">
        <w:rPr>
          <w:rFonts w:ascii="Times New Roman" w:hAnsi="Times New Roman" w:cs="Times New Roman"/>
          <w:color w:val="auto"/>
        </w:rPr>
        <w:t>Мозжечок</w:t>
      </w:r>
      <w:bookmarkEnd w:id="10"/>
    </w:p>
    <w:p w:rsidR="00E15440" w:rsidRPr="00E15440" w:rsidRDefault="00E15440" w:rsidP="00E15440"/>
    <w:p w:rsidR="00775E1E" w:rsidRPr="0003179B" w:rsidRDefault="00775E1E" w:rsidP="00E15440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179B">
        <w:rPr>
          <w:rFonts w:ascii="Times New Roman" w:hAnsi="Times New Roman"/>
          <w:b/>
          <w:sz w:val="28"/>
          <w:szCs w:val="28"/>
          <w:lang w:eastAsia="ru-RU"/>
        </w:rPr>
        <w:t>Вопросы для повторения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самоподготовки</w:t>
      </w:r>
      <w:r w:rsidRPr="0003179B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15440">
        <w:rPr>
          <w:rFonts w:ascii="Times New Roman" w:hAnsi="Times New Roman"/>
          <w:sz w:val="28"/>
          <w:szCs w:val="28"/>
        </w:rPr>
        <w:t>Макроанатомия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 мозжечка человека.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Червь и полушария.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Ядра мозжечка –  зубчатое, пробковидное, шаровидное, ядро шатра.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Древний, старый и новый мозжечок, их функции.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Послойная организация  коры мозжечка.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Клетки </w:t>
      </w:r>
      <w:proofErr w:type="spellStart"/>
      <w:r w:rsidRPr="00E15440">
        <w:rPr>
          <w:rFonts w:ascii="Times New Roman" w:hAnsi="Times New Roman"/>
          <w:sz w:val="28"/>
          <w:szCs w:val="28"/>
        </w:rPr>
        <w:t>Пуркинье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 –  единственные </w:t>
      </w:r>
      <w:proofErr w:type="spellStart"/>
      <w:r w:rsidRPr="00E15440">
        <w:rPr>
          <w:rFonts w:ascii="Times New Roman" w:hAnsi="Times New Roman"/>
          <w:sz w:val="28"/>
          <w:szCs w:val="28"/>
        </w:rPr>
        <w:t>эфференты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 коры мозжечка.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Лазающие и моховидные волокна. </w:t>
      </w:r>
    </w:p>
    <w:p w:rsidR="00775E1E" w:rsidRPr="00E15440" w:rsidRDefault="00775E1E" w:rsidP="00E15440">
      <w:pPr>
        <w:pStyle w:val="a9"/>
        <w:numPr>
          <w:ilvl w:val="0"/>
          <w:numId w:val="23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Состав путей нижних, средних и верхних ножек мозжечка. </w:t>
      </w:r>
    </w:p>
    <w:p w:rsidR="00775E1E" w:rsidRDefault="00775E1E" w:rsidP="001E771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15440" w:rsidRPr="0003179B" w:rsidRDefault="00E15440" w:rsidP="00E1544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15440" w:rsidRPr="007B3601" w:rsidRDefault="00E15440" w:rsidP="00E15440">
      <w:pPr>
        <w:pStyle w:val="a9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ил. - ISBN 978-5-9275-2031-2; То же </w:t>
      </w:r>
      <w:r w:rsidRPr="007B3601">
        <w:rPr>
          <w:rFonts w:ascii="Times New Roman" w:hAnsi="Times New Roman"/>
          <w:sz w:val="28"/>
          <w:szCs w:val="28"/>
        </w:rPr>
        <w:lastRenderedPageBreak/>
        <w:t xml:space="preserve">[Электронный ресурс]. – Режим доступа: </w:t>
      </w:r>
      <w:hyperlink r:id="rId22" w:history="1">
        <w:r w:rsidRPr="007B3601">
          <w:rPr>
            <w:rStyle w:val="a6"/>
            <w:rFonts w:ascii="Times New Roman" w:hAnsi="Times New Roman"/>
            <w:sz w:val="28"/>
            <w:szCs w:val="28"/>
          </w:rPr>
          <w:t xml:space="preserve">http://biblioclub.ru/index.php?page= </w:t>
        </w:r>
        <w:proofErr w:type="spellStart"/>
        <w:r w:rsidRPr="007B3601">
          <w:rPr>
            <w:rStyle w:val="a6"/>
            <w:rFonts w:ascii="Times New Roman" w:hAnsi="Times New Roman"/>
            <w:sz w:val="28"/>
            <w:szCs w:val="28"/>
          </w:rPr>
          <w:t>book&amp;id</w:t>
        </w:r>
        <w:proofErr w:type="spellEnd"/>
        <w:r w:rsidRPr="007B3601">
          <w:rPr>
            <w:rStyle w:val="a6"/>
            <w:rFonts w:ascii="Times New Roman" w:hAnsi="Times New Roman"/>
            <w:sz w:val="28"/>
            <w:szCs w:val="28"/>
          </w:rPr>
          <w:t>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7B3601" w:rsidRDefault="00E15440" w:rsidP="00E15440">
      <w:pPr>
        <w:pStyle w:val="a9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табл. - </w:t>
      </w:r>
      <w:proofErr w:type="spellStart"/>
      <w:r w:rsidRPr="007B3601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.: с. 103-104. - ISBN 978-5-9275-1973-6; То же [Электронный ресурс]. – Режим доступа: </w:t>
      </w:r>
      <w:hyperlink r:id="rId23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9138A1" w:rsidRDefault="00E15440" w:rsidP="00E15440">
      <w:pPr>
        <w:pStyle w:val="a9"/>
        <w:numPr>
          <w:ilvl w:val="0"/>
          <w:numId w:val="24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Микадзе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E15440" w:rsidRPr="009138A1" w:rsidRDefault="00E15440" w:rsidP="00E15440">
      <w:pPr>
        <w:pStyle w:val="a9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38A1"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</w:t>
      </w:r>
      <w:proofErr w:type="spellStart"/>
      <w:r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И.К. </w:t>
      </w:r>
      <w:proofErr w:type="spellStart"/>
      <w:r>
        <w:rPr>
          <w:rFonts w:ascii="Times New Roman" w:hAnsi="Times New Roman"/>
          <w:sz w:val="28"/>
          <w:szCs w:val="28"/>
        </w:rPr>
        <w:t>Гайнутдинов</w:t>
      </w:r>
      <w:proofErr w:type="spellEnd"/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E15440" w:rsidRPr="009138A1" w:rsidRDefault="00E15440" w:rsidP="00E15440">
      <w:pPr>
        <w:pStyle w:val="a9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1E771B" w:rsidRDefault="001E771B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771B" w:rsidRDefault="00775E1E" w:rsidP="00E1544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1" w:name="_Toc23630328"/>
      <w:r w:rsidRPr="00E15440">
        <w:rPr>
          <w:rFonts w:ascii="Times New Roman" w:hAnsi="Times New Roman" w:cs="Times New Roman"/>
          <w:color w:val="auto"/>
        </w:rPr>
        <w:t>1.8 Промежуточный мозг</w:t>
      </w:r>
      <w:bookmarkEnd w:id="11"/>
    </w:p>
    <w:p w:rsidR="00E15440" w:rsidRPr="00E15440" w:rsidRDefault="00E15440" w:rsidP="00E15440"/>
    <w:p w:rsidR="00775E1E" w:rsidRDefault="00775E1E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повторения и самоподготовки: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Основные отделы промежуточного мозга человека: таламус (зрительный бугор), </w:t>
      </w:r>
      <w:proofErr w:type="spellStart"/>
      <w:r w:rsidRPr="00E15440">
        <w:rPr>
          <w:rFonts w:ascii="Times New Roman" w:hAnsi="Times New Roman"/>
          <w:sz w:val="28"/>
          <w:szCs w:val="28"/>
        </w:rPr>
        <w:t>метаталамус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, гипоталамус, </w:t>
      </w:r>
      <w:proofErr w:type="spellStart"/>
      <w:r w:rsidRPr="00E15440">
        <w:rPr>
          <w:rFonts w:ascii="Times New Roman" w:hAnsi="Times New Roman"/>
          <w:sz w:val="28"/>
          <w:szCs w:val="28"/>
        </w:rPr>
        <w:t>эпиталамус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15440">
        <w:rPr>
          <w:rFonts w:ascii="Times New Roman" w:hAnsi="Times New Roman"/>
          <w:sz w:val="28"/>
          <w:szCs w:val="28"/>
        </w:rPr>
        <w:t>субталамус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Полость промежуточного мозга –  </w:t>
      </w:r>
      <w:r w:rsidRPr="00E15440">
        <w:rPr>
          <w:rFonts w:ascii="Times New Roman" w:hAnsi="Times New Roman"/>
          <w:sz w:val="28"/>
          <w:szCs w:val="28"/>
          <w:lang w:val="en-US"/>
        </w:rPr>
        <w:t>III</w:t>
      </w:r>
      <w:r w:rsidRPr="00E15440">
        <w:rPr>
          <w:rFonts w:ascii="Times New Roman" w:hAnsi="Times New Roman"/>
          <w:sz w:val="28"/>
          <w:szCs w:val="28"/>
        </w:rPr>
        <w:t xml:space="preserve"> мозговой желудочек.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Топография таламических ядер. 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Проекционные, ассоциативные и неспецифические ядра таламуса, их функциональная характеристика.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15440">
        <w:rPr>
          <w:rFonts w:ascii="Times New Roman" w:hAnsi="Times New Roman"/>
          <w:sz w:val="28"/>
          <w:szCs w:val="28"/>
        </w:rPr>
        <w:t>Метаталамус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: латеральное и медиальное коленчатые тела –  подкорковые зрительные и слуховые центры.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15440">
        <w:rPr>
          <w:rFonts w:ascii="Times New Roman" w:hAnsi="Times New Roman"/>
          <w:sz w:val="28"/>
          <w:szCs w:val="28"/>
        </w:rPr>
        <w:lastRenderedPageBreak/>
        <w:t>Эпиталамус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. Ядра уздечки, эпифиз; их функциональная характеристика.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Гипоталамус. Макроструктура –  </w:t>
      </w:r>
      <w:proofErr w:type="spellStart"/>
      <w:r w:rsidRPr="00E15440">
        <w:rPr>
          <w:rFonts w:ascii="Times New Roman" w:hAnsi="Times New Roman"/>
          <w:sz w:val="28"/>
          <w:szCs w:val="28"/>
        </w:rPr>
        <w:t>мамиллярные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 тела, серый бугор, воронка, гипофиз, зрительная хиазма.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Связь гипоталамуса с эндокринными железами, вегетативными центрами, ретикулярными и </w:t>
      </w:r>
      <w:proofErr w:type="spellStart"/>
      <w:r w:rsidRPr="00E15440">
        <w:rPr>
          <w:rFonts w:ascii="Times New Roman" w:hAnsi="Times New Roman"/>
          <w:sz w:val="28"/>
          <w:szCs w:val="28"/>
        </w:rPr>
        <w:t>лимбическими</w:t>
      </w:r>
      <w:proofErr w:type="spellEnd"/>
      <w:r w:rsidRPr="00E15440">
        <w:rPr>
          <w:rFonts w:ascii="Times New Roman" w:hAnsi="Times New Roman"/>
          <w:sz w:val="28"/>
          <w:szCs w:val="28"/>
        </w:rPr>
        <w:t xml:space="preserve"> структурами мозга.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Топография гипоталамических ядер. </w:t>
      </w:r>
    </w:p>
    <w:p w:rsidR="00775E1E" w:rsidRPr="00E15440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 xml:space="preserve">Участие гипоталамуса в регуляции гомеостаза, эмоций, работы желез внутренней секреции. </w:t>
      </w:r>
    </w:p>
    <w:p w:rsidR="00775E1E" w:rsidRDefault="00775E1E" w:rsidP="00E15440">
      <w:pPr>
        <w:pStyle w:val="a9"/>
        <w:numPr>
          <w:ilvl w:val="0"/>
          <w:numId w:val="25"/>
        </w:numPr>
        <w:tabs>
          <w:tab w:val="left" w:pos="993"/>
          <w:tab w:val="left" w:pos="1134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E15440">
        <w:rPr>
          <w:rFonts w:ascii="Times New Roman" w:hAnsi="Times New Roman"/>
          <w:sz w:val="28"/>
          <w:szCs w:val="28"/>
        </w:rPr>
        <w:t>Гипоталамо-гипофизарная система.</w:t>
      </w:r>
    </w:p>
    <w:p w:rsidR="00E15440" w:rsidRPr="00E15440" w:rsidRDefault="00E15440" w:rsidP="00E15440">
      <w:pPr>
        <w:pStyle w:val="a9"/>
        <w:tabs>
          <w:tab w:val="left" w:pos="993"/>
          <w:tab w:val="left" w:pos="1134"/>
        </w:tabs>
        <w:spacing w:after="0" w:line="360" w:lineRule="auto"/>
        <w:ind w:left="709" w:right="40"/>
        <w:jc w:val="both"/>
        <w:rPr>
          <w:rFonts w:ascii="Times New Roman" w:hAnsi="Times New Roman"/>
          <w:sz w:val="28"/>
          <w:szCs w:val="28"/>
        </w:rPr>
      </w:pPr>
    </w:p>
    <w:p w:rsidR="00E15440" w:rsidRPr="0003179B" w:rsidRDefault="00E15440" w:rsidP="00E1544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E15440" w:rsidRPr="007B3601" w:rsidRDefault="00E15440" w:rsidP="0026482A">
      <w:pPr>
        <w:pStyle w:val="a9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ил. - ISBN 978-5-9275-2031-2; То же [Электронный ресурс]. – Режим доступа: </w:t>
      </w:r>
      <w:hyperlink r:id="rId24" w:history="1">
        <w:r w:rsidRPr="007B3601">
          <w:rPr>
            <w:rStyle w:val="a6"/>
            <w:rFonts w:ascii="Times New Roman" w:hAnsi="Times New Roman"/>
            <w:sz w:val="28"/>
            <w:szCs w:val="28"/>
          </w:rPr>
          <w:t xml:space="preserve">http://biblioclub.ru/index.php?page= </w:t>
        </w:r>
        <w:proofErr w:type="spellStart"/>
        <w:r w:rsidRPr="007B3601">
          <w:rPr>
            <w:rStyle w:val="a6"/>
            <w:rFonts w:ascii="Times New Roman" w:hAnsi="Times New Roman"/>
            <w:sz w:val="28"/>
            <w:szCs w:val="28"/>
          </w:rPr>
          <w:t>book&amp;id</w:t>
        </w:r>
        <w:proofErr w:type="spellEnd"/>
        <w:r w:rsidRPr="007B3601">
          <w:rPr>
            <w:rStyle w:val="a6"/>
            <w:rFonts w:ascii="Times New Roman" w:hAnsi="Times New Roman"/>
            <w:sz w:val="28"/>
            <w:szCs w:val="28"/>
          </w:rPr>
          <w:t>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7B3601" w:rsidRDefault="00E15440" w:rsidP="0026482A">
      <w:pPr>
        <w:pStyle w:val="a9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табл. - </w:t>
      </w:r>
      <w:proofErr w:type="spellStart"/>
      <w:r w:rsidRPr="007B3601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.: с. 103-104. - ISBN 978-5-9275-1973-6; То же [Электронный ресурс]. – Режим доступа: </w:t>
      </w:r>
      <w:hyperlink r:id="rId25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E15440" w:rsidRPr="009138A1" w:rsidRDefault="00E15440" w:rsidP="0026482A">
      <w:pPr>
        <w:pStyle w:val="a9"/>
        <w:numPr>
          <w:ilvl w:val="0"/>
          <w:numId w:val="26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Микадзе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E15440" w:rsidRPr="009138A1" w:rsidRDefault="00E15440" w:rsidP="0026482A">
      <w:pPr>
        <w:pStyle w:val="a9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38A1"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</w:t>
      </w:r>
      <w:proofErr w:type="spellStart"/>
      <w:r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И.К. </w:t>
      </w:r>
      <w:proofErr w:type="spellStart"/>
      <w:r>
        <w:rPr>
          <w:rFonts w:ascii="Times New Roman" w:hAnsi="Times New Roman"/>
          <w:sz w:val="28"/>
          <w:szCs w:val="28"/>
        </w:rPr>
        <w:t>Гайнутдинов</w:t>
      </w:r>
      <w:proofErr w:type="spellEnd"/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E15440" w:rsidRPr="009138A1" w:rsidRDefault="00E15440" w:rsidP="0026482A">
      <w:pPr>
        <w:pStyle w:val="a9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lastRenderedPageBreak/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1E771B" w:rsidRPr="00BF7B3F" w:rsidRDefault="001E771B" w:rsidP="001E77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E1E" w:rsidRDefault="00775E1E" w:rsidP="0026482A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23630329"/>
      <w:r w:rsidRPr="0026482A">
        <w:rPr>
          <w:rFonts w:ascii="Times New Roman" w:hAnsi="Times New Roman" w:cs="Times New Roman"/>
          <w:b/>
          <w:color w:val="auto"/>
          <w:sz w:val="28"/>
          <w:szCs w:val="28"/>
        </w:rPr>
        <w:t>1.9 Конечный мозг</w:t>
      </w:r>
      <w:bookmarkEnd w:id="12"/>
    </w:p>
    <w:p w:rsidR="0026482A" w:rsidRPr="0026482A" w:rsidRDefault="0026482A" w:rsidP="0026482A">
      <w:pPr>
        <w:rPr>
          <w:sz w:val="16"/>
          <w:szCs w:val="16"/>
        </w:rPr>
      </w:pPr>
    </w:p>
    <w:p w:rsidR="00775E1E" w:rsidRDefault="00775E1E" w:rsidP="00775E1E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повторения и самоподготовки: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Большие полушария головного мозга.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Кора, базальные ганглии, белое вещество.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Три системы волокон конечного мозга –  проекционные, ассоциативные, </w:t>
      </w:r>
      <w:proofErr w:type="spellStart"/>
      <w:r w:rsidRPr="0026482A">
        <w:rPr>
          <w:rFonts w:ascii="Times New Roman" w:hAnsi="Times New Roman"/>
          <w:sz w:val="28"/>
          <w:szCs w:val="28"/>
        </w:rPr>
        <w:t>комиссуральные</w:t>
      </w:r>
      <w:proofErr w:type="spellEnd"/>
      <w:r w:rsidRPr="0026482A">
        <w:rPr>
          <w:rFonts w:ascii="Times New Roman" w:hAnsi="Times New Roman"/>
          <w:sz w:val="28"/>
          <w:szCs w:val="28"/>
        </w:rPr>
        <w:t xml:space="preserve">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>4 Мозолистое тело.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Базальные ганглии.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482A">
        <w:rPr>
          <w:rFonts w:ascii="Times New Roman" w:hAnsi="Times New Roman"/>
          <w:sz w:val="28"/>
          <w:szCs w:val="28"/>
        </w:rPr>
        <w:t>Неостриатум</w:t>
      </w:r>
      <w:proofErr w:type="spellEnd"/>
      <w:r w:rsidRPr="0026482A">
        <w:rPr>
          <w:rFonts w:ascii="Times New Roman" w:hAnsi="Times New Roman"/>
          <w:sz w:val="28"/>
          <w:szCs w:val="28"/>
        </w:rPr>
        <w:t xml:space="preserve"> (хвостатое ядро и скорлупа) и </w:t>
      </w:r>
      <w:proofErr w:type="spellStart"/>
      <w:r w:rsidRPr="0026482A">
        <w:rPr>
          <w:rFonts w:ascii="Times New Roman" w:hAnsi="Times New Roman"/>
          <w:sz w:val="28"/>
          <w:szCs w:val="28"/>
        </w:rPr>
        <w:t>палеостриатум</w:t>
      </w:r>
      <w:proofErr w:type="spellEnd"/>
      <w:r w:rsidRPr="0026482A">
        <w:rPr>
          <w:rFonts w:ascii="Times New Roman" w:hAnsi="Times New Roman"/>
          <w:sz w:val="28"/>
          <w:szCs w:val="28"/>
        </w:rPr>
        <w:t xml:space="preserve">  (бледный шар) –  центральные структуры экстрапирамидной системы.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Ограда, миндалевидный комплекс, прилежащее ядро.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>Основные связи и функциональная характеристика базальных ганглиев.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Пять долей коры – </w:t>
      </w:r>
      <w:proofErr w:type="gramStart"/>
      <w:r w:rsidRPr="0026482A">
        <w:rPr>
          <w:rFonts w:ascii="Times New Roman" w:hAnsi="Times New Roman"/>
          <w:sz w:val="28"/>
          <w:szCs w:val="28"/>
        </w:rPr>
        <w:t>лобная</w:t>
      </w:r>
      <w:proofErr w:type="gramEnd"/>
      <w:r w:rsidRPr="0026482A">
        <w:rPr>
          <w:rFonts w:ascii="Times New Roman" w:hAnsi="Times New Roman"/>
          <w:sz w:val="28"/>
          <w:szCs w:val="28"/>
        </w:rPr>
        <w:t xml:space="preserve">, теменная, височная, затылочная, островковая.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Борозды и извилины коры больших полушарий.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>Древняя (</w:t>
      </w:r>
      <w:proofErr w:type="spellStart"/>
      <w:r w:rsidRPr="0026482A">
        <w:rPr>
          <w:rFonts w:ascii="Times New Roman" w:hAnsi="Times New Roman"/>
          <w:sz w:val="28"/>
          <w:szCs w:val="28"/>
        </w:rPr>
        <w:t>палеокортекс</w:t>
      </w:r>
      <w:proofErr w:type="spellEnd"/>
      <w:r w:rsidRPr="0026482A">
        <w:rPr>
          <w:rFonts w:ascii="Times New Roman" w:hAnsi="Times New Roman"/>
          <w:sz w:val="28"/>
          <w:szCs w:val="28"/>
        </w:rPr>
        <w:t>), старая (</w:t>
      </w:r>
      <w:proofErr w:type="spellStart"/>
      <w:r w:rsidRPr="0026482A">
        <w:rPr>
          <w:rFonts w:ascii="Times New Roman" w:hAnsi="Times New Roman"/>
          <w:sz w:val="28"/>
          <w:szCs w:val="28"/>
        </w:rPr>
        <w:t>архикортекс</w:t>
      </w:r>
      <w:proofErr w:type="spellEnd"/>
      <w:r w:rsidRPr="0026482A">
        <w:rPr>
          <w:rFonts w:ascii="Times New Roman" w:hAnsi="Times New Roman"/>
          <w:sz w:val="28"/>
          <w:szCs w:val="28"/>
        </w:rPr>
        <w:t>) и новая (</w:t>
      </w:r>
      <w:proofErr w:type="spellStart"/>
      <w:r w:rsidRPr="0026482A">
        <w:rPr>
          <w:rFonts w:ascii="Times New Roman" w:hAnsi="Times New Roman"/>
          <w:sz w:val="28"/>
          <w:szCs w:val="28"/>
        </w:rPr>
        <w:t>неокортекс</w:t>
      </w:r>
      <w:proofErr w:type="spellEnd"/>
      <w:r w:rsidRPr="0026482A">
        <w:rPr>
          <w:rFonts w:ascii="Times New Roman" w:hAnsi="Times New Roman"/>
          <w:sz w:val="28"/>
          <w:szCs w:val="28"/>
        </w:rPr>
        <w:t xml:space="preserve">) кора.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482A">
        <w:rPr>
          <w:rFonts w:ascii="Times New Roman" w:hAnsi="Times New Roman"/>
          <w:sz w:val="28"/>
          <w:szCs w:val="28"/>
        </w:rPr>
        <w:t>Лимбическая</w:t>
      </w:r>
      <w:proofErr w:type="spellEnd"/>
      <w:r w:rsidRPr="0026482A">
        <w:rPr>
          <w:rFonts w:ascii="Times New Roman" w:hAnsi="Times New Roman"/>
          <w:sz w:val="28"/>
          <w:szCs w:val="28"/>
        </w:rPr>
        <w:t xml:space="preserve"> система мозга.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>Цит</w:t>
      </w:r>
      <w:proofErr w:type="gramStart"/>
      <w:r w:rsidRPr="0026482A">
        <w:rPr>
          <w:rFonts w:ascii="Times New Roman" w:hAnsi="Times New Roman"/>
          <w:sz w:val="28"/>
          <w:szCs w:val="28"/>
        </w:rPr>
        <w:t>о-</w:t>
      </w:r>
      <w:proofErr w:type="gramEnd"/>
      <w:r w:rsidRPr="0026482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6482A">
        <w:rPr>
          <w:rFonts w:ascii="Times New Roman" w:hAnsi="Times New Roman"/>
          <w:sz w:val="28"/>
          <w:szCs w:val="28"/>
        </w:rPr>
        <w:t>миелоархитектоника</w:t>
      </w:r>
      <w:proofErr w:type="spellEnd"/>
      <w:r w:rsidRPr="0026482A">
        <w:rPr>
          <w:rFonts w:ascii="Times New Roman" w:hAnsi="Times New Roman"/>
          <w:sz w:val="28"/>
          <w:szCs w:val="28"/>
        </w:rPr>
        <w:t xml:space="preserve"> коры больших полушарий.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>Гом</w:t>
      </w:r>
      <w:proofErr w:type="gramStart"/>
      <w:r w:rsidRPr="0026482A">
        <w:rPr>
          <w:rFonts w:ascii="Times New Roman" w:hAnsi="Times New Roman"/>
          <w:sz w:val="28"/>
          <w:szCs w:val="28"/>
        </w:rPr>
        <w:t>о-</w:t>
      </w:r>
      <w:proofErr w:type="gramEnd"/>
      <w:r w:rsidRPr="0026482A">
        <w:rPr>
          <w:rFonts w:ascii="Times New Roman" w:hAnsi="Times New Roman"/>
          <w:sz w:val="28"/>
          <w:szCs w:val="28"/>
        </w:rPr>
        <w:t xml:space="preserve"> и гетеротипическая кора.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>Цитоархитектонические поля коры больших полушарий.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Понятие о центральных, периферических и ассоциативных областях коры.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Функции различных областей коры.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lastRenderedPageBreak/>
        <w:t xml:space="preserve">Связь ассоциативных областей новой коры с высшими психическими функциями. </w:t>
      </w:r>
    </w:p>
    <w:p w:rsidR="00775E1E" w:rsidRPr="0026482A" w:rsidRDefault="00775E1E" w:rsidP="0026482A">
      <w:pPr>
        <w:pStyle w:val="a9"/>
        <w:numPr>
          <w:ilvl w:val="0"/>
          <w:numId w:val="27"/>
        </w:numPr>
        <w:tabs>
          <w:tab w:val="left" w:pos="1276"/>
        </w:tabs>
        <w:spacing w:after="0" w:line="360" w:lineRule="auto"/>
        <w:ind w:left="0" w:right="40" w:firstLine="927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>Речевые зоны коры.</w:t>
      </w:r>
    </w:p>
    <w:p w:rsidR="00775E1E" w:rsidRDefault="00775E1E" w:rsidP="001E771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6482A" w:rsidRPr="0003179B" w:rsidRDefault="0026482A" w:rsidP="0026482A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26482A" w:rsidRPr="007B3601" w:rsidRDefault="0026482A" w:rsidP="0026482A">
      <w:pPr>
        <w:pStyle w:val="a9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ил. - ISBN 978-5-9275-2031-2; То же [Электронный ресурс]. – Режим доступа: </w:t>
      </w:r>
      <w:hyperlink r:id="rId26" w:history="1">
        <w:r w:rsidRPr="007B3601">
          <w:rPr>
            <w:rStyle w:val="a6"/>
            <w:rFonts w:ascii="Times New Roman" w:hAnsi="Times New Roman"/>
            <w:sz w:val="28"/>
            <w:szCs w:val="28"/>
          </w:rPr>
          <w:t xml:space="preserve">http://biblioclub.ru/index.php?page= </w:t>
        </w:r>
        <w:proofErr w:type="spellStart"/>
        <w:r w:rsidRPr="007B3601">
          <w:rPr>
            <w:rStyle w:val="a6"/>
            <w:rFonts w:ascii="Times New Roman" w:hAnsi="Times New Roman"/>
            <w:sz w:val="28"/>
            <w:szCs w:val="28"/>
          </w:rPr>
          <w:t>book&amp;id</w:t>
        </w:r>
        <w:proofErr w:type="spellEnd"/>
        <w:r w:rsidRPr="007B3601">
          <w:rPr>
            <w:rStyle w:val="a6"/>
            <w:rFonts w:ascii="Times New Roman" w:hAnsi="Times New Roman"/>
            <w:sz w:val="28"/>
            <w:szCs w:val="28"/>
          </w:rPr>
          <w:t>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26482A" w:rsidRPr="007B3601" w:rsidRDefault="0026482A" w:rsidP="0026482A">
      <w:pPr>
        <w:pStyle w:val="a9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табл. - </w:t>
      </w:r>
      <w:proofErr w:type="spellStart"/>
      <w:r w:rsidRPr="007B3601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.: с. 103-104. - ISBN 978-5-9275-1973-6; То же [Электронный ресурс]. – Режим доступа: </w:t>
      </w:r>
      <w:hyperlink r:id="rId27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26482A" w:rsidRPr="009138A1" w:rsidRDefault="0026482A" w:rsidP="0026482A">
      <w:pPr>
        <w:pStyle w:val="a9"/>
        <w:numPr>
          <w:ilvl w:val="0"/>
          <w:numId w:val="28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Микадзе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26482A" w:rsidRPr="009138A1" w:rsidRDefault="0026482A" w:rsidP="0026482A">
      <w:pPr>
        <w:pStyle w:val="a9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38A1"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</w:t>
      </w:r>
      <w:proofErr w:type="spellStart"/>
      <w:r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И.К. </w:t>
      </w:r>
      <w:proofErr w:type="spellStart"/>
      <w:r>
        <w:rPr>
          <w:rFonts w:ascii="Times New Roman" w:hAnsi="Times New Roman"/>
          <w:sz w:val="28"/>
          <w:szCs w:val="28"/>
        </w:rPr>
        <w:t>Гайнутдинов</w:t>
      </w:r>
      <w:proofErr w:type="spellEnd"/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26482A" w:rsidRPr="009138A1" w:rsidRDefault="0026482A" w:rsidP="0026482A">
      <w:pPr>
        <w:pStyle w:val="a9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26482A" w:rsidRDefault="0026482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E771B" w:rsidRDefault="002B1AAF" w:rsidP="0026482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3" w:name="_Toc23630330"/>
      <w:r w:rsidRPr="0026482A">
        <w:rPr>
          <w:rFonts w:ascii="Times New Roman" w:hAnsi="Times New Roman" w:cs="Times New Roman"/>
          <w:color w:val="auto"/>
        </w:rPr>
        <w:lastRenderedPageBreak/>
        <w:t>1.10 Периферическая и автономная нервная система</w:t>
      </w:r>
      <w:bookmarkEnd w:id="13"/>
    </w:p>
    <w:p w:rsidR="0026482A" w:rsidRPr="0026482A" w:rsidRDefault="0026482A" w:rsidP="0026482A">
      <w:pPr>
        <w:rPr>
          <w:sz w:val="16"/>
          <w:szCs w:val="16"/>
        </w:rPr>
      </w:pPr>
    </w:p>
    <w:p w:rsidR="001E771B" w:rsidRDefault="002B1AAF">
      <w:pPr>
        <w:pStyle w:val="a9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повторения и самоподготовки:</w:t>
      </w:r>
    </w:p>
    <w:p w:rsidR="002B1AAF" w:rsidRPr="0026482A" w:rsidRDefault="002B1AAF" w:rsidP="0026482A">
      <w:pPr>
        <w:pStyle w:val="a9"/>
        <w:numPr>
          <w:ilvl w:val="0"/>
          <w:numId w:val="2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Основное функциональное отличие от соматической нервной системы – управление деятельностью гладкой мускулатуры и железистых клеток. </w:t>
      </w:r>
    </w:p>
    <w:p w:rsidR="002B1AAF" w:rsidRPr="0026482A" w:rsidRDefault="002B1AAF" w:rsidP="0026482A">
      <w:pPr>
        <w:pStyle w:val="a9"/>
        <w:numPr>
          <w:ilvl w:val="0"/>
          <w:numId w:val="2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Рефлекторная дуга вегетативной нервной системы, ее отличие от дуги соматического рефлекса. </w:t>
      </w:r>
    </w:p>
    <w:p w:rsidR="002B1AAF" w:rsidRPr="0026482A" w:rsidRDefault="002B1AAF" w:rsidP="0026482A">
      <w:pPr>
        <w:pStyle w:val="a9"/>
        <w:numPr>
          <w:ilvl w:val="0"/>
          <w:numId w:val="2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Периферические вегетативные ганглии. </w:t>
      </w:r>
    </w:p>
    <w:p w:rsidR="002B1AAF" w:rsidRPr="0026482A" w:rsidRDefault="002B1AAF" w:rsidP="0026482A">
      <w:pPr>
        <w:pStyle w:val="a9"/>
        <w:numPr>
          <w:ilvl w:val="0"/>
          <w:numId w:val="2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Симпатическая, парасимпатическая и </w:t>
      </w:r>
      <w:proofErr w:type="spellStart"/>
      <w:r w:rsidRPr="0026482A">
        <w:rPr>
          <w:rFonts w:ascii="Times New Roman" w:hAnsi="Times New Roman"/>
          <w:sz w:val="28"/>
          <w:szCs w:val="28"/>
        </w:rPr>
        <w:t>метасимпатическая</w:t>
      </w:r>
      <w:proofErr w:type="spellEnd"/>
      <w:r w:rsidRPr="0026482A">
        <w:rPr>
          <w:rFonts w:ascii="Times New Roman" w:hAnsi="Times New Roman"/>
          <w:sz w:val="28"/>
          <w:szCs w:val="28"/>
        </w:rPr>
        <w:t xml:space="preserve"> системы.  </w:t>
      </w:r>
    </w:p>
    <w:p w:rsidR="002B1AAF" w:rsidRPr="0026482A" w:rsidRDefault="002B1AAF" w:rsidP="0026482A">
      <w:pPr>
        <w:pStyle w:val="a9"/>
        <w:numPr>
          <w:ilvl w:val="0"/>
          <w:numId w:val="29"/>
        </w:numPr>
        <w:tabs>
          <w:tab w:val="left" w:pos="993"/>
        </w:tabs>
        <w:spacing w:after="0" w:line="36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26482A">
        <w:rPr>
          <w:rFonts w:ascii="Times New Roman" w:hAnsi="Times New Roman"/>
          <w:sz w:val="28"/>
          <w:szCs w:val="28"/>
        </w:rPr>
        <w:t xml:space="preserve">Морфологические, физиологические и </w:t>
      </w:r>
      <w:proofErr w:type="spellStart"/>
      <w:r w:rsidRPr="0026482A">
        <w:rPr>
          <w:rFonts w:ascii="Times New Roman" w:hAnsi="Times New Roman"/>
          <w:sz w:val="28"/>
          <w:szCs w:val="28"/>
        </w:rPr>
        <w:t>медиаторные</w:t>
      </w:r>
      <w:proofErr w:type="spellEnd"/>
      <w:r w:rsidRPr="0026482A">
        <w:rPr>
          <w:rFonts w:ascii="Times New Roman" w:hAnsi="Times New Roman"/>
          <w:sz w:val="28"/>
          <w:szCs w:val="28"/>
        </w:rPr>
        <w:t xml:space="preserve"> различия этих систем.</w:t>
      </w:r>
    </w:p>
    <w:p w:rsidR="002B1AAF" w:rsidRDefault="002B1AAF" w:rsidP="001E771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6482A" w:rsidRPr="0003179B" w:rsidRDefault="0026482A" w:rsidP="0026482A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3179B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p w:rsidR="0026482A" w:rsidRPr="007B3601" w:rsidRDefault="0026482A" w:rsidP="0026482A">
      <w:pPr>
        <w:pStyle w:val="a9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ил. - ISBN 978-5-9275-2031-2; То же [Электронный ресурс]. – Режим доступа: </w:t>
      </w:r>
      <w:hyperlink r:id="rId28" w:history="1">
        <w:r w:rsidRPr="007B3601">
          <w:rPr>
            <w:rStyle w:val="a6"/>
            <w:rFonts w:ascii="Times New Roman" w:hAnsi="Times New Roman"/>
            <w:sz w:val="28"/>
            <w:szCs w:val="28"/>
          </w:rPr>
          <w:t xml:space="preserve">http://biblioclub.ru/index.php?page= </w:t>
        </w:r>
        <w:proofErr w:type="spellStart"/>
        <w:r w:rsidRPr="007B3601">
          <w:rPr>
            <w:rStyle w:val="a6"/>
            <w:rFonts w:ascii="Times New Roman" w:hAnsi="Times New Roman"/>
            <w:sz w:val="28"/>
            <w:szCs w:val="28"/>
          </w:rPr>
          <w:t>book&amp;id</w:t>
        </w:r>
        <w:proofErr w:type="spellEnd"/>
        <w:r w:rsidRPr="007B3601">
          <w:rPr>
            <w:rStyle w:val="a6"/>
            <w:rFonts w:ascii="Times New Roman" w:hAnsi="Times New Roman"/>
            <w:sz w:val="28"/>
            <w:szCs w:val="28"/>
          </w:rPr>
          <w:t>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26482A" w:rsidRPr="007B3601" w:rsidRDefault="0026482A" w:rsidP="0026482A">
      <w:pPr>
        <w:pStyle w:val="a9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табл. - </w:t>
      </w:r>
      <w:proofErr w:type="spellStart"/>
      <w:r w:rsidRPr="007B3601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.: с. 103-104. - ISBN 978-5-9275-1973-6; То же [Электронный ресурс]. – Режим доступа: </w:t>
      </w:r>
      <w:hyperlink r:id="rId29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26482A" w:rsidRPr="009138A1" w:rsidRDefault="0026482A" w:rsidP="0026482A">
      <w:pPr>
        <w:pStyle w:val="a9"/>
        <w:numPr>
          <w:ilvl w:val="0"/>
          <w:numId w:val="3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Микадзе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26482A" w:rsidRPr="009138A1" w:rsidRDefault="0026482A" w:rsidP="0026482A">
      <w:pPr>
        <w:pStyle w:val="a9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38A1">
        <w:rPr>
          <w:rFonts w:ascii="Times New Roman" w:hAnsi="Times New Roman"/>
          <w:sz w:val="28"/>
          <w:szCs w:val="28"/>
        </w:rPr>
        <w:lastRenderedPageBreak/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</w:t>
      </w:r>
      <w:proofErr w:type="spellStart"/>
      <w:r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И.К. </w:t>
      </w:r>
      <w:proofErr w:type="spellStart"/>
      <w:r>
        <w:rPr>
          <w:rFonts w:ascii="Times New Roman" w:hAnsi="Times New Roman"/>
          <w:sz w:val="28"/>
          <w:szCs w:val="28"/>
        </w:rPr>
        <w:t>Гайнутдинов</w:t>
      </w:r>
      <w:proofErr w:type="spellEnd"/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26482A" w:rsidRPr="009138A1" w:rsidRDefault="0026482A" w:rsidP="0026482A">
      <w:pPr>
        <w:pStyle w:val="a9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p w:rsidR="0026482A" w:rsidRDefault="0026482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B1AAF" w:rsidRDefault="002B1AAF" w:rsidP="0026482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4" w:name="_Toc23630331"/>
      <w:r w:rsidRPr="0026482A">
        <w:rPr>
          <w:rFonts w:ascii="Times New Roman" w:hAnsi="Times New Roman" w:cs="Times New Roman"/>
          <w:color w:val="auto"/>
          <w:sz w:val="32"/>
          <w:szCs w:val="32"/>
        </w:rPr>
        <w:lastRenderedPageBreak/>
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14"/>
    </w:p>
    <w:p w:rsidR="0026482A" w:rsidRPr="0026482A" w:rsidRDefault="0026482A" w:rsidP="0026482A"/>
    <w:p w:rsidR="002B1AAF" w:rsidRPr="004A3676" w:rsidRDefault="002B1AAF" w:rsidP="002B1AAF">
      <w:pPr>
        <w:spacing w:line="360" w:lineRule="auto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создание контента, </w:t>
      </w:r>
      <w:proofErr w:type="gram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который</w:t>
      </w:r>
      <w:proofErr w:type="gramEnd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proofErr w:type="gram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  <w:proofErr w:type="gramEnd"/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симуляционных</w:t>
      </w:r>
      <w:proofErr w:type="spellEnd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 технологий;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proofErr w:type="gram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вебинаров</w:t>
      </w:r>
      <w:proofErr w:type="spellEnd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  <w:proofErr w:type="gramEnd"/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2B1AAF" w:rsidRPr="004A3676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:rsidR="002B1AAF" w:rsidRDefault="002B1AAF" w:rsidP="0026482A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26482A" w:rsidRDefault="0026482A">
      <w:pPr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br w:type="page"/>
      </w:r>
    </w:p>
    <w:p w:rsidR="002B1AAF" w:rsidRDefault="0026482A" w:rsidP="001A5FB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15" w:name="_Toc23630332"/>
      <w:r w:rsidRPr="001A5FBF">
        <w:rPr>
          <w:rFonts w:ascii="Times New Roman" w:hAnsi="Times New Roman" w:cs="Times New Roman"/>
          <w:b/>
          <w:color w:val="auto"/>
          <w:sz w:val="32"/>
          <w:szCs w:val="32"/>
        </w:rPr>
        <w:lastRenderedPageBreak/>
        <w:t xml:space="preserve">3 </w:t>
      </w:r>
      <w:r w:rsidR="002B1AAF" w:rsidRPr="001A5FBF">
        <w:rPr>
          <w:rFonts w:ascii="Times New Roman" w:hAnsi="Times New Roman" w:cs="Times New Roman"/>
          <w:b/>
          <w:color w:val="auto"/>
          <w:sz w:val="32"/>
          <w:szCs w:val="32"/>
        </w:rPr>
        <w:t>Вопросы к промежуточной аттестации</w:t>
      </w:r>
      <w:bookmarkEnd w:id="15"/>
    </w:p>
    <w:p w:rsidR="001A5FBF" w:rsidRPr="001A5FBF" w:rsidRDefault="001A5FBF" w:rsidP="001A5FBF">
      <w:pPr>
        <w:rPr>
          <w:sz w:val="16"/>
          <w:szCs w:val="16"/>
        </w:rPr>
      </w:pP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Строение нейрона. Классификация нейронов.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Внутриклеточное строение нейрона.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Типы организации нейронов.</w:t>
      </w:r>
    </w:p>
    <w:p w:rsidR="006C7E51" w:rsidRPr="006C7E51" w:rsidRDefault="006C7E51" w:rsidP="0026482A">
      <w:pPr>
        <w:widowControl w:val="0"/>
        <w:numPr>
          <w:ilvl w:val="0"/>
          <w:numId w:val="8"/>
        </w:numPr>
        <w:tabs>
          <w:tab w:val="left" w:pos="567"/>
          <w:tab w:val="left" w:pos="993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7E51">
        <w:rPr>
          <w:rFonts w:ascii="Times New Roman" w:hAnsi="Times New Roman"/>
          <w:color w:val="000000"/>
          <w:sz w:val="28"/>
          <w:szCs w:val="28"/>
        </w:rPr>
        <w:t xml:space="preserve"> Серое и белое вещество нервной системы. 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Нейроглия. Типы глиальных клеток, их функции.</w:t>
      </w:r>
    </w:p>
    <w:p w:rsidR="006C7E51" w:rsidRPr="006C7E51" w:rsidRDefault="006C7E51" w:rsidP="0026482A">
      <w:pPr>
        <w:widowControl w:val="0"/>
        <w:numPr>
          <w:ilvl w:val="0"/>
          <w:numId w:val="8"/>
        </w:numPr>
        <w:tabs>
          <w:tab w:val="left" w:pos="567"/>
          <w:tab w:val="left" w:pos="993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7E51">
        <w:rPr>
          <w:rFonts w:ascii="Times New Roman" w:hAnsi="Times New Roman"/>
          <w:color w:val="000000"/>
          <w:sz w:val="28"/>
          <w:szCs w:val="28"/>
        </w:rPr>
        <w:t xml:space="preserve"> Образование миелиновых оболочек.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Развитие центральной нервной системы в онтогенезе, ее основные отделы.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Полости нервной системы.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Оболочки нервной системы.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Общее строение спинного мозга. Спинномозговые нервы.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Строение серого вещества спинного мозга.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Белое вещество и основные тракты спинного мозга.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Продолговатый мозг. Вентральная поверхность.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Продолговатый мозг. Дорсальная поверхность.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Продолговатый мозг и его внутреннее строение: ядра продолговатого мозга.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Мост и его строение.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Основные зоны ромбовидной ямки.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 xml:space="preserve">Общее строение мозжечка. Кора, ядра и ножки мозжечка. 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Слои клеток в коре мозжечка.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Связи коры и ядер мозжечка.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Средний мозг, общее строение.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Внутреннее строение среднего мозга.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Черепные нервы.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Общая характеристика соматической и автономной нервной системы.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lastRenderedPageBreak/>
        <w:t>Рефлекторная дуга автономной нервной системы. Различие между симпатической и парасимпатической системами.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Симпатическая нервная система. Ее функции. Основные отделы.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Парасимпатическая нервная система. Ее функции. Основные отделы.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6C7E51">
        <w:rPr>
          <w:rFonts w:ascii="Times New Roman" w:hAnsi="Times New Roman"/>
          <w:sz w:val="28"/>
          <w:szCs w:val="28"/>
        </w:rPr>
        <w:t>Метасимпатическая</w:t>
      </w:r>
      <w:proofErr w:type="spellEnd"/>
      <w:r w:rsidRPr="006C7E51">
        <w:rPr>
          <w:rFonts w:ascii="Times New Roman" w:hAnsi="Times New Roman"/>
          <w:sz w:val="28"/>
          <w:szCs w:val="28"/>
        </w:rPr>
        <w:t xml:space="preserve"> нервная система.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Основные отделы промежуточного   мозга.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 xml:space="preserve">Таламус и основные группы его ядер.  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Общая функциональная характеристика ядерных групп таламуса.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 xml:space="preserve">Строение гипоталамуса; его основные ядерные группы. 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Гипоталамо-гипофизарная система.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6C7E51">
        <w:rPr>
          <w:rFonts w:ascii="Times New Roman" w:hAnsi="Times New Roman"/>
          <w:sz w:val="28"/>
          <w:szCs w:val="28"/>
        </w:rPr>
        <w:t>Эпиталамус</w:t>
      </w:r>
      <w:proofErr w:type="spellEnd"/>
      <w:r w:rsidRPr="006C7E5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6C7E51">
        <w:rPr>
          <w:rFonts w:ascii="Times New Roman" w:hAnsi="Times New Roman"/>
          <w:sz w:val="28"/>
          <w:szCs w:val="28"/>
        </w:rPr>
        <w:t>субталамус</w:t>
      </w:r>
      <w:proofErr w:type="spellEnd"/>
      <w:r w:rsidRPr="006C7E51">
        <w:rPr>
          <w:rFonts w:ascii="Times New Roman" w:hAnsi="Times New Roman"/>
          <w:sz w:val="28"/>
          <w:szCs w:val="28"/>
        </w:rPr>
        <w:t>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Основные структуры конечного мозга.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Базальные    ганглии.   Взаимное     расположение составляющих их ядер.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Белое вещество больших полушарий.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Борозды и извилины латеральной поверхности коры больших полушарий. Доли коры больших полушарий.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Борозды и извилины нижней поверхности коры больших полушарий.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Борозды  и извилины  медиальной поверхности коры больших полушарий.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Арх</w:t>
      </w:r>
      <w:proofErr w:type="gramStart"/>
      <w:r w:rsidRPr="006C7E51">
        <w:rPr>
          <w:rFonts w:ascii="Times New Roman" w:hAnsi="Times New Roman"/>
          <w:sz w:val="28"/>
          <w:szCs w:val="28"/>
        </w:rPr>
        <w:t>и-</w:t>
      </w:r>
      <w:proofErr w:type="gramEnd"/>
      <w:r w:rsidRPr="006C7E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7E51">
        <w:rPr>
          <w:rFonts w:ascii="Times New Roman" w:hAnsi="Times New Roman"/>
          <w:sz w:val="28"/>
          <w:szCs w:val="28"/>
        </w:rPr>
        <w:t>палео</w:t>
      </w:r>
      <w:proofErr w:type="spellEnd"/>
      <w:r w:rsidRPr="006C7E51">
        <w:rPr>
          <w:rFonts w:ascii="Times New Roman" w:hAnsi="Times New Roman"/>
          <w:sz w:val="28"/>
          <w:szCs w:val="28"/>
        </w:rPr>
        <w:t xml:space="preserve">- и </w:t>
      </w:r>
      <w:proofErr w:type="spellStart"/>
      <w:r w:rsidRPr="006C7E51">
        <w:rPr>
          <w:rFonts w:ascii="Times New Roman" w:hAnsi="Times New Roman"/>
          <w:sz w:val="28"/>
          <w:szCs w:val="28"/>
        </w:rPr>
        <w:t>неокортекс</w:t>
      </w:r>
      <w:proofErr w:type="spellEnd"/>
      <w:r w:rsidRPr="006C7E51">
        <w:rPr>
          <w:rFonts w:ascii="Times New Roman" w:hAnsi="Times New Roman"/>
          <w:sz w:val="28"/>
          <w:szCs w:val="28"/>
        </w:rPr>
        <w:t>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Слои клеток в коре больших полушарий.</w:t>
      </w:r>
    </w:p>
    <w:p w:rsidR="006C7E51" w:rsidRPr="006C7E51" w:rsidRDefault="006C7E51" w:rsidP="0026482A">
      <w:pPr>
        <w:numPr>
          <w:ilvl w:val="0"/>
          <w:numId w:val="8"/>
        </w:numPr>
        <w:tabs>
          <w:tab w:val="left" w:pos="993"/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C7E51">
        <w:rPr>
          <w:rFonts w:ascii="Times New Roman" w:hAnsi="Times New Roman"/>
          <w:sz w:val="28"/>
          <w:szCs w:val="28"/>
        </w:rPr>
        <w:t>Функциональное разделение коры больших полушарий.</w:t>
      </w:r>
    </w:p>
    <w:p w:rsidR="006C7E51" w:rsidRPr="006C7E51" w:rsidRDefault="006C7E51" w:rsidP="0026482A">
      <w:pPr>
        <w:widowControl w:val="0"/>
        <w:numPr>
          <w:ilvl w:val="0"/>
          <w:numId w:val="8"/>
        </w:numPr>
        <w:tabs>
          <w:tab w:val="left" w:pos="567"/>
          <w:tab w:val="left" w:pos="993"/>
          <w:tab w:val="left" w:pos="1134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C7E51">
        <w:rPr>
          <w:rFonts w:ascii="Times New Roman" w:hAnsi="Times New Roman"/>
          <w:color w:val="000000"/>
          <w:sz w:val="28"/>
          <w:szCs w:val="28"/>
        </w:rPr>
        <w:t>Рефлекторный принцип работы нервной системы. Рефлекторные дуги.</w:t>
      </w:r>
    </w:p>
    <w:p w:rsidR="001A5FBF" w:rsidRDefault="001A5FB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B1AAF" w:rsidRDefault="002B1AAF" w:rsidP="001A5FBF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6" w:name="_Toc23630333"/>
      <w:r w:rsidRPr="001A5FBF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</w:t>
      </w:r>
      <w:r w:rsidR="001A5FBF" w:rsidRPr="001A5FBF">
        <w:rPr>
          <w:rFonts w:ascii="Times New Roman" w:hAnsi="Times New Roman" w:cs="Times New Roman"/>
          <w:color w:val="auto"/>
          <w:sz w:val="32"/>
          <w:szCs w:val="32"/>
        </w:rPr>
        <w:t>ч</w:t>
      </w:r>
      <w:r w:rsidRPr="001A5FBF">
        <w:rPr>
          <w:rFonts w:ascii="Times New Roman" w:hAnsi="Times New Roman" w:cs="Times New Roman"/>
          <w:color w:val="auto"/>
          <w:sz w:val="32"/>
          <w:szCs w:val="32"/>
        </w:rPr>
        <w:t>ников</w:t>
      </w:r>
      <w:bookmarkEnd w:id="16"/>
    </w:p>
    <w:p w:rsidR="001A5FBF" w:rsidRPr="001A5FBF" w:rsidRDefault="001A5FBF" w:rsidP="001A5FBF"/>
    <w:p w:rsidR="001A5FBF" w:rsidRPr="007B3601" w:rsidRDefault="001A5FBF" w:rsidP="001A5FBF">
      <w:pPr>
        <w:pStyle w:val="a9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601">
        <w:rPr>
          <w:rFonts w:ascii="Times New Roman" w:hAnsi="Times New Roman"/>
          <w:sz w:val="28"/>
          <w:szCs w:val="28"/>
        </w:rPr>
        <w:t>Бабенко, В.В. Центральная нервная система: анатомия и физиология: учебник / В.В. Бабенко; Министерство образования и науки РФ, Южный федеральный университет. - Таганрог: Издательство Южного федерального университета, 2016. - 214 с.: схем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ил. - ISBN 978-5-9275-2031-2; То же [Электронный ресурс]. – Режим доступа: </w:t>
      </w:r>
      <w:hyperlink r:id="rId30" w:history="1">
        <w:r w:rsidRPr="007B3601">
          <w:rPr>
            <w:rStyle w:val="a6"/>
            <w:rFonts w:ascii="Times New Roman" w:hAnsi="Times New Roman"/>
            <w:sz w:val="28"/>
            <w:szCs w:val="28"/>
          </w:rPr>
          <w:t xml:space="preserve">http://biblioclub.ru/index.php?page= </w:t>
        </w:r>
        <w:proofErr w:type="spellStart"/>
        <w:r w:rsidRPr="007B3601">
          <w:rPr>
            <w:rStyle w:val="a6"/>
            <w:rFonts w:ascii="Times New Roman" w:hAnsi="Times New Roman"/>
            <w:sz w:val="28"/>
            <w:szCs w:val="28"/>
          </w:rPr>
          <w:t>book&amp;id</w:t>
        </w:r>
        <w:proofErr w:type="spellEnd"/>
        <w:r w:rsidRPr="007B3601">
          <w:rPr>
            <w:rStyle w:val="a6"/>
            <w:rFonts w:ascii="Times New Roman" w:hAnsi="Times New Roman"/>
            <w:sz w:val="28"/>
            <w:szCs w:val="28"/>
          </w:rPr>
          <w:t>=492969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1A5FBF" w:rsidRPr="007B3601" w:rsidRDefault="001A5FBF" w:rsidP="001A5FBF">
      <w:pPr>
        <w:pStyle w:val="a9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, Л.Б. Введение в анатомию центральной нервной системы: учебное пособие /</w:t>
      </w:r>
      <w:r>
        <w:rPr>
          <w:rFonts w:ascii="Times New Roman" w:hAnsi="Times New Roman"/>
          <w:sz w:val="28"/>
          <w:szCs w:val="28"/>
        </w:rPr>
        <w:t xml:space="preserve"> Л.Б. </w:t>
      </w:r>
      <w:proofErr w:type="spellStart"/>
      <w:r w:rsidRPr="007B3601">
        <w:rPr>
          <w:rFonts w:ascii="Times New Roman" w:hAnsi="Times New Roman"/>
          <w:sz w:val="28"/>
          <w:szCs w:val="28"/>
        </w:rPr>
        <w:t>Дыхан</w:t>
      </w:r>
      <w:proofErr w:type="spellEnd"/>
      <w:r w:rsidRPr="007B3601">
        <w:rPr>
          <w:rFonts w:ascii="Times New Roman" w:hAnsi="Times New Roman"/>
          <w:sz w:val="28"/>
          <w:szCs w:val="28"/>
        </w:rPr>
        <w:t>; Министерство образования и науки Российской Федерации, Южный федеральный университет, Инженерно-технологическая академия. - Ростов-на-Дону: Издательство Южного федерального университета, 2016. - 115 с.: ил</w:t>
      </w:r>
      <w:proofErr w:type="gramStart"/>
      <w:r w:rsidRPr="007B360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B3601">
        <w:rPr>
          <w:rFonts w:ascii="Times New Roman" w:hAnsi="Times New Roman"/>
          <w:sz w:val="28"/>
          <w:szCs w:val="28"/>
        </w:rPr>
        <w:t xml:space="preserve">табл. - </w:t>
      </w:r>
      <w:proofErr w:type="spellStart"/>
      <w:r w:rsidRPr="007B3601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7B3601">
        <w:rPr>
          <w:rFonts w:ascii="Times New Roman" w:hAnsi="Times New Roman"/>
          <w:sz w:val="28"/>
          <w:szCs w:val="28"/>
        </w:rPr>
        <w:t xml:space="preserve">.: с. 103-104. - ISBN 978-5-9275-1973-6; То же [Электронный ресурс]. – Режим доступа: </w:t>
      </w:r>
      <w:hyperlink r:id="rId31" w:history="1">
        <w:r w:rsidRPr="007B3601">
          <w:rPr>
            <w:rStyle w:val="a6"/>
            <w:rFonts w:ascii="Times New Roman" w:hAnsi="Times New Roman"/>
            <w:sz w:val="28"/>
            <w:szCs w:val="28"/>
          </w:rPr>
          <w:t>http://biblioclub.ru/index.php?page=book&amp;id=461883</w:t>
        </w:r>
      </w:hyperlink>
      <w:r w:rsidRPr="007B3601">
        <w:rPr>
          <w:rFonts w:ascii="Times New Roman" w:hAnsi="Times New Roman"/>
          <w:sz w:val="28"/>
          <w:szCs w:val="28"/>
        </w:rPr>
        <w:t> </w:t>
      </w:r>
    </w:p>
    <w:p w:rsidR="001A5FBF" w:rsidRPr="009138A1" w:rsidRDefault="001A5FBF" w:rsidP="001A5FBF">
      <w:pPr>
        <w:pStyle w:val="a9"/>
        <w:numPr>
          <w:ilvl w:val="0"/>
          <w:numId w:val="31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Астапов</w:t>
      </w:r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В.М. Атлас. Нервная система человека (строение и нарушения)</w:t>
      </w:r>
      <w:r>
        <w:rPr>
          <w:rFonts w:ascii="Times New Roman" w:hAnsi="Times New Roman"/>
          <w:sz w:val="28"/>
          <w:szCs w:val="28"/>
        </w:rPr>
        <w:t xml:space="preserve"> / В.М. Астапов, Ю.В</w:t>
      </w:r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Микадзе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138A1">
        <w:rPr>
          <w:rFonts w:ascii="Times New Roman" w:hAnsi="Times New Roman"/>
          <w:sz w:val="28"/>
          <w:szCs w:val="28"/>
        </w:rPr>
        <w:t xml:space="preserve"> –  Издательство: ПЭРСЭ, 1997. – 64 с.</w:t>
      </w:r>
      <w:r w:rsidRPr="009138A1">
        <w:rPr>
          <w:rFonts w:ascii="Times New Roman" w:hAnsi="Times New Roman"/>
          <w:b/>
          <w:sz w:val="28"/>
          <w:szCs w:val="28"/>
        </w:rPr>
        <w:t xml:space="preserve">    </w:t>
      </w:r>
    </w:p>
    <w:p w:rsidR="001A5FBF" w:rsidRPr="009138A1" w:rsidRDefault="001A5FBF" w:rsidP="001A5FBF">
      <w:pPr>
        <w:pStyle w:val="a9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38A1"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138A1">
        <w:rPr>
          <w:rFonts w:ascii="Times New Roman" w:hAnsi="Times New Roman"/>
          <w:sz w:val="28"/>
          <w:szCs w:val="28"/>
        </w:rPr>
        <w:t xml:space="preserve"> Н.И. Анатомия и физиология человека</w:t>
      </w:r>
      <w:r>
        <w:rPr>
          <w:rFonts w:ascii="Times New Roman" w:hAnsi="Times New Roman"/>
          <w:sz w:val="28"/>
          <w:szCs w:val="28"/>
        </w:rPr>
        <w:t xml:space="preserve"> / Н.И. </w:t>
      </w:r>
      <w:proofErr w:type="spellStart"/>
      <w:r>
        <w:rPr>
          <w:rFonts w:ascii="Times New Roman" w:hAnsi="Times New Roman"/>
          <w:sz w:val="28"/>
          <w:szCs w:val="28"/>
        </w:rPr>
        <w:t>Федюкович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И.К. </w:t>
      </w:r>
      <w:proofErr w:type="spellStart"/>
      <w:r>
        <w:rPr>
          <w:rFonts w:ascii="Times New Roman" w:hAnsi="Times New Roman"/>
          <w:sz w:val="28"/>
          <w:szCs w:val="28"/>
        </w:rPr>
        <w:t>Гайнутдинов</w:t>
      </w:r>
      <w:proofErr w:type="spellEnd"/>
      <w:r w:rsidRPr="009138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Изд-во: Феникс, 2002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416 с. </w:t>
      </w:r>
    </w:p>
    <w:p w:rsidR="002B1AAF" w:rsidRPr="00BF7B3F" w:rsidRDefault="001A5FBF" w:rsidP="001A5FBF">
      <w:pPr>
        <w:pStyle w:val="a9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138A1">
        <w:rPr>
          <w:rFonts w:ascii="Times New Roman" w:hAnsi="Times New Roman"/>
          <w:sz w:val="28"/>
          <w:szCs w:val="28"/>
        </w:rPr>
        <w:t>Хрестоматия по анатомии центральной нервной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8A1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п</w:t>
      </w:r>
      <w:r w:rsidRPr="009138A1">
        <w:rPr>
          <w:rFonts w:ascii="Times New Roman" w:hAnsi="Times New Roman"/>
          <w:sz w:val="28"/>
          <w:szCs w:val="28"/>
        </w:rPr>
        <w:t>од ред. Л.К. Хлудовой</w:t>
      </w:r>
      <w:r>
        <w:rPr>
          <w:rFonts w:ascii="Times New Roman" w:hAnsi="Times New Roman"/>
          <w:sz w:val="28"/>
          <w:szCs w:val="28"/>
        </w:rPr>
        <w:t>. -</w:t>
      </w:r>
      <w:r w:rsidRPr="009138A1">
        <w:rPr>
          <w:rFonts w:ascii="Times New Roman" w:hAnsi="Times New Roman"/>
          <w:sz w:val="28"/>
          <w:szCs w:val="28"/>
        </w:rPr>
        <w:t xml:space="preserve"> М.: Российское психологическое общество, 1998.</w:t>
      </w:r>
      <w:r>
        <w:rPr>
          <w:rFonts w:ascii="Times New Roman" w:hAnsi="Times New Roman"/>
          <w:sz w:val="28"/>
          <w:szCs w:val="28"/>
        </w:rPr>
        <w:t xml:space="preserve"> -</w:t>
      </w:r>
      <w:r w:rsidRPr="009138A1">
        <w:rPr>
          <w:rFonts w:ascii="Times New Roman" w:hAnsi="Times New Roman"/>
          <w:sz w:val="28"/>
          <w:szCs w:val="28"/>
        </w:rPr>
        <w:t xml:space="preserve"> 360 с.</w:t>
      </w:r>
    </w:p>
    <w:sectPr w:rsidR="002B1AAF" w:rsidRPr="00BF7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458" w:rsidRDefault="00903458">
      <w:pPr>
        <w:spacing w:after="0" w:line="240" w:lineRule="auto"/>
      </w:pPr>
      <w:r>
        <w:separator/>
      </w:r>
    </w:p>
  </w:endnote>
  <w:endnote w:type="continuationSeparator" w:id="0">
    <w:p w:rsidR="00903458" w:rsidRDefault="00903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118363"/>
      <w:docPartObj>
        <w:docPartGallery w:val="Page Numbers (Bottom of Page)"/>
        <w:docPartUnique/>
      </w:docPartObj>
    </w:sdtPr>
    <w:sdtEndPr/>
    <w:sdtContent>
      <w:p w:rsidR="007B3601" w:rsidRPr="00AA3A26" w:rsidRDefault="007B3601" w:rsidP="007B3601">
        <w:pPr>
          <w:pStyle w:val="a3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745694">
          <w:rPr>
            <w:noProof/>
          </w:rPr>
          <w:t>2</w:t>
        </w:r>
        <w:r w:rsidRPr="00AA3A26">
          <w:fldChar w:fldCharType="end"/>
        </w:r>
      </w:p>
    </w:sdtContent>
  </w:sdt>
  <w:p w:rsidR="007B3601" w:rsidRPr="00AA3A26" w:rsidRDefault="007B360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458" w:rsidRDefault="00903458">
      <w:pPr>
        <w:spacing w:after="0" w:line="240" w:lineRule="auto"/>
      </w:pPr>
      <w:r>
        <w:separator/>
      </w:r>
    </w:p>
  </w:footnote>
  <w:footnote w:type="continuationSeparator" w:id="0">
    <w:p w:rsidR="00903458" w:rsidRDefault="00903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088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2B9B"/>
    <w:multiLevelType w:val="hybridMultilevel"/>
    <w:tmpl w:val="2BCA4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5229A"/>
    <w:multiLevelType w:val="hybridMultilevel"/>
    <w:tmpl w:val="5B202CA0"/>
    <w:lvl w:ilvl="0" w:tplc="5C4662D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E3DF6"/>
    <w:multiLevelType w:val="hybridMultilevel"/>
    <w:tmpl w:val="DF5E98E2"/>
    <w:lvl w:ilvl="0" w:tplc="12802AA4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A5DD7"/>
    <w:multiLevelType w:val="hybridMultilevel"/>
    <w:tmpl w:val="A9780558"/>
    <w:lvl w:ilvl="0" w:tplc="12802AA4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2D6E5F"/>
    <w:multiLevelType w:val="hybridMultilevel"/>
    <w:tmpl w:val="235277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6AB5276"/>
    <w:multiLevelType w:val="hybridMultilevel"/>
    <w:tmpl w:val="7CBC9FAC"/>
    <w:lvl w:ilvl="0" w:tplc="BA54BD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1B25CB"/>
    <w:multiLevelType w:val="hybridMultilevel"/>
    <w:tmpl w:val="3CBE99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5B93C52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BE0B09"/>
    <w:multiLevelType w:val="hybridMultilevel"/>
    <w:tmpl w:val="224AC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098E4EC" w:tentative="1">
      <w:start w:val="1"/>
      <w:numFmt w:val="lowerLetter"/>
      <w:lvlText w:val="%2."/>
      <w:lvlJc w:val="left"/>
      <w:pPr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12537"/>
    <w:multiLevelType w:val="hybridMultilevel"/>
    <w:tmpl w:val="EE8620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D314FE8"/>
    <w:multiLevelType w:val="multilevel"/>
    <w:tmpl w:val="89120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3EA74DFF"/>
    <w:multiLevelType w:val="hybridMultilevel"/>
    <w:tmpl w:val="F5D0D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35C3E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C3509D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6A4DAD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731E4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40225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C95F4F"/>
    <w:multiLevelType w:val="hybridMultilevel"/>
    <w:tmpl w:val="3E1C06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FA07458"/>
    <w:multiLevelType w:val="hybridMultilevel"/>
    <w:tmpl w:val="2A1CCC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5626528"/>
    <w:multiLevelType w:val="hybridMultilevel"/>
    <w:tmpl w:val="F8A224A6"/>
    <w:lvl w:ilvl="0" w:tplc="FFFFFFFF">
      <w:start w:val="2"/>
      <w:numFmt w:val="bullet"/>
      <w:lvlText w:val="-"/>
      <w:lvlJc w:val="left"/>
      <w:pPr>
        <w:ind w:left="100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76029F5"/>
    <w:multiLevelType w:val="hybridMultilevel"/>
    <w:tmpl w:val="C6CE75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90D6B09"/>
    <w:multiLevelType w:val="hybridMultilevel"/>
    <w:tmpl w:val="2ED61D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A7A1190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923F64"/>
    <w:multiLevelType w:val="hybridMultilevel"/>
    <w:tmpl w:val="316A1DA8"/>
    <w:lvl w:ilvl="0" w:tplc="B532F3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4E96B0C"/>
    <w:multiLevelType w:val="hybridMultilevel"/>
    <w:tmpl w:val="CC1248DC"/>
    <w:lvl w:ilvl="0" w:tplc="92AEB1D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5B566FA"/>
    <w:multiLevelType w:val="hybridMultilevel"/>
    <w:tmpl w:val="AE1AA2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92A0221"/>
    <w:multiLevelType w:val="hybridMultilevel"/>
    <w:tmpl w:val="CC38FB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E8A4B9F"/>
    <w:multiLevelType w:val="hybridMultilevel"/>
    <w:tmpl w:val="CA8623C6"/>
    <w:lvl w:ilvl="0" w:tplc="BE569A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AC55ED"/>
    <w:multiLevelType w:val="hybridMultilevel"/>
    <w:tmpl w:val="49CA580E"/>
    <w:lvl w:ilvl="0" w:tplc="12A6CA74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1"/>
  </w:num>
  <w:num w:numId="3">
    <w:abstractNumId w:val="12"/>
  </w:num>
  <w:num w:numId="4">
    <w:abstractNumId w:val="30"/>
  </w:num>
  <w:num w:numId="5">
    <w:abstractNumId w:val="6"/>
  </w:num>
  <w:num w:numId="6">
    <w:abstractNumId w:val="25"/>
  </w:num>
  <w:num w:numId="7">
    <w:abstractNumId w:val="21"/>
  </w:num>
  <w:num w:numId="8">
    <w:abstractNumId w:val="9"/>
  </w:num>
  <w:num w:numId="9">
    <w:abstractNumId w:val="19"/>
  </w:num>
  <w:num w:numId="10">
    <w:abstractNumId w:val="10"/>
  </w:num>
  <w:num w:numId="11">
    <w:abstractNumId w:val="1"/>
  </w:num>
  <w:num w:numId="12">
    <w:abstractNumId w:val="3"/>
  </w:num>
  <w:num w:numId="13">
    <w:abstractNumId w:val="4"/>
  </w:num>
  <w:num w:numId="14">
    <w:abstractNumId w:val="8"/>
  </w:num>
  <w:num w:numId="15">
    <w:abstractNumId w:val="26"/>
  </w:num>
  <w:num w:numId="16">
    <w:abstractNumId w:val="29"/>
  </w:num>
  <w:num w:numId="17">
    <w:abstractNumId w:val="22"/>
  </w:num>
  <w:num w:numId="18">
    <w:abstractNumId w:val="24"/>
  </w:num>
  <w:num w:numId="19">
    <w:abstractNumId w:val="7"/>
  </w:num>
  <w:num w:numId="20">
    <w:abstractNumId w:val="15"/>
  </w:num>
  <w:num w:numId="21">
    <w:abstractNumId w:val="5"/>
  </w:num>
  <w:num w:numId="22">
    <w:abstractNumId w:val="17"/>
  </w:num>
  <w:num w:numId="23">
    <w:abstractNumId w:val="28"/>
  </w:num>
  <w:num w:numId="24">
    <w:abstractNumId w:val="16"/>
  </w:num>
  <w:num w:numId="25">
    <w:abstractNumId w:val="23"/>
  </w:num>
  <w:num w:numId="26">
    <w:abstractNumId w:val="0"/>
  </w:num>
  <w:num w:numId="27">
    <w:abstractNumId w:val="27"/>
  </w:num>
  <w:num w:numId="28">
    <w:abstractNumId w:val="14"/>
  </w:num>
  <w:num w:numId="29">
    <w:abstractNumId w:val="18"/>
  </w:num>
  <w:num w:numId="30">
    <w:abstractNumId w:val="1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636"/>
    <w:rsid w:val="000F7636"/>
    <w:rsid w:val="00166043"/>
    <w:rsid w:val="00192F3F"/>
    <w:rsid w:val="001A5FBF"/>
    <w:rsid w:val="001E771B"/>
    <w:rsid w:val="0026482A"/>
    <w:rsid w:val="002B1AAF"/>
    <w:rsid w:val="00397567"/>
    <w:rsid w:val="004C449B"/>
    <w:rsid w:val="006451D8"/>
    <w:rsid w:val="006B1B5E"/>
    <w:rsid w:val="006C7E51"/>
    <w:rsid w:val="00745694"/>
    <w:rsid w:val="00775E1E"/>
    <w:rsid w:val="007B0D4B"/>
    <w:rsid w:val="007B3601"/>
    <w:rsid w:val="007E3905"/>
    <w:rsid w:val="008142EB"/>
    <w:rsid w:val="00903458"/>
    <w:rsid w:val="009138A1"/>
    <w:rsid w:val="00AD6588"/>
    <w:rsid w:val="00BF7B3F"/>
    <w:rsid w:val="00D345D2"/>
    <w:rsid w:val="00E15440"/>
    <w:rsid w:val="00E26E34"/>
    <w:rsid w:val="00EB275A"/>
    <w:rsid w:val="00ED205B"/>
    <w:rsid w:val="00F90ACC"/>
    <w:rsid w:val="00FF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636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F76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48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F763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ReportMain0">
    <w:name w:val="Report_Main Знак"/>
    <w:link w:val="ReportMain"/>
    <w:locked/>
    <w:rsid w:val="000F7636"/>
    <w:rPr>
      <w:rFonts w:ascii="Times New Roman" w:eastAsia="Times New Roman" w:hAnsi="Times New Roman" w:cs="Times New Roman"/>
      <w:sz w:val="24"/>
    </w:rPr>
  </w:style>
  <w:style w:type="paragraph" w:styleId="a3">
    <w:name w:val="footer"/>
    <w:basedOn w:val="a"/>
    <w:link w:val="a4"/>
    <w:uiPriority w:val="99"/>
    <w:unhideWhenUsed/>
    <w:rsid w:val="000F763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Нижний колонтитул Знак"/>
    <w:basedOn w:val="a0"/>
    <w:link w:val="a3"/>
    <w:uiPriority w:val="99"/>
    <w:rsid w:val="000F7636"/>
  </w:style>
  <w:style w:type="character" w:customStyle="1" w:styleId="10">
    <w:name w:val="Заголовок 1 Знак"/>
    <w:basedOn w:val="a0"/>
    <w:link w:val="1"/>
    <w:uiPriority w:val="9"/>
    <w:rsid w:val="000F76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0F7636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0F7636"/>
    <w:pPr>
      <w:spacing w:after="120" w:line="480" w:lineRule="auto"/>
      <w:ind w:left="283"/>
    </w:pPr>
    <w:rPr>
      <w:rFonts w:ascii="Times New Roman" w:eastAsiaTheme="minorHAnsi" w:hAnsi="Times New Roman"/>
    </w:rPr>
  </w:style>
  <w:style w:type="character" w:customStyle="1" w:styleId="22">
    <w:name w:val="Основной текст с отступом 2 Знак"/>
    <w:basedOn w:val="a0"/>
    <w:link w:val="21"/>
    <w:rsid w:val="000F7636"/>
    <w:rPr>
      <w:rFonts w:ascii="Times New Roman" w:hAnsi="Times New Roman" w:cs="Times New Roman"/>
    </w:rPr>
  </w:style>
  <w:style w:type="paragraph" w:customStyle="1" w:styleId="Web">
    <w:name w:val="Обычный (Web)"/>
    <w:basedOn w:val="a"/>
    <w:link w:val="Web0"/>
    <w:rsid w:val="000F7636"/>
    <w:pPr>
      <w:spacing w:before="100" w:after="100" w:line="240" w:lineRule="auto"/>
      <w:ind w:firstLine="360"/>
      <w:jc w:val="both"/>
    </w:pPr>
    <w:rPr>
      <w:rFonts w:ascii="Verdana" w:hAnsi="Verdana"/>
      <w:color w:val="000000"/>
      <w:sz w:val="20"/>
      <w:szCs w:val="20"/>
      <w:lang w:eastAsia="ru-RU"/>
    </w:rPr>
  </w:style>
  <w:style w:type="character" w:customStyle="1" w:styleId="Web0">
    <w:name w:val="Обычный (Web) Знак"/>
    <w:link w:val="Web"/>
    <w:rsid w:val="000F7636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6">
    <w:name w:val="Hyperlink"/>
    <w:uiPriority w:val="99"/>
    <w:rsid w:val="000F763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0F7636"/>
    <w:pPr>
      <w:spacing w:after="120"/>
      <w:ind w:left="283"/>
    </w:pPr>
    <w:rPr>
      <w:rFonts w:ascii="Times New Roman" w:eastAsia="Calibri" w:hAnsi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F7636"/>
    <w:rPr>
      <w:rFonts w:ascii="Times New Roman" w:eastAsia="Calibri" w:hAnsi="Times New Roman" w:cs="Times New Roman"/>
    </w:rPr>
  </w:style>
  <w:style w:type="paragraph" w:styleId="a9">
    <w:name w:val="List Paragraph"/>
    <w:basedOn w:val="a"/>
    <w:uiPriority w:val="34"/>
    <w:qFormat/>
    <w:rsid w:val="00AD6588"/>
    <w:pPr>
      <w:ind w:left="720"/>
      <w:contextualSpacing/>
    </w:pPr>
  </w:style>
  <w:style w:type="paragraph" w:customStyle="1" w:styleId="Iauiue">
    <w:name w:val="Iau?iue"/>
    <w:rsid w:val="009138A1"/>
    <w:pPr>
      <w:widowControl w:val="0"/>
      <w:suppressAutoHyphens/>
      <w:overflowPunct w:val="0"/>
      <w:autoSpaceDE w:val="0"/>
      <w:spacing w:after="0" w:line="252" w:lineRule="auto"/>
      <w:ind w:firstLine="320"/>
      <w:jc w:val="both"/>
    </w:pPr>
    <w:rPr>
      <w:rFonts w:ascii="Times New Roman" w:eastAsia="Times New Roman" w:hAnsi="Times New Roman" w:cs="Times New Roman"/>
      <w:sz w:val="18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26482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1A5FBF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1A5FBF"/>
    <w:pPr>
      <w:spacing w:after="100"/>
      <w:ind w:left="220"/>
    </w:pPr>
  </w:style>
  <w:style w:type="paragraph" w:styleId="aa">
    <w:name w:val="Balloon Text"/>
    <w:basedOn w:val="a"/>
    <w:link w:val="ab"/>
    <w:uiPriority w:val="99"/>
    <w:semiHidden/>
    <w:unhideWhenUsed/>
    <w:rsid w:val="006B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B5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636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F76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48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F763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ReportMain0">
    <w:name w:val="Report_Main Знак"/>
    <w:link w:val="ReportMain"/>
    <w:locked/>
    <w:rsid w:val="000F7636"/>
    <w:rPr>
      <w:rFonts w:ascii="Times New Roman" w:eastAsia="Times New Roman" w:hAnsi="Times New Roman" w:cs="Times New Roman"/>
      <w:sz w:val="24"/>
    </w:rPr>
  </w:style>
  <w:style w:type="paragraph" w:styleId="a3">
    <w:name w:val="footer"/>
    <w:basedOn w:val="a"/>
    <w:link w:val="a4"/>
    <w:uiPriority w:val="99"/>
    <w:unhideWhenUsed/>
    <w:rsid w:val="000F763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Нижний колонтитул Знак"/>
    <w:basedOn w:val="a0"/>
    <w:link w:val="a3"/>
    <w:uiPriority w:val="99"/>
    <w:rsid w:val="000F7636"/>
  </w:style>
  <w:style w:type="character" w:customStyle="1" w:styleId="10">
    <w:name w:val="Заголовок 1 Знак"/>
    <w:basedOn w:val="a0"/>
    <w:link w:val="1"/>
    <w:uiPriority w:val="9"/>
    <w:rsid w:val="000F76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0F7636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0F7636"/>
    <w:pPr>
      <w:spacing w:after="120" w:line="480" w:lineRule="auto"/>
      <w:ind w:left="283"/>
    </w:pPr>
    <w:rPr>
      <w:rFonts w:ascii="Times New Roman" w:eastAsiaTheme="minorHAnsi" w:hAnsi="Times New Roman"/>
    </w:rPr>
  </w:style>
  <w:style w:type="character" w:customStyle="1" w:styleId="22">
    <w:name w:val="Основной текст с отступом 2 Знак"/>
    <w:basedOn w:val="a0"/>
    <w:link w:val="21"/>
    <w:rsid w:val="000F7636"/>
    <w:rPr>
      <w:rFonts w:ascii="Times New Roman" w:hAnsi="Times New Roman" w:cs="Times New Roman"/>
    </w:rPr>
  </w:style>
  <w:style w:type="paragraph" w:customStyle="1" w:styleId="Web">
    <w:name w:val="Обычный (Web)"/>
    <w:basedOn w:val="a"/>
    <w:link w:val="Web0"/>
    <w:rsid w:val="000F7636"/>
    <w:pPr>
      <w:spacing w:before="100" w:after="100" w:line="240" w:lineRule="auto"/>
      <w:ind w:firstLine="360"/>
      <w:jc w:val="both"/>
    </w:pPr>
    <w:rPr>
      <w:rFonts w:ascii="Verdana" w:hAnsi="Verdana"/>
      <w:color w:val="000000"/>
      <w:sz w:val="20"/>
      <w:szCs w:val="20"/>
      <w:lang w:eastAsia="ru-RU"/>
    </w:rPr>
  </w:style>
  <w:style w:type="character" w:customStyle="1" w:styleId="Web0">
    <w:name w:val="Обычный (Web) Знак"/>
    <w:link w:val="Web"/>
    <w:rsid w:val="000F7636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6">
    <w:name w:val="Hyperlink"/>
    <w:uiPriority w:val="99"/>
    <w:rsid w:val="000F763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0F7636"/>
    <w:pPr>
      <w:spacing w:after="120"/>
      <w:ind w:left="283"/>
    </w:pPr>
    <w:rPr>
      <w:rFonts w:ascii="Times New Roman" w:eastAsia="Calibri" w:hAnsi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F7636"/>
    <w:rPr>
      <w:rFonts w:ascii="Times New Roman" w:eastAsia="Calibri" w:hAnsi="Times New Roman" w:cs="Times New Roman"/>
    </w:rPr>
  </w:style>
  <w:style w:type="paragraph" w:styleId="a9">
    <w:name w:val="List Paragraph"/>
    <w:basedOn w:val="a"/>
    <w:uiPriority w:val="34"/>
    <w:qFormat/>
    <w:rsid w:val="00AD6588"/>
    <w:pPr>
      <w:ind w:left="720"/>
      <w:contextualSpacing/>
    </w:pPr>
  </w:style>
  <w:style w:type="paragraph" w:customStyle="1" w:styleId="Iauiue">
    <w:name w:val="Iau?iue"/>
    <w:rsid w:val="009138A1"/>
    <w:pPr>
      <w:widowControl w:val="0"/>
      <w:suppressAutoHyphens/>
      <w:overflowPunct w:val="0"/>
      <w:autoSpaceDE w:val="0"/>
      <w:spacing w:after="0" w:line="252" w:lineRule="auto"/>
      <w:ind w:firstLine="320"/>
      <w:jc w:val="both"/>
    </w:pPr>
    <w:rPr>
      <w:rFonts w:ascii="Times New Roman" w:eastAsia="Times New Roman" w:hAnsi="Times New Roman" w:cs="Times New Roman"/>
      <w:sz w:val="18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26482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1A5FBF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1A5FBF"/>
    <w:pPr>
      <w:spacing w:after="100"/>
      <w:ind w:left="220"/>
    </w:pPr>
  </w:style>
  <w:style w:type="paragraph" w:styleId="aa">
    <w:name w:val="Balloon Text"/>
    <w:basedOn w:val="a"/>
    <w:link w:val="ab"/>
    <w:uiPriority w:val="99"/>
    <w:semiHidden/>
    <w:unhideWhenUsed/>
    <w:rsid w:val="006B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B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61883" TargetMode="External"/><Relationship Id="rId18" Type="http://schemas.openxmlformats.org/officeDocument/2006/relationships/hyperlink" Target="http://biblioclub.ru/index.php?page=%20book&amp;id=492969" TargetMode="External"/><Relationship Id="rId26" Type="http://schemas.openxmlformats.org/officeDocument/2006/relationships/hyperlink" Target="http://biblioclub.ru/index.php?page=%20book&amp;id=492969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6188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%20book&amp;id=492969" TargetMode="External"/><Relationship Id="rId17" Type="http://schemas.openxmlformats.org/officeDocument/2006/relationships/hyperlink" Target="http://biblioclub.ru/index.php?page=book&amp;id=461883" TargetMode="External"/><Relationship Id="rId25" Type="http://schemas.openxmlformats.org/officeDocument/2006/relationships/hyperlink" Target="http://biblioclub.ru/index.php?page=book&amp;id=461883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%20book&amp;id=492969" TargetMode="External"/><Relationship Id="rId20" Type="http://schemas.openxmlformats.org/officeDocument/2006/relationships/hyperlink" Target="http://biblioclub.ru/index.php?page=%20book&amp;id=492969" TargetMode="External"/><Relationship Id="rId29" Type="http://schemas.openxmlformats.org/officeDocument/2006/relationships/hyperlink" Target="http://biblioclub.ru/index.php?page=book&amp;id=46188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61883" TargetMode="External"/><Relationship Id="rId24" Type="http://schemas.openxmlformats.org/officeDocument/2006/relationships/hyperlink" Target="http://biblioclub.ru/index.php?page=%20book&amp;id=492969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61883" TargetMode="External"/><Relationship Id="rId23" Type="http://schemas.openxmlformats.org/officeDocument/2006/relationships/hyperlink" Target="http://biblioclub.ru/index.php?page=book&amp;id=461883" TargetMode="External"/><Relationship Id="rId28" Type="http://schemas.openxmlformats.org/officeDocument/2006/relationships/hyperlink" Target="http://biblioclub.ru/index.php?page=%20book&amp;id=492969" TargetMode="External"/><Relationship Id="rId10" Type="http://schemas.openxmlformats.org/officeDocument/2006/relationships/hyperlink" Target="http://biblioclub.ru/index.php?page=%20book&amp;id=492969" TargetMode="External"/><Relationship Id="rId19" Type="http://schemas.openxmlformats.org/officeDocument/2006/relationships/hyperlink" Target="http://biblioclub.ru/index.php?page=book&amp;id=461883" TargetMode="External"/><Relationship Id="rId31" Type="http://schemas.openxmlformats.org/officeDocument/2006/relationships/hyperlink" Target="http://biblioclub.ru/index.php?page=book&amp;id=461883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%20book&amp;id=492969" TargetMode="External"/><Relationship Id="rId22" Type="http://schemas.openxmlformats.org/officeDocument/2006/relationships/hyperlink" Target="http://biblioclub.ru/index.php?page=%20book&amp;id=492969" TargetMode="External"/><Relationship Id="rId27" Type="http://schemas.openxmlformats.org/officeDocument/2006/relationships/hyperlink" Target="http://biblioclub.ru/index.php?page=book&amp;id=461883" TargetMode="External"/><Relationship Id="rId30" Type="http://schemas.openxmlformats.org/officeDocument/2006/relationships/hyperlink" Target="http://biblioclub.ru/index.php?page=%20book&amp;id=4929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641E9-CB99-43B1-9203-13CCDBFC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4942</Words>
  <Characters>28174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Кристина</cp:lastModifiedBy>
  <cp:revision>2</cp:revision>
  <dcterms:created xsi:type="dcterms:W3CDTF">2019-11-05T06:29:00Z</dcterms:created>
  <dcterms:modified xsi:type="dcterms:W3CDTF">2019-11-05T06:29:00Z</dcterms:modified>
</cp:coreProperties>
</file>