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E03" w:rsidRP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Министерство </w:t>
      </w:r>
      <w:r w:rsidR="002D59D7">
        <w:rPr>
          <w:rFonts w:ascii="Times New Roman" w:eastAsia="Calibri" w:hAnsi="Times New Roman" w:cs="Times New Roman"/>
          <w:sz w:val="28"/>
          <w:szCs w:val="28"/>
          <w:lang w:eastAsia="ru-RU"/>
        </w:rPr>
        <w:t>науки и высшего образования</w:t>
      </w: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Российской Федерации</w:t>
      </w:r>
    </w:p>
    <w:p w:rsidR="00AD7E03" w:rsidRP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8"/>
          <w:lang w:eastAsia="ru-RU"/>
        </w:rPr>
      </w:pPr>
    </w:p>
    <w:p w:rsidR="00AD7E03" w:rsidRP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:rsidR="00AD7E03" w:rsidRP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высшего образования</w:t>
      </w:r>
    </w:p>
    <w:p w:rsidR="00AD7E03" w:rsidRP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«Оренбургский государственный университет»</w:t>
      </w:r>
    </w:p>
    <w:p w:rsidR="00AD7E03" w:rsidRP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 w:rsidR="006B50AD" w:rsidRPr="006B50AD">
        <w:rPr>
          <w:rFonts w:ascii="Times New Roman" w:hAnsi="Times New Roman" w:cs="Times New Roman"/>
          <w:sz w:val="28"/>
          <w:szCs w:val="24"/>
        </w:rPr>
        <w:t>общей психологии и психологии личн</w:t>
      </w:r>
      <w:r w:rsidR="006B50AD" w:rsidRPr="006B50AD">
        <w:rPr>
          <w:rFonts w:ascii="Times New Roman" w:hAnsi="Times New Roman" w:cs="Times New Roman"/>
          <w:sz w:val="28"/>
          <w:szCs w:val="28"/>
        </w:rPr>
        <w:t>ости</w:t>
      </w:r>
    </w:p>
    <w:p w:rsidR="00AD7E03" w:rsidRP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CE0D31" w:rsidRDefault="006B50AD" w:rsidP="00B93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36"/>
          <w:lang w:eastAsia="ru-RU"/>
        </w:rPr>
      </w:pPr>
      <w:r>
        <w:rPr>
          <w:rFonts w:ascii="Times New Roman" w:eastAsia="Calibri" w:hAnsi="Times New Roman" w:cs="Times New Roman"/>
          <w:i/>
          <w:sz w:val="32"/>
        </w:rPr>
        <w:t>Л.Р</w:t>
      </w:r>
      <w:r w:rsidR="00CE0D31" w:rsidRPr="00CE0D31">
        <w:rPr>
          <w:rFonts w:ascii="Times New Roman" w:eastAsia="Calibri" w:hAnsi="Times New Roman" w:cs="Times New Roman"/>
          <w:i/>
          <w:sz w:val="32"/>
        </w:rPr>
        <w:t>.</w:t>
      </w:r>
      <w:r w:rsidR="00CE0D31" w:rsidRPr="00CE0D31">
        <w:rPr>
          <w:rFonts w:ascii="Times New Roman" w:hAnsi="Times New Roman" w:cs="Times New Roman"/>
          <w:i/>
          <w:sz w:val="32"/>
        </w:rPr>
        <w:t xml:space="preserve"> </w:t>
      </w:r>
      <w:r w:rsidR="00CE0D31" w:rsidRPr="00CE0D31">
        <w:rPr>
          <w:rFonts w:ascii="Times New Roman" w:eastAsia="Calibri" w:hAnsi="Times New Roman" w:cs="Times New Roman"/>
          <w:i/>
          <w:sz w:val="32"/>
        </w:rPr>
        <w:t>Аптикиев</w:t>
      </w:r>
      <w:r>
        <w:rPr>
          <w:rFonts w:ascii="Times New Roman" w:eastAsia="Calibri" w:hAnsi="Times New Roman" w:cs="Times New Roman"/>
          <w:i/>
          <w:sz w:val="32"/>
        </w:rPr>
        <w:t>а</w:t>
      </w:r>
      <w:r w:rsidR="00CE0D31" w:rsidRPr="00CE0D31">
        <w:rPr>
          <w:rFonts w:ascii="Times New Roman" w:eastAsia="Calibri" w:hAnsi="Times New Roman" w:cs="Times New Roman"/>
          <w:i/>
          <w:sz w:val="32"/>
        </w:rPr>
        <w:t xml:space="preserve"> </w:t>
      </w:r>
    </w:p>
    <w:p w:rsidR="00AD7E03" w:rsidRP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B50409" w:rsidRDefault="00936C45" w:rsidP="00B93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48"/>
        </w:rPr>
      </w:pPr>
      <w:r w:rsidRPr="00CE0D31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>рекомендации по освоению дисциплины «</w:t>
      </w:r>
      <w:r w:rsidR="00B50409">
        <w:rPr>
          <w:rFonts w:ascii="Times New Roman" w:hAnsi="Times New Roman" w:cs="Times New Roman"/>
          <w:b/>
          <w:caps/>
          <w:sz w:val="48"/>
        </w:rPr>
        <w:t>Псих</w:t>
      </w:r>
      <w:r w:rsidR="00256371" w:rsidRPr="00256371">
        <w:rPr>
          <w:rFonts w:ascii="Times New Roman" w:hAnsi="Times New Roman" w:cs="Times New Roman"/>
          <w:b/>
          <w:caps/>
          <w:sz w:val="48"/>
        </w:rPr>
        <w:t>ог</w:t>
      </w:r>
      <w:r w:rsidR="00B50409">
        <w:rPr>
          <w:rFonts w:ascii="Times New Roman" w:hAnsi="Times New Roman" w:cs="Times New Roman"/>
          <w:b/>
          <w:caps/>
          <w:sz w:val="48"/>
        </w:rPr>
        <w:t>ен</w:t>
      </w:r>
      <w:r w:rsidR="00256371" w:rsidRPr="00256371">
        <w:rPr>
          <w:rFonts w:ascii="Times New Roman" w:hAnsi="Times New Roman" w:cs="Times New Roman"/>
          <w:b/>
          <w:caps/>
          <w:sz w:val="48"/>
        </w:rPr>
        <w:t>е</w:t>
      </w:r>
      <w:r w:rsidR="00B50409">
        <w:rPr>
          <w:rFonts w:ascii="Times New Roman" w:hAnsi="Times New Roman" w:cs="Times New Roman"/>
          <w:b/>
          <w:caps/>
          <w:sz w:val="48"/>
        </w:rPr>
        <w:t>тика</w:t>
      </w:r>
      <w:r w:rsidRPr="00CE0D31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>»</w:t>
      </w:r>
    </w:p>
    <w:p w:rsidR="00AD7E03" w:rsidRP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методические указания</w:t>
      </w:r>
    </w:p>
    <w:p w:rsidR="00AD7E03" w:rsidRP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B934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B934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B934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B934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B934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Pr="00AD7E03" w:rsidRDefault="006A2091" w:rsidP="00B934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B93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B93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ABD" w:rsidRDefault="00D71ABD" w:rsidP="00B93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ABD" w:rsidRDefault="00D71ABD" w:rsidP="00B93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D7E03" w:rsidRP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Оренбург </w:t>
      </w:r>
    </w:p>
    <w:p w:rsidR="00AD7E03" w:rsidRP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E763D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6A2091" w:rsidRDefault="00436985" w:rsidP="00B934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11" o:spid="_x0000_s1026" style="position:absolute;margin-left:224.7pt;margin-top:.6pt;width:32.65pt;height:20.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nbjPgIAAMYEAAAOAAAAZHJzL2Uyb0RvYy54bWy8VF1v0zAUfUfiP1h+p2m6pGxV3WnqKEIa&#10;MDH4Aa7tNBa2r7HdpuXX78ZpSwdvCJEHy9f3+vjcj5P57d4aslMhanCMlqMxJcoJkNptGP32dfXm&#10;mpKYuJPcgFOMHlSkt4vXr+adn6kJtGCkCgRBXJx1ntE2JT8riihaZXkcgVcOnQ0EyxOaYVPIwDtE&#10;t6aYjMfTooMgfQChYsTT+8FJFxm/aZRIn5smqkQMo8gt5TXkdd2vxWLOZ5vAfavFkQb/CxaWa4eP&#10;nqHueeJkG/QfUFaLABGaNBJgC2gaLVTOAbMpx79l89Ryr3IuWJzoz2WK/w5WfNo9BqIlo1eUOG6x&#10;RV+waNxtjCJl2den83GGYU/+MfQZRv8A4nskDpYthqm7EKBrFZfIKscXLy70RsSrZN19BInwfJsg&#10;l2rfBNsDYhHIPnfkcO6I2ici8LAqq2ldUyLQNZnW1VXuWMFnp8s+xPRegSX9htGA3DM43z3EhOQx&#10;9BSSyYPRcqWNycYhLk0gO46zgSMloaPE8JjwkNFV/jKW2VqkPsSV4/4bxgbPcbiG8xOvmDHzu/Hy&#10;LeNIx+hNPakz5AvfcOf/8LA6od6MtoxeX6TS9++dk1kNiWsz7LF4xmEupx4Os7AGecB+BhjEhOLH&#10;TQvhJyUdConR+GPLg8JafnA4EzdlVfXKy0ZVv52gES4960sPdwKhGE2UDNtlGtS69UFvWnypzAV0&#10;cIdz1Ojc457fwOpIFsWSW3AUdq/GSztH/fr9LJ4BAAD//wMAUEsDBBQABgAIAAAAIQBmSSvr3AAA&#10;AAgBAAAPAAAAZHJzL2Rvd25yZXYueG1sTI/LTsMwEEX3SPyDNUjsqNMSKIQ4FZSgbliUFvZTe0gi&#10;/Ihit035eoYVLEfn6t4z5WJ0VhxoiF3wCqaTDAR5HUznGwXv25erOxAxoTdogycFJ4qwqM7PSixM&#10;OPo3OmxSI7jExwIVtCn1hZRRt+QwTkJPntlnGBwmPodGmgGPXO6snGXZrXTYeV5osadlS/prs3cK&#10;1ojP6++V1k/16TWvaflRU7BKXV6Mjw8gEo3pLwy/+qwOFTvtwt6bKKyCPL/POcpgBoL5zTSfg9gx&#10;uM5AVqX8/0D1AwAA//8DAFBLAQItABQABgAIAAAAIQC2gziS/gAAAOEBAAATAAAAAAAAAAAAAAAA&#10;AAAAAABbQ29udGVudF9UeXBlc10ueG1sUEsBAi0AFAAGAAgAAAAhADj9If/WAAAAlAEAAAsAAAAA&#10;AAAAAAAAAAAALwEAAF9yZWxzLy5yZWxzUEsBAi0AFAAGAAgAAAAhAIRmduM+AgAAxgQAAA4AAAAA&#10;AAAAAAAAAAAALgIAAGRycy9lMm9Eb2MueG1sUEsBAi0AFAAGAAgAAAAhAGZJK+vcAAAACAEAAA8A&#10;AAAAAAAAAAAAAAAAmAQAAGRycy9kb3ducmV2LnhtbFBLBQYAAAAABAAEAPMAAAChBQAAAAA=&#10;" strokecolor="white"/>
        </w:pict>
      </w:r>
      <w:r w:rsidR="00AD7E03" w:rsidRPr="00AD7E0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6A2091" w:rsidRDefault="006A2091" w:rsidP="00B934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091" w:rsidRDefault="006A2091" w:rsidP="00B934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091" w:rsidRDefault="006A2091" w:rsidP="00B934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091" w:rsidRDefault="006A2091" w:rsidP="00B934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091" w:rsidRDefault="006A2091" w:rsidP="00B934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091" w:rsidRDefault="006A2091" w:rsidP="00B934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091" w:rsidRDefault="006A2091" w:rsidP="00B934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091" w:rsidRDefault="006A2091" w:rsidP="00B934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091" w:rsidRDefault="006A2091" w:rsidP="00B934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091" w:rsidRDefault="006A2091" w:rsidP="00B934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091" w:rsidRDefault="006A2091" w:rsidP="00B934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091" w:rsidRDefault="006A2091" w:rsidP="00B934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6A2091" w:rsidP="00B934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D7E03" w:rsidRP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7E03" w:rsidRPr="00AD7E03" w:rsidRDefault="006B50AD" w:rsidP="00B93441">
      <w:pPr>
        <w:widowControl w:val="0"/>
        <w:autoSpaceDE w:val="0"/>
        <w:autoSpaceDN w:val="0"/>
        <w:adjustRightInd w:val="0"/>
        <w:spacing w:after="0" w:line="240" w:lineRule="auto"/>
        <w:ind w:left="142" w:firstLine="1134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Аптикиева Л.Р</w:t>
      </w:r>
      <w:r w:rsidR="00CE0D3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</w:t>
      </w:r>
      <w:r w:rsidR="00AD7E03" w:rsidRPr="00AD7E0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,</w:t>
      </w:r>
    </w:p>
    <w:p w:rsidR="00AD7E03" w:rsidRPr="00E0147F" w:rsidRDefault="00936C45" w:rsidP="00B934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 по освоению дисциплины «</w:t>
      </w:r>
      <w:r w:rsidR="00B50409">
        <w:rPr>
          <w:rFonts w:ascii="Times New Roman" w:hAnsi="Times New Roman" w:cs="Times New Roman"/>
          <w:sz w:val="28"/>
        </w:rPr>
        <w:t>Психогенетика</w:t>
      </w:r>
      <w:r w:rsidR="00AD7E03"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>: методические указания</w:t>
      </w:r>
      <w:r w:rsidR="00E911C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D7E03"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r w:rsidR="006B50AD"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702E38"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B50AD"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02E38"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68DA"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2E38"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>Аптикиев</w:t>
      </w:r>
      <w:r w:rsidR="006B50AD"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D7E03"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AD7E03" w:rsidRPr="00E0147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Оренбургский </w:t>
      </w:r>
      <w:proofErr w:type="spellStart"/>
      <w:r w:rsidR="00AD7E03" w:rsidRPr="00E0147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гос</w:t>
      </w:r>
      <w:proofErr w:type="spellEnd"/>
      <w:r w:rsidR="00AD7E03" w:rsidRPr="00E0147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 ун-т. – Оренбург: ОГУ, 201</w:t>
      </w:r>
      <w:r w:rsidR="00E763D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8</w:t>
      </w:r>
      <w:r w:rsidR="00AD7E03" w:rsidRPr="00E0147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6A2091" w:rsidRPr="00E0147F" w:rsidRDefault="006A2091" w:rsidP="00B934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E0147F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</w:p>
    <w:p w:rsidR="00AD7E03" w:rsidRPr="00B05E7C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указания содержат рекомендации </w:t>
      </w:r>
      <w:r w:rsidR="001205B0"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освоению</w:t>
      </w:r>
      <w:r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</w:t>
      </w:r>
      <w:r w:rsidR="001205B0"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B50409">
        <w:rPr>
          <w:rFonts w:ascii="Times New Roman" w:hAnsi="Times New Roman" w:cs="Times New Roman"/>
          <w:sz w:val="28"/>
        </w:rPr>
        <w:t>Психогенетика</w:t>
      </w:r>
      <w:r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1322E"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r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6267"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очной</w:t>
      </w:r>
      <w:r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</w:t>
      </w:r>
      <w:r w:rsidR="0002232F"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</w:t>
      </w:r>
      <w:r w:rsidRPr="00B0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направления подготовки </w:t>
      </w:r>
      <w:r w:rsidR="00B50409">
        <w:rPr>
          <w:rFonts w:ascii="Times New Roman" w:hAnsi="Times New Roman" w:cs="Times New Roman"/>
          <w:sz w:val="28"/>
          <w:szCs w:val="28"/>
        </w:rPr>
        <w:t>37.05</w:t>
      </w:r>
      <w:r w:rsidR="005B68CB">
        <w:rPr>
          <w:rFonts w:ascii="Times New Roman" w:hAnsi="Times New Roman" w:cs="Times New Roman"/>
          <w:sz w:val="28"/>
          <w:szCs w:val="28"/>
        </w:rPr>
        <w:t>.02</w:t>
      </w:r>
      <w:r w:rsidR="00B05E7C" w:rsidRPr="00B05E7C">
        <w:rPr>
          <w:rFonts w:ascii="Times New Roman" w:hAnsi="Times New Roman" w:cs="Times New Roman"/>
          <w:sz w:val="28"/>
          <w:szCs w:val="28"/>
        </w:rPr>
        <w:t xml:space="preserve"> </w:t>
      </w:r>
      <w:r w:rsidR="00B50409">
        <w:rPr>
          <w:rFonts w:ascii="Times New Roman" w:hAnsi="Times New Roman" w:cs="Times New Roman"/>
          <w:sz w:val="28"/>
          <w:szCs w:val="28"/>
        </w:rPr>
        <w:t>«</w:t>
      </w:r>
      <w:r w:rsidR="005B68CB" w:rsidRPr="005B68CB">
        <w:rPr>
          <w:rFonts w:ascii="Times New Roman" w:hAnsi="Times New Roman" w:cs="Times New Roman"/>
          <w:sz w:val="28"/>
          <w:szCs w:val="28"/>
        </w:rPr>
        <w:t>Психология служебной деятельности</w:t>
      </w:r>
      <w:r w:rsidR="00B50409">
        <w:rPr>
          <w:rFonts w:ascii="Times New Roman" w:hAnsi="Times New Roman" w:cs="Times New Roman"/>
          <w:sz w:val="28"/>
          <w:szCs w:val="28"/>
        </w:rPr>
        <w:t>»</w:t>
      </w:r>
      <w:r w:rsidR="00776267" w:rsidRPr="005B68C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профиль «</w:t>
      </w:r>
      <w:r w:rsidR="005B68CB" w:rsidRPr="005B68CB">
        <w:rPr>
          <w:rFonts w:ascii="Times New Roman" w:hAnsi="Times New Roman" w:cs="Times New Roman"/>
          <w:sz w:val="28"/>
          <w:szCs w:val="28"/>
        </w:rPr>
        <w:t>Психологическое обеспечение служебной деятельности сотрудников правоохранительных органов</w:t>
      </w:r>
      <w:r w:rsidR="00776267" w:rsidRPr="005B68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B68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0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D7E03" w:rsidRPr="00E0147F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</w:p>
    <w:p w:rsidR="00AD7E03" w:rsidRP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B934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6A2091" w:rsidRPr="00BB6015" w:rsidRDefault="006A2091" w:rsidP="00B9344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Методические указания</w:t>
      </w:r>
      <w:r w:rsidRPr="002D17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утверждены</w:t>
      </w:r>
      <w:r w:rsidRPr="002D1713">
        <w:rPr>
          <w:rFonts w:ascii="Times New Roman" w:eastAsia="Times New Roman" w:hAnsi="Times New Roman" w:cs="Times New Roman"/>
          <w:sz w:val="28"/>
          <w:szCs w:val="28"/>
        </w:rPr>
        <w:t xml:space="preserve"> на заседании кафедры </w:t>
      </w:r>
      <w:r w:rsidR="00E0147F" w:rsidRPr="006B50AD">
        <w:rPr>
          <w:rFonts w:ascii="Times New Roman" w:hAnsi="Times New Roman" w:cs="Times New Roman"/>
          <w:sz w:val="28"/>
          <w:szCs w:val="24"/>
        </w:rPr>
        <w:t>общей психологии и психологии личн</w:t>
      </w:r>
      <w:r w:rsidR="00E0147F" w:rsidRPr="006B50AD">
        <w:rPr>
          <w:rFonts w:ascii="Times New Roman" w:hAnsi="Times New Roman" w:cs="Times New Roman"/>
          <w:sz w:val="28"/>
          <w:szCs w:val="28"/>
        </w:rPr>
        <w:t>ости</w:t>
      </w:r>
      <w:r w:rsidR="00E0147F" w:rsidRPr="00DB5D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B5DF4">
        <w:rPr>
          <w:rFonts w:ascii="Times New Roman" w:eastAsia="Times New Roman" w:hAnsi="Times New Roman" w:cs="Times New Roman"/>
          <w:sz w:val="28"/>
          <w:szCs w:val="28"/>
        </w:rPr>
        <w:t xml:space="preserve">протокол </w:t>
      </w:r>
      <w:r w:rsidRPr="00E0147F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№ </w:t>
      </w:r>
      <w:r w:rsidR="00DB5DF4" w:rsidRPr="00E0147F">
        <w:rPr>
          <w:rFonts w:ascii="Times New Roman" w:eastAsia="Times New Roman" w:hAnsi="Times New Roman" w:cs="Times New Roman"/>
          <w:color w:val="FF0000"/>
          <w:sz w:val="28"/>
          <w:szCs w:val="28"/>
        </w:rPr>
        <w:t>0</w:t>
      </w:r>
      <w:r w:rsidR="00E0147F" w:rsidRPr="00E0147F">
        <w:rPr>
          <w:rFonts w:ascii="Times New Roman" w:eastAsia="Times New Roman" w:hAnsi="Times New Roman" w:cs="Times New Roman"/>
          <w:color w:val="FF0000"/>
          <w:sz w:val="28"/>
          <w:szCs w:val="28"/>
        </w:rPr>
        <w:t>0</w:t>
      </w:r>
      <w:r w:rsidRPr="00E0147F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от </w:t>
      </w:r>
      <w:r w:rsidR="00E0147F" w:rsidRPr="00E0147F">
        <w:rPr>
          <w:rFonts w:ascii="Times New Roman" w:eastAsia="Times New Roman" w:hAnsi="Times New Roman" w:cs="Times New Roman"/>
          <w:color w:val="FF0000"/>
          <w:sz w:val="28"/>
          <w:szCs w:val="28"/>
        </w:rPr>
        <w:t>00.00</w:t>
      </w:r>
      <w:r w:rsidR="0062450B" w:rsidRPr="00E0147F">
        <w:rPr>
          <w:rFonts w:ascii="Times New Roman" w:eastAsia="Times New Roman" w:hAnsi="Times New Roman" w:cs="Times New Roman"/>
          <w:color w:val="FF0000"/>
          <w:sz w:val="28"/>
          <w:szCs w:val="28"/>
        </w:rPr>
        <w:t>.20</w:t>
      </w:r>
      <w:bookmarkStart w:id="0" w:name="_GoBack"/>
      <w:bookmarkEnd w:id="0"/>
      <w:r w:rsidR="00E0147F" w:rsidRPr="00E0147F">
        <w:rPr>
          <w:rFonts w:ascii="Times New Roman" w:eastAsia="Times New Roman" w:hAnsi="Times New Roman" w:cs="Times New Roman"/>
          <w:color w:val="FF0000"/>
          <w:sz w:val="28"/>
          <w:szCs w:val="28"/>
        </w:rPr>
        <w:t>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A2091" w:rsidRPr="002D1713" w:rsidRDefault="006A2091" w:rsidP="00B9344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B93441">
      <w:pPr>
        <w:widowControl w:val="0"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B93441">
      <w:pPr>
        <w:widowControl w:val="0"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B9344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B9344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B9344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B9344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Методические указания</w:t>
      </w:r>
      <w:r w:rsidRPr="002D1713">
        <w:rPr>
          <w:rFonts w:ascii="Times New Roman" w:eastAsia="Calibri" w:hAnsi="Times New Roman" w:cs="Times New Roman"/>
          <w:sz w:val="28"/>
          <w:szCs w:val="28"/>
        </w:rPr>
        <w:t xml:space="preserve"> явля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2D1713">
        <w:rPr>
          <w:rFonts w:ascii="Times New Roman" w:eastAsia="Calibri" w:hAnsi="Times New Roman" w:cs="Times New Roman"/>
          <w:sz w:val="28"/>
          <w:szCs w:val="28"/>
        </w:rPr>
        <w:t>тся приложением к рабочей программе по дисциплине «</w:t>
      </w:r>
      <w:r w:rsidR="00B50409">
        <w:rPr>
          <w:rFonts w:ascii="Times New Roman" w:hAnsi="Times New Roman" w:cs="Times New Roman"/>
          <w:sz w:val="28"/>
        </w:rPr>
        <w:t>Психогенетика</w:t>
      </w:r>
      <w:r w:rsidRPr="002D1713">
        <w:rPr>
          <w:rFonts w:ascii="Times New Roman" w:eastAsia="Calibri" w:hAnsi="Times New Roman" w:cs="Times New Roman"/>
          <w:sz w:val="28"/>
          <w:szCs w:val="28"/>
        </w:rPr>
        <w:t>», зарегистрированной в ЦИТ под учетным номером________________</w:t>
      </w:r>
    </w:p>
    <w:p w:rsidR="006A2091" w:rsidRDefault="006A2091" w:rsidP="00B93441">
      <w:pPr>
        <w:widowControl w:val="0"/>
      </w:pPr>
    </w:p>
    <w:p w:rsidR="00AD7E03" w:rsidRDefault="00AD7E03" w:rsidP="00B93441">
      <w:pPr>
        <w:widowContro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  <w:lang w:eastAsia="en-US"/>
        </w:rPr>
        <w:id w:val="1836568075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783106" w:rsidRPr="00B93441" w:rsidRDefault="001848D6" w:rsidP="00B93441">
          <w:pPr>
            <w:pStyle w:val="a7"/>
            <w:keepNext w:val="0"/>
            <w:keepLines w:val="0"/>
            <w:widowControl w:val="0"/>
            <w:spacing w:line="360" w:lineRule="auto"/>
            <w:jc w:val="center"/>
            <w:rPr>
              <w:rFonts w:ascii="Times New Roman" w:hAnsi="Times New Roman" w:cs="Times New Roman"/>
              <w:b w:val="0"/>
              <w:color w:val="auto"/>
            </w:rPr>
          </w:pPr>
          <w:r w:rsidRPr="00B93441">
            <w:rPr>
              <w:rFonts w:ascii="Times New Roman" w:hAnsi="Times New Roman" w:cs="Times New Roman"/>
              <w:b w:val="0"/>
              <w:color w:val="auto"/>
            </w:rPr>
            <w:t>Содержание</w:t>
          </w:r>
        </w:p>
        <w:p w:rsidR="00783106" w:rsidRPr="00B93441" w:rsidRDefault="00783106" w:rsidP="00B93441">
          <w:pPr>
            <w:widowControl w:val="0"/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660CC9" w:rsidRPr="005E65F9" w:rsidRDefault="00436985" w:rsidP="005E65F9">
          <w:pPr>
            <w:pStyle w:val="1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436985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783106" w:rsidRPr="00660CC9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436985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7785707" w:history="1">
            <w:r w:rsidR="00660CC9" w:rsidRPr="005E65F9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 Общие положения</w:t>
            </w:r>
            <w:r w:rsidR="00660CC9"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0CC9"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_Toc17785707 \h </w:instrText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CC9"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0CC9" w:rsidRPr="005E65F9" w:rsidRDefault="00436985" w:rsidP="005E65F9">
          <w:pPr>
            <w:pStyle w:val="1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7785708" w:history="1">
            <w:r w:rsidR="00660CC9" w:rsidRPr="005E65F9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 xml:space="preserve">2 </w:t>
            </w:r>
            <w:r w:rsidR="00660CC9" w:rsidRPr="005E65F9">
              <w:rPr>
                <w:rStyle w:val="a5"/>
                <w:rFonts w:ascii="Times New Roman" w:hAnsi="Times New Roman" w:cs="Times New Roman"/>
                <w:iCs/>
                <w:noProof/>
                <w:color w:val="auto"/>
                <w:sz w:val="28"/>
                <w:szCs w:val="28"/>
              </w:rPr>
              <w:t>Тематический план изучения дисциплины</w:t>
            </w:r>
            <w:r w:rsidR="00660CC9"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0CC9"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_Toc17785708 \h </w:instrText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CC9"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0CC9" w:rsidRPr="005E65F9" w:rsidRDefault="00436985" w:rsidP="005E65F9">
          <w:pPr>
            <w:pStyle w:val="1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7785709" w:history="1">
            <w:r w:rsidR="00660CC9" w:rsidRPr="005E65F9">
              <w:rPr>
                <w:rStyle w:val="a5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3 Методические рекомендации по освоению лекционного материала</w:t>
            </w:r>
            <w:r w:rsidR="00660CC9"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0CC9"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_Toc17785709 \h </w:instrText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CC9"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0CC9" w:rsidRPr="005E65F9" w:rsidRDefault="00436985" w:rsidP="005E65F9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7785710" w:history="1">
            <w:r w:rsidR="00660CC9" w:rsidRPr="005E65F9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3.1 Перечень основных тем и вопросов для самоконтроля</w:t>
            </w:r>
            <w:r w:rsidR="00660CC9"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0CC9"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_Toc17785710 \h </w:instrText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CC9"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0CC9" w:rsidRPr="005E65F9" w:rsidRDefault="00436985" w:rsidP="005E65F9">
          <w:pPr>
            <w:pStyle w:val="1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7785711" w:history="1">
            <w:r w:rsidR="00660CC9" w:rsidRPr="005E65F9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4 Методические рекомендации по подготовке к практическим занятиям</w:t>
            </w:r>
            <w:r w:rsidR="00660CC9"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0CC9"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_Toc17785711 \h </w:instrText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CC9"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0CC9" w:rsidRPr="005E65F9" w:rsidRDefault="00436985" w:rsidP="005E65F9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7785712" w:history="1">
            <w:r w:rsidR="00660CC9" w:rsidRPr="005E65F9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4.1 Перечень тем практических занятий</w:t>
            </w:r>
            <w:r w:rsidR="00660CC9"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0CC9"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_Toc17785712 \h </w:instrText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CC9"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0CC9" w:rsidRPr="005E65F9" w:rsidRDefault="00436985" w:rsidP="005E65F9">
          <w:pPr>
            <w:pStyle w:val="1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7785713" w:history="1">
            <w:r w:rsidR="00660CC9" w:rsidRPr="005E65F9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5 Рекомендуемая литература</w:t>
            </w:r>
            <w:r w:rsidR="00660CC9"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0CC9"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_Toc17785713 \h </w:instrText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CC9"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0CC9" w:rsidRPr="005E65F9" w:rsidRDefault="00436985" w:rsidP="005E65F9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7785714" w:history="1">
            <w:r w:rsidR="00660CC9" w:rsidRPr="005E65F9">
              <w:rPr>
                <w:rStyle w:val="a5"/>
                <w:rFonts w:ascii="Times New Roman" w:eastAsia="Calibri" w:hAnsi="Times New Roman" w:cs="Times New Roman"/>
                <w:noProof/>
                <w:color w:val="auto"/>
                <w:sz w:val="28"/>
                <w:szCs w:val="28"/>
              </w:rPr>
              <w:t>5.1 Основная литература</w:t>
            </w:r>
            <w:r w:rsidR="00660CC9"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0CC9"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_Toc17785714 \h </w:instrText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CC9"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0CC9" w:rsidRPr="005E65F9" w:rsidRDefault="00436985" w:rsidP="005E65F9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7785715" w:history="1">
            <w:r w:rsidR="00660CC9" w:rsidRPr="005E65F9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5.2 Дополнительная</w:t>
            </w:r>
            <w:r w:rsidR="00660CC9" w:rsidRPr="005E65F9">
              <w:rPr>
                <w:rStyle w:val="a5"/>
                <w:rFonts w:ascii="Times New Roman" w:eastAsia="Calibri" w:hAnsi="Times New Roman" w:cs="Times New Roman"/>
                <w:noProof/>
                <w:color w:val="auto"/>
                <w:sz w:val="28"/>
                <w:szCs w:val="28"/>
              </w:rPr>
              <w:t xml:space="preserve"> </w:t>
            </w:r>
            <w:r w:rsidR="00660CC9" w:rsidRPr="005E65F9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литература</w:t>
            </w:r>
            <w:r w:rsidR="00660CC9"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0CC9"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_Toc17785715 \h </w:instrText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CC9"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0CC9" w:rsidRPr="00660CC9" w:rsidRDefault="00436985" w:rsidP="005E65F9">
          <w:pPr>
            <w:pStyle w:val="21"/>
            <w:tabs>
              <w:tab w:val="right" w:leader="dot" w:pos="9345"/>
            </w:tabs>
            <w:spacing w:line="36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7785716" w:history="1">
            <w:r w:rsidR="00660CC9" w:rsidRPr="005E65F9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5.3 Интернет-ресурсы</w:t>
            </w:r>
            <w:r w:rsidR="00660CC9"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0CC9"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_Toc17785716 \h </w:instrText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CC9"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Pr="005E65F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83106" w:rsidRPr="00660CC9" w:rsidRDefault="00436985" w:rsidP="00660CC9">
          <w:pPr>
            <w:widowControl w:val="0"/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660CC9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7A1A22" w:rsidRDefault="007A1A22" w:rsidP="00B93441">
      <w:pPr>
        <w:widowControl w:val="0"/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 w:rsidP="00B93441">
      <w:pPr>
        <w:widowControl w:val="0"/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 w:rsidP="00B93441">
      <w:pPr>
        <w:widowContro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F3E4C" w:rsidRDefault="007F3E4C" w:rsidP="00B93441">
      <w:pPr>
        <w:pStyle w:val="10"/>
        <w:keepNext w:val="0"/>
        <w:keepLines w:val="0"/>
        <w:widowControl w:val="0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" w:name="_Toc17785707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>1 Общие положения</w:t>
      </w:r>
      <w:bookmarkEnd w:id="1"/>
    </w:p>
    <w:p w:rsidR="0020610B" w:rsidRPr="006425C1" w:rsidRDefault="0020610B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Pr="006425C1" w:rsidRDefault="0020610B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11C3" w:rsidRPr="00E911C3" w:rsidRDefault="00E911C3" w:rsidP="00B93441">
      <w:pPr>
        <w:pStyle w:val="ReportMain"/>
        <w:widowControl w:val="0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911C3">
        <w:rPr>
          <w:b/>
          <w:sz w:val="28"/>
          <w:szCs w:val="28"/>
        </w:rPr>
        <w:t xml:space="preserve">Цель </w:t>
      </w:r>
      <w:r w:rsidRPr="00E911C3">
        <w:rPr>
          <w:sz w:val="28"/>
          <w:szCs w:val="28"/>
        </w:rPr>
        <w:t>освоения дисциплины:</w:t>
      </w:r>
      <w:r w:rsidRPr="00E911C3">
        <w:rPr>
          <w:color w:val="000000"/>
          <w:sz w:val="28"/>
          <w:szCs w:val="28"/>
          <w:shd w:val="clear" w:color="auto" w:fill="FFFFFF"/>
        </w:rPr>
        <w:t xml:space="preserve"> сформировать у студентов профессионально-грамотное представление об этиологии человеческой индивидуальности, о роли наследственности и среды в индивидуальном развитии, о месте психогенетики в общей системе психологических знаний и о ее значении для решения прикладных задач.</w:t>
      </w:r>
    </w:p>
    <w:p w:rsidR="00E911C3" w:rsidRPr="00E911C3" w:rsidRDefault="00E911C3" w:rsidP="00B93441">
      <w:pPr>
        <w:pStyle w:val="ReportMain"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E911C3">
        <w:rPr>
          <w:b/>
          <w:sz w:val="28"/>
          <w:szCs w:val="28"/>
        </w:rPr>
        <w:t xml:space="preserve">Задачи: </w:t>
      </w:r>
    </w:p>
    <w:p w:rsidR="00E911C3" w:rsidRPr="00E911C3" w:rsidRDefault="00E911C3" w:rsidP="00B93441">
      <w:pPr>
        <w:pStyle w:val="ReportMain"/>
        <w:widowControl w:val="0"/>
        <w:numPr>
          <w:ilvl w:val="0"/>
          <w:numId w:val="12"/>
        </w:numPr>
        <w:spacing w:line="360" w:lineRule="auto"/>
        <w:ind w:left="993"/>
        <w:jc w:val="both"/>
        <w:rPr>
          <w:sz w:val="28"/>
          <w:szCs w:val="28"/>
        </w:rPr>
      </w:pPr>
      <w:r w:rsidRPr="00E911C3">
        <w:rPr>
          <w:sz w:val="28"/>
          <w:szCs w:val="28"/>
        </w:rPr>
        <w:t>изучение психогенетических методов оценки индивидуальных психологических различий;</w:t>
      </w:r>
    </w:p>
    <w:p w:rsidR="00E911C3" w:rsidRPr="00E911C3" w:rsidRDefault="00E911C3" w:rsidP="00B93441">
      <w:pPr>
        <w:pStyle w:val="ReportMain"/>
        <w:widowControl w:val="0"/>
        <w:numPr>
          <w:ilvl w:val="0"/>
          <w:numId w:val="12"/>
        </w:numPr>
        <w:spacing w:line="360" w:lineRule="auto"/>
        <w:ind w:left="993"/>
        <w:jc w:val="both"/>
        <w:rPr>
          <w:sz w:val="28"/>
          <w:szCs w:val="28"/>
        </w:rPr>
      </w:pPr>
      <w:r w:rsidRPr="00E911C3">
        <w:rPr>
          <w:sz w:val="28"/>
          <w:szCs w:val="28"/>
        </w:rPr>
        <w:t xml:space="preserve">получение студентами представления о влиянии наследственности и среды на индивидуальные свойства личности; </w:t>
      </w:r>
    </w:p>
    <w:p w:rsidR="00E911C3" w:rsidRPr="00E911C3" w:rsidRDefault="00E911C3" w:rsidP="00B93441">
      <w:pPr>
        <w:pStyle w:val="ReportMain"/>
        <w:widowControl w:val="0"/>
        <w:numPr>
          <w:ilvl w:val="0"/>
          <w:numId w:val="12"/>
        </w:numPr>
        <w:spacing w:line="360" w:lineRule="auto"/>
        <w:ind w:left="993"/>
        <w:jc w:val="both"/>
        <w:rPr>
          <w:sz w:val="28"/>
          <w:szCs w:val="28"/>
        </w:rPr>
      </w:pPr>
      <w:r w:rsidRPr="00E911C3">
        <w:rPr>
          <w:sz w:val="28"/>
          <w:szCs w:val="28"/>
        </w:rPr>
        <w:t>приобретение новых приемов ставить и решать многие традиционные проблемы в психологии, связанные, прежде всего, с изучением индивидуальности и индивидуального развития;</w:t>
      </w:r>
    </w:p>
    <w:p w:rsidR="00CE0D31" w:rsidRPr="00E911C3" w:rsidRDefault="00E911C3" w:rsidP="00B93441">
      <w:pPr>
        <w:pStyle w:val="af"/>
        <w:widowControl w:val="0"/>
        <w:numPr>
          <w:ilvl w:val="0"/>
          <w:numId w:val="2"/>
        </w:numPr>
        <w:spacing w:line="360" w:lineRule="auto"/>
        <w:ind w:left="993"/>
        <w:jc w:val="both"/>
        <w:rPr>
          <w:b/>
          <w:sz w:val="28"/>
          <w:szCs w:val="28"/>
        </w:rPr>
      </w:pPr>
      <w:r w:rsidRPr="00E911C3">
        <w:rPr>
          <w:sz w:val="28"/>
          <w:szCs w:val="28"/>
        </w:rPr>
        <w:t>овладение знаниями по вопросам психолого-педагогической практики, для которых должны быть усвоены знания о роли наследственности и среды в формировании индивидуальности.</w:t>
      </w:r>
    </w:p>
    <w:p w:rsidR="00256371" w:rsidRPr="005B68CB" w:rsidRDefault="00776267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8CB">
        <w:rPr>
          <w:rFonts w:ascii="Times New Roman" w:hAnsi="Times New Roman" w:cs="Times New Roman"/>
          <w:sz w:val="28"/>
          <w:szCs w:val="28"/>
        </w:rPr>
        <w:t>Процесс изучения дисциплины на</w:t>
      </w:r>
      <w:r w:rsidR="006425C1" w:rsidRPr="005B68CB">
        <w:rPr>
          <w:rFonts w:ascii="Times New Roman" w:hAnsi="Times New Roman" w:cs="Times New Roman"/>
          <w:sz w:val="28"/>
          <w:szCs w:val="28"/>
        </w:rPr>
        <w:t>правлен на формирование следующей компетенции</w:t>
      </w:r>
      <w:r w:rsidRPr="005B68CB">
        <w:rPr>
          <w:rFonts w:ascii="Times New Roman" w:hAnsi="Times New Roman" w:cs="Times New Roman"/>
          <w:sz w:val="28"/>
          <w:szCs w:val="28"/>
        </w:rPr>
        <w:t>:</w:t>
      </w:r>
      <w:r w:rsidR="006425C1" w:rsidRPr="005B68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D19" w:rsidRPr="00E911C3" w:rsidRDefault="00E911C3" w:rsidP="00B93441">
      <w:pPr>
        <w:pStyle w:val="ae"/>
        <w:widowControl w:val="0"/>
        <w:numPr>
          <w:ilvl w:val="0"/>
          <w:numId w:val="10"/>
        </w:numPr>
        <w:spacing w:after="0" w:line="360" w:lineRule="auto"/>
        <w:jc w:val="both"/>
        <w:rPr>
          <w:sz w:val="36"/>
          <w:szCs w:val="28"/>
        </w:rPr>
      </w:pPr>
      <w:r w:rsidRPr="00E911C3">
        <w:rPr>
          <w:sz w:val="28"/>
        </w:rPr>
        <w:t>ОПК-1 способностью применять закономерности и методы науки в решении профессиональных задач.</w:t>
      </w:r>
    </w:p>
    <w:p w:rsidR="00382F6D" w:rsidRPr="006425C1" w:rsidRDefault="00382F6D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5C1">
        <w:rPr>
          <w:rFonts w:ascii="Times New Roman" w:hAnsi="Times New Roman" w:cs="Times New Roman"/>
          <w:sz w:val="28"/>
          <w:szCs w:val="28"/>
        </w:rPr>
        <w:t xml:space="preserve">По курсу предусмотрено проведение лекционных занятий, на которых дается основной систематизированный материал, </w:t>
      </w:r>
      <w:r w:rsidR="002D59D7" w:rsidRPr="006425C1">
        <w:rPr>
          <w:rFonts w:ascii="Times New Roman" w:hAnsi="Times New Roman" w:cs="Times New Roman"/>
          <w:sz w:val="28"/>
          <w:szCs w:val="28"/>
        </w:rPr>
        <w:t>семинарских</w:t>
      </w:r>
      <w:r w:rsidRPr="006425C1">
        <w:rPr>
          <w:rFonts w:ascii="Times New Roman" w:hAnsi="Times New Roman" w:cs="Times New Roman"/>
          <w:sz w:val="28"/>
          <w:szCs w:val="28"/>
        </w:rPr>
        <w:t xml:space="preserve"> занятий. Распределение занятий по часам представлено в РПД. Важнейшим этапом курса является самостоятельная работа с использованием научной литературы.</w:t>
      </w:r>
    </w:p>
    <w:p w:rsidR="007F3E4C" w:rsidRDefault="007F3E4C" w:rsidP="00B93441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F3E4C" w:rsidRDefault="000E5DD2" w:rsidP="00B93441">
      <w:pPr>
        <w:pStyle w:val="10"/>
        <w:keepNext w:val="0"/>
        <w:keepLines w:val="0"/>
        <w:widowControl w:val="0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2" w:name="_Toc17785708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2 </w:t>
      </w:r>
      <w:r w:rsidR="00382F6D" w:rsidRPr="00382F6D">
        <w:rPr>
          <w:rFonts w:ascii="Times New Roman" w:hAnsi="Times New Roman" w:cs="Times New Roman"/>
          <w:iCs/>
          <w:color w:val="auto"/>
          <w:sz w:val="32"/>
          <w:szCs w:val="32"/>
        </w:rPr>
        <w:t>Тематический план изучения дисциплины</w:t>
      </w:r>
      <w:bookmarkEnd w:id="2"/>
    </w:p>
    <w:p w:rsidR="0020610B" w:rsidRDefault="0020610B" w:rsidP="00B93441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10B" w:rsidRDefault="0020610B" w:rsidP="00B93441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E4C" w:rsidRPr="005B68CB" w:rsidRDefault="00382F6D" w:rsidP="00B93441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изучение дисциплины </w:t>
      </w:r>
      <w:r w:rsidR="002D59D7" w:rsidRPr="001A61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E19C1">
        <w:rPr>
          <w:rFonts w:ascii="Times New Roman" w:hAnsi="Times New Roman" w:cs="Times New Roman"/>
          <w:sz w:val="28"/>
        </w:rPr>
        <w:t>Психогенетика</w:t>
      </w:r>
      <w:r w:rsidR="002D59D7" w:rsidRPr="001A6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1A6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рабочей программе дисциплины </w:t>
      </w:r>
      <w:r w:rsidRPr="00E41F5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отводится:</w:t>
      </w:r>
      <w:r w:rsidR="00DD1881" w:rsidRPr="00E41F5D">
        <w:rPr>
          <w:rFonts w:ascii="Times New Roman" w:hAnsi="Times New Roman" w:cs="Times New Roman"/>
          <w:sz w:val="28"/>
          <w:szCs w:val="28"/>
        </w:rPr>
        <w:t xml:space="preserve"> </w:t>
      </w:r>
      <w:r w:rsidR="005B68CB" w:rsidRPr="005B68CB">
        <w:rPr>
          <w:rFonts w:ascii="Times New Roman" w:hAnsi="Times New Roman" w:cs="Times New Roman"/>
          <w:sz w:val="28"/>
          <w:szCs w:val="28"/>
        </w:rPr>
        <w:t>3 зачетных единиц (108 академических часов)</w:t>
      </w:r>
      <w:r w:rsidR="00DD1881" w:rsidRPr="005B68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5D19" w:rsidRPr="00CE70E7" w:rsidRDefault="00DD1881" w:rsidP="00B93441">
      <w:pPr>
        <w:pStyle w:val="af"/>
        <w:widowControl w:val="0"/>
        <w:spacing w:line="360" w:lineRule="auto"/>
        <w:ind w:firstLine="851"/>
        <w:jc w:val="both"/>
        <w:rPr>
          <w:sz w:val="24"/>
          <w:szCs w:val="24"/>
        </w:rPr>
      </w:pPr>
      <w:r>
        <w:rPr>
          <w:rFonts w:eastAsia="Times New Roman"/>
          <w:sz w:val="28"/>
          <w:szCs w:val="28"/>
          <w:lang w:eastAsia="ru-RU"/>
        </w:rPr>
        <w:t>Таблица 1 - Тематический план изучения дисциплины</w:t>
      </w:r>
    </w:p>
    <w:tbl>
      <w:tblPr>
        <w:tblW w:w="9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/>
      </w:tblPr>
      <w:tblGrid>
        <w:gridCol w:w="1134"/>
        <w:gridCol w:w="4729"/>
        <w:gridCol w:w="851"/>
        <w:gridCol w:w="708"/>
        <w:gridCol w:w="567"/>
        <w:gridCol w:w="567"/>
        <w:gridCol w:w="993"/>
      </w:tblGrid>
      <w:tr w:rsidR="00D55D19" w:rsidRPr="00E911C3" w:rsidTr="00D55D19">
        <w:trPr>
          <w:tblHeader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D55D19" w:rsidRPr="00E911C3" w:rsidRDefault="00D55D19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bookmarkStart w:id="3" w:name="Merge3" w:colFirst="2" w:colLast="6"/>
            <w:bookmarkStart w:id="4" w:name="Merge4" w:colFirst="1" w:colLast="1"/>
            <w:bookmarkStart w:id="5" w:name="Merge5" w:colFirst="0" w:colLast="0"/>
            <w:r w:rsidRPr="00E911C3">
              <w:rPr>
                <w:sz w:val="28"/>
                <w:szCs w:val="28"/>
              </w:rPr>
              <w:t>№ раздела</w:t>
            </w:r>
          </w:p>
        </w:tc>
        <w:tc>
          <w:tcPr>
            <w:tcW w:w="4729" w:type="dxa"/>
            <w:vMerge w:val="restart"/>
            <w:shd w:val="clear" w:color="auto" w:fill="auto"/>
            <w:vAlign w:val="center"/>
          </w:tcPr>
          <w:p w:rsidR="00D55D19" w:rsidRPr="00E911C3" w:rsidRDefault="00D55D19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Наименование разделов</w:t>
            </w:r>
          </w:p>
        </w:tc>
        <w:tc>
          <w:tcPr>
            <w:tcW w:w="3686" w:type="dxa"/>
            <w:gridSpan w:val="5"/>
            <w:shd w:val="clear" w:color="auto" w:fill="auto"/>
            <w:vAlign w:val="center"/>
          </w:tcPr>
          <w:p w:rsidR="00D55D19" w:rsidRPr="00E911C3" w:rsidRDefault="00D55D19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Количество часов</w:t>
            </w:r>
          </w:p>
        </w:tc>
      </w:tr>
      <w:tr w:rsidR="00D55D19" w:rsidRPr="00E911C3" w:rsidTr="00D55D19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D55D19" w:rsidRPr="00E911C3" w:rsidRDefault="00D55D19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bookmarkStart w:id="6" w:name="Merge1" w:colFirst="3" w:colLast="5"/>
            <w:bookmarkStart w:id="7" w:name="Merge0" w:colFirst="6" w:colLast="6"/>
            <w:bookmarkStart w:id="8" w:name="Merge2" w:colFirst="2" w:colLast="2"/>
            <w:bookmarkEnd w:id="3"/>
          </w:p>
        </w:tc>
        <w:tc>
          <w:tcPr>
            <w:tcW w:w="4729" w:type="dxa"/>
            <w:vMerge/>
            <w:shd w:val="clear" w:color="auto" w:fill="auto"/>
            <w:vAlign w:val="center"/>
          </w:tcPr>
          <w:p w:rsidR="00D55D19" w:rsidRPr="00E911C3" w:rsidRDefault="00D55D19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D55D19" w:rsidRPr="00E911C3" w:rsidRDefault="00D55D19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всего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D55D19" w:rsidRPr="00E911C3" w:rsidRDefault="00D55D19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аудиторная</w:t>
            </w:r>
          </w:p>
          <w:p w:rsidR="00D55D19" w:rsidRPr="00E911C3" w:rsidRDefault="00D55D19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работа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55D19" w:rsidRPr="00E911C3" w:rsidRDefault="00D55D19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E911C3">
              <w:rPr>
                <w:sz w:val="28"/>
                <w:szCs w:val="28"/>
              </w:rPr>
              <w:t>внеауд</w:t>
            </w:r>
            <w:proofErr w:type="spellEnd"/>
            <w:r w:rsidRPr="00E911C3">
              <w:rPr>
                <w:sz w:val="28"/>
                <w:szCs w:val="28"/>
              </w:rPr>
              <w:t>. работа</w:t>
            </w:r>
          </w:p>
        </w:tc>
      </w:tr>
      <w:bookmarkEnd w:id="6"/>
      <w:tr w:rsidR="00D55D19" w:rsidRPr="00E911C3" w:rsidTr="00D55D19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D55D19" w:rsidRPr="00E911C3" w:rsidRDefault="00D55D19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729" w:type="dxa"/>
            <w:vMerge/>
            <w:shd w:val="clear" w:color="auto" w:fill="auto"/>
            <w:vAlign w:val="center"/>
          </w:tcPr>
          <w:p w:rsidR="00D55D19" w:rsidRPr="00E911C3" w:rsidRDefault="00D55D19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55D19" w:rsidRPr="00E911C3" w:rsidRDefault="00D55D19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55D19" w:rsidRPr="00E911C3" w:rsidRDefault="00D55D19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D19" w:rsidRPr="00E911C3" w:rsidRDefault="00D55D19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ПЗ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D19" w:rsidRPr="00E911C3" w:rsidRDefault="00D55D19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ЛР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55D19" w:rsidRPr="00E911C3" w:rsidRDefault="00D55D19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bookmarkEnd w:id="4"/>
      <w:bookmarkEnd w:id="5"/>
      <w:bookmarkEnd w:id="7"/>
      <w:bookmarkEnd w:id="8"/>
      <w:tr w:rsidR="00E911C3" w:rsidRPr="00E911C3" w:rsidTr="00E4326B">
        <w:tc>
          <w:tcPr>
            <w:tcW w:w="1134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1</w:t>
            </w:r>
          </w:p>
        </w:tc>
        <w:tc>
          <w:tcPr>
            <w:tcW w:w="4729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Основы психогенетики</w:t>
            </w:r>
          </w:p>
        </w:tc>
        <w:tc>
          <w:tcPr>
            <w:tcW w:w="851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22</w:t>
            </w:r>
          </w:p>
        </w:tc>
        <w:tc>
          <w:tcPr>
            <w:tcW w:w="708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14</w:t>
            </w:r>
          </w:p>
        </w:tc>
      </w:tr>
      <w:tr w:rsidR="00E911C3" w:rsidRPr="00E911C3" w:rsidTr="00E4326B">
        <w:tc>
          <w:tcPr>
            <w:tcW w:w="1134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2</w:t>
            </w:r>
          </w:p>
        </w:tc>
        <w:tc>
          <w:tcPr>
            <w:tcW w:w="4729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Элементарные основы общей психогенетики</w:t>
            </w:r>
          </w:p>
        </w:tc>
        <w:tc>
          <w:tcPr>
            <w:tcW w:w="851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24</w:t>
            </w:r>
          </w:p>
        </w:tc>
        <w:tc>
          <w:tcPr>
            <w:tcW w:w="708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10</w:t>
            </w:r>
          </w:p>
        </w:tc>
      </w:tr>
      <w:tr w:rsidR="00E911C3" w:rsidRPr="00E911C3" w:rsidTr="00D55D19">
        <w:tc>
          <w:tcPr>
            <w:tcW w:w="1134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3</w:t>
            </w:r>
          </w:p>
        </w:tc>
        <w:tc>
          <w:tcPr>
            <w:tcW w:w="4729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Генетические основы количественной изменчивости</w:t>
            </w:r>
          </w:p>
        </w:tc>
        <w:tc>
          <w:tcPr>
            <w:tcW w:w="851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24</w:t>
            </w:r>
          </w:p>
        </w:tc>
        <w:tc>
          <w:tcPr>
            <w:tcW w:w="708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10</w:t>
            </w:r>
          </w:p>
        </w:tc>
      </w:tr>
      <w:tr w:rsidR="00E911C3" w:rsidRPr="00E911C3" w:rsidTr="00D55D19">
        <w:tc>
          <w:tcPr>
            <w:tcW w:w="1134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4</w:t>
            </w:r>
          </w:p>
        </w:tc>
        <w:tc>
          <w:tcPr>
            <w:tcW w:w="4729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Методы психогенетики</w:t>
            </w:r>
          </w:p>
        </w:tc>
        <w:tc>
          <w:tcPr>
            <w:tcW w:w="851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24</w:t>
            </w:r>
          </w:p>
        </w:tc>
        <w:tc>
          <w:tcPr>
            <w:tcW w:w="708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10</w:t>
            </w:r>
          </w:p>
        </w:tc>
      </w:tr>
      <w:tr w:rsidR="00E911C3" w:rsidRPr="00E911C3" w:rsidTr="00D55D19">
        <w:tc>
          <w:tcPr>
            <w:tcW w:w="1134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5</w:t>
            </w:r>
          </w:p>
        </w:tc>
        <w:tc>
          <w:tcPr>
            <w:tcW w:w="4729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Исследование психофизиологических характеристик в психогенетики</w:t>
            </w:r>
          </w:p>
        </w:tc>
        <w:tc>
          <w:tcPr>
            <w:tcW w:w="851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24</w:t>
            </w:r>
          </w:p>
        </w:tc>
        <w:tc>
          <w:tcPr>
            <w:tcW w:w="708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10</w:t>
            </w:r>
          </w:p>
        </w:tc>
      </w:tr>
      <w:tr w:rsidR="00E911C3" w:rsidRPr="00E911C3" w:rsidTr="00D55D19">
        <w:tc>
          <w:tcPr>
            <w:tcW w:w="1134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6</w:t>
            </w:r>
          </w:p>
        </w:tc>
        <w:tc>
          <w:tcPr>
            <w:tcW w:w="4729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Исследование психофизиологических характеристик в психогенетики</w:t>
            </w:r>
          </w:p>
        </w:tc>
        <w:tc>
          <w:tcPr>
            <w:tcW w:w="851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24</w:t>
            </w:r>
          </w:p>
        </w:tc>
        <w:tc>
          <w:tcPr>
            <w:tcW w:w="708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10</w:t>
            </w:r>
          </w:p>
        </w:tc>
      </w:tr>
      <w:tr w:rsidR="00E911C3" w:rsidRPr="00E911C3" w:rsidTr="00E4326B">
        <w:tc>
          <w:tcPr>
            <w:tcW w:w="1134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7</w:t>
            </w:r>
          </w:p>
        </w:tc>
        <w:tc>
          <w:tcPr>
            <w:tcW w:w="4729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Развитие как предмет психогенетики</w:t>
            </w:r>
          </w:p>
        </w:tc>
        <w:tc>
          <w:tcPr>
            <w:tcW w:w="851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26</w:t>
            </w:r>
          </w:p>
        </w:tc>
        <w:tc>
          <w:tcPr>
            <w:tcW w:w="708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10</w:t>
            </w:r>
          </w:p>
        </w:tc>
      </w:tr>
      <w:tr w:rsidR="00E911C3" w:rsidRPr="00E911C3" w:rsidTr="00E4326B">
        <w:tc>
          <w:tcPr>
            <w:tcW w:w="1134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729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Итого:</w:t>
            </w:r>
          </w:p>
        </w:tc>
        <w:tc>
          <w:tcPr>
            <w:tcW w:w="851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108</w:t>
            </w:r>
          </w:p>
        </w:tc>
        <w:tc>
          <w:tcPr>
            <w:tcW w:w="708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74</w:t>
            </w:r>
          </w:p>
        </w:tc>
      </w:tr>
      <w:tr w:rsidR="00E911C3" w:rsidRPr="00E911C3" w:rsidTr="00D55D19">
        <w:tc>
          <w:tcPr>
            <w:tcW w:w="1134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729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108</w:t>
            </w:r>
          </w:p>
        </w:tc>
        <w:tc>
          <w:tcPr>
            <w:tcW w:w="708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E911C3" w:rsidRPr="00E911C3" w:rsidRDefault="00E911C3" w:rsidP="00B93441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911C3">
              <w:rPr>
                <w:sz w:val="28"/>
                <w:szCs w:val="28"/>
              </w:rPr>
              <w:t>74</w:t>
            </w:r>
          </w:p>
        </w:tc>
      </w:tr>
    </w:tbl>
    <w:p w:rsidR="00D55D19" w:rsidRDefault="00D55D19" w:rsidP="00B93441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1ABD" w:rsidRDefault="00DD1881" w:rsidP="00B93441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объем самостоятельной работы по дисциплине включается </w:t>
      </w:r>
      <w:r w:rsidRPr="00D55D1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следующее:</w:t>
      </w:r>
    </w:p>
    <w:p w:rsidR="00D71ABD" w:rsidRPr="00D71ABD" w:rsidRDefault="00D71ABD" w:rsidP="00B93441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1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71ABD">
        <w:rPr>
          <w:rFonts w:ascii="Times New Roman" w:hAnsi="Times New Roman" w:cs="Times New Roman"/>
          <w:sz w:val="28"/>
          <w:szCs w:val="28"/>
        </w:rPr>
        <w:t>выполнение индивидуального творческого задания (ИТЗ);</w:t>
      </w:r>
    </w:p>
    <w:p w:rsidR="00705243" w:rsidRPr="00D71ABD" w:rsidRDefault="00D71ABD" w:rsidP="00B93441">
      <w:pPr>
        <w:pStyle w:val="ReportMain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71ABD">
        <w:rPr>
          <w:sz w:val="28"/>
          <w:szCs w:val="28"/>
        </w:rPr>
        <w:t>- написание реферата (Р).</w:t>
      </w:r>
    </w:p>
    <w:p w:rsidR="00DD1881" w:rsidRDefault="00DD1881" w:rsidP="00B93441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оценочных мероприятий имеет следующий вид:</w:t>
      </w:r>
    </w:p>
    <w:p w:rsidR="00DD1881" w:rsidRDefault="002D59D7" w:rsidP="00B93441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пропускающим занятия, выдаются дополнительные 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задания – представить конспект пропущенного занятия с последующим собеседованием по теме занятия.</w:t>
      </w:r>
    </w:p>
    <w:p w:rsidR="00DD1881" w:rsidRDefault="00DD1881" w:rsidP="00B93441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Промежуточная аттестация (</w:t>
      </w:r>
      <w:r w:rsidR="0070524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семестр).</w:t>
      </w:r>
    </w:p>
    <w:p w:rsidR="00DD1881" w:rsidRDefault="00A407AE" w:rsidP="00B93441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EE11A1">
        <w:rPr>
          <w:rFonts w:ascii="Times New Roman" w:eastAsia="Times New Roman" w:hAnsi="Times New Roman" w:cs="Times New Roman"/>
          <w:sz w:val="28"/>
          <w:szCs w:val="28"/>
          <w:lang w:eastAsia="ru-RU"/>
        </w:rPr>
        <w:t>ачет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по расписанию сессии. Форма проведения занятия – устно-письменная. Вид контроля – </w:t>
      </w:r>
      <w:r w:rsid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Требование к содержанию ответа – дать краткий, но обоснованный с позиций дисциплины четкий ответ на поставленный вопрос. Количество вопросов в задании – </w:t>
      </w:r>
      <w:r w:rsidR="00EE11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B860D3" w:rsidP="00B93441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прошедшие промежуточную аттестацию по графику сессии, должны ликвидировать задолженность в установленном порядке.</w:t>
      </w:r>
    </w:p>
    <w:p w:rsidR="00DD1881" w:rsidRDefault="00DD1881" w:rsidP="00B93441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Залогом успешного освоения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16844">
        <w:rPr>
          <w:rFonts w:ascii="Times New Roman" w:hAnsi="Times New Roman" w:cs="Times New Roman"/>
          <w:sz w:val="28"/>
        </w:rPr>
        <w:t>Психогенетика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обязательное посещение лекционных и практических занятий, так как пропуск одного (тем более, нескольких)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занятий может осложнить освоение разделов курса. На практических занятиях материал, изложенный на лекциях, закрепляется при подготовке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творческого задания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защит</w:t>
      </w:r>
      <w:r w:rsidR="00B860D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реферата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DD1881" w:rsidP="00B93441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 w:rsidP="00B93441">
      <w:pPr>
        <w:widowControl w:val="0"/>
        <w:rPr>
          <w:rFonts w:asciiTheme="majorHAnsi" w:eastAsia="Times New Roman" w:hAnsiTheme="majorHAnsi" w:cstheme="majorBidi"/>
          <w:b/>
          <w:bCs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br w:type="page"/>
      </w:r>
    </w:p>
    <w:p w:rsidR="007F3E4C" w:rsidRPr="0020610B" w:rsidRDefault="00C70147" w:rsidP="00B93441">
      <w:pPr>
        <w:pStyle w:val="10"/>
        <w:keepNext w:val="0"/>
        <w:keepLines w:val="0"/>
        <w:widowControl w:val="0"/>
        <w:spacing w:before="0" w:line="360" w:lineRule="auto"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bookmarkStart w:id="9" w:name="_Toc17785709"/>
      <w:r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lastRenderedPageBreak/>
        <w:t>3</w:t>
      </w:r>
      <w:r w:rsidR="007F3E4C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 </w:t>
      </w:r>
      <w:r w:rsidR="00DD1881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Методические рекомендации по </w:t>
      </w:r>
      <w:r w:rsidR="00850C0D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>освоению лекционного материала</w:t>
      </w:r>
      <w:bookmarkEnd w:id="9"/>
    </w:p>
    <w:p w:rsidR="0020610B" w:rsidRDefault="0020610B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Default="00850C0D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Лекции имеют целью дать систематизированные основы научных знаний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17FE">
        <w:rPr>
          <w:rFonts w:ascii="Times New Roman" w:hAnsi="Times New Roman" w:cs="Times New Roman"/>
          <w:sz w:val="28"/>
          <w:szCs w:val="28"/>
        </w:rPr>
        <w:t>о сущности и</w:t>
      </w:r>
      <w:r w:rsidRPr="00850C0D">
        <w:rPr>
          <w:rFonts w:ascii="Times New Roman" w:hAnsi="Times New Roman" w:cs="Times New Roman"/>
          <w:sz w:val="28"/>
          <w:szCs w:val="28"/>
        </w:rPr>
        <w:t xml:space="preserve"> особенностях</w:t>
      </w:r>
      <w:r w:rsidR="005A17FE">
        <w:rPr>
          <w:rFonts w:ascii="Times New Roman" w:hAnsi="Times New Roman" w:cs="Times New Roman"/>
          <w:sz w:val="28"/>
          <w:szCs w:val="28"/>
        </w:rPr>
        <w:t xml:space="preserve"> </w:t>
      </w:r>
      <w:r w:rsidR="00D55D19">
        <w:rPr>
          <w:rFonts w:ascii="Times New Roman" w:hAnsi="Times New Roman" w:cs="Times New Roman"/>
          <w:sz w:val="28"/>
          <w:szCs w:val="28"/>
        </w:rPr>
        <w:t>м</w:t>
      </w:r>
      <w:r w:rsidR="00D55D19" w:rsidRPr="00E0147F">
        <w:rPr>
          <w:rFonts w:ascii="Times New Roman" w:hAnsi="Times New Roman" w:cs="Times New Roman"/>
          <w:sz w:val="28"/>
          <w:szCs w:val="28"/>
        </w:rPr>
        <w:t>етодик</w:t>
      </w:r>
      <w:r w:rsidR="00D55D19">
        <w:rPr>
          <w:rFonts w:ascii="Times New Roman" w:hAnsi="Times New Roman" w:cs="Times New Roman"/>
          <w:sz w:val="28"/>
          <w:szCs w:val="28"/>
        </w:rPr>
        <w:t>и</w:t>
      </w:r>
      <w:r w:rsidR="00D55D19" w:rsidRPr="00E0147F">
        <w:rPr>
          <w:rFonts w:ascii="Times New Roman" w:hAnsi="Times New Roman" w:cs="Times New Roman"/>
          <w:sz w:val="28"/>
          <w:szCs w:val="28"/>
        </w:rPr>
        <w:t xml:space="preserve"> преподавания психологии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0C0D" w:rsidRDefault="00850C0D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При изучении и проработке теоретического материала необходимо: </w:t>
      </w:r>
    </w:p>
    <w:p w:rsidR="00850C0D" w:rsidRDefault="00850C0D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повторить законспектированный на лекционном занятии материал и дополнить его с учетом рекомендованной по данной теме литературы; </w:t>
      </w:r>
    </w:p>
    <w:p w:rsidR="00850C0D" w:rsidRDefault="00850C0D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- при самостоятельном изучении теоретической темы сделать конспект, используя рекомендованные в РПД литературные источники</w:t>
      </w:r>
      <w:r>
        <w:rPr>
          <w:rFonts w:ascii="Times New Roman" w:hAnsi="Times New Roman" w:cs="Times New Roman"/>
          <w:sz w:val="28"/>
          <w:szCs w:val="28"/>
        </w:rPr>
        <w:t xml:space="preserve"> и интернет-ресурсы;</w:t>
      </w:r>
    </w:p>
    <w:p w:rsidR="009C4DD7" w:rsidRDefault="00850C0D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- ответить на контрольные воп</w:t>
      </w:r>
      <w:r w:rsidR="00EE11A1">
        <w:rPr>
          <w:rFonts w:ascii="Times New Roman" w:hAnsi="Times New Roman" w:cs="Times New Roman"/>
          <w:sz w:val="28"/>
          <w:szCs w:val="28"/>
        </w:rPr>
        <w:t>росы, по теме представленные в</w:t>
      </w:r>
      <w:r w:rsidRPr="00850C0D">
        <w:rPr>
          <w:rFonts w:ascii="Times New Roman" w:hAnsi="Times New Roman" w:cs="Times New Roman"/>
          <w:sz w:val="28"/>
          <w:szCs w:val="28"/>
        </w:rPr>
        <w:t xml:space="preserve"> разделе </w:t>
      </w:r>
      <w:r w:rsidR="009C4DD7">
        <w:rPr>
          <w:rFonts w:ascii="Times New Roman" w:hAnsi="Times New Roman" w:cs="Times New Roman"/>
          <w:sz w:val="28"/>
          <w:szCs w:val="28"/>
        </w:rPr>
        <w:t>3 данных методических указаний;</w:t>
      </w:r>
    </w:p>
    <w:p w:rsidR="009C4DD7" w:rsidRDefault="00850C0D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</w:t>
      </w:r>
      <w:r w:rsidR="009C4DD7">
        <w:rPr>
          <w:rFonts w:ascii="Times New Roman" w:hAnsi="Times New Roman" w:cs="Times New Roman"/>
          <w:sz w:val="28"/>
          <w:szCs w:val="28"/>
        </w:rPr>
        <w:t>рубежному контролю</w:t>
      </w:r>
      <w:r w:rsidRPr="00850C0D">
        <w:rPr>
          <w:rFonts w:ascii="Times New Roman" w:hAnsi="Times New Roman" w:cs="Times New Roman"/>
          <w:sz w:val="28"/>
          <w:szCs w:val="28"/>
        </w:rPr>
        <w:t xml:space="preserve"> использовать материалы ФОС</w:t>
      </w:r>
      <w:r w:rsidR="009C4DD7">
        <w:rPr>
          <w:rFonts w:ascii="Times New Roman" w:hAnsi="Times New Roman" w:cs="Times New Roman"/>
          <w:sz w:val="28"/>
          <w:szCs w:val="28"/>
        </w:rPr>
        <w:t>;</w:t>
      </w:r>
      <w:r w:rsidRPr="00850C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D19" w:rsidRDefault="00850C0D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- при подготовке к промежуточной аттеста</w:t>
      </w:r>
      <w:r w:rsidR="00D55D19">
        <w:rPr>
          <w:rFonts w:ascii="Times New Roman" w:hAnsi="Times New Roman" w:cs="Times New Roman"/>
          <w:sz w:val="28"/>
          <w:szCs w:val="28"/>
        </w:rPr>
        <w:t>ции, использовать материалы ФОС;</w:t>
      </w:r>
    </w:p>
    <w:p w:rsidR="00850C0D" w:rsidRDefault="009C4DD7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55D19">
        <w:rPr>
          <w:rFonts w:ascii="Times New Roman" w:hAnsi="Times New Roman" w:cs="Times New Roman"/>
          <w:sz w:val="28"/>
          <w:szCs w:val="28"/>
        </w:rPr>
        <w:t>в</w:t>
      </w:r>
      <w:r w:rsidR="00850C0D" w:rsidRPr="00850C0D">
        <w:rPr>
          <w:rFonts w:ascii="Times New Roman" w:hAnsi="Times New Roman" w:cs="Times New Roman"/>
          <w:sz w:val="28"/>
          <w:szCs w:val="28"/>
        </w:rPr>
        <w:t>опросы для проведения промежуточной аттестации.</w:t>
      </w:r>
      <w:r w:rsidR="00850C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0C0D" w:rsidRDefault="009C4DD7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DD7">
        <w:rPr>
          <w:rFonts w:ascii="Times New Roman" w:hAnsi="Times New Roman" w:cs="Times New Roman"/>
          <w:sz w:val="28"/>
          <w:szCs w:val="28"/>
        </w:rPr>
        <w:t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</w:t>
      </w:r>
    </w:p>
    <w:p w:rsidR="009C4DD7" w:rsidRDefault="009C4DD7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9CD" w:rsidRDefault="001F49CD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9CD" w:rsidRDefault="001F49CD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9CD" w:rsidRDefault="001F49CD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Pr="009C4DD7" w:rsidRDefault="009C4DD7" w:rsidP="00B93441">
      <w:pPr>
        <w:pStyle w:val="2"/>
        <w:keepNext w:val="0"/>
        <w:keepLines w:val="0"/>
        <w:widowControl w:val="0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_Toc17785710"/>
      <w:r w:rsidRPr="009C4DD7">
        <w:rPr>
          <w:rFonts w:ascii="Times New Roman" w:hAnsi="Times New Roman" w:cs="Times New Roman"/>
          <w:color w:val="auto"/>
          <w:sz w:val="28"/>
          <w:szCs w:val="28"/>
        </w:rPr>
        <w:lastRenderedPageBreak/>
        <w:t>3.1 Перечень основных тем и вопросов для самоконтроля</w:t>
      </w:r>
      <w:bookmarkEnd w:id="10"/>
    </w:p>
    <w:p w:rsidR="0020610B" w:rsidRPr="0020610B" w:rsidRDefault="0020610B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t>Тема 1. История развития психогенетики</w:t>
      </w:r>
    </w:p>
    <w:p w:rsidR="00687EBC" w:rsidRDefault="00A52949" w:rsidP="00B93441">
      <w:pPr>
        <w:pStyle w:val="af"/>
        <w:widowControl w:val="0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Евгеническое движение. </w:t>
      </w:r>
    </w:p>
    <w:p w:rsidR="00A52949" w:rsidRPr="00A52949" w:rsidRDefault="00A52949" w:rsidP="00B93441">
      <w:pPr>
        <w:pStyle w:val="af"/>
        <w:widowControl w:val="0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История близнецовых исследований. 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t>Тема 2. Психогенетика как область науки</w:t>
      </w:r>
    </w:p>
    <w:p w:rsidR="00687EBC" w:rsidRDefault="00A52949" w:rsidP="00B93441">
      <w:pPr>
        <w:pStyle w:val="af"/>
        <w:widowControl w:val="0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Психогенетика в проекте "Геном человека". </w:t>
      </w:r>
    </w:p>
    <w:p w:rsidR="00687EBC" w:rsidRDefault="00A52949" w:rsidP="00B93441">
      <w:pPr>
        <w:pStyle w:val="af"/>
        <w:widowControl w:val="0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Психогенетика и генетика поведения животных. </w:t>
      </w:r>
    </w:p>
    <w:p w:rsidR="00A52949" w:rsidRPr="00A52949" w:rsidRDefault="00A52949" w:rsidP="00B93441">
      <w:pPr>
        <w:pStyle w:val="af"/>
        <w:widowControl w:val="0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>Основные подходы к изучению генетики поведения животных.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t>Тема 3. Методы психогенетики</w:t>
      </w:r>
    </w:p>
    <w:p w:rsidR="00687EBC" w:rsidRDefault="00A52949" w:rsidP="00B93441">
      <w:pPr>
        <w:pStyle w:val="af"/>
        <w:widowControl w:val="0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Генеалогический метод. Основная схема метода, построение родословных, принятая символика. </w:t>
      </w:r>
    </w:p>
    <w:p w:rsidR="00687EBC" w:rsidRDefault="00A52949" w:rsidP="00B93441">
      <w:pPr>
        <w:pStyle w:val="af"/>
        <w:widowControl w:val="0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proofErr w:type="spellStart"/>
      <w:r w:rsidRPr="00A52949">
        <w:rPr>
          <w:sz w:val="28"/>
          <w:szCs w:val="28"/>
        </w:rPr>
        <w:t>Генограмма</w:t>
      </w:r>
      <w:proofErr w:type="spellEnd"/>
      <w:r w:rsidRPr="00A52949">
        <w:rPr>
          <w:sz w:val="28"/>
          <w:szCs w:val="28"/>
        </w:rPr>
        <w:t xml:space="preserve">. </w:t>
      </w:r>
    </w:p>
    <w:p w:rsidR="00687EBC" w:rsidRDefault="00A52949" w:rsidP="00B93441">
      <w:pPr>
        <w:pStyle w:val="af"/>
        <w:widowControl w:val="0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Примеры родословных. </w:t>
      </w:r>
    </w:p>
    <w:p w:rsidR="00687EBC" w:rsidRDefault="00A52949" w:rsidP="00B93441">
      <w:pPr>
        <w:pStyle w:val="af"/>
        <w:widowControl w:val="0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Метод приемных детей. </w:t>
      </w:r>
    </w:p>
    <w:p w:rsidR="00687EBC" w:rsidRDefault="00A52949" w:rsidP="00B93441">
      <w:pPr>
        <w:pStyle w:val="af"/>
        <w:widowControl w:val="0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Основная схема метода, история возникновения, современные программы. Исследование семей, имеющих и биологических, и приемных детей. </w:t>
      </w:r>
    </w:p>
    <w:p w:rsidR="00687EBC" w:rsidRDefault="00A52949" w:rsidP="00B93441">
      <w:pPr>
        <w:pStyle w:val="af"/>
        <w:widowControl w:val="0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Ограничения метода: психологические и юридические. </w:t>
      </w:r>
    </w:p>
    <w:p w:rsidR="00687EBC" w:rsidRDefault="00A52949" w:rsidP="00B93441">
      <w:pPr>
        <w:pStyle w:val="af"/>
        <w:widowControl w:val="0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Статистические методы психогенетики, область применения и разрешающая способность. </w:t>
      </w:r>
    </w:p>
    <w:p w:rsidR="00A52949" w:rsidRPr="00A52949" w:rsidRDefault="00A52949" w:rsidP="00B93441">
      <w:pPr>
        <w:pStyle w:val="af"/>
        <w:widowControl w:val="0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>Структурное моделирование в психогенетике.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t>Тема 4. Признаки в популяциях</w:t>
      </w:r>
    </w:p>
    <w:p w:rsidR="00687EBC" w:rsidRDefault="00A52949" w:rsidP="00B93441">
      <w:pPr>
        <w:pStyle w:val="af"/>
        <w:widowControl w:val="0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Признаки с пороговым эффектом как разновидность количественных признаков. </w:t>
      </w:r>
    </w:p>
    <w:p w:rsidR="00687EBC" w:rsidRDefault="00A52949" w:rsidP="00B93441">
      <w:pPr>
        <w:pStyle w:val="af"/>
        <w:widowControl w:val="0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Примеры различных видов признаков. </w:t>
      </w:r>
    </w:p>
    <w:p w:rsidR="00A52949" w:rsidRPr="00A52949" w:rsidRDefault="00A52949" w:rsidP="00B93441">
      <w:pPr>
        <w:pStyle w:val="af"/>
        <w:widowControl w:val="0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>Континуальный характер психологических признаков человека.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52949">
        <w:rPr>
          <w:b/>
          <w:sz w:val="28"/>
          <w:szCs w:val="28"/>
        </w:rPr>
        <w:t>Тема 5. Генетическая основа простых качественных признаков. Материальный субстрат наследственности</w:t>
      </w:r>
      <w:r w:rsidRPr="00A52949">
        <w:rPr>
          <w:sz w:val="28"/>
          <w:szCs w:val="28"/>
        </w:rPr>
        <w:t>.</w:t>
      </w:r>
    </w:p>
    <w:p w:rsidR="00687EBC" w:rsidRDefault="00A52949" w:rsidP="00B93441">
      <w:pPr>
        <w:pStyle w:val="af"/>
        <w:widowControl w:val="0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Понятия локуса и </w:t>
      </w:r>
      <w:proofErr w:type="spellStart"/>
      <w:r w:rsidRPr="00A52949">
        <w:rPr>
          <w:sz w:val="28"/>
          <w:szCs w:val="28"/>
        </w:rPr>
        <w:t>аллеля</w:t>
      </w:r>
      <w:proofErr w:type="spellEnd"/>
      <w:r w:rsidRPr="00A52949">
        <w:rPr>
          <w:sz w:val="28"/>
          <w:szCs w:val="28"/>
        </w:rPr>
        <w:t xml:space="preserve">. </w:t>
      </w:r>
    </w:p>
    <w:p w:rsidR="00687EBC" w:rsidRDefault="00A52949" w:rsidP="00B93441">
      <w:pPr>
        <w:pStyle w:val="af"/>
        <w:widowControl w:val="0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lastRenderedPageBreak/>
        <w:t xml:space="preserve">Множественные аллели. </w:t>
      </w:r>
    </w:p>
    <w:p w:rsidR="00687EBC" w:rsidRDefault="00A52949" w:rsidP="00B93441">
      <w:pPr>
        <w:pStyle w:val="af"/>
        <w:widowControl w:val="0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proofErr w:type="spellStart"/>
      <w:r w:rsidRPr="00A52949">
        <w:rPr>
          <w:sz w:val="28"/>
          <w:szCs w:val="28"/>
        </w:rPr>
        <w:t>Гомозиготность</w:t>
      </w:r>
      <w:proofErr w:type="spellEnd"/>
      <w:r w:rsidRPr="00A52949">
        <w:rPr>
          <w:sz w:val="28"/>
          <w:szCs w:val="28"/>
        </w:rPr>
        <w:t xml:space="preserve"> и </w:t>
      </w:r>
      <w:proofErr w:type="spellStart"/>
      <w:r w:rsidRPr="00A52949">
        <w:rPr>
          <w:sz w:val="28"/>
          <w:szCs w:val="28"/>
        </w:rPr>
        <w:t>гетерозиготность</w:t>
      </w:r>
      <w:proofErr w:type="spellEnd"/>
      <w:r w:rsidRPr="00A52949">
        <w:rPr>
          <w:sz w:val="28"/>
          <w:szCs w:val="28"/>
        </w:rPr>
        <w:t xml:space="preserve">. </w:t>
      </w:r>
    </w:p>
    <w:p w:rsidR="00687EBC" w:rsidRDefault="00A52949" w:rsidP="00B93441">
      <w:pPr>
        <w:pStyle w:val="af"/>
        <w:widowControl w:val="0"/>
        <w:numPr>
          <w:ilvl w:val="0"/>
          <w:numId w:val="17"/>
        </w:num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52949">
        <w:rPr>
          <w:sz w:val="28"/>
          <w:szCs w:val="28"/>
        </w:rPr>
        <w:t>Гены в хромосомах</w:t>
      </w:r>
      <w:r w:rsidRPr="00A52949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687EBC" w:rsidRDefault="00A52949" w:rsidP="00B93441">
      <w:pPr>
        <w:pStyle w:val="af"/>
        <w:widowControl w:val="0"/>
        <w:numPr>
          <w:ilvl w:val="0"/>
          <w:numId w:val="17"/>
        </w:num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52949">
        <w:rPr>
          <w:color w:val="000000"/>
          <w:sz w:val="28"/>
          <w:szCs w:val="28"/>
          <w:shd w:val="clear" w:color="auto" w:fill="FFFFFF"/>
        </w:rPr>
        <w:t xml:space="preserve">Мутации. </w:t>
      </w:r>
    </w:p>
    <w:p w:rsidR="00687EBC" w:rsidRDefault="00A52949" w:rsidP="00B93441">
      <w:pPr>
        <w:pStyle w:val="af"/>
        <w:widowControl w:val="0"/>
        <w:numPr>
          <w:ilvl w:val="0"/>
          <w:numId w:val="17"/>
        </w:num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52949">
        <w:rPr>
          <w:color w:val="000000"/>
          <w:sz w:val="28"/>
          <w:szCs w:val="28"/>
          <w:shd w:val="clear" w:color="auto" w:fill="FFFFFF"/>
        </w:rPr>
        <w:t xml:space="preserve">Хромосомные аномалии. </w:t>
      </w:r>
    </w:p>
    <w:p w:rsidR="00687EBC" w:rsidRDefault="00A52949" w:rsidP="00B93441">
      <w:pPr>
        <w:pStyle w:val="af"/>
        <w:widowControl w:val="0"/>
        <w:numPr>
          <w:ilvl w:val="0"/>
          <w:numId w:val="17"/>
        </w:num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52949">
        <w:rPr>
          <w:color w:val="000000"/>
          <w:sz w:val="28"/>
          <w:szCs w:val="28"/>
          <w:shd w:val="clear" w:color="auto" w:fill="FFFFFF"/>
        </w:rPr>
        <w:t xml:space="preserve">Гены в популяциях. </w:t>
      </w:r>
    </w:p>
    <w:p w:rsidR="00A52949" w:rsidRPr="00A52949" w:rsidRDefault="00A52949" w:rsidP="00B93441">
      <w:pPr>
        <w:pStyle w:val="af"/>
        <w:widowControl w:val="0"/>
        <w:numPr>
          <w:ilvl w:val="0"/>
          <w:numId w:val="17"/>
        </w:num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52949">
        <w:rPr>
          <w:color w:val="000000"/>
          <w:sz w:val="28"/>
          <w:szCs w:val="28"/>
          <w:shd w:val="clear" w:color="auto" w:fill="FFFFFF"/>
        </w:rPr>
        <w:t xml:space="preserve">Закон </w:t>
      </w:r>
      <w:proofErr w:type="spellStart"/>
      <w:r w:rsidRPr="00A52949">
        <w:rPr>
          <w:color w:val="000000"/>
          <w:sz w:val="28"/>
          <w:szCs w:val="28"/>
          <w:shd w:val="clear" w:color="auto" w:fill="FFFFFF"/>
        </w:rPr>
        <w:t>Харди-Вайнбер</w:t>
      </w:r>
      <w:proofErr w:type="spellEnd"/>
      <w:r w:rsidRPr="00A52949">
        <w:rPr>
          <w:color w:val="000000"/>
          <w:sz w:val="28"/>
          <w:szCs w:val="28"/>
          <w:shd w:val="clear" w:color="auto" w:fill="FFFFFF"/>
        </w:rPr>
        <w:t>.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t>Тема 6. Количественная изменчивость и методы ее описания</w:t>
      </w:r>
    </w:p>
    <w:p w:rsidR="00687EBC" w:rsidRDefault="00A52949" w:rsidP="00B93441">
      <w:pPr>
        <w:pStyle w:val="af"/>
        <w:widowControl w:val="0"/>
        <w:numPr>
          <w:ilvl w:val="0"/>
          <w:numId w:val="18"/>
        </w:num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52949">
        <w:rPr>
          <w:color w:val="000000"/>
          <w:sz w:val="28"/>
          <w:szCs w:val="28"/>
          <w:shd w:val="clear" w:color="auto" w:fill="FFFFFF"/>
        </w:rPr>
        <w:t xml:space="preserve">Способы выявления </w:t>
      </w:r>
      <w:proofErr w:type="spellStart"/>
      <w:r w:rsidRPr="00A52949">
        <w:rPr>
          <w:color w:val="000000"/>
          <w:sz w:val="28"/>
          <w:szCs w:val="28"/>
          <w:shd w:val="clear" w:color="auto" w:fill="FFFFFF"/>
        </w:rPr>
        <w:t>генотип-средового</w:t>
      </w:r>
      <w:proofErr w:type="spellEnd"/>
      <w:r w:rsidRPr="00A52949">
        <w:rPr>
          <w:color w:val="000000"/>
          <w:sz w:val="28"/>
          <w:szCs w:val="28"/>
          <w:shd w:val="clear" w:color="auto" w:fill="FFFFFF"/>
        </w:rPr>
        <w:t xml:space="preserve"> взаимодействия как компонента дисперсии. </w:t>
      </w:r>
    </w:p>
    <w:p w:rsidR="00687EBC" w:rsidRDefault="00A52949" w:rsidP="00B93441">
      <w:pPr>
        <w:pStyle w:val="af"/>
        <w:widowControl w:val="0"/>
        <w:numPr>
          <w:ilvl w:val="0"/>
          <w:numId w:val="18"/>
        </w:num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52949">
        <w:rPr>
          <w:color w:val="000000"/>
          <w:sz w:val="28"/>
          <w:szCs w:val="28"/>
          <w:shd w:val="clear" w:color="auto" w:fill="FFFFFF"/>
        </w:rPr>
        <w:t xml:space="preserve">Конкретные примеры и графические иллюстрации. </w:t>
      </w:r>
    </w:p>
    <w:p w:rsidR="00687EBC" w:rsidRDefault="00A52949" w:rsidP="00B93441">
      <w:pPr>
        <w:pStyle w:val="af"/>
        <w:widowControl w:val="0"/>
        <w:numPr>
          <w:ilvl w:val="0"/>
          <w:numId w:val="18"/>
        </w:num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A52949">
        <w:rPr>
          <w:color w:val="000000"/>
          <w:sz w:val="28"/>
          <w:szCs w:val="28"/>
          <w:shd w:val="clear" w:color="auto" w:fill="FFFFFF"/>
        </w:rPr>
        <w:t>Генотип-средовая</w:t>
      </w:r>
      <w:proofErr w:type="spellEnd"/>
      <w:r w:rsidRPr="00A52949">
        <w:rPr>
          <w:color w:val="000000"/>
          <w:sz w:val="28"/>
          <w:szCs w:val="28"/>
          <w:shd w:val="clear" w:color="auto" w:fill="FFFFFF"/>
        </w:rPr>
        <w:t xml:space="preserve"> ковариация (корреляция). </w:t>
      </w:r>
    </w:p>
    <w:p w:rsidR="00687EBC" w:rsidRDefault="00A52949" w:rsidP="00B93441">
      <w:pPr>
        <w:pStyle w:val="af"/>
        <w:widowControl w:val="0"/>
        <w:numPr>
          <w:ilvl w:val="0"/>
          <w:numId w:val="18"/>
        </w:num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52949">
        <w:rPr>
          <w:color w:val="000000"/>
          <w:sz w:val="28"/>
          <w:szCs w:val="28"/>
          <w:shd w:val="clear" w:color="auto" w:fill="FFFFFF"/>
        </w:rPr>
        <w:t xml:space="preserve">Причины возникновения положительной и отрицательной ковариации. </w:t>
      </w:r>
    </w:p>
    <w:p w:rsidR="00687EBC" w:rsidRDefault="00A52949" w:rsidP="00B93441">
      <w:pPr>
        <w:pStyle w:val="af"/>
        <w:widowControl w:val="0"/>
        <w:numPr>
          <w:ilvl w:val="0"/>
          <w:numId w:val="18"/>
        </w:num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52949">
        <w:rPr>
          <w:color w:val="000000"/>
          <w:sz w:val="28"/>
          <w:szCs w:val="28"/>
          <w:shd w:val="clear" w:color="auto" w:fill="FFFFFF"/>
        </w:rPr>
        <w:t xml:space="preserve">Типы ковариации. </w:t>
      </w:r>
    </w:p>
    <w:p w:rsidR="00A52949" w:rsidRPr="00A52949" w:rsidRDefault="00A52949" w:rsidP="00B93441">
      <w:pPr>
        <w:pStyle w:val="af"/>
        <w:widowControl w:val="0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A52949">
        <w:rPr>
          <w:color w:val="000000"/>
          <w:sz w:val="28"/>
          <w:szCs w:val="28"/>
          <w:shd w:val="clear" w:color="auto" w:fill="FFFFFF"/>
        </w:rPr>
        <w:t>Конкретные примеры и графические иллюстрации, способы исследования.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t xml:space="preserve">Тема 7. Межгрупповые и </w:t>
      </w:r>
      <w:proofErr w:type="spellStart"/>
      <w:r w:rsidRPr="00A52949">
        <w:rPr>
          <w:b/>
          <w:sz w:val="28"/>
          <w:szCs w:val="28"/>
        </w:rPr>
        <w:t>межиндивидуальные</w:t>
      </w:r>
      <w:proofErr w:type="spellEnd"/>
      <w:r w:rsidRPr="00A52949">
        <w:rPr>
          <w:b/>
          <w:sz w:val="28"/>
          <w:szCs w:val="28"/>
        </w:rPr>
        <w:t xml:space="preserve"> различия количественной изменчивости</w:t>
      </w:r>
    </w:p>
    <w:p w:rsidR="00687EBC" w:rsidRDefault="00A52949" w:rsidP="00B93441">
      <w:pPr>
        <w:pStyle w:val="af"/>
        <w:widowControl w:val="0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proofErr w:type="spellStart"/>
      <w:r w:rsidRPr="00A52949">
        <w:rPr>
          <w:sz w:val="28"/>
          <w:szCs w:val="28"/>
        </w:rPr>
        <w:t>Генотип-средовое</w:t>
      </w:r>
      <w:proofErr w:type="spellEnd"/>
      <w:r w:rsidRPr="00A52949">
        <w:rPr>
          <w:sz w:val="28"/>
          <w:szCs w:val="28"/>
        </w:rPr>
        <w:t xml:space="preserve"> взаимодействие. </w:t>
      </w:r>
    </w:p>
    <w:p w:rsidR="00687EBC" w:rsidRDefault="00A52949" w:rsidP="00B93441">
      <w:pPr>
        <w:pStyle w:val="af"/>
        <w:widowControl w:val="0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Вклад </w:t>
      </w:r>
      <w:proofErr w:type="spellStart"/>
      <w:r w:rsidRPr="00A52949">
        <w:rPr>
          <w:sz w:val="28"/>
          <w:szCs w:val="28"/>
        </w:rPr>
        <w:t>генотип-средового</w:t>
      </w:r>
      <w:proofErr w:type="spellEnd"/>
      <w:r w:rsidRPr="00A52949">
        <w:rPr>
          <w:sz w:val="28"/>
          <w:szCs w:val="28"/>
        </w:rPr>
        <w:t xml:space="preserve"> взаимодействия в популяционную изменчивость. </w:t>
      </w:r>
    </w:p>
    <w:p w:rsidR="00A52949" w:rsidRPr="00A52949" w:rsidRDefault="00A52949" w:rsidP="00B93441">
      <w:pPr>
        <w:pStyle w:val="af"/>
        <w:widowControl w:val="0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proofErr w:type="spellStart"/>
      <w:r w:rsidRPr="00A52949">
        <w:rPr>
          <w:sz w:val="28"/>
          <w:szCs w:val="28"/>
        </w:rPr>
        <w:t>Генотип-средовая</w:t>
      </w:r>
      <w:proofErr w:type="spellEnd"/>
      <w:r w:rsidRPr="00A52949">
        <w:rPr>
          <w:sz w:val="28"/>
          <w:szCs w:val="28"/>
        </w:rPr>
        <w:t xml:space="preserve"> ковариация.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t>Тема 8. Экспериментальные схемы психогенетики</w:t>
      </w:r>
    </w:p>
    <w:p w:rsidR="00687EBC" w:rsidRDefault="00A52949" w:rsidP="00B93441">
      <w:pPr>
        <w:pStyle w:val="af"/>
        <w:widowControl w:val="0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Метод приемных детей. </w:t>
      </w:r>
    </w:p>
    <w:p w:rsidR="00687EBC" w:rsidRDefault="00A52949" w:rsidP="00B93441">
      <w:pPr>
        <w:pStyle w:val="af"/>
        <w:widowControl w:val="0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Сопоставление результатов, полученных разными методами. </w:t>
      </w:r>
    </w:p>
    <w:p w:rsidR="00687EBC" w:rsidRDefault="00A52949" w:rsidP="00B93441">
      <w:pPr>
        <w:pStyle w:val="af"/>
        <w:widowControl w:val="0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>Моделирование на животных.</w:t>
      </w:r>
    </w:p>
    <w:p w:rsidR="00A52949" w:rsidRPr="00A52949" w:rsidRDefault="00A52949" w:rsidP="00B93441">
      <w:pPr>
        <w:pStyle w:val="af"/>
        <w:widowControl w:val="0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Анализ сцепления. 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t>Тема 9. Количественные методы в психогенетики</w:t>
      </w:r>
    </w:p>
    <w:p w:rsidR="00687EBC" w:rsidRDefault="00A52949" w:rsidP="00B93441">
      <w:pPr>
        <w:pStyle w:val="af"/>
        <w:widowControl w:val="0"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Модель латентных переменных К. </w:t>
      </w:r>
      <w:proofErr w:type="spellStart"/>
      <w:r w:rsidRPr="00A52949">
        <w:rPr>
          <w:sz w:val="28"/>
          <w:szCs w:val="28"/>
        </w:rPr>
        <w:t>Йорескига</w:t>
      </w:r>
      <w:proofErr w:type="spellEnd"/>
      <w:r w:rsidRPr="00A52949">
        <w:rPr>
          <w:sz w:val="28"/>
          <w:szCs w:val="28"/>
        </w:rPr>
        <w:t xml:space="preserve">. </w:t>
      </w:r>
    </w:p>
    <w:p w:rsidR="00A52949" w:rsidRPr="00A52949" w:rsidRDefault="00A52949" w:rsidP="00B93441">
      <w:pPr>
        <w:pStyle w:val="af"/>
        <w:widowControl w:val="0"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lastRenderedPageBreak/>
        <w:t xml:space="preserve">Приложения модели К. </w:t>
      </w:r>
      <w:proofErr w:type="spellStart"/>
      <w:r w:rsidRPr="00A52949">
        <w:rPr>
          <w:sz w:val="28"/>
          <w:szCs w:val="28"/>
        </w:rPr>
        <w:t>Йорескига</w:t>
      </w:r>
      <w:proofErr w:type="spellEnd"/>
      <w:r w:rsidRPr="00A52949">
        <w:rPr>
          <w:sz w:val="28"/>
          <w:szCs w:val="28"/>
        </w:rPr>
        <w:t xml:space="preserve"> в психогенетике.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t>Тема 10. Когнитивные характеристики</w:t>
      </w:r>
    </w:p>
    <w:p w:rsidR="00687EBC" w:rsidRDefault="00A52949" w:rsidP="00B93441">
      <w:pPr>
        <w:pStyle w:val="af"/>
        <w:widowControl w:val="0"/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Нарушение способности к обучению. </w:t>
      </w:r>
    </w:p>
    <w:p w:rsidR="00A52949" w:rsidRPr="00A52949" w:rsidRDefault="00A52949" w:rsidP="00B93441">
      <w:pPr>
        <w:pStyle w:val="af"/>
        <w:widowControl w:val="0"/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proofErr w:type="spellStart"/>
      <w:r w:rsidRPr="00A52949">
        <w:rPr>
          <w:sz w:val="28"/>
          <w:szCs w:val="28"/>
        </w:rPr>
        <w:t>Непсихометрические</w:t>
      </w:r>
      <w:proofErr w:type="spellEnd"/>
      <w:r w:rsidRPr="00A52949">
        <w:rPr>
          <w:sz w:val="28"/>
          <w:szCs w:val="28"/>
        </w:rPr>
        <w:t xml:space="preserve"> подходы к исследованию роли генотипа и среды в когнитивной сфере. 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t>Тема 11. Темперамент</w:t>
      </w:r>
    </w:p>
    <w:p w:rsidR="00687EBC" w:rsidRDefault="00A52949" w:rsidP="00B93441">
      <w:pPr>
        <w:pStyle w:val="af"/>
        <w:widowControl w:val="0"/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Исследование темперамента в отечественной психологии. </w:t>
      </w:r>
    </w:p>
    <w:p w:rsidR="00A52949" w:rsidRPr="00A52949" w:rsidRDefault="00A52949" w:rsidP="00B93441">
      <w:pPr>
        <w:pStyle w:val="af"/>
        <w:widowControl w:val="0"/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Интерпретация результатов, полученных при исследовании темперамента. 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t>Тема 12. Личность</w:t>
      </w:r>
    </w:p>
    <w:p w:rsidR="00687EBC" w:rsidRDefault="00A52949" w:rsidP="00B93441">
      <w:pPr>
        <w:pStyle w:val="af"/>
        <w:widowControl w:val="0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Свойства личности, выделяемые в теории черт. </w:t>
      </w:r>
    </w:p>
    <w:p w:rsidR="00A52949" w:rsidRPr="00A52949" w:rsidRDefault="00A52949" w:rsidP="00B93441">
      <w:pPr>
        <w:pStyle w:val="af"/>
        <w:widowControl w:val="0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Интерпретация данных, полученных при исследовании </w:t>
      </w:r>
      <w:proofErr w:type="spellStart"/>
      <w:r w:rsidRPr="00A52949">
        <w:rPr>
          <w:sz w:val="28"/>
          <w:szCs w:val="28"/>
        </w:rPr>
        <w:t>генотип-средовых</w:t>
      </w:r>
      <w:proofErr w:type="spellEnd"/>
      <w:r w:rsidRPr="00A52949">
        <w:rPr>
          <w:sz w:val="28"/>
          <w:szCs w:val="28"/>
        </w:rPr>
        <w:t xml:space="preserve"> детерминант личностной сферы. 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t>Тема 13. Вегетативная нервная система</w:t>
      </w:r>
    </w:p>
    <w:p w:rsidR="00687EBC" w:rsidRDefault="00A52949" w:rsidP="00B93441">
      <w:pPr>
        <w:pStyle w:val="af"/>
        <w:widowControl w:val="0"/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Кровяное давление. </w:t>
      </w:r>
    </w:p>
    <w:p w:rsidR="00687EBC" w:rsidRDefault="00A52949" w:rsidP="00B93441">
      <w:pPr>
        <w:pStyle w:val="af"/>
        <w:widowControl w:val="0"/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Частота </w:t>
      </w:r>
      <w:proofErr w:type="spellStart"/>
      <w:r w:rsidRPr="00A52949">
        <w:rPr>
          <w:sz w:val="28"/>
          <w:szCs w:val="28"/>
        </w:rPr>
        <w:t>сердечно-сосудистых</w:t>
      </w:r>
      <w:proofErr w:type="spellEnd"/>
      <w:r w:rsidRPr="00A52949">
        <w:rPr>
          <w:sz w:val="28"/>
          <w:szCs w:val="28"/>
        </w:rPr>
        <w:t xml:space="preserve"> сокращений (ЧСС). </w:t>
      </w:r>
    </w:p>
    <w:p w:rsidR="00A52949" w:rsidRPr="00A52949" w:rsidRDefault="00A52949" w:rsidP="00B93441">
      <w:pPr>
        <w:pStyle w:val="af"/>
        <w:widowControl w:val="0"/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>Электрокардиограмма (ЭКГ).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t>Тема 14. Центральная нервная система</w:t>
      </w:r>
    </w:p>
    <w:p w:rsidR="00687EBC" w:rsidRDefault="00A52949" w:rsidP="00B93441">
      <w:pPr>
        <w:pStyle w:val="af"/>
        <w:widowControl w:val="0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proofErr w:type="spellStart"/>
      <w:r w:rsidRPr="00A52949">
        <w:rPr>
          <w:sz w:val="28"/>
          <w:szCs w:val="28"/>
        </w:rPr>
        <w:t>Лонгитюдные</w:t>
      </w:r>
      <w:proofErr w:type="spellEnd"/>
      <w:r w:rsidRPr="00A52949">
        <w:rPr>
          <w:sz w:val="28"/>
          <w:szCs w:val="28"/>
        </w:rPr>
        <w:t xml:space="preserve"> исследования зрительных вызванных потенциалов. </w:t>
      </w:r>
    </w:p>
    <w:p w:rsidR="00687EBC" w:rsidRDefault="00A52949" w:rsidP="00B93441">
      <w:pPr>
        <w:pStyle w:val="af"/>
        <w:widowControl w:val="0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Потенциалы мозга, связанные с движением (ПМСД). </w:t>
      </w:r>
    </w:p>
    <w:p w:rsidR="00687EBC" w:rsidRDefault="00A52949" w:rsidP="00B93441">
      <w:pPr>
        <w:pStyle w:val="af"/>
        <w:widowControl w:val="0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Потенциалы мозга, связанные с движением (ПМСД) и онтогенез. </w:t>
      </w:r>
    </w:p>
    <w:p w:rsidR="00687EBC" w:rsidRDefault="00A52949" w:rsidP="00B93441">
      <w:pPr>
        <w:pStyle w:val="af"/>
        <w:widowControl w:val="0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Условная негативная волна (УНВ). </w:t>
      </w:r>
    </w:p>
    <w:p w:rsidR="00A52949" w:rsidRPr="00A52949" w:rsidRDefault="00A52949" w:rsidP="00B93441">
      <w:pPr>
        <w:pStyle w:val="af"/>
        <w:widowControl w:val="0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ПЭТ-сканирование. 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t>Тема 15. Свойства нервной системы и двигательные характеристики</w:t>
      </w:r>
    </w:p>
    <w:p w:rsidR="00687EBC" w:rsidRDefault="00A52949" w:rsidP="00B93441">
      <w:pPr>
        <w:pStyle w:val="af"/>
        <w:widowControl w:val="0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Физиологические исследования. </w:t>
      </w:r>
    </w:p>
    <w:p w:rsidR="00A52949" w:rsidRPr="00A52949" w:rsidRDefault="00A52949" w:rsidP="00B93441">
      <w:pPr>
        <w:pStyle w:val="af"/>
        <w:widowControl w:val="0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Нейрофизиологические исследования. 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t>Тема 16. Генотип и среда в индивидуальном развитии</w:t>
      </w:r>
    </w:p>
    <w:p w:rsidR="00687EBC" w:rsidRDefault="00A52949" w:rsidP="00B93441">
      <w:pPr>
        <w:pStyle w:val="af"/>
        <w:widowControl w:val="0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Эпигенез. </w:t>
      </w:r>
    </w:p>
    <w:p w:rsidR="00687EBC" w:rsidRDefault="00A52949" w:rsidP="00B93441">
      <w:pPr>
        <w:pStyle w:val="af"/>
        <w:widowControl w:val="0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Теория эпигенеза путем селективной стабилизации синапсов. </w:t>
      </w:r>
    </w:p>
    <w:p w:rsidR="00687EBC" w:rsidRDefault="00A52949" w:rsidP="00B93441">
      <w:pPr>
        <w:pStyle w:val="af"/>
        <w:widowControl w:val="0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lastRenderedPageBreak/>
        <w:t xml:space="preserve">Случайности развития. </w:t>
      </w:r>
    </w:p>
    <w:p w:rsidR="00A52949" w:rsidRPr="00A52949" w:rsidRDefault="00A52949" w:rsidP="00B93441">
      <w:pPr>
        <w:pStyle w:val="af"/>
        <w:widowControl w:val="0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>Историзм развития.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t>Тема 17. Исследование среды в психогенетике</w:t>
      </w:r>
    </w:p>
    <w:p w:rsidR="00687EBC" w:rsidRDefault="00A52949" w:rsidP="00B93441">
      <w:pPr>
        <w:pStyle w:val="af"/>
        <w:widowControl w:val="0"/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Взаимодействие генотипа и среды как функция нормы реакции. </w:t>
      </w:r>
    </w:p>
    <w:p w:rsidR="00687EBC" w:rsidRDefault="00A52949" w:rsidP="00B93441">
      <w:pPr>
        <w:pStyle w:val="af"/>
        <w:widowControl w:val="0"/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proofErr w:type="spellStart"/>
      <w:r w:rsidRPr="00A52949">
        <w:rPr>
          <w:sz w:val="28"/>
          <w:szCs w:val="28"/>
        </w:rPr>
        <w:t>Био-экологический</w:t>
      </w:r>
      <w:proofErr w:type="spellEnd"/>
      <w:r w:rsidRPr="00A52949">
        <w:rPr>
          <w:sz w:val="28"/>
          <w:szCs w:val="28"/>
        </w:rPr>
        <w:t xml:space="preserve"> подход к исследованию </w:t>
      </w:r>
      <w:proofErr w:type="spellStart"/>
      <w:r w:rsidRPr="00A52949">
        <w:rPr>
          <w:sz w:val="28"/>
          <w:szCs w:val="28"/>
        </w:rPr>
        <w:t>генотип-средового</w:t>
      </w:r>
      <w:proofErr w:type="spellEnd"/>
      <w:r w:rsidRPr="00A52949">
        <w:rPr>
          <w:sz w:val="28"/>
          <w:szCs w:val="28"/>
        </w:rPr>
        <w:t xml:space="preserve"> взаимодействия. </w:t>
      </w:r>
    </w:p>
    <w:p w:rsidR="00A52949" w:rsidRPr="00A52949" w:rsidRDefault="00A52949" w:rsidP="00B93441">
      <w:pPr>
        <w:pStyle w:val="af"/>
        <w:widowControl w:val="0"/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Системный анализ средового контекста. 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t>Тема 18. Исследование развития в психогенетике</w:t>
      </w:r>
    </w:p>
    <w:p w:rsidR="00687EBC" w:rsidRDefault="00A52949" w:rsidP="00B93441">
      <w:pPr>
        <w:pStyle w:val="af"/>
        <w:widowControl w:val="0"/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Близнецовые исследования, проведенные на детях. </w:t>
      </w:r>
    </w:p>
    <w:p w:rsidR="00687EBC" w:rsidRDefault="00A52949" w:rsidP="00B93441">
      <w:pPr>
        <w:pStyle w:val="af"/>
        <w:widowControl w:val="0"/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Исследования приемных детей. </w:t>
      </w:r>
    </w:p>
    <w:p w:rsidR="00687EBC" w:rsidRDefault="00A52949" w:rsidP="00B93441">
      <w:pPr>
        <w:pStyle w:val="af"/>
        <w:widowControl w:val="0"/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Исследования личностной сферы подростков и взрослых. </w:t>
      </w:r>
    </w:p>
    <w:p w:rsidR="00A52949" w:rsidRPr="00A52949" w:rsidRDefault="00A52949" w:rsidP="00B93441">
      <w:pPr>
        <w:pStyle w:val="af"/>
        <w:widowControl w:val="0"/>
        <w:numPr>
          <w:ilvl w:val="0"/>
          <w:numId w:val="30"/>
        </w:numPr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52949">
        <w:rPr>
          <w:sz w:val="28"/>
          <w:szCs w:val="28"/>
        </w:rPr>
        <w:t>Какие стороны развития исследует генетика поведения.</w:t>
      </w:r>
    </w:p>
    <w:p w:rsidR="009C4DD7" w:rsidRDefault="009C4DD7" w:rsidP="00B93441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D5E0A" w:rsidRDefault="006D5E0A" w:rsidP="00B93441">
      <w:pPr>
        <w:pStyle w:val="10"/>
        <w:keepNext w:val="0"/>
        <w:keepLines w:val="0"/>
        <w:widowControl w:val="0"/>
        <w:spacing w:before="0"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1" w:name="_Toc17785711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4 </w:t>
      </w:r>
      <w:r w:rsidR="009C4DD7" w:rsidRPr="009C4DD7">
        <w:rPr>
          <w:rFonts w:ascii="Times New Roman" w:hAnsi="Times New Roman" w:cs="Times New Roman"/>
          <w:color w:val="auto"/>
          <w:sz w:val="32"/>
          <w:szCs w:val="32"/>
        </w:rPr>
        <w:t xml:space="preserve">Методические рекомендации по подготовке к </w:t>
      </w:r>
      <w:r w:rsidR="002D5503">
        <w:rPr>
          <w:rFonts w:ascii="Times New Roman" w:hAnsi="Times New Roman" w:cs="Times New Roman"/>
          <w:color w:val="auto"/>
          <w:sz w:val="32"/>
          <w:szCs w:val="32"/>
        </w:rPr>
        <w:t>практическим</w:t>
      </w:r>
      <w:r w:rsidR="009C4DD7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9C4DD7" w:rsidRPr="009C4DD7">
        <w:rPr>
          <w:rFonts w:ascii="Times New Roman" w:hAnsi="Times New Roman" w:cs="Times New Roman"/>
          <w:color w:val="auto"/>
          <w:sz w:val="32"/>
          <w:szCs w:val="32"/>
        </w:rPr>
        <w:t>занятиям</w:t>
      </w:r>
      <w:bookmarkEnd w:id="11"/>
    </w:p>
    <w:p w:rsidR="0020610B" w:rsidRDefault="0020610B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DD7" w:rsidRDefault="009C4DD7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881">
        <w:rPr>
          <w:rFonts w:ascii="Times New Roman" w:hAnsi="Times New Roman" w:cs="Times New Roman"/>
          <w:sz w:val="28"/>
          <w:szCs w:val="28"/>
        </w:rPr>
        <w:t xml:space="preserve">Семинар – это групповое практическое занятие, которое проводится в вузе под руководством преподавателя. Семинарское занятие проводится в форме беседы со всеми </w:t>
      </w:r>
      <w:r w:rsidR="009C3175">
        <w:rPr>
          <w:rFonts w:ascii="Times New Roman" w:hAnsi="Times New Roman" w:cs="Times New Roman"/>
          <w:sz w:val="28"/>
          <w:szCs w:val="28"/>
        </w:rPr>
        <w:t>обучающимися</w:t>
      </w:r>
      <w:r w:rsidRPr="00DD1881">
        <w:rPr>
          <w:rFonts w:ascii="Times New Roman" w:hAnsi="Times New Roman" w:cs="Times New Roman"/>
          <w:sz w:val="28"/>
          <w:szCs w:val="28"/>
        </w:rPr>
        <w:t xml:space="preserve"> группы </w:t>
      </w:r>
      <w:r w:rsidR="009C3175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DD1881">
        <w:rPr>
          <w:rFonts w:ascii="Times New Roman" w:hAnsi="Times New Roman" w:cs="Times New Roman"/>
          <w:sz w:val="28"/>
          <w:szCs w:val="28"/>
        </w:rPr>
        <w:t>одновременно</w:t>
      </w:r>
      <w:r w:rsidR="009C3175">
        <w:rPr>
          <w:rFonts w:ascii="Times New Roman" w:hAnsi="Times New Roman" w:cs="Times New Roman"/>
          <w:sz w:val="28"/>
          <w:szCs w:val="28"/>
        </w:rPr>
        <w:t>, либо фронтально</w:t>
      </w:r>
      <w:r w:rsidRPr="00DD1881">
        <w:rPr>
          <w:rFonts w:ascii="Times New Roman" w:hAnsi="Times New Roman" w:cs="Times New Roman"/>
          <w:sz w:val="28"/>
          <w:szCs w:val="28"/>
        </w:rPr>
        <w:t xml:space="preserve">. </w:t>
      </w:r>
      <w:r w:rsidR="00B77510">
        <w:rPr>
          <w:rFonts w:ascii="Times New Roman" w:hAnsi="Times New Roman" w:cs="Times New Roman"/>
          <w:sz w:val="28"/>
          <w:szCs w:val="28"/>
        </w:rPr>
        <w:t xml:space="preserve">Семинарские </w:t>
      </w:r>
      <w:r w:rsidR="00B77510" w:rsidRPr="00B77510">
        <w:rPr>
          <w:rFonts w:ascii="Times New Roman" w:hAnsi="Times New Roman" w:cs="Times New Roman"/>
          <w:sz w:val="28"/>
          <w:szCs w:val="28"/>
        </w:rPr>
        <w:t>занятия проводятся с целью углубления и закрепления знаний, полученных на лекциях и в процессе самостоятельной работы над нормативными документами, учебной и научной литературой.</w:t>
      </w:r>
    </w:p>
    <w:p w:rsidR="009C3175" w:rsidRDefault="00B77510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2D5503">
        <w:rPr>
          <w:rFonts w:ascii="Times New Roman" w:hAnsi="Times New Roman" w:cs="Times New Roman"/>
          <w:sz w:val="28"/>
          <w:szCs w:val="28"/>
        </w:rPr>
        <w:t>практическому</w:t>
      </w:r>
      <w:r w:rsidRPr="00B77510">
        <w:rPr>
          <w:rFonts w:ascii="Times New Roman" w:hAnsi="Times New Roman" w:cs="Times New Roman"/>
          <w:sz w:val="28"/>
          <w:szCs w:val="28"/>
        </w:rPr>
        <w:t xml:space="preserve"> занятию </w:t>
      </w:r>
      <w:r w:rsidR="009C3175">
        <w:rPr>
          <w:rFonts w:ascii="Times New Roman" w:hAnsi="Times New Roman" w:cs="Times New Roman"/>
          <w:sz w:val="28"/>
          <w:szCs w:val="28"/>
        </w:rPr>
        <w:t>обучающимся</w:t>
      </w:r>
      <w:r w:rsidRPr="00B77510">
        <w:rPr>
          <w:rFonts w:ascii="Times New Roman" w:hAnsi="Times New Roman" w:cs="Times New Roman"/>
          <w:sz w:val="28"/>
          <w:szCs w:val="28"/>
        </w:rPr>
        <w:t xml:space="preserve"> необходимо: </w:t>
      </w:r>
    </w:p>
    <w:p w:rsidR="009C3175" w:rsidRDefault="00B77510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- изучить, повторить теоретический материал по заданной теме; </w:t>
      </w:r>
    </w:p>
    <w:p w:rsidR="009C3175" w:rsidRDefault="00B77510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- изучить </w:t>
      </w:r>
      <w:r w:rsidR="009C3175">
        <w:rPr>
          <w:rFonts w:ascii="Times New Roman" w:hAnsi="Times New Roman" w:cs="Times New Roman"/>
          <w:sz w:val="28"/>
          <w:szCs w:val="28"/>
        </w:rPr>
        <w:t>ИТЗ</w:t>
      </w:r>
      <w:r w:rsidRPr="00B77510">
        <w:rPr>
          <w:rFonts w:ascii="Times New Roman" w:hAnsi="Times New Roman" w:cs="Times New Roman"/>
          <w:sz w:val="28"/>
          <w:szCs w:val="28"/>
        </w:rPr>
        <w:t xml:space="preserve"> по заданной теме, уделяя особое внимание расчетным формулам; </w:t>
      </w:r>
    </w:p>
    <w:p w:rsidR="00B77510" w:rsidRDefault="00B77510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>- при выполнении домашних расчетных заданий, изучить, повторить типовые задания, выполняемые в аудитории</w:t>
      </w:r>
      <w:r w:rsidR="009C3175">
        <w:rPr>
          <w:rFonts w:ascii="Times New Roman" w:hAnsi="Times New Roman" w:cs="Times New Roman"/>
          <w:sz w:val="28"/>
          <w:szCs w:val="28"/>
        </w:rPr>
        <w:t>.</w:t>
      </w:r>
    </w:p>
    <w:p w:rsidR="009C3175" w:rsidRDefault="009C3175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формой работы на семинарских занятиях является доклад.</w:t>
      </w:r>
    </w:p>
    <w:p w:rsidR="009C3175" w:rsidRPr="009C3175" w:rsidRDefault="009C3175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Доклад –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</w:t>
      </w:r>
    </w:p>
    <w:p w:rsidR="009C3175" w:rsidRPr="009C3175" w:rsidRDefault="009C3175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Отличительными признаками доклада являются:</w:t>
      </w:r>
    </w:p>
    <w:p w:rsidR="009C3175" w:rsidRPr="009C3175" w:rsidRDefault="009C3175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передача в устной форме информации;</w:t>
      </w:r>
    </w:p>
    <w:p w:rsidR="009C3175" w:rsidRPr="009C3175" w:rsidRDefault="009C3175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публичный характер выступления;</w:t>
      </w:r>
    </w:p>
    <w:p w:rsidR="009C3175" w:rsidRPr="009C3175" w:rsidRDefault="009C3175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стилевая однородность доклада;</w:t>
      </w:r>
    </w:p>
    <w:p w:rsidR="009C3175" w:rsidRPr="009C3175" w:rsidRDefault="009C3175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четкие формулировки и сотрудничество докладчика и аудитории;</w:t>
      </w:r>
    </w:p>
    <w:p w:rsidR="009C3175" w:rsidRPr="009C3175" w:rsidRDefault="009C3175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умение в сжатой форме изложить ключевые положения исследуемого вопроса и сделать выводы.</w:t>
      </w:r>
    </w:p>
    <w:p w:rsidR="009C3175" w:rsidRDefault="009C3175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Основные этапы подготовки доклада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C31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175" w:rsidRDefault="009C3175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выбор темы; </w:t>
      </w:r>
    </w:p>
    <w:p w:rsidR="009C3175" w:rsidRDefault="009C3175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подготовка плана доклада; </w:t>
      </w:r>
    </w:p>
    <w:p w:rsidR="009C3175" w:rsidRDefault="009C3175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lastRenderedPageBreak/>
        <w:t xml:space="preserve">- работа с источниками и литературой, сбор материала; </w:t>
      </w:r>
    </w:p>
    <w:p w:rsidR="009C3175" w:rsidRDefault="009C3175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написание текста доклада; </w:t>
      </w:r>
    </w:p>
    <w:p w:rsidR="009C3175" w:rsidRDefault="009C3175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оформление рукописи и предоставление ее преподавателю до начала доклада, что определяет готовность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9C3175">
        <w:rPr>
          <w:rFonts w:ascii="Times New Roman" w:hAnsi="Times New Roman" w:cs="Times New Roman"/>
          <w:sz w:val="28"/>
          <w:szCs w:val="28"/>
        </w:rPr>
        <w:t xml:space="preserve"> к выступлению; </w:t>
      </w:r>
    </w:p>
    <w:p w:rsidR="009C3175" w:rsidRDefault="009C3175" w:rsidP="00B934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выступление с докладом, ответы на вопросы.</w:t>
      </w:r>
    </w:p>
    <w:p w:rsidR="009C4DD7" w:rsidRDefault="002D59D7" w:rsidP="00B93441">
      <w:pPr>
        <w:widowControl w:val="0"/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D59D7" w:rsidRDefault="002D59D7" w:rsidP="00B93441">
      <w:pPr>
        <w:widowControl w:val="0"/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3175" w:rsidRPr="001A617D" w:rsidRDefault="009C3175" w:rsidP="00B93441">
      <w:pPr>
        <w:pStyle w:val="2"/>
        <w:keepNext w:val="0"/>
        <w:keepLines w:val="0"/>
        <w:widowControl w:val="0"/>
        <w:spacing w:before="0"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2" w:name="_Toc17785712"/>
      <w:r w:rsidRPr="009C3175">
        <w:rPr>
          <w:rFonts w:ascii="Times New Roman" w:hAnsi="Times New Roman" w:cs="Times New Roman"/>
          <w:color w:val="auto"/>
          <w:sz w:val="28"/>
          <w:szCs w:val="28"/>
        </w:rPr>
        <w:t xml:space="preserve">4.1 Перечень тем </w:t>
      </w:r>
      <w:r w:rsidR="002D5503">
        <w:rPr>
          <w:rFonts w:ascii="Times New Roman" w:hAnsi="Times New Roman" w:cs="Times New Roman"/>
          <w:color w:val="auto"/>
          <w:sz w:val="28"/>
          <w:szCs w:val="28"/>
        </w:rPr>
        <w:t>практических</w:t>
      </w:r>
      <w:r w:rsidRPr="009C317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A617D">
        <w:rPr>
          <w:rFonts w:ascii="Times New Roman" w:hAnsi="Times New Roman" w:cs="Times New Roman"/>
          <w:color w:val="auto"/>
          <w:sz w:val="28"/>
          <w:szCs w:val="28"/>
        </w:rPr>
        <w:t>занятий</w:t>
      </w:r>
      <w:bookmarkEnd w:id="12"/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t>Тема 1. История развития психогенетики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Зарождение генетики поведения человека. Становление генетики поведения человека как самостоятельной научной дисциплины. Этап накопления эмпирического материала. Современный этап развития генетики поведения. История развития генетики поведения в России. Евгеническое движение. История близнецовых исследований. 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t>Тема 2. Психогенетика как область науки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Психогенетика - наука на стыке психологии и генетики. Психогенетика как часть психологии. Предмет психогенетики. Психогенетика как часть генетики. Психогенетика и генетика поведения. Понятие поведения в психологии и психогенетике. История возникновения генетики как науки. Гениальные догадки древних натурфилософов. Зарождение психогенетики как части генетики. Ф. </w:t>
      </w:r>
      <w:proofErr w:type="spellStart"/>
      <w:r w:rsidRPr="00A52949">
        <w:rPr>
          <w:sz w:val="28"/>
          <w:szCs w:val="28"/>
        </w:rPr>
        <w:t>Гальтон</w:t>
      </w:r>
      <w:proofErr w:type="spellEnd"/>
      <w:r w:rsidRPr="00A52949">
        <w:rPr>
          <w:sz w:val="28"/>
          <w:szCs w:val="28"/>
        </w:rPr>
        <w:t xml:space="preserve"> - основоположник психогенетики и биометрической генетики. "Наследственный гений" Ф. </w:t>
      </w:r>
      <w:proofErr w:type="spellStart"/>
      <w:r w:rsidRPr="00A52949">
        <w:rPr>
          <w:sz w:val="28"/>
          <w:szCs w:val="28"/>
        </w:rPr>
        <w:t>Гальтона</w:t>
      </w:r>
      <w:proofErr w:type="spellEnd"/>
      <w:r w:rsidRPr="00A52949">
        <w:rPr>
          <w:sz w:val="28"/>
          <w:szCs w:val="28"/>
        </w:rPr>
        <w:t xml:space="preserve"> - первый научный труд по психогенетике. Психогенетика и общество. Общественная полемика по проблеме наследуемости интеллекта в связи с расовой политикой. Интерпретация межгрупповых различий. Психогенетика в проекте "Геном человека". Психогенетика и генетика поведения животных. Основные подходы к изучению генетики поведения животных.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t>Тема 3. Методы психогенетики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Человек как объект генетических исследований: невозможность произвольного экспериментирования, позднее наступление репродуктивного </w:t>
      </w:r>
      <w:r w:rsidRPr="00A52949">
        <w:rPr>
          <w:sz w:val="28"/>
          <w:szCs w:val="28"/>
        </w:rPr>
        <w:lastRenderedPageBreak/>
        <w:t xml:space="preserve">периода, малое число потомков. Метод близнецов и его разновидности. Начало близнецовых исследований – работа Ф. </w:t>
      </w:r>
      <w:proofErr w:type="spellStart"/>
      <w:r w:rsidRPr="00A52949">
        <w:rPr>
          <w:sz w:val="28"/>
          <w:szCs w:val="28"/>
        </w:rPr>
        <w:t>Гальтона</w:t>
      </w:r>
      <w:proofErr w:type="spellEnd"/>
      <w:r w:rsidRPr="00A52949">
        <w:rPr>
          <w:sz w:val="28"/>
          <w:szCs w:val="28"/>
        </w:rPr>
        <w:t xml:space="preserve"> «История близнецов как критерий соотносительной роли природы и воспитания (1875). Работы Х. Сименса (1925, 1927) и оформление научного «метода близнецов». Биология </w:t>
      </w:r>
      <w:proofErr w:type="spellStart"/>
      <w:r w:rsidRPr="00A52949">
        <w:rPr>
          <w:sz w:val="28"/>
          <w:szCs w:val="28"/>
        </w:rPr>
        <w:t>близнецовости</w:t>
      </w:r>
      <w:proofErr w:type="spellEnd"/>
      <w:r w:rsidRPr="00A52949">
        <w:rPr>
          <w:sz w:val="28"/>
          <w:szCs w:val="28"/>
        </w:rPr>
        <w:t xml:space="preserve">: частота многоплодной беременности в разных популяциях и ее динамика. Условия переноса данных, полученных методом близнецов, на популяцию </w:t>
      </w:r>
      <w:proofErr w:type="spellStart"/>
      <w:r w:rsidRPr="00A52949">
        <w:rPr>
          <w:sz w:val="28"/>
          <w:szCs w:val="28"/>
        </w:rPr>
        <w:t>одиночнорожденных</w:t>
      </w:r>
      <w:proofErr w:type="spellEnd"/>
      <w:r w:rsidRPr="00A52949">
        <w:rPr>
          <w:sz w:val="28"/>
          <w:szCs w:val="28"/>
        </w:rPr>
        <w:t xml:space="preserve">. Основная схема метода близнецов, его разновидности: метод контрольного близнеца; метод близнецовых семей; метод разлученных близнецов; метод близнецовой пары; </w:t>
      </w:r>
      <w:proofErr w:type="spellStart"/>
      <w:r w:rsidRPr="00A52949">
        <w:rPr>
          <w:sz w:val="28"/>
          <w:szCs w:val="28"/>
        </w:rPr>
        <w:t>лонгитюдное</w:t>
      </w:r>
      <w:proofErr w:type="spellEnd"/>
      <w:r w:rsidRPr="00A52949">
        <w:rPr>
          <w:sz w:val="28"/>
          <w:szCs w:val="28"/>
        </w:rPr>
        <w:t xml:space="preserve"> близнецовое исследование. Генетические и общепсихологические задачи, решаемые этими вариантами метода. Популяционный метод. Определение популяции, </w:t>
      </w:r>
      <w:proofErr w:type="spellStart"/>
      <w:r w:rsidRPr="00A52949">
        <w:rPr>
          <w:sz w:val="28"/>
          <w:szCs w:val="28"/>
        </w:rPr>
        <w:t>изолята</w:t>
      </w:r>
      <w:proofErr w:type="spellEnd"/>
      <w:r w:rsidRPr="00A52949">
        <w:rPr>
          <w:sz w:val="28"/>
          <w:szCs w:val="28"/>
        </w:rPr>
        <w:t xml:space="preserve">, </w:t>
      </w:r>
      <w:proofErr w:type="spellStart"/>
      <w:r w:rsidRPr="00A52949">
        <w:rPr>
          <w:sz w:val="28"/>
          <w:szCs w:val="28"/>
        </w:rPr>
        <w:t>дема</w:t>
      </w:r>
      <w:proofErr w:type="spellEnd"/>
      <w:r w:rsidRPr="00A52949">
        <w:rPr>
          <w:sz w:val="28"/>
          <w:szCs w:val="28"/>
        </w:rPr>
        <w:t xml:space="preserve">. Популяции в состоянии покоя (закон </w:t>
      </w:r>
      <w:proofErr w:type="spellStart"/>
      <w:r w:rsidRPr="00A52949">
        <w:rPr>
          <w:sz w:val="28"/>
          <w:szCs w:val="28"/>
        </w:rPr>
        <w:t>Харди-Вайнберга</w:t>
      </w:r>
      <w:proofErr w:type="spellEnd"/>
      <w:r w:rsidRPr="00A52949">
        <w:rPr>
          <w:sz w:val="28"/>
          <w:szCs w:val="28"/>
        </w:rPr>
        <w:t xml:space="preserve">). Эволюционирующие популяции. Факторы, влияющие на изменение частот 8 аллелей в популяции (мутации, миграции, случайный дрейф генов, естественный отбор, подстановка генов). Примеры популяционных исследований психологических признаков и неправомерность генетической интерпретации популяционных различий (Фогель, </w:t>
      </w:r>
      <w:proofErr w:type="spellStart"/>
      <w:r w:rsidRPr="00A52949">
        <w:rPr>
          <w:sz w:val="28"/>
          <w:szCs w:val="28"/>
        </w:rPr>
        <w:t>Мотульски</w:t>
      </w:r>
      <w:proofErr w:type="spellEnd"/>
      <w:r w:rsidRPr="00A52949">
        <w:rPr>
          <w:sz w:val="28"/>
          <w:szCs w:val="28"/>
        </w:rPr>
        <w:t xml:space="preserve">, 1990). Генеалогический метод. Основная схема метода, построение родословных, принятая символика. </w:t>
      </w:r>
      <w:proofErr w:type="spellStart"/>
      <w:r w:rsidRPr="00A52949">
        <w:rPr>
          <w:sz w:val="28"/>
          <w:szCs w:val="28"/>
        </w:rPr>
        <w:t>Генограмма</w:t>
      </w:r>
      <w:proofErr w:type="spellEnd"/>
      <w:r w:rsidRPr="00A52949">
        <w:rPr>
          <w:sz w:val="28"/>
          <w:szCs w:val="28"/>
        </w:rPr>
        <w:t>. Примеры родословных. Метод приемных детей. Основная схема метода, история возникновения, современные программы. Исследование семей, имеющих и биологических, и приемных детей. Ограничения метода: психологические и юридические. Статистические методы психогенетики, область применения и разрешающая способность. Структурное моделирование в психогенетике.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t>Тема 4. Признаки в популяциях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A52949">
        <w:rPr>
          <w:sz w:val="28"/>
          <w:szCs w:val="28"/>
        </w:rPr>
        <w:t>Видоспецифические</w:t>
      </w:r>
      <w:proofErr w:type="spellEnd"/>
      <w:r w:rsidRPr="00A52949">
        <w:rPr>
          <w:sz w:val="28"/>
          <w:szCs w:val="28"/>
        </w:rPr>
        <w:t xml:space="preserve"> и индивидуально-специфические особенности. Понятие признака. Понятие популяции в биологии и генетике. Популяция со случайным скрещиванием. </w:t>
      </w:r>
      <w:proofErr w:type="spellStart"/>
      <w:r w:rsidRPr="00A52949">
        <w:rPr>
          <w:sz w:val="28"/>
          <w:szCs w:val="28"/>
        </w:rPr>
        <w:t>Панмиксия</w:t>
      </w:r>
      <w:proofErr w:type="spellEnd"/>
      <w:r w:rsidRPr="00A52949">
        <w:rPr>
          <w:sz w:val="28"/>
          <w:szCs w:val="28"/>
        </w:rPr>
        <w:t xml:space="preserve">. Нарушение </w:t>
      </w:r>
      <w:proofErr w:type="spellStart"/>
      <w:r w:rsidRPr="00A52949">
        <w:rPr>
          <w:sz w:val="28"/>
          <w:szCs w:val="28"/>
        </w:rPr>
        <w:t>панмиксии</w:t>
      </w:r>
      <w:proofErr w:type="spellEnd"/>
      <w:r w:rsidRPr="00A52949">
        <w:rPr>
          <w:sz w:val="28"/>
          <w:szCs w:val="28"/>
        </w:rPr>
        <w:t xml:space="preserve">. </w:t>
      </w:r>
      <w:proofErr w:type="spellStart"/>
      <w:r w:rsidRPr="00A52949">
        <w:rPr>
          <w:sz w:val="28"/>
          <w:szCs w:val="28"/>
        </w:rPr>
        <w:t>Ассортативность</w:t>
      </w:r>
      <w:proofErr w:type="spellEnd"/>
      <w:r w:rsidRPr="00A52949">
        <w:rPr>
          <w:sz w:val="28"/>
          <w:szCs w:val="28"/>
        </w:rPr>
        <w:t xml:space="preserve">. Процессы, идущие в популяциях. Особенности человеческих популяций. Виды человеческих популяций. Изменчивость в </w:t>
      </w:r>
      <w:r w:rsidRPr="00A52949">
        <w:rPr>
          <w:sz w:val="28"/>
          <w:szCs w:val="28"/>
        </w:rPr>
        <w:lastRenderedPageBreak/>
        <w:t>популяциях. Различные виды изменчивости. Классификация признаков в зависимости от характера изменчивости. Качественные признаки, их отличительные черты. Примеры качественных признаков человека. Качественные признаки человека, связанные с поведением. Количественные признаки, их отличительные черты. Примеры количественных признаков человека. Графическое изображение частоты встречаемости качественных и количественных признаков. Признаки с пороговым эффектом как разновидность количественных признаков. Примеры различных видов признаков. Континуальный характер психологических признаков человека.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52949">
        <w:rPr>
          <w:b/>
          <w:sz w:val="28"/>
          <w:szCs w:val="28"/>
        </w:rPr>
        <w:t>Тема 5. Генетическая основа простых качественных признаков. Материальный субстрат наследственности</w:t>
      </w:r>
      <w:r w:rsidRPr="00A52949">
        <w:rPr>
          <w:sz w:val="28"/>
          <w:szCs w:val="28"/>
        </w:rPr>
        <w:t>.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52949">
        <w:rPr>
          <w:sz w:val="28"/>
          <w:szCs w:val="28"/>
        </w:rPr>
        <w:t xml:space="preserve">Этапы исследования Г. Менделя. Дискретный характер наследственности. Законы Менделя. Моногибридное скрещивание и открытие закона расщепления (1-й закон Менделя). </w:t>
      </w:r>
      <w:proofErr w:type="spellStart"/>
      <w:r w:rsidRPr="00A52949">
        <w:rPr>
          <w:sz w:val="28"/>
          <w:szCs w:val="28"/>
        </w:rPr>
        <w:t>Дигибридное</w:t>
      </w:r>
      <w:proofErr w:type="spellEnd"/>
      <w:r w:rsidRPr="00A52949">
        <w:rPr>
          <w:sz w:val="28"/>
          <w:szCs w:val="28"/>
        </w:rPr>
        <w:t xml:space="preserve"> скрещивание и открытие закона независимого распределения (2-й закон Менделя). Количественные соотношения признаков в потомстве при моно- и </w:t>
      </w:r>
      <w:proofErr w:type="spellStart"/>
      <w:r w:rsidRPr="00A52949">
        <w:rPr>
          <w:sz w:val="28"/>
          <w:szCs w:val="28"/>
        </w:rPr>
        <w:t>дигибридном</w:t>
      </w:r>
      <w:proofErr w:type="spellEnd"/>
      <w:r w:rsidRPr="00A52949">
        <w:rPr>
          <w:sz w:val="28"/>
          <w:szCs w:val="28"/>
        </w:rPr>
        <w:t xml:space="preserve"> скрещивании. Решетка </w:t>
      </w:r>
      <w:proofErr w:type="spellStart"/>
      <w:r w:rsidRPr="00A52949">
        <w:rPr>
          <w:sz w:val="28"/>
          <w:szCs w:val="28"/>
        </w:rPr>
        <w:t>Пеннета</w:t>
      </w:r>
      <w:proofErr w:type="spellEnd"/>
      <w:r w:rsidRPr="00A52949">
        <w:rPr>
          <w:sz w:val="28"/>
          <w:szCs w:val="28"/>
        </w:rPr>
        <w:t xml:space="preserve"> для изображения процессов расщепления и независимого распределения признаков. Основные выводы Г. Менделя. Хромосомная теория наследственности. Два типа клеточного деления. Хромосомы человека. Понятие кариотипа. Рекомбинация хромосом в процессе образования половых клеток. Сцепление и кроссинговер. Генетическая уникальность индивида. Молекулярные основы наследственности. ДНК и ее строение. Основная функция гена. Генетический код. Понятия локуса и </w:t>
      </w:r>
      <w:proofErr w:type="spellStart"/>
      <w:r w:rsidRPr="00A52949">
        <w:rPr>
          <w:sz w:val="28"/>
          <w:szCs w:val="28"/>
        </w:rPr>
        <w:t>аллеля</w:t>
      </w:r>
      <w:proofErr w:type="spellEnd"/>
      <w:r w:rsidRPr="00A52949">
        <w:rPr>
          <w:sz w:val="28"/>
          <w:szCs w:val="28"/>
        </w:rPr>
        <w:t xml:space="preserve">. Множественные аллели. </w:t>
      </w:r>
      <w:proofErr w:type="spellStart"/>
      <w:r w:rsidRPr="00A52949">
        <w:rPr>
          <w:sz w:val="28"/>
          <w:szCs w:val="28"/>
        </w:rPr>
        <w:t>Гомозиготность</w:t>
      </w:r>
      <w:proofErr w:type="spellEnd"/>
      <w:r w:rsidRPr="00A52949">
        <w:rPr>
          <w:sz w:val="28"/>
          <w:szCs w:val="28"/>
        </w:rPr>
        <w:t xml:space="preserve"> и </w:t>
      </w:r>
      <w:proofErr w:type="spellStart"/>
      <w:r w:rsidRPr="00A52949">
        <w:rPr>
          <w:sz w:val="28"/>
          <w:szCs w:val="28"/>
        </w:rPr>
        <w:t>гетерозиготность</w:t>
      </w:r>
      <w:proofErr w:type="spellEnd"/>
      <w:r w:rsidRPr="00A52949">
        <w:rPr>
          <w:sz w:val="28"/>
          <w:szCs w:val="28"/>
        </w:rPr>
        <w:t>. Гены в хромосомах</w:t>
      </w:r>
      <w:r w:rsidRPr="00A52949">
        <w:rPr>
          <w:color w:val="000000"/>
          <w:sz w:val="28"/>
          <w:szCs w:val="28"/>
          <w:shd w:val="clear" w:color="auto" w:fill="FFFFFF"/>
        </w:rPr>
        <w:t xml:space="preserve">. Мутации. Хромосомные аномалии. Гены в популяциях. Закон </w:t>
      </w:r>
      <w:proofErr w:type="spellStart"/>
      <w:r w:rsidRPr="00A52949">
        <w:rPr>
          <w:color w:val="000000"/>
          <w:sz w:val="28"/>
          <w:szCs w:val="28"/>
          <w:shd w:val="clear" w:color="auto" w:fill="FFFFFF"/>
        </w:rPr>
        <w:t>Харди-Вайнбер</w:t>
      </w:r>
      <w:proofErr w:type="spellEnd"/>
      <w:r w:rsidRPr="00A52949">
        <w:rPr>
          <w:color w:val="000000"/>
          <w:sz w:val="28"/>
          <w:szCs w:val="28"/>
          <w:shd w:val="clear" w:color="auto" w:fill="FFFFFF"/>
        </w:rPr>
        <w:t>.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t>Тема 6. Количественная изменчивость и методы ее описания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Измерение количественных признаков. Характеристики центральной тенденции. Характеристики разброса. </w:t>
      </w:r>
      <w:r w:rsidRPr="00A52949">
        <w:rPr>
          <w:color w:val="000000"/>
          <w:sz w:val="28"/>
          <w:szCs w:val="28"/>
          <w:shd w:val="clear" w:color="auto" w:fill="FFFFFF"/>
        </w:rPr>
        <w:t xml:space="preserve">Измерение количественных признаков. Требования к измерениям в психогенетике. Типы частотных распределений и </w:t>
      </w:r>
      <w:r w:rsidRPr="00A52949">
        <w:rPr>
          <w:color w:val="000000"/>
          <w:sz w:val="28"/>
          <w:szCs w:val="28"/>
          <w:shd w:val="clear" w:color="auto" w:fill="FFFFFF"/>
        </w:rPr>
        <w:lastRenderedPageBreak/>
        <w:t xml:space="preserve">их характеристики. Статистические характеристики центральной тенденции и разброса. Понятия "генотип", "геном", "фенотип". Возникновение количественной изменчивости под действием полимерных генов. Опыты </w:t>
      </w:r>
      <w:proofErr w:type="spellStart"/>
      <w:r w:rsidRPr="00A52949">
        <w:rPr>
          <w:color w:val="000000"/>
          <w:sz w:val="28"/>
          <w:szCs w:val="28"/>
          <w:shd w:val="clear" w:color="auto" w:fill="FFFFFF"/>
        </w:rPr>
        <w:t>Нильссона-Эле</w:t>
      </w:r>
      <w:proofErr w:type="spellEnd"/>
      <w:r w:rsidRPr="00A52949">
        <w:rPr>
          <w:color w:val="000000"/>
          <w:sz w:val="28"/>
          <w:szCs w:val="28"/>
          <w:shd w:val="clear" w:color="auto" w:fill="FFFFFF"/>
        </w:rPr>
        <w:t xml:space="preserve">. Генетическая дисперсия. Типы взаимодействия генов: аддитивное, полное и неполное доминирование, </w:t>
      </w:r>
      <w:proofErr w:type="spellStart"/>
      <w:r w:rsidRPr="00A52949">
        <w:rPr>
          <w:color w:val="000000"/>
          <w:sz w:val="28"/>
          <w:szCs w:val="28"/>
          <w:shd w:val="clear" w:color="auto" w:fill="FFFFFF"/>
        </w:rPr>
        <w:t>эпистаз</w:t>
      </w:r>
      <w:proofErr w:type="spellEnd"/>
      <w:r w:rsidRPr="00A52949">
        <w:rPr>
          <w:color w:val="000000"/>
          <w:sz w:val="28"/>
          <w:szCs w:val="28"/>
          <w:shd w:val="clear" w:color="auto" w:fill="FFFFFF"/>
        </w:rPr>
        <w:t xml:space="preserve">, сложные взаимодействия. Возникновение количественной изменчивости под действием среды. Понятие о клонах, чистых и инбредных линиях. Взаимодействие генотипа и среды. Норма реакции. Диапазон реакции. Конкретные примеры. Средовая дисперсия. Возникновение количественной изменчивости при совместном действии генотипа и среды. Пример вычисления значений генетической и средовой составляющей фенотипической дисперсии на модельной популяции. Основная формула разложения фенотипической дисперсии на генетическую и средовую составляющие. Коэффициент (показатель) наследуемости в широком смысле слова. Формула для его вычисления. Чувствительность коэффициента наследуемости к генетическому составу популяции. Чувствительность генетической дисперсии и показателя наследуемости к изменениям среды. Важность правильной интерпретации показателя наследуемости. Примеры. </w:t>
      </w:r>
      <w:proofErr w:type="spellStart"/>
      <w:r w:rsidRPr="00A52949">
        <w:rPr>
          <w:color w:val="000000"/>
          <w:sz w:val="28"/>
          <w:szCs w:val="28"/>
          <w:shd w:val="clear" w:color="auto" w:fill="FFFFFF"/>
        </w:rPr>
        <w:t>Генотип-средовое</w:t>
      </w:r>
      <w:proofErr w:type="spellEnd"/>
      <w:r w:rsidRPr="00A52949">
        <w:rPr>
          <w:color w:val="000000"/>
          <w:sz w:val="28"/>
          <w:szCs w:val="28"/>
          <w:shd w:val="clear" w:color="auto" w:fill="FFFFFF"/>
        </w:rPr>
        <w:t xml:space="preserve"> (статистическое) взаимодействие и его вклад в изменчивость. Способы выявления </w:t>
      </w:r>
      <w:proofErr w:type="spellStart"/>
      <w:r w:rsidRPr="00A52949">
        <w:rPr>
          <w:color w:val="000000"/>
          <w:sz w:val="28"/>
          <w:szCs w:val="28"/>
          <w:shd w:val="clear" w:color="auto" w:fill="FFFFFF"/>
        </w:rPr>
        <w:t>генотип-средового</w:t>
      </w:r>
      <w:proofErr w:type="spellEnd"/>
      <w:r w:rsidRPr="00A52949">
        <w:rPr>
          <w:color w:val="000000"/>
          <w:sz w:val="28"/>
          <w:szCs w:val="28"/>
          <w:shd w:val="clear" w:color="auto" w:fill="FFFFFF"/>
        </w:rPr>
        <w:t xml:space="preserve"> взаимодействия как компонента дисперсии. Конкретные примеры и графические иллюстрации. </w:t>
      </w:r>
      <w:proofErr w:type="spellStart"/>
      <w:r w:rsidRPr="00A52949">
        <w:rPr>
          <w:color w:val="000000"/>
          <w:sz w:val="28"/>
          <w:szCs w:val="28"/>
          <w:shd w:val="clear" w:color="auto" w:fill="FFFFFF"/>
        </w:rPr>
        <w:t>Генотип-средовая</w:t>
      </w:r>
      <w:proofErr w:type="spellEnd"/>
      <w:r w:rsidRPr="00A52949">
        <w:rPr>
          <w:color w:val="000000"/>
          <w:sz w:val="28"/>
          <w:szCs w:val="28"/>
          <w:shd w:val="clear" w:color="auto" w:fill="FFFFFF"/>
        </w:rPr>
        <w:t xml:space="preserve"> ковариация (корреляция). Причины возникновения положительной и отрицательной ковариации. Типы ковариации. Конкретные примеры и графические иллюстрации, способы исследования.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t xml:space="preserve">Тема 7. Межгрупповые и </w:t>
      </w:r>
      <w:proofErr w:type="spellStart"/>
      <w:r w:rsidRPr="00A52949">
        <w:rPr>
          <w:b/>
          <w:sz w:val="28"/>
          <w:szCs w:val="28"/>
        </w:rPr>
        <w:t>межиндивидуальные</w:t>
      </w:r>
      <w:proofErr w:type="spellEnd"/>
      <w:r w:rsidRPr="00A52949">
        <w:rPr>
          <w:b/>
          <w:sz w:val="28"/>
          <w:szCs w:val="28"/>
        </w:rPr>
        <w:t xml:space="preserve"> различия количественной изменчивости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Наследственность и среда как факторы возникновения. Генотип и фенотип. Возникновение количественной изменчивости под действием полимерных генов. Генетическая дисперсия. Различные типы взаимодействия генов. </w:t>
      </w:r>
      <w:r w:rsidRPr="00A52949">
        <w:rPr>
          <w:sz w:val="28"/>
          <w:szCs w:val="28"/>
        </w:rPr>
        <w:tab/>
        <w:t xml:space="preserve">Возникновение количественной изменчивости под </w:t>
      </w:r>
      <w:r w:rsidRPr="00A52949">
        <w:rPr>
          <w:sz w:val="28"/>
          <w:szCs w:val="28"/>
        </w:rPr>
        <w:lastRenderedPageBreak/>
        <w:t>действием среды. Но</w:t>
      </w:r>
      <w:r w:rsidR="00DB060B">
        <w:rPr>
          <w:sz w:val="28"/>
          <w:szCs w:val="28"/>
        </w:rPr>
        <w:t>рма реакции. Средовая дисперсия</w:t>
      </w:r>
      <w:r w:rsidRPr="00A52949">
        <w:rPr>
          <w:sz w:val="28"/>
          <w:szCs w:val="28"/>
        </w:rPr>
        <w:t xml:space="preserve">. Совместный вклад генотипа и среды в </w:t>
      </w:r>
      <w:proofErr w:type="spellStart"/>
      <w:r w:rsidRPr="00A52949">
        <w:rPr>
          <w:sz w:val="28"/>
          <w:szCs w:val="28"/>
        </w:rPr>
        <w:t>тколичественную</w:t>
      </w:r>
      <w:proofErr w:type="spellEnd"/>
      <w:r w:rsidRPr="00A52949">
        <w:rPr>
          <w:sz w:val="28"/>
          <w:szCs w:val="28"/>
        </w:rPr>
        <w:t xml:space="preserve"> изменчивость. Генетическая и средовая дисперсии как составляющие популяционной фенотипической дисперсии. Показатель наследуемости и его особенности. Показатель наследуемости в количественной генетике и генетике поведения</w:t>
      </w:r>
      <w:r w:rsidRPr="00A52949">
        <w:rPr>
          <w:sz w:val="28"/>
          <w:szCs w:val="28"/>
        </w:rPr>
        <w:tab/>
        <w:t>. Чувствительность показателя наследуемости к частотам генотипов в популяции. Чувствительность показателя наследуемости к изменениям среды. Важность правильной интерпретации показателя наследуемости</w:t>
      </w:r>
      <w:r w:rsidRPr="00A52949">
        <w:rPr>
          <w:sz w:val="28"/>
          <w:szCs w:val="28"/>
        </w:rPr>
        <w:tab/>
        <w:t xml:space="preserve">. </w:t>
      </w:r>
      <w:proofErr w:type="spellStart"/>
      <w:r w:rsidRPr="00A52949">
        <w:rPr>
          <w:sz w:val="28"/>
          <w:szCs w:val="28"/>
        </w:rPr>
        <w:t>Генотип-средовое</w:t>
      </w:r>
      <w:proofErr w:type="spellEnd"/>
      <w:r w:rsidRPr="00A52949">
        <w:rPr>
          <w:sz w:val="28"/>
          <w:szCs w:val="28"/>
        </w:rPr>
        <w:t xml:space="preserve"> взаимодействие. Вклад </w:t>
      </w:r>
      <w:proofErr w:type="spellStart"/>
      <w:r w:rsidRPr="00A52949">
        <w:rPr>
          <w:sz w:val="28"/>
          <w:szCs w:val="28"/>
        </w:rPr>
        <w:t>генотип-средового</w:t>
      </w:r>
      <w:proofErr w:type="spellEnd"/>
      <w:r w:rsidRPr="00A52949">
        <w:rPr>
          <w:sz w:val="28"/>
          <w:szCs w:val="28"/>
        </w:rPr>
        <w:t xml:space="preserve"> взаимодействия в популяционную изменчивость. </w:t>
      </w:r>
      <w:proofErr w:type="spellStart"/>
      <w:r w:rsidRPr="00A52949">
        <w:rPr>
          <w:sz w:val="28"/>
          <w:szCs w:val="28"/>
        </w:rPr>
        <w:t>Генотип-средовая</w:t>
      </w:r>
      <w:proofErr w:type="spellEnd"/>
      <w:r w:rsidRPr="00A52949">
        <w:rPr>
          <w:sz w:val="28"/>
          <w:szCs w:val="28"/>
        </w:rPr>
        <w:t xml:space="preserve"> ковариация.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t>Тема 8. Экспериментальные схемы психогенетики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Семейное и генетическое сходство. Способы количественной оценки фенотипического сходства между родственниками. Близнецы и близнецовый метод. Биология </w:t>
      </w:r>
      <w:proofErr w:type="spellStart"/>
      <w:r w:rsidRPr="00A52949">
        <w:rPr>
          <w:sz w:val="28"/>
          <w:szCs w:val="28"/>
        </w:rPr>
        <w:t>близнецовости</w:t>
      </w:r>
      <w:proofErr w:type="spellEnd"/>
      <w:r w:rsidRPr="00A52949">
        <w:rPr>
          <w:sz w:val="28"/>
          <w:szCs w:val="28"/>
        </w:rPr>
        <w:t xml:space="preserve">. Концепция близнецового метода. Разновидности близнецового метода. Анализ родословных. Семейные исследования. Метод приемных детей. Сопоставление результатов, полученных разными методами. Моделирование на животных. Анализ сцепления. 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t>Тема 9. Количественные методы в психогенетики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Построение модели. Модель фенотипической структуры популяции. Компоненты генетической изменчивости. Компоненты средовой изменчивости. Взаимодействие генотипа и среды. </w:t>
      </w:r>
      <w:proofErr w:type="spellStart"/>
      <w:r w:rsidRPr="00A52949">
        <w:rPr>
          <w:sz w:val="28"/>
          <w:szCs w:val="28"/>
        </w:rPr>
        <w:t>Генотип-средовая</w:t>
      </w:r>
      <w:proofErr w:type="spellEnd"/>
      <w:r w:rsidRPr="00A52949">
        <w:rPr>
          <w:sz w:val="28"/>
          <w:szCs w:val="28"/>
        </w:rPr>
        <w:t xml:space="preserve"> ковариация. Ковариация между родственниками. Выбор адекватной модели. Методы оценки моделей. Метод наименьших квадратов. Генетический анализ ковариационных структур. Генетическая модель </w:t>
      </w:r>
      <w:proofErr w:type="spellStart"/>
      <w:r w:rsidRPr="00A52949">
        <w:rPr>
          <w:sz w:val="28"/>
          <w:szCs w:val="28"/>
        </w:rPr>
        <w:t>ковариирующих</w:t>
      </w:r>
      <w:proofErr w:type="spellEnd"/>
      <w:r w:rsidRPr="00A52949">
        <w:rPr>
          <w:sz w:val="28"/>
          <w:szCs w:val="28"/>
        </w:rPr>
        <w:t xml:space="preserve"> признаков. Анализ ковариационных структур: теория латентных переменных. Генетический анализ ковариационных структур. Оценка параметров: метод максимального правдоподобия. Структурное моделирование. Модель латентных переменных К. </w:t>
      </w:r>
      <w:proofErr w:type="spellStart"/>
      <w:r w:rsidRPr="00A52949">
        <w:rPr>
          <w:sz w:val="28"/>
          <w:szCs w:val="28"/>
        </w:rPr>
        <w:t>Йорескига</w:t>
      </w:r>
      <w:proofErr w:type="spellEnd"/>
      <w:r w:rsidRPr="00A52949">
        <w:rPr>
          <w:sz w:val="28"/>
          <w:szCs w:val="28"/>
        </w:rPr>
        <w:t xml:space="preserve">. Приложения модели К. </w:t>
      </w:r>
      <w:proofErr w:type="spellStart"/>
      <w:r w:rsidRPr="00A52949">
        <w:rPr>
          <w:sz w:val="28"/>
          <w:szCs w:val="28"/>
        </w:rPr>
        <w:t>Йорескига</w:t>
      </w:r>
      <w:proofErr w:type="spellEnd"/>
      <w:r w:rsidRPr="00A52949">
        <w:rPr>
          <w:sz w:val="28"/>
          <w:szCs w:val="28"/>
        </w:rPr>
        <w:t xml:space="preserve"> в психогенетике.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lastRenderedPageBreak/>
        <w:t>Тема 10. Когнитивные характеристики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Представления об интеллекте, используемые в генетике поведения. </w:t>
      </w:r>
      <w:proofErr w:type="spellStart"/>
      <w:r w:rsidRPr="00A52949">
        <w:rPr>
          <w:sz w:val="28"/>
          <w:szCs w:val="28"/>
        </w:rPr>
        <w:t>Факторно-аналитический</w:t>
      </w:r>
      <w:proofErr w:type="spellEnd"/>
      <w:r w:rsidRPr="00A52949">
        <w:rPr>
          <w:sz w:val="28"/>
          <w:szCs w:val="28"/>
        </w:rPr>
        <w:t xml:space="preserve"> метод выделения характеристик интеллектуальной сферы. Психометрические теории интеллекта. Роль генотипа и среды в вариативности когнитивных характеристик. Интеллект. Академические достижения. Когнитивные способности. Когнитивные стили. </w:t>
      </w:r>
      <w:proofErr w:type="spellStart"/>
      <w:r w:rsidRPr="00A52949">
        <w:rPr>
          <w:sz w:val="28"/>
          <w:szCs w:val="28"/>
        </w:rPr>
        <w:t>Креативность</w:t>
      </w:r>
      <w:proofErr w:type="spellEnd"/>
      <w:r w:rsidRPr="00A52949">
        <w:rPr>
          <w:sz w:val="28"/>
          <w:szCs w:val="28"/>
        </w:rPr>
        <w:t xml:space="preserve">. Нарушение способности к обучению. </w:t>
      </w:r>
      <w:proofErr w:type="spellStart"/>
      <w:r w:rsidRPr="00A52949">
        <w:rPr>
          <w:sz w:val="28"/>
          <w:szCs w:val="28"/>
        </w:rPr>
        <w:t>Непсихометрические</w:t>
      </w:r>
      <w:proofErr w:type="spellEnd"/>
      <w:r w:rsidRPr="00A52949">
        <w:rPr>
          <w:sz w:val="28"/>
          <w:szCs w:val="28"/>
        </w:rPr>
        <w:t xml:space="preserve"> подходы к исследованию роли генотипа и среды в когнитивной сфере. 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t>Тема 11. Темперамент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Критерии свойств темперамента. Свойства темперамента и роль генотипа в их детерминации. Нью-Йоркское </w:t>
      </w:r>
      <w:proofErr w:type="spellStart"/>
      <w:r w:rsidRPr="00A52949">
        <w:rPr>
          <w:sz w:val="28"/>
          <w:szCs w:val="28"/>
        </w:rPr>
        <w:t>лонгитюдное</w:t>
      </w:r>
      <w:proofErr w:type="spellEnd"/>
      <w:r w:rsidRPr="00A52949">
        <w:rPr>
          <w:sz w:val="28"/>
          <w:szCs w:val="28"/>
        </w:rPr>
        <w:t xml:space="preserve"> исследование темперамента. Трехкомпонентная структура темперамента. Психобиологическая модель темперамента. Исследование заторможенности (Гарвардское направление исследования темперамента). </w:t>
      </w:r>
      <w:proofErr w:type="spellStart"/>
      <w:r w:rsidRPr="00A52949">
        <w:rPr>
          <w:sz w:val="28"/>
          <w:szCs w:val="28"/>
        </w:rPr>
        <w:t>Луизвильское</w:t>
      </w:r>
      <w:proofErr w:type="spellEnd"/>
      <w:r w:rsidRPr="00A52949">
        <w:rPr>
          <w:sz w:val="28"/>
          <w:szCs w:val="28"/>
        </w:rPr>
        <w:t xml:space="preserve"> близнецовое исследование. Исследование темперамента в отечественной психологии. Интерпретация результатов, полученных при исследовании темперамента. 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t>Тема 12. Личность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Исследования свойств личности </w:t>
      </w:r>
      <w:proofErr w:type="spellStart"/>
      <w:r w:rsidRPr="00A52949">
        <w:rPr>
          <w:sz w:val="28"/>
          <w:szCs w:val="28"/>
        </w:rPr>
        <w:t>критериальными</w:t>
      </w:r>
      <w:proofErr w:type="spellEnd"/>
      <w:r w:rsidRPr="00A52949">
        <w:rPr>
          <w:sz w:val="28"/>
          <w:szCs w:val="28"/>
        </w:rPr>
        <w:t xml:space="preserve"> методами. Разработка </w:t>
      </w:r>
      <w:proofErr w:type="spellStart"/>
      <w:r w:rsidRPr="00A52949">
        <w:rPr>
          <w:sz w:val="28"/>
          <w:szCs w:val="28"/>
        </w:rPr>
        <w:t>критериальных</w:t>
      </w:r>
      <w:proofErr w:type="spellEnd"/>
      <w:r w:rsidRPr="00A52949">
        <w:rPr>
          <w:sz w:val="28"/>
          <w:szCs w:val="28"/>
        </w:rPr>
        <w:t xml:space="preserve"> </w:t>
      </w:r>
      <w:proofErr w:type="spellStart"/>
      <w:r w:rsidRPr="00A52949">
        <w:rPr>
          <w:sz w:val="28"/>
          <w:szCs w:val="28"/>
        </w:rPr>
        <w:t>опросников</w:t>
      </w:r>
      <w:proofErr w:type="spellEnd"/>
      <w:r w:rsidRPr="00A52949">
        <w:rPr>
          <w:sz w:val="28"/>
          <w:szCs w:val="28"/>
        </w:rPr>
        <w:t xml:space="preserve">. Исследование роли генотипа и среды с помощью </w:t>
      </w:r>
      <w:proofErr w:type="spellStart"/>
      <w:r w:rsidRPr="00A52949">
        <w:rPr>
          <w:sz w:val="28"/>
          <w:szCs w:val="28"/>
        </w:rPr>
        <w:t>критериальных</w:t>
      </w:r>
      <w:proofErr w:type="spellEnd"/>
      <w:r w:rsidRPr="00A52949">
        <w:rPr>
          <w:sz w:val="28"/>
          <w:szCs w:val="28"/>
        </w:rPr>
        <w:t xml:space="preserve"> </w:t>
      </w:r>
      <w:proofErr w:type="spellStart"/>
      <w:r w:rsidRPr="00A52949">
        <w:rPr>
          <w:sz w:val="28"/>
          <w:szCs w:val="28"/>
        </w:rPr>
        <w:t>опросников</w:t>
      </w:r>
      <w:proofErr w:type="spellEnd"/>
      <w:r w:rsidRPr="00A52949">
        <w:rPr>
          <w:sz w:val="28"/>
          <w:szCs w:val="28"/>
        </w:rPr>
        <w:t xml:space="preserve">. </w:t>
      </w:r>
      <w:proofErr w:type="spellStart"/>
      <w:r w:rsidRPr="00A52949">
        <w:rPr>
          <w:sz w:val="28"/>
          <w:szCs w:val="28"/>
        </w:rPr>
        <w:t>Факторно-аналитический</w:t>
      </w:r>
      <w:proofErr w:type="spellEnd"/>
      <w:r w:rsidRPr="00A52949">
        <w:rPr>
          <w:sz w:val="28"/>
          <w:szCs w:val="28"/>
        </w:rPr>
        <w:t xml:space="preserve"> подход к исследованию личности. “Биологические” свойства личности. Свойства личности, выделяемые в теории черт. Интерпретация данных, полученных при исследовании </w:t>
      </w:r>
      <w:proofErr w:type="spellStart"/>
      <w:r w:rsidRPr="00A52949">
        <w:rPr>
          <w:sz w:val="28"/>
          <w:szCs w:val="28"/>
        </w:rPr>
        <w:t>генотип-средовых</w:t>
      </w:r>
      <w:proofErr w:type="spellEnd"/>
      <w:r w:rsidRPr="00A52949">
        <w:rPr>
          <w:sz w:val="28"/>
          <w:szCs w:val="28"/>
        </w:rPr>
        <w:t xml:space="preserve"> детерминант личностной сферы. 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t>Тема 13. Вегетативная нервная система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Потовые железы. Кожно-гальваническая реакция (КГР). Генотип и среда как факторы </w:t>
      </w:r>
      <w:proofErr w:type="spellStart"/>
      <w:r w:rsidRPr="00A52949">
        <w:rPr>
          <w:sz w:val="28"/>
          <w:szCs w:val="28"/>
        </w:rPr>
        <w:t>межиндивидуальной</w:t>
      </w:r>
      <w:proofErr w:type="spellEnd"/>
      <w:r w:rsidRPr="00A52949">
        <w:rPr>
          <w:sz w:val="28"/>
          <w:szCs w:val="28"/>
        </w:rPr>
        <w:t xml:space="preserve"> изменчивости КГР человека. КГР в состоянии покоя. КГР при </w:t>
      </w:r>
      <w:proofErr w:type="spellStart"/>
      <w:r w:rsidRPr="00A52949">
        <w:rPr>
          <w:sz w:val="28"/>
          <w:szCs w:val="28"/>
        </w:rPr>
        <w:t>ореюпировочной</w:t>
      </w:r>
      <w:proofErr w:type="spellEnd"/>
      <w:r w:rsidRPr="00A52949">
        <w:rPr>
          <w:sz w:val="28"/>
          <w:szCs w:val="28"/>
        </w:rPr>
        <w:t xml:space="preserve"> и оборонительной реакциях. </w:t>
      </w:r>
      <w:proofErr w:type="spellStart"/>
      <w:r w:rsidRPr="00A52949">
        <w:rPr>
          <w:sz w:val="28"/>
          <w:szCs w:val="28"/>
        </w:rPr>
        <w:t>Сердечно-сосудистая</w:t>
      </w:r>
      <w:proofErr w:type="spellEnd"/>
      <w:r w:rsidRPr="00A52949">
        <w:rPr>
          <w:sz w:val="28"/>
          <w:szCs w:val="28"/>
        </w:rPr>
        <w:t xml:space="preserve"> система. Генетические исследования деятельности </w:t>
      </w:r>
      <w:proofErr w:type="spellStart"/>
      <w:r w:rsidRPr="00A52949">
        <w:rPr>
          <w:sz w:val="28"/>
          <w:szCs w:val="28"/>
        </w:rPr>
        <w:t>сердечно-сосудистой</w:t>
      </w:r>
      <w:proofErr w:type="spellEnd"/>
      <w:r w:rsidRPr="00A52949">
        <w:rPr>
          <w:sz w:val="28"/>
          <w:szCs w:val="28"/>
        </w:rPr>
        <w:t xml:space="preserve"> системы. Кровяное давление. Частота </w:t>
      </w:r>
      <w:proofErr w:type="spellStart"/>
      <w:r w:rsidRPr="00A52949">
        <w:rPr>
          <w:sz w:val="28"/>
          <w:szCs w:val="28"/>
        </w:rPr>
        <w:t>сердечно-</w:t>
      </w:r>
      <w:r w:rsidRPr="00A52949">
        <w:rPr>
          <w:sz w:val="28"/>
          <w:szCs w:val="28"/>
        </w:rPr>
        <w:lastRenderedPageBreak/>
        <w:t>сосудистых</w:t>
      </w:r>
      <w:proofErr w:type="spellEnd"/>
      <w:r w:rsidRPr="00A52949">
        <w:rPr>
          <w:sz w:val="28"/>
          <w:szCs w:val="28"/>
        </w:rPr>
        <w:t xml:space="preserve"> сокращений (ЧСС). Электрокардиограмма (ЭКГ).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t>Тема 14. Центральная нервная система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Электроэнцефалограмма. Исследования генетической детерминации ЭЭГ человека: ЭЭГ состояния покоя; Электроэнцефалограмма при различных функциональных нагрузках; ЭЭГ в состоянии сна. Изменения ЭЭГ под воздействием химических агентов. </w:t>
      </w:r>
      <w:proofErr w:type="spellStart"/>
      <w:r w:rsidRPr="00A52949">
        <w:rPr>
          <w:sz w:val="28"/>
          <w:szCs w:val="28"/>
        </w:rPr>
        <w:t>Возраапные</w:t>
      </w:r>
      <w:proofErr w:type="spellEnd"/>
      <w:r w:rsidRPr="00A52949">
        <w:rPr>
          <w:sz w:val="28"/>
          <w:szCs w:val="28"/>
        </w:rPr>
        <w:t xml:space="preserve"> генетические исследования электроэнцефалограммы. Семейные исследования ЭЭГ. Потенциалы мозга, связанные с событиями. Слуховые вызванные потенциалы. Слуховые вызванные потенциалы на простые звуковые стимулы. Слуховые вызванные потенциалы на редкие стимулы. Привыкание слуховых вызванных потенциалов. </w:t>
      </w:r>
      <w:proofErr w:type="spellStart"/>
      <w:r w:rsidRPr="00A52949">
        <w:rPr>
          <w:sz w:val="28"/>
          <w:szCs w:val="28"/>
        </w:rPr>
        <w:t>Магнитознцефалографическое</w:t>
      </w:r>
      <w:proofErr w:type="spellEnd"/>
      <w:r w:rsidRPr="00A52949">
        <w:rPr>
          <w:sz w:val="28"/>
          <w:szCs w:val="28"/>
        </w:rPr>
        <w:t xml:space="preserve"> исследование вызванных слуховых полей. Соматосенсорные вызванные потенциалы. Зрительные вызванные потенциалы. Зрительные вызванные потенциалы на простые вспышки света. Зрительные вызванные потенциалы и феномен увеличения—уменьшения. Зрительные вызванные потенциалы на редкие стимулы. Зрительные вызванные потенциалы на структурированные зрительные стимулы. Зрительные вызванные потенциалы и онтогенез. </w:t>
      </w:r>
      <w:proofErr w:type="spellStart"/>
      <w:r w:rsidRPr="00A52949">
        <w:rPr>
          <w:sz w:val="28"/>
          <w:szCs w:val="28"/>
        </w:rPr>
        <w:t>Лонгитюдные</w:t>
      </w:r>
      <w:proofErr w:type="spellEnd"/>
      <w:r w:rsidRPr="00A52949">
        <w:rPr>
          <w:sz w:val="28"/>
          <w:szCs w:val="28"/>
        </w:rPr>
        <w:t xml:space="preserve"> исследования зрительных вызванных потенциалов. Потенциалы мозга, связанные с движением (ПМСД). Потенциалы мозга, связанные с движением (ПМСД) и онтогенез. Условная негативная волна (УНВ). ПЭТ-сканирование. 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t>Тема 15. Свойства нервной системы и двигательные характеристики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Концепция свойств нервной системы. Исследования роли генотипа в формировании свойств нервной системы. Исследование сложных поведенческих навыков. Исследование стандартизованных двигательных проб. Исследования тонкой координации. Метод контрольного близнеца в исследовании двигательных функций. Тренировка и </w:t>
      </w:r>
      <w:proofErr w:type="spellStart"/>
      <w:r w:rsidRPr="00A52949">
        <w:rPr>
          <w:sz w:val="28"/>
          <w:szCs w:val="28"/>
        </w:rPr>
        <w:t>генотип-средовое</w:t>
      </w:r>
      <w:proofErr w:type="spellEnd"/>
      <w:r w:rsidRPr="00A52949">
        <w:rPr>
          <w:sz w:val="28"/>
          <w:szCs w:val="28"/>
        </w:rPr>
        <w:t xml:space="preserve"> взаимодействие. Физиологические исследования. Нейрофизиологические исследования. 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lastRenderedPageBreak/>
        <w:t>Тема 16. Генотип и среда в индивидуальном развитии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Концепция нормы реакции и развитие. Как среда может взаимодействовать с генотипом в процессе развития. Молекулярные аспекты развития. Фенотип на клеточном уровне. Транскрипция, трансляция и факторы, влияющие на эти процессы. Ранние гены и их роль в развитии. Гормоны и их роль в генетической регуляции.  Регуляторная роль G-белков. Морфогенез нервной системы и факторы, влияющие на этот процесс. Роль эмбрионального и </w:t>
      </w:r>
      <w:proofErr w:type="spellStart"/>
      <w:r w:rsidRPr="00A52949">
        <w:rPr>
          <w:sz w:val="28"/>
          <w:szCs w:val="28"/>
        </w:rPr>
        <w:t>неонатального</w:t>
      </w:r>
      <w:proofErr w:type="spellEnd"/>
      <w:r w:rsidRPr="00A52949">
        <w:rPr>
          <w:sz w:val="28"/>
          <w:szCs w:val="28"/>
        </w:rPr>
        <w:t xml:space="preserve"> опыта в развитии поведения. Родительские эффекты в развитии. Принцип системности и диалектика взаимодействия генотипа и среды в развитии. Вариабельность в нервной системе. Эпигенез. Теория эпигенеза путем селективной стабилизации синапсов. Случайности развития. Историзм развития.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t>Тема 17. Исследование среды в психогенетике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52949">
        <w:rPr>
          <w:sz w:val="28"/>
          <w:szCs w:val="28"/>
        </w:rPr>
        <w:t xml:space="preserve">Средовые компоненты фенотипической дисперсии. Исследование средовых условий развития. Роль различающейся среды в вариативности психологических признаков. Исследование природы средовых влияний. Варианты взаимодействия генотипа и среды. </w:t>
      </w:r>
      <w:proofErr w:type="spellStart"/>
      <w:r w:rsidRPr="00A52949">
        <w:rPr>
          <w:sz w:val="28"/>
          <w:szCs w:val="28"/>
        </w:rPr>
        <w:t>Генотип-средовое</w:t>
      </w:r>
      <w:proofErr w:type="spellEnd"/>
      <w:r w:rsidRPr="00A52949">
        <w:rPr>
          <w:sz w:val="28"/>
          <w:szCs w:val="28"/>
        </w:rPr>
        <w:t xml:space="preserve"> взаимодействие. Ковариация (корреляция) генотипа и среды. Теоретические модели, описывающие взаимодействие генотипа и среды. Причинно-следственные связи между генотипом и средой. Взаимодействие генотипа и среды как функция нормы реакции. </w:t>
      </w:r>
      <w:proofErr w:type="spellStart"/>
      <w:r w:rsidRPr="00A52949">
        <w:rPr>
          <w:sz w:val="28"/>
          <w:szCs w:val="28"/>
        </w:rPr>
        <w:t>Био-экологический</w:t>
      </w:r>
      <w:proofErr w:type="spellEnd"/>
      <w:r w:rsidRPr="00A52949">
        <w:rPr>
          <w:sz w:val="28"/>
          <w:szCs w:val="28"/>
        </w:rPr>
        <w:t xml:space="preserve"> подход к исследованию </w:t>
      </w:r>
      <w:proofErr w:type="spellStart"/>
      <w:r w:rsidRPr="00A52949">
        <w:rPr>
          <w:sz w:val="28"/>
          <w:szCs w:val="28"/>
        </w:rPr>
        <w:t>генотип-средового</w:t>
      </w:r>
      <w:proofErr w:type="spellEnd"/>
      <w:r w:rsidRPr="00A52949">
        <w:rPr>
          <w:sz w:val="28"/>
          <w:szCs w:val="28"/>
        </w:rPr>
        <w:t xml:space="preserve"> взаимодействия. Системный анализ средового контекста. </w:t>
      </w:r>
    </w:p>
    <w:p w:rsidR="00A52949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52949">
        <w:rPr>
          <w:b/>
          <w:sz w:val="28"/>
          <w:szCs w:val="28"/>
        </w:rPr>
        <w:t>Тема 18. Исследование развития в психогенетике</w:t>
      </w:r>
    </w:p>
    <w:p w:rsidR="00012366" w:rsidRPr="00A52949" w:rsidRDefault="00A52949" w:rsidP="00B93441">
      <w:pPr>
        <w:pStyle w:val="af"/>
        <w:widowControl w:val="0"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A52949">
        <w:rPr>
          <w:sz w:val="28"/>
          <w:szCs w:val="28"/>
        </w:rPr>
        <w:t xml:space="preserve">Экспериментальные показатели развития в психологии и генетике поведения. Методы исследования возрастных изменений в психологии и генетике поведения. Сравнительно-возрастной и </w:t>
      </w:r>
      <w:proofErr w:type="spellStart"/>
      <w:r w:rsidRPr="00A52949">
        <w:rPr>
          <w:sz w:val="28"/>
          <w:szCs w:val="28"/>
        </w:rPr>
        <w:t>лонгитюдный</w:t>
      </w:r>
      <w:proofErr w:type="spellEnd"/>
      <w:r w:rsidRPr="00A52949">
        <w:rPr>
          <w:sz w:val="28"/>
          <w:szCs w:val="28"/>
        </w:rPr>
        <w:t xml:space="preserve"> методы. Исследования. Применение </w:t>
      </w:r>
      <w:proofErr w:type="spellStart"/>
      <w:r w:rsidRPr="00A52949">
        <w:rPr>
          <w:sz w:val="28"/>
          <w:szCs w:val="28"/>
        </w:rPr>
        <w:t>лонгитюдного</w:t>
      </w:r>
      <w:proofErr w:type="spellEnd"/>
      <w:r w:rsidRPr="00A52949">
        <w:rPr>
          <w:sz w:val="28"/>
          <w:szCs w:val="28"/>
        </w:rPr>
        <w:t xml:space="preserve"> метода в генетике поведения. Исследование возрастных изменений когнитивных характеристик в генетике поведения. Близнецовые исследования. Совместный анализ близнецовых </w:t>
      </w:r>
      <w:r w:rsidRPr="00A52949">
        <w:rPr>
          <w:sz w:val="28"/>
          <w:szCs w:val="28"/>
        </w:rPr>
        <w:lastRenderedPageBreak/>
        <w:t>данных и данных, полученных в исследовании приемных детей. Возрастные изменения в структуре взаимосвязей когнитивных характеристик. Исследование возрастных изменений характеристик, относящихся к личностной сфере. Близнецовые исследования, проведенные на детях. Исследования приемных детей. Исследования личностной сферы подростков и взрослых. Какие стороны развития исследует генетика поведения.</w:t>
      </w:r>
    </w:p>
    <w:p w:rsidR="009C3175" w:rsidRPr="00EE11A1" w:rsidRDefault="009C3175" w:rsidP="00B93441">
      <w:pPr>
        <w:pStyle w:val="af"/>
        <w:widowControl w:val="0"/>
        <w:spacing w:line="360" w:lineRule="auto"/>
        <w:ind w:firstLine="709"/>
        <w:jc w:val="both"/>
        <w:rPr>
          <w:sz w:val="28"/>
          <w:szCs w:val="24"/>
        </w:rPr>
      </w:pPr>
    </w:p>
    <w:p w:rsidR="0020610B" w:rsidRDefault="0020610B" w:rsidP="00B93441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C3175" w:rsidRPr="0020610B" w:rsidRDefault="0020610B" w:rsidP="00B93441">
      <w:pPr>
        <w:pStyle w:val="10"/>
        <w:keepNext w:val="0"/>
        <w:keepLines w:val="0"/>
        <w:widowControl w:val="0"/>
        <w:spacing w:before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bookmarkStart w:id="13" w:name="_Toc17785713"/>
      <w:r w:rsidRPr="0020610B">
        <w:rPr>
          <w:rFonts w:ascii="Times New Roman" w:hAnsi="Times New Roman" w:cs="Times New Roman"/>
          <w:color w:val="auto"/>
          <w:sz w:val="32"/>
          <w:szCs w:val="32"/>
        </w:rPr>
        <w:lastRenderedPageBreak/>
        <w:t>5 Рекомендуемая литература</w:t>
      </w:r>
      <w:bookmarkEnd w:id="13"/>
    </w:p>
    <w:p w:rsidR="002D59D7" w:rsidRDefault="002D59D7" w:rsidP="00B93441">
      <w:pPr>
        <w:widowControl w:val="0"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2D59D7" w:rsidRDefault="002D59D7" w:rsidP="00B93441">
      <w:pPr>
        <w:widowControl w:val="0"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20610B" w:rsidRPr="006431E4" w:rsidRDefault="0020610B" w:rsidP="00B93441">
      <w:pPr>
        <w:widowControl w:val="0"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14" w:name="_Toc17785714"/>
      <w:r w:rsidRPr="006431E4">
        <w:rPr>
          <w:rFonts w:ascii="Times New Roman" w:eastAsia="Calibri" w:hAnsi="Times New Roman" w:cs="Times New Roman"/>
          <w:b/>
          <w:sz w:val="28"/>
          <w:szCs w:val="28"/>
        </w:rPr>
        <w:t>5.1 Основная литература</w:t>
      </w:r>
      <w:bookmarkEnd w:id="14"/>
    </w:p>
    <w:p w:rsidR="00E122FB" w:rsidRPr="00E122FB" w:rsidRDefault="00E122FB" w:rsidP="00E122FB">
      <w:pPr>
        <w:pStyle w:val="af"/>
        <w:numPr>
          <w:ilvl w:val="0"/>
          <w:numId w:val="38"/>
        </w:numPr>
        <w:spacing w:line="360" w:lineRule="auto"/>
        <w:ind w:left="567"/>
        <w:jc w:val="both"/>
        <w:rPr>
          <w:sz w:val="28"/>
        </w:rPr>
      </w:pPr>
      <w:proofErr w:type="spellStart"/>
      <w:r w:rsidRPr="00E122FB">
        <w:rPr>
          <w:sz w:val="28"/>
        </w:rPr>
        <w:t>Мандель</w:t>
      </w:r>
      <w:proofErr w:type="spellEnd"/>
      <w:r w:rsidRPr="00E122FB">
        <w:rPr>
          <w:sz w:val="28"/>
        </w:rPr>
        <w:t xml:space="preserve">, Б.Р. Психогенетика : иллюстрированное учебное пособие / Б.Р. </w:t>
      </w:r>
      <w:proofErr w:type="spellStart"/>
      <w:r w:rsidRPr="00E122FB">
        <w:rPr>
          <w:sz w:val="28"/>
        </w:rPr>
        <w:t>Мандель</w:t>
      </w:r>
      <w:proofErr w:type="spellEnd"/>
      <w:r w:rsidRPr="00E122FB">
        <w:rPr>
          <w:sz w:val="28"/>
        </w:rPr>
        <w:t xml:space="preserve">. - Москва : </w:t>
      </w:r>
      <w:proofErr w:type="spellStart"/>
      <w:r w:rsidRPr="00E122FB">
        <w:rPr>
          <w:sz w:val="28"/>
        </w:rPr>
        <w:t>Директ-Медиа</w:t>
      </w:r>
      <w:proofErr w:type="spellEnd"/>
      <w:r w:rsidRPr="00E122FB">
        <w:rPr>
          <w:sz w:val="28"/>
        </w:rPr>
        <w:t>, 2014. - 322 с. То же [Электронный ресурс]. –</w:t>
      </w:r>
      <w:r w:rsidRPr="00E122FB">
        <w:rPr>
          <w:sz w:val="28"/>
          <w:szCs w:val="27"/>
        </w:rPr>
        <w:t xml:space="preserve"> Режим доступа:: </w:t>
      </w:r>
      <w:hyperlink r:id="rId8" w:history="1">
        <w:r w:rsidRPr="00E122FB">
          <w:rPr>
            <w:rStyle w:val="a5"/>
            <w:color w:val="auto"/>
            <w:sz w:val="28"/>
            <w:szCs w:val="27"/>
          </w:rPr>
          <w:t>http://biblioclub.ru/index.php?page=book&amp;id=235084</w:t>
        </w:r>
      </w:hyperlink>
    </w:p>
    <w:p w:rsidR="00472B68" w:rsidRPr="00E122FB" w:rsidRDefault="00E122FB" w:rsidP="00E122FB">
      <w:pPr>
        <w:pStyle w:val="af"/>
        <w:widowControl w:val="0"/>
        <w:numPr>
          <w:ilvl w:val="0"/>
          <w:numId w:val="38"/>
        </w:numPr>
        <w:spacing w:line="360" w:lineRule="auto"/>
        <w:ind w:left="567"/>
        <w:jc w:val="both"/>
        <w:rPr>
          <w:sz w:val="32"/>
          <w:szCs w:val="28"/>
          <w:lang w:eastAsia="ru-RU"/>
        </w:rPr>
      </w:pPr>
      <w:r w:rsidRPr="00E122FB">
        <w:rPr>
          <w:bCs/>
          <w:sz w:val="28"/>
          <w:szCs w:val="23"/>
          <w:shd w:val="clear" w:color="auto" w:fill="FFFFFF"/>
        </w:rPr>
        <w:t>Дифференциальная психофизиология и психология: ключевые идеи</w:t>
      </w:r>
      <w:r w:rsidRPr="00E122FB">
        <w:rPr>
          <w:sz w:val="28"/>
          <w:szCs w:val="23"/>
          <w:shd w:val="clear" w:color="auto" w:fill="FFFFFF"/>
        </w:rPr>
        <w:t> : монография / Т.Ф. </w:t>
      </w:r>
      <w:proofErr w:type="spellStart"/>
      <w:r w:rsidRPr="00E122FB">
        <w:rPr>
          <w:sz w:val="28"/>
          <w:szCs w:val="23"/>
          <w:shd w:val="clear" w:color="auto" w:fill="FFFFFF"/>
        </w:rPr>
        <w:t>Базылевич</w:t>
      </w:r>
      <w:proofErr w:type="spellEnd"/>
      <w:r w:rsidRPr="00E122FB">
        <w:rPr>
          <w:sz w:val="28"/>
          <w:szCs w:val="23"/>
          <w:shd w:val="clear" w:color="auto" w:fill="FFFFFF"/>
        </w:rPr>
        <w:t xml:space="preserve">. — М. : ИНФРА-М, 2017. — 340 с. — (Научная мысль). — www.dx.doi.org/10.12737/1648. - Режим доступа: </w:t>
      </w:r>
      <w:r w:rsidRPr="00E122FB">
        <w:rPr>
          <w:sz w:val="28"/>
          <w:szCs w:val="23"/>
          <w:u w:val="single"/>
          <w:shd w:val="clear" w:color="auto" w:fill="FFFFFF"/>
        </w:rPr>
        <w:t>http://znanium.com/catalog/product/751616</w:t>
      </w:r>
    </w:p>
    <w:p w:rsidR="00CB31D6" w:rsidRPr="006431E4" w:rsidRDefault="00C103DD" w:rsidP="00B93441">
      <w:pPr>
        <w:widowControl w:val="0"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15" w:name="_Toc17785715"/>
      <w:r w:rsidRPr="006431E4">
        <w:rPr>
          <w:rFonts w:ascii="Times New Roman" w:hAnsi="Times New Roman" w:cs="Times New Roman"/>
          <w:b/>
          <w:sz w:val="28"/>
          <w:szCs w:val="28"/>
        </w:rPr>
        <w:t xml:space="preserve">5.2 </w:t>
      </w:r>
      <w:r w:rsidR="00CB31D6" w:rsidRPr="006431E4">
        <w:rPr>
          <w:rFonts w:ascii="Times New Roman" w:hAnsi="Times New Roman" w:cs="Times New Roman"/>
          <w:b/>
          <w:sz w:val="28"/>
          <w:szCs w:val="28"/>
        </w:rPr>
        <w:t>Дополнительная</w:t>
      </w:r>
      <w:r w:rsidR="00CB31D6" w:rsidRPr="006431E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431E4">
        <w:rPr>
          <w:rFonts w:ascii="Times New Roman" w:hAnsi="Times New Roman" w:cs="Times New Roman"/>
          <w:b/>
          <w:sz w:val="28"/>
          <w:szCs w:val="28"/>
        </w:rPr>
        <w:t>литература</w:t>
      </w:r>
      <w:bookmarkEnd w:id="15"/>
    </w:p>
    <w:p w:rsidR="003F60F4" w:rsidRPr="003F60F4" w:rsidRDefault="003F60F4" w:rsidP="003F60F4">
      <w:pPr>
        <w:pStyle w:val="af"/>
        <w:widowControl w:val="0"/>
        <w:numPr>
          <w:ilvl w:val="0"/>
          <w:numId w:val="40"/>
        </w:numPr>
        <w:spacing w:line="360" w:lineRule="auto"/>
        <w:ind w:left="567"/>
        <w:jc w:val="both"/>
        <w:rPr>
          <w:sz w:val="28"/>
          <w:szCs w:val="28"/>
        </w:rPr>
      </w:pPr>
      <w:r w:rsidRPr="003F60F4">
        <w:rPr>
          <w:sz w:val="28"/>
          <w:szCs w:val="28"/>
        </w:rPr>
        <w:t xml:space="preserve">Генетика человека с основами общей генетики: учебное пособие./ </w:t>
      </w:r>
      <w:proofErr w:type="spellStart"/>
      <w:r w:rsidRPr="003F60F4">
        <w:rPr>
          <w:sz w:val="28"/>
          <w:szCs w:val="28"/>
        </w:rPr>
        <w:t>Курчанов</w:t>
      </w:r>
      <w:proofErr w:type="spellEnd"/>
      <w:r w:rsidRPr="003F60F4">
        <w:rPr>
          <w:sz w:val="28"/>
          <w:szCs w:val="28"/>
        </w:rPr>
        <w:t xml:space="preserve"> Н. А.- СПб.: </w:t>
      </w:r>
      <w:proofErr w:type="spellStart"/>
      <w:r w:rsidRPr="003F60F4">
        <w:rPr>
          <w:sz w:val="28"/>
          <w:szCs w:val="28"/>
        </w:rPr>
        <w:t>СпецЛит</w:t>
      </w:r>
      <w:proofErr w:type="spellEnd"/>
      <w:r w:rsidRPr="003F60F4">
        <w:rPr>
          <w:sz w:val="28"/>
          <w:szCs w:val="28"/>
        </w:rPr>
        <w:t xml:space="preserve">, 2009. – 192 с. - То же [Электронный ресурс]- </w:t>
      </w:r>
      <w:r w:rsidRPr="003F60F4">
        <w:rPr>
          <w:sz w:val="28"/>
          <w:szCs w:val="28"/>
          <w:u w:val="single"/>
        </w:rPr>
        <w:t>http://biblioclub.ru/index.php?page=book_red&amp;id=105726&amp;sr=1</w:t>
      </w:r>
    </w:p>
    <w:p w:rsidR="003F60F4" w:rsidRPr="003F60F4" w:rsidRDefault="003F60F4" w:rsidP="003F60F4">
      <w:pPr>
        <w:pStyle w:val="af"/>
        <w:widowControl w:val="0"/>
        <w:numPr>
          <w:ilvl w:val="0"/>
          <w:numId w:val="40"/>
        </w:numPr>
        <w:spacing w:line="360" w:lineRule="auto"/>
        <w:ind w:left="567"/>
        <w:jc w:val="both"/>
        <w:rPr>
          <w:sz w:val="28"/>
          <w:szCs w:val="28"/>
          <w:lang w:eastAsia="ru-RU"/>
        </w:rPr>
      </w:pPr>
      <w:r w:rsidRPr="003F60F4">
        <w:rPr>
          <w:sz w:val="28"/>
          <w:szCs w:val="28"/>
          <w:lang w:eastAsia="ru-RU"/>
        </w:rPr>
        <w:t xml:space="preserve">Основы психогенетики: учебное пособие./ </w:t>
      </w:r>
      <w:proofErr w:type="spellStart"/>
      <w:r w:rsidRPr="003F60F4">
        <w:rPr>
          <w:sz w:val="28"/>
          <w:szCs w:val="28"/>
          <w:lang w:eastAsia="ru-RU"/>
        </w:rPr>
        <w:t>Козьяков</w:t>
      </w:r>
      <w:proofErr w:type="spellEnd"/>
      <w:r w:rsidRPr="003F60F4">
        <w:rPr>
          <w:sz w:val="28"/>
          <w:szCs w:val="28"/>
          <w:lang w:eastAsia="ru-RU"/>
        </w:rPr>
        <w:t xml:space="preserve"> Р.В.- М.: </w:t>
      </w:r>
      <w:proofErr w:type="spellStart"/>
      <w:r w:rsidRPr="003F60F4">
        <w:rPr>
          <w:sz w:val="28"/>
          <w:szCs w:val="28"/>
          <w:lang w:eastAsia="ru-RU"/>
        </w:rPr>
        <w:t>Директ-Медиа</w:t>
      </w:r>
      <w:proofErr w:type="spellEnd"/>
      <w:r w:rsidRPr="003F60F4">
        <w:rPr>
          <w:sz w:val="28"/>
          <w:szCs w:val="28"/>
          <w:lang w:eastAsia="ru-RU"/>
        </w:rPr>
        <w:t xml:space="preserve">, 2013.- 248. - То же [Электронный ресурс]- </w:t>
      </w:r>
      <w:r w:rsidRPr="003F60F4">
        <w:rPr>
          <w:sz w:val="28"/>
          <w:szCs w:val="28"/>
          <w:u w:val="single"/>
          <w:lang w:eastAsia="ru-RU"/>
        </w:rPr>
        <w:t>http://biblioclub.ru/index.php?page=book_red&amp;id=210550&amp;sr=1</w:t>
      </w:r>
    </w:p>
    <w:p w:rsidR="003F60F4" w:rsidRPr="003F60F4" w:rsidRDefault="003F60F4" w:rsidP="003F60F4">
      <w:pPr>
        <w:pStyle w:val="af"/>
        <w:widowControl w:val="0"/>
        <w:numPr>
          <w:ilvl w:val="0"/>
          <w:numId w:val="40"/>
        </w:numPr>
        <w:spacing w:line="360" w:lineRule="auto"/>
        <w:ind w:left="567"/>
        <w:jc w:val="both"/>
        <w:rPr>
          <w:sz w:val="28"/>
          <w:szCs w:val="28"/>
          <w:u w:val="single"/>
        </w:rPr>
      </w:pPr>
      <w:r w:rsidRPr="003F60F4">
        <w:rPr>
          <w:sz w:val="28"/>
          <w:szCs w:val="28"/>
        </w:rPr>
        <w:t xml:space="preserve">Психогенетика общих способностей: монография./ Воробьева Е. В.- </w:t>
      </w:r>
      <w:proofErr w:type="spellStart"/>
      <w:r w:rsidRPr="003F60F4">
        <w:rPr>
          <w:sz w:val="28"/>
          <w:szCs w:val="28"/>
        </w:rPr>
        <w:t>Ростов-н</w:t>
      </w:r>
      <w:proofErr w:type="spellEnd"/>
      <w:r w:rsidRPr="003F60F4">
        <w:rPr>
          <w:sz w:val="28"/>
          <w:szCs w:val="28"/>
        </w:rPr>
        <w:t xml:space="preserve">/Д: Издательство Южного федерального университета, 2011. - 222. То же [Электронный ресурс]- </w:t>
      </w:r>
      <w:r w:rsidRPr="003F60F4">
        <w:rPr>
          <w:sz w:val="28"/>
          <w:szCs w:val="28"/>
          <w:u w:val="single"/>
        </w:rPr>
        <w:t xml:space="preserve">http://biblioclub.ru/index.php?page=book_red&amp;id=241081&amp;sr=1 </w:t>
      </w:r>
    </w:p>
    <w:p w:rsidR="003F60F4" w:rsidRPr="003F60F4" w:rsidRDefault="003F60F4" w:rsidP="003F60F4">
      <w:pPr>
        <w:pStyle w:val="af"/>
        <w:widowControl w:val="0"/>
        <w:numPr>
          <w:ilvl w:val="0"/>
          <w:numId w:val="40"/>
        </w:numPr>
        <w:spacing w:line="360" w:lineRule="auto"/>
        <w:ind w:left="567"/>
        <w:jc w:val="both"/>
        <w:rPr>
          <w:sz w:val="28"/>
          <w:szCs w:val="28"/>
        </w:rPr>
      </w:pPr>
      <w:r w:rsidRPr="003F60F4">
        <w:rPr>
          <w:sz w:val="28"/>
          <w:szCs w:val="28"/>
        </w:rPr>
        <w:t xml:space="preserve">Психогенетика: иллюстрированное учебное пособие / </w:t>
      </w:r>
      <w:proofErr w:type="spellStart"/>
      <w:r w:rsidRPr="003F60F4">
        <w:rPr>
          <w:sz w:val="28"/>
          <w:szCs w:val="28"/>
        </w:rPr>
        <w:t>Мандель</w:t>
      </w:r>
      <w:proofErr w:type="spellEnd"/>
      <w:r w:rsidRPr="003F60F4">
        <w:rPr>
          <w:sz w:val="28"/>
          <w:szCs w:val="28"/>
        </w:rPr>
        <w:t xml:space="preserve"> Б. Р.- М.: </w:t>
      </w:r>
      <w:proofErr w:type="spellStart"/>
      <w:r w:rsidRPr="003F60F4">
        <w:rPr>
          <w:sz w:val="28"/>
          <w:szCs w:val="28"/>
        </w:rPr>
        <w:t>Директ-Медиа</w:t>
      </w:r>
      <w:proofErr w:type="spellEnd"/>
      <w:r w:rsidRPr="003F60F4">
        <w:rPr>
          <w:sz w:val="28"/>
          <w:szCs w:val="28"/>
        </w:rPr>
        <w:t>, 2014. – 322 с. То же [Электронный ресурс]-</w:t>
      </w:r>
      <w:r w:rsidRPr="003F60F4">
        <w:rPr>
          <w:sz w:val="28"/>
          <w:szCs w:val="28"/>
          <w:u w:val="single"/>
        </w:rPr>
        <w:t>http://biblioclub.ru/index.php?page=book_red&amp;id=235084&amp;sr=1</w:t>
      </w:r>
    </w:p>
    <w:p w:rsidR="00B9286F" w:rsidRPr="003F60F4" w:rsidRDefault="003F60F4" w:rsidP="003F60F4">
      <w:pPr>
        <w:pStyle w:val="af"/>
        <w:widowControl w:val="0"/>
        <w:numPr>
          <w:ilvl w:val="0"/>
          <w:numId w:val="40"/>
        </w:numPr>
        <w:spacing w:line="360" w:lineRule="auto"/>
        <w:ind w:left="567"/>
        <w:jc w:val="both"/>
        <w:rPr>
          <w:sz w:val="28"/>
          <w:szCs w:val="28"/>
          <w:lang w:eastAsia="ru-RU"/>
        </w:rPr>
      </w:pPr>
      <w:r w:rsidRPr="003F60F4">
        <w:rPr>
          <w:sz w:val="28"/>
          <w:szCs w:val="28"/>
          <w:lang w:eastAsia="ru-RU"/>
        </w:rPr>
        <w:t xml:space="preserve">Психогенетика: учебно-методический комплекс./ Ермаков В. А.- М.: Евразийский открытый институт, 2011-134.- ISBN: 978-5-374-00127-3. То же [Электронный ресурс]- </w:t>
      </w:r>
      <w:r w:rsidRPr="003F60F4">
        <w:rPr>
          <w:sz w:val="28"/>
          <w:szCs w:val="28"/>
          <w:u w:val="single"/>
          <w:lang w:eastAsia="ru-RU"/>
        </w:rPr>
        <w:t>http://biblioclub.ru/index.php?page=book_red&amp;id=90533&amp;sr=1</w:t>
      </w:r>
    </w:p>
    <w:p w:rsidR="00C103DD" w:rsidRPr="006431E4" w:rsidRDefault="00C103DD" w:rsidP="00B93441">
      <w:pPr>
        <w:widowControl w:val="0"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16" w:name="_Toc17785716"/>
      <w:r w:rsidRPr="006431E4">
        <w:rPr>
          <w:rFonts w:ascii="Times New Roman" w:hAnsi="Times New Roman" w:cs="Times New Roman"/>
          <w:b/>
          <w:sz w:val="28"/>
          <w:szCs w:val="28"/>
        </w:rPr>
        <w:lastRenderedPageBreak/>
        <w:t>5.3 Интернет-ресурсы</w:t>
      </w:r>
      <w:bookmarkEnd w:id="16"/>
    </w:p>
    <w:p w:rsidR="00AA199E" w:rsidRPr="006431E4" w:rsidRDefault="00AA199E" w:rsidP="00B93441">
      <w:pPr>
        <w:pStyle w:val="af"/>
        <w:widowControl w:val="0"/>
        <w:numPr>
          <w:ilvl w:val="0"/>
          <w:numId w:val="7"/>
        </w:numPr>
        <w:spacing w:line="360" w:lineRule="auto"/>
        <w:ind w:left="567"/>
        <w:jc w:val="both"/>
        <w:rPr>
          <w:sz w:val="28"/>
          <w:szCs w:val="28"/>
        </w:rPr>
      </w:pPr>
      <w:r w:rsidRPr="006431E4">
        <w:rPr>
          <w:sz w:val="28"/>
          <w:szCs w:val="28"/>
        </w:rPr>
        <w:t>http://bookap.info - «Библиотека психологической литературы» BOOKAP (</w:t>
      </w:r>
      <w:proofErr w:type="spellStart"/>
      <w:r w:rsidRPr="006431E4">
        <w:rPr>
          <w:sz w:val="28"/>
          <w:szCs w:val="28"/>
        </w:rPr>
        <w:t>Books</w:t>
      </w:r>
      <w:proofErr w:type="spellEnd"/>
      <w:r w:rsidRPr="006431E4">
        <w:rPr>
          <w:sz w:val="28"/>
          <w:szCs w:val="28"/>
        </w:rPr>
        <w:t xml:space="preserve"> </w:t>
      </w:r>
      <w:proofErr w:type="spellStart"/>
      <w:r w:rsidRPr="006431E4">
        <w:rPr>
          <w:sz w:val="28"/>
          <w:szCs w:val="28"/>
        </w:rPr>
        <w:t>of</w:t>
      </w:r>
      <w:proofErr w:type="spellEnd"/>
      <w:r w:rsidRPr="006431E4">
        <w:rPr>
          <w:sz w:val="28"/>
          <w:szCs w:val="28"/>
        </w:rPr>
        <w:t xml:space="preserve"> </w:t>
      </w:r>
      <w:proofErr w:type="spellStart"/>
      <w:r w:rsidRPr="006431E4">
        <w:rPr>
          <w:sz w:val="28"/>
          <w:szCs w:val="28"/>
        </w:rPr>
        <w:t>the</w:t>
      </w:r>
      <w:proofErr w:type="spellEnd"/>
      <w:r w:rsidRPr="006431E4">
        <w:rPr>
          <w:sz w:val="28"/>
          <w:szCs w:val="28"/>
        </w:rPr>
        <w:t xml:space="preserve"> </w:t>
      </w:r>
      <w:proofErr w:type="spellStart"/>
      <w:r w:rsidRPr="006431E4">
        <w:rPr>
          <w:sz w:val="28"/>
          <w:szCs w:val="28"/>
        </w:rPr>
        <w:t>psychology</w:t>
      </w:r>
      <w:proofErr w:type="spellEnd"/>
      <w:r w:rsidRPr="006431E4">
        <w:rPr>
          <w:sz w:val="28"/>
          <w:szCs w:val="28"/>
        </w:rPr>
        <w:t xml:space="preserve">) [Электронный ресурс]. </w:t>
      </w:r>
    </w:p>
    <w:p w:rsidR="00AA199E" w:rsidRPr="006431E4" w:rsidRDefault="00AA199E" w:rsidP="00B93441">
      <w:pPr>
        <w:pStyle w:val="af"/>
        <w:widowControl w:val="0"/>
        <w:numPr>
          <w:ilvl w:val="0"/>
          <w:numId w:val="7"/>
        </w:numPr>
        <w:spacing w:line="360" w:lineRule="auto"/>
        <w:ind w:left="567"/>
        <w:jc w:val="both"/>
        <w:rPr>
          <w:sz w:val="28"/>
          <w:szCs w:val="28"/>
        </w:rPr>
      </w:pPr>
      <w:r w:rsidRPr="006431E4">
        <w:rPr>
          <w:sz w:val="28"/>
          <w:szCs w:val="28"/>
        </w:rPr>
        <w:t xml:space="preserve">http://flogiston.ru/library - «Флогистон: Психология из первых рук» [Электронный ресурс]. </w:t>
      </w:r>
    </w:p>
    <w:p w:rsidR="00AA199E" w:rsidRPr="006431E4" w:rsidRDefault="00AA199E" w:rsidP="00B93441">
      <w:pPr>
        <w:pStyle w:val="af"/>
        <w:widowControl w:val="0"/>
        <w:numPr>
          <w:ilvl w:val="0"/>
          <w:numId w:val="7"/>
        </w:numPr>
        <w:spacing w:line="360" w:lineRule="auto"/>
        <w:ind w:left="567"/>
        <w:jc w:val="both"/>
        <w:rPr>
          <w:sz w:val="28"/>
          <w:szCs w:val="28"/>
        </w:rPr>
      </w:pPr>
      <w:r w:rsidRPr="006431E4">
        <w:rPr>
          <w:sz w:val="28"/>
          <w:szCs w:val="28"/>
        </w:rPr>
        <w:t xml:space="preserve">http://psychology.net.ru/articles - «Публикации» сайта «Мир психологии» [Электронный ресурс]. </w:t>
      </w:r>
    </w:p>
    <w:p w:rsidR="00AA199E" w:rsidRPr="006431E4" w:rsidRDefault="00AA199E" w:rsidP="00B93441">
      <w:pPr>
        <w:pStyle w:val="af"/>
        <w:widowControl w:val="0"/>
        <w:numPr>
          <w:ilvl w:val="0"/>
          <w:numId w:val="7"/>
        </w:numPr>
        <w:spacing w:line="360" w:lineRule="auto"/>
        <w:ind w:left="567"/>
        <w:jc w:val="both"/>
        <w:rPr>
          <w:sz w:val="28"/>
          <w:szCs w:val="28"/>
        </w:rPr>
      </w:pPr>
      <w:r w:rsidRPr="006431E4">
        <w:rPr>
          <w:sz w:val="28"/>
          <w:szCs w:val="28"/>
        </w:rPr>
        <w:t xml:space="preserve">http://psylib.myword.ru - Библиотека психологического форума </w:t>
      </w:r>
      <w:proofErr w:type="spellStart"/>
      <w:r w:rsidRPr="006431E4">
        <w:rPr>
          <w:sz w:val="28"/>
          <w:szCs w:val="28"/>
        </w:rPr>
        <w:t>MyWord.ru</w:t>
      </w:r>
      <w:proofErr w:type="spellEnd"/>
      <w:r w:rsidRPr="006431E4">
        <w:rPr>
          <w:sz w:val="28"/>
          <w:szCs w:val="28"/>
        </w:rPr>
        <w:t xml:space="preserve"> [Электронный ресурс]. </w:t>
      </w:r>
    </w:p>
    <w:p w:rsidR="00AA199E" w:rsidRPr="006431E4" w:rsidRDefault="00AA199E" w:rsidP="00B93441">
      <w:pPr>
        <w:pStyle w:val="af"/>
        <w:widowControl w:val="0"/>
        <w:numPr>
          <w:ilvl w:val="0"/>
          <w:numId w:val="7"/>
        </w:numPr>
        <w:spacing w:line="360" w:lineRule="auto"/>
        <w:ind w:left="567"/>
        <w:jc w:val="both"/>
        <w:rPr>
          <w:sz w:val="28"/>
          <w:szCs w:val="28"/>
        </w:rPr>
      </w:pPr>
      <w:r w:rsidRPr="006431E4">
        <w:rPr>
          <w:sz w:val="28"/>
          <w:szCs w:val="28"/>
        </w:rPr>
        <w:t xml:space="preserve">http://sbiblio.com/biblio/default.aspx?group=0 - «Библиотека учебной и научной литературы» Русского гуманитарного </w:t>
      </w:r>
      <w:proofErr w:type="spellStart"/>
      <w:r w:rsidRPr="006431E4">
        <w:rPr>
          <w:sz w:val="28"/>
          <w:szCs w:val="28"/>
        </w:rPr>
        <w:t>интернет-университета</w:t>
      </w:r>
      <w:proofErr w:type="spellEnd"/>
      <w:r w:rsidRPr="006431E4">
        <w:rPr>
          <w:sz w:val="28"/>
          <w:szCs w:val="28"/>
        </w:rPr>
        <w:t xml:space="preserve"> </w:t>
      </w:r>
    </w:p>
    <w:p w:rsidR="00AA199E" w:rsidRPr="006431E4" w:rsidRDefault="00AA199E" w:rsidP="00B93441">
      <w:pPr>
        <w:pStyle w:val="af"/>
        <w:widowControl w:val="0"/>
        <w:numPr>
          <w:ilvl w:val="0"/>
          <w:numId w:val="7"/>
        </w:numPr>
        <w:spacing w:line="360" w:lineRule="auto"/>
        <w:ind w:left="567"/>
        <w:jc w:val="both"/>
        <w:rPr>
          <w:sz w:val="28"/>
          <w:szCs w:val="28"/>
        </w:rPr>
      </w:pPr>
      <w:r w:rsidRPr="006431E4">
        <w:rPr>
          <w:sz w:val="28"/>
          <w:szCs w:val="28"/>
        </w:rPr>
        <w:t xml:space="preserve">http://go2bsu.narod.ru/libr/index.htm - Библиотека кафедры психологии БГУ [Электронный ресурс]. </w:t>
      </w:r>
    </w:p>
    <w:p w:rsidR="00AA199E" w:rsidRPr="006431E4" w:rsidRDefault="00AA199E" w:rsidP="00B93441">
      <w:pPr>
        <w:pStyle w:val="af"/>
        <w:widowControl w:val="0"/>
        <w:numPr>
          <w:ilvl w:val="0"/>
          <w:numId w:val="7"/>
        </w:numPr>
        <w:spacing w:line="360" w:lineRule="auto"/>
        <w:ind w:left="567"/>
        <w:jc w:val="both"/>
        <w:rPr>
          <w:sz w:val="28"/>
          <w:szCs w:val="28"/>
        </w:rPr>
      </w:pPr>
      <w:r w:rsidRPr="006431E4">
        <w:rPr>
          <w:sz w:val="28"/>
          <w:szCs w:val="28"/>
        </w:rPr>
        <w:t xml:space="preserve">http://scitylibrary.h11.ru/Library.htm. - Виртуальная библиотека по психологии [Электронный ресурс]. </w:t>
      </w:r>
    </w:p>
    <w:p w:rsidR="00AA199E" w:rsidRPr="006431E4" w:rsidRDefault="00AA199E" w:rsidP="00B93441">
      <w:pPr>
        <w:pStyle w:val="ReportMain"/>
        <w:widowControl w:val="0"/>
        <w:numPr>
          <w:ilvl w:val="0"/>
          <w:numId w:val="7"/>
        </w:numPr>
        <w:spacing w:line="360" w:lineRule="auto"/>
        <w:ind w:left="567"/>
        <w:jc w:val="both"/>
        <w:rPr>
          <w:sz w:val="28"/>
          <w:szCs w:val="28"/>
          <w:lang w:val="en-US"/>
        </w:rPr>
      </w:pPr>
      <w:r w:rsidRPr="006431E4">
        <w:rPr>
          <w:color w:val="0000FF"/>
          <w:sz w:val="28"/>
          <w:szCs w:val="28"/>
          <w:lang w:val="en-US"/>
        </w:rPr>
        <w:t>https://www.coursera.org/</w:t>
      </w:r>
      <w:r w:rsidRPr="006431E4">
        <w:rPr>
          <w:sz w:val="28"/>
          <w:szCs w:val="28"/>
          <w:lang w:val="en-US"/>
        </w:rPr>
        <w:t xml:space="preserve"> - «</w:t>
      </w:r>
      <w:proofErr w:type="spellStart"/>
      <w:r w:rsidRPr="006431E4">
        <w:rPr>
          <w:sz w:val="28"/>
          <w:szCs w:val="28"/>
          <w:lang w:val="en-US"/>
        </w:rPr>
        <w:t>Coursera</w:t>
      </w:r>
      <w:proofErr w:type="spellEnd"/>
      <w:r w:rsidRPr="006431E4">
        <w:rPr>
          <w:sz w:val="28"/>
          <w:szCs w:val="28"/>
          <w:lang w:val="en-US"/>
        </w:rPr>
        <w:t>»;</w:t>
      </w:r>
    </w:p>
    <w:p w:rsidR="00AA199E" w:rsidRPr="006431E4" w:rsidRDefault="00AA199E" w:rsidP="00B93441">
      <w:pPr>
        <w:pStyle w:val="ReportMain"/>
        <w:widowControl w:val="0"/>
        <w:numPr>
          <w:ilvl w:val="0"/>
          <w:numId w:val="7"/>
        </w:numPr>
        <w:spacing w:line="360" w:lineRule="auto"/>
        <w:ind w:left="567"/>
        <w:jc w:val="both"/>
        <w:rPr>
          <w:sz w:val="28"/>
          <w:szCs w:val="28"/>
        </w:rPr>
      </w:pPr>
      <w:r w:rsidRPr="006431E4">
        <w:rPr>
          <w:color w:val="0000FF"/>
          <w:sz w:val="28"/>
          <w:szCs w:val="28"/>
        </w:rPr>
        <w:t>https://openedu.ru/</w:t>
      </w:r>
      <w:r w:rsidRPr="006431E4">
        <w:rPr>
          <w:sz w:val="28"/>
          <w:szCs w:val="28"/>
        </w:rPr>
        <w:t xml:space="preserve"> - «Открытое образование»;</w:t>
      </w:r>
    </w:p>
    <w:p w:rsidR="00AA199E" w:rsidRPr="006431E4" w:rsidRDefault="00AA199E" w:rsidP="00B93441">
      <w:pPr>
        <w:pStyle w:val="ReportMain"/>
        <w:widowControl w:val="0"/>
        <w:numPr>
          <w:ilvl w:val="0"/>
          <w:numId w:val="7"/>
        </w:numPr>
        <w:spacing w:line="360" w:lineRule="auto"/>
        <w:ind w:left="567"/>
        <w:jc w:val="both"/>
        <w:rPr>
          <w:sz w:val="28"/>
          <w:szCs w:val="28"/>
          <w:lang w:val="en-US"/>
        </w:rPr>
      </w:pPr>
      <w:r w:rsidRPr="006431E4">
        <w:rPr>
          <w:color w:val="0000FF"/>
          <w:sz w:val="28"/>
          <w:szCs w:val="28"/>
          <w:lang w:val="en-US"/>
        </w:rPr>
        <w:t>https://universarium.org/</w:t>
      </w:r>
      <w:r w:rsidRPr="006431E4">
        <w:rPr>
          <w:sz w:val="28"/>
          <w:szCs w:val="28"/>
          <w:lang w:val="en-US"/>
        </w:rPr>
        <w:t xml:space="preserve"> - «</w:t>
      </w:r>
      <w:proofErr w:type="spellStart"/>
      <w:r w:rsidRPr="006431E4">
        <w:rPr>
          <w:sz w:val="28"/>
          <w:szCs w:val="28"/>
        </w:rPr>
        <w:t>Универсариум</w:t>
      </w:r>
      <w:proofErr w:type="spellEnd"/>
      <w:r w:rsidRPr="006431E4">
        <w:rPr>
          <w:sz w:val="28"/>
          <w:szCs w:val="28"/>
          <w:lang w:val="en-US"/>
        </w:rPr>
        <w:t>»;</w:t>
      </w:r>
    </w:p>
    <w:p w:rsidR="00AA199E" w:rsidRPr="006431E4" w:rsidRDefault="00AA199E" w:rsidP="00B93441">
      <w:pPr>
        <w:pStyle w:val="ReportMain"/>
        <w:widowControl w:val="0"/>
        <w:numPr>
          <w:ilvl w:val="0"/>
          <w:numId w:val="7"/>
        </w:numPr>
        <w:spacing w:line="360" w:lineRule="auto"/>
        <w:ind w:left="567"/>
        <w:jc w:val="both"/>
        <w:rPr>
          <w:sz w:val="28"/>
          <w:szCs w:val="28"/>
          <w:lang w:val="en-US"/>
        </w:rPr>
      </w:pPr>
      <w:r w:rsidRPr="006431E4">
        <w:rPr>
          <w:color w:val="0000FF"/>
          <w:sz w:val="28"/>
          <w:szCs w:val="28"/>
          <w:lang w:val="en-US"/>
        </w:rPr>
        <w:t>https://www.edx.org/</w:t>
      </w:r>
      <w:r w:rsidRPr="006431E4">
        <w:rPr>
          <w:sz w:val="28"/>
          <w:szCs w:val="28"/>
          <w:lang w:val="en-US"/>
        </w:rPr>
        <w:t xml:space="preserve"> - «</w:t>
      </w:r>
      <w:proofErr w:type="spellStart"/>
      <w:r w:rsidRPr="006431E4">
        <w:rPr>
          <w:sz w:val="28"/>
          <w:szCs w:val="28"/>
          <w:lang w:val="en-US"/>
        </w:rPr>
        <w:t>EdX</w:t>
      </w:r>
      <w:proofErr w:type="spellEnd"/>
      <w:r w:rsidRPr="006431E4">
        <w:rPr>
          <w:sz w:val="28"/>
          <w:szCs w:val="28"/>
          <w:lang w:val="en-US"/>
        </w:rPr>
        <w:t>»;</w:t>
      </w:r>
    </w:p>
    <w:p w:rsidR="00AA199E" w:rsidRPr="006431E4" w:rsidRDefault="00AA199E" w:rsidP="00B93441">
      <w:pPr>
        <w:pStyle w:val="ReportMain"/>
        <w:widowControl w:val="0"/>
        <w:numPr>
          <w:ilvl w:val="0"/>
          <w:numId w:val="7"/>
        </w:numPr>
        <w:spacing w:line="360" w:lineRule="auto"/>
        <w:ind w:left="567"/>
        <w:jc w:val="both"/>
        <w:rPr>
          <w:sz w:val="28"/>
          <w:szCs w:val="28"/>
        </w:rPr>
      </w:pPr>
      <w:r w:rsidRPr="006431E4">
        <w:rPr>
          <w:color w:val="0000FF"/>
          <w:sz w:val="28"/>
          <w:szCs w:val="28"/>
        </w:rPr>
        <w:t>https://www.lektorium.tv/</w:t>
      </w:r>
      <w:r w:rsidRPr="006431E4">
        <w:rPr>
          <w:sz w:val="28"/>
          <w:szCs w:val="28"/>
        </w:rPr>
        <w:t xml:space="preserve"> - «</w:t>
      </w:r>
      <w:proofErr w:type="spellStart"/>
      <w:r w:rsidRPr="006431E4">
        <w:rPr>
          <w:sz w:val="28"/>
          <w:szCs w:val="28"/>
        </w:rPr>
        <w:t>Лекториум</w:t>
      </w:r>
      <w:proofErr w:type="spellEnd"/>
      <w:r w:rsidRPr="006431E4">
        <w:rPr>
          <w:sz w:val="28"/>
          <w:szCs w:val="28"/>
        </w:rPr>
        <w:t>»;</w:t>
      </w:r>
    </w:p>
    <w:p w:rsidR="00AA199E" w:rsidRPr="006431E4" w:rsidRDefault="00AA199E" w:rsidP="00B93441">
      <w:pPr>
        <w:pStyle w:val="ReportMain"/>
        <w:widowControl w:val="0"/>
        <w:numPr>
          <w:ilvl w:val="0"/>
          <w:numId w:val="7"/>
        </w:numPr>
        <w:spacing w:line="360" w:lineRule="auto"/>
        <w:ind w:left="567"/>
        <w:jc w:val="both"/>
        <w:rPr>
          <w:sz w:val="28"/>
          <w:szCs w:val="28"/>
        </w:rPr>
      </w:pPr>
      <w:r w:rsidRPr="006431E4">
        <w:rPr>
          <w:color w:val="0000FF"/>
          <w:sz w:val="28"/>
          <w:szCs w:val="28"/>
        </w:rPr>
        <w:t>https://openedu.ru/course/</w:t>
      </w:r>
      <w:r w:rsidRPr="006431E4">
        <w:rPr>
          <w:sz w:val="28"/>
          <w:szCs w:val="28"/>
        </w:rPr>
        <w:t xml:space="preserve">  - «Открытое образование», Каталог курсов, МООК:  «Системы </w:t>
      </w:r>
      <w:proofErr w:type="spellStart"/>
      <w:r w:rsidRPr="006431E4">
        <w:rPr>
          <w:sz w:val="28"/>
          <w:szCs w:val="28"/>
        </w:rPr>
        <w:t>авто-матизированного</w:t>
      </w:r>
      <w:proofErr w:type="spellEnd"/>
      <w:r w:rsidRPr="006431E4">
        <w:rPr>
          <w:sz w:val="28"/>
          <w:szCs w:val="28"/>
        </w:rPr>
        <w:t xml:space="preserve"> проектирования аддитивных технологий»;</w:t>
      </w:r>
    </w:p>
    <w:p w:rsidR="0020610B" w:rsidRPr="006431E4" w:rsidRDefault="00AA199E" w:rsidP="00B93441">
      <w:pPr>
        <w:pStyle w:val="ae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567"/>
        <w:rPr>
          <w:sz w:val="28"/>
          <w:szCs w:val="28"/>
          <w:lang w:val="en-US"/>
        </w:rPr>
      </w:pPr>
      <w:r w:rsidRPr="006431E4">
        <w:rPr>
          <w:color w:val="0000FF"/>
          <w:sz w:val="28"/>
          <w:szCs w:val="28"/>
          <w:lang w:val="en-US"/>
        </w:rPr>
        <w:t>https://www.coursera.org/learn/python</w:t>
      </w:r>
      <w:r w:rsidRPr="006431E4">
        <w:rPr>
          <w:sz w:val="28"/>
          <w:szCs w:val="28"/>
          <w:lang w:val="en-US"/>
        </w:rPr>
        <w:t xml:space="preserve"> - «</w:t>
      </w:r>
      <w:proofErr w:type="spellStart"/>
      <w:r w:rsidRPr="006431E4">
        <w:rPr>
          <w:sz w:val="28"/>
          <w:szCs w:val="28"/>
          <w:lang w:val="en-US"/>
        </w:rPr>
        <w:t>Coursera</w:t>
      </w:r>
      <w:proofErr w:type="spellEnd"/>
      <w:r w:rsidRPr="006431E4">
        <w:rPr>
          <w:sz w:val="28"/>
          <w:szCs w:val="28"/>
          <w:lang w:val="en-US"/>
        </w:rPr>
        <w:t xml:space="preserve">», </w:t>
      </w:r>
      <w:r w:rsidRPr="006431E4">
        <w:rPr>
          <w:sz w:val="28"/>
          <w:szCs w:val="28"/>
        </w:rPr>
        <w:t>МООК</w:t>
      </w:r>
      <w:r w:rsidRPr="006431E4">
        <w:rPr>
          <w:sz w:val="28"/>
          <w:szCs w:val="28"/>
          <w:lang w:val="en-US"/>
        </w:rPr>
        <w:t>: «Programming for Everybody (Getting Started with Python)»</w:t>
      </w:r>
      <w:r w:rsidR="00C103DD" w:rsidRPr="006431E4">
        <w:rPr>
          <w:sz w:val="28"/>
          <w:szCs w:val="28"/>
          <w:lang w:val="en-US"/>
        </w:rPr>
        <w:t>.</w:t>
      </w:r>
    </w:p>
    <w:p w:rsidR="0020610B" w:rsidRPr="006431E4" w:rsidRDefault="0020610B" w:rsidP="00B93441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20610B" w:rsidRPr="006431E4" w:rsidSect="00783106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7BC" w:rsidRDefault="002E27BC" w:rsidP="00783106">
      <w:pPr>
        <w:spacing w:after="0" w:line="240" w:lineRule="auto"/>
      </w:pPr>
      <w:r>
        <w:separator/>
      </w:r>
    </w:p>
  </w:endnote>
  <w:endnote w:type="continuationSeparator" w:id="0">
    <w:p w:rsidR="002E27BC" w:rsidRDefault="002E27BC" w:rsidP="00783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95066603"/>
      <w:docPartObj>
        <w:docPartGallery w:val="Page Numbers (Bottom of Page)"/>
        <w:docPartUnique/>
      </w:docPartObj>
    </w:sdtPr>
    <w:sdtContent>
      <w:p w:rsidR="0020610B" w:rsidRPr="001F49CD" w:rsidRDefault="00436985">
        <w:pPr>
          <w:pStyle w:val="ac"/>
          <w:jc w:val="center"/>
          <w:rPr>
            <w:rFonts w:ascii="Times New Roman" w:hAnsi="Times New Roman" w:cs="Times New Roman"/>
          </w:rPr>
        </w:pPr>
        <w:r w:rsidRPr="001F49CD">
          <w:rPr>
            <w:rFonts w:ascii="Times New Roman" w:hAnsi="Times New Roman" w:cs="Times New Roman"/>
          </w:rPr>
          <w:fldChar w:fldCharType="begin"/>
        </w:r>
        <w:r w:rsidR="0020610B" w:rsidRPr="001F49CD">
          <w:rPr>
            <w:rFonts w:ascii="Times New Roman" w:hAnsi="Times New Roman" w:cs="Times New Roman"/>
          </w:rPr>
          <w:instrText>PAGE   \* MERGEFORMAT</w:instrText>
        </w:r>
        <w:r w:rsidRPr="001F49CD">
          <w:rPr>
            <w:rFonts w:ascii="Times New Roman" w:hAnsi="Times New Roman" w:cs="Times New Roman"/>
          </w:rPr>
          <w:fldChar w:fldCharType="separate"/>
        </w:r>
        <w:r w:rsidR="005E65F9">
          <w:rPr>
            <w:rFonts w:ascii="Times New Roman" w:hAnsi="Times New Roman" w:cs="Times New Roman"/>
            <w:noProof/>
          </w:rPr>
          <w:t>4</w:t>
        </w:r>
        <w:r w:rsidRPr="001F49CD">
          <w:rPr>
            <w:rFonts w:ascii="Times New Roman" w:hAnsi="Times New Roman" w:cs="Times New Roman"/>
          </w:rPr>
          <w:fldChar w:fldCharType="end"/>
        </w:r>
      </w:p>
    </w:sdtContent>
  </w:sdt>
  <w:p w:rsidR="0020610B" w:rsidRPr="001F49CD" w:rsidRDefault="0020610B">
    <w:pPr>
      <w:pStyle w:val="ac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7BC" w:rsidRDefault="002E27BC" w:rsidP="00783106">
      <w:pPr>
        <w:spacing w:after="0" w:line="240" w:lineRule="auto"/>
      </w:pPr>
      <w:r>
        <w:separator/>
      </w:r>
    </w:p>
  </w:footnote>
  <w:footnote w:type="continuationSeparator" w:id="0">
    <w:p w:rsidR="002E27BC" w:rsidRDefault="002E27BC" w:rsidP="00783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062925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CAC9B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FCCECA6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1"/>
    <w:multiLevelType w:val="singleLevel"/>
    <w:tmpl w:val="6B16BD3A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645814AC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8"/>
    <w:multiLevelType w:val="singleLevel"/>
    <w:tmpl w:val="DB563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3603C22"/>
    <w:multiLevelType w:val="hybridMultilevel"/>
    <w:tmpl w:val="38C8C964"/>
    <w:lvl w:ilvl="0" w:tplc="CABC0DCC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F915888"/>
    <w:multiLevelType w:val="hybridMultilevel"/>
    <w:tmpl w:val="59C44624"/>
    <w:lvl w:ilvl="0" w:tplc="CABC0DCC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1314B26"/>
    <w:multiLevelType w:val="hybridMultilevel"/>
    <w:tmpl w:val="63425C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0B21C2"/>
    <w:multiLevelType w:val="hybridMultilevel"/>
    <w:tmpl w:val="88408D3C"/>
    <w:lvl w:ilvl="0" w:tplc="353A5F4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5F46CF6"/>
    <w:multiLevelType w:val="hybridMultilevel"/>
    <w:tmpl w:val="C0A4C838"/>
    <w:lvl w:ilvl="0" w:tplc="D3E2427E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F14F05"/>
    <w:multiLevelType w:val="hybridMultilevel"/>
    <w:tmpl w:val="7C58E172"/>
    <w:lvl w:ilvl="0" w:tplc="52C60E16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E4616BC"/>
    <w:multiLevelType w:val="hybridMultilevel"/>
    <w:tmpl w:val="D5ACBB46"/>
    <w:lvl w:ilvl="0" w:tplc="CABC0DCC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9B5499F"/>
    <w:multiLevelType w:val="hybridMultilevel"/>
    <w:tmpl w:val="55FE7230"/>
    <w:lvl w:ilvl="0" w:tplc="CABC0DCC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9FC5C60"/>
    <w:multiLevelType w:val="hybridMultilevel"/>
    <w:tmpl w:val="0DE44C78"/>
    <w:lvl w:ilvl="0" w:tplc="CABC0DCC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E6D548B"/>
    <w:multiLevelType w:val="hybridMultilevel"/>
    <w:tmpl w:val="313AC586"/>
    <w:lvl w:ilvl="0" w:tplc="CABC0DCC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0944D3A"/>
    <w:multiLevelType w:val="hybridMultilevel"/>
    <w:tmpl w:val="E87A4FEE"/>
    <w:lvl w:ilvl="0" w:tplc="CABC0DCC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2C855EB"/>
    <w:multiLevelType w:val="hybridMultilevel"/>
    <w:tmpl w:val="E284A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A833B2"/>
    <w:multiLevelType w:val="hybridMultilevel"/>
    <w:tmpl w:val="78360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713DC0"/>
    <w:multiLevelType w:val="hybridMultilevel"/>
    <w:tmpl w:val="7ADCE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6B3961"/>
    <w:multiLevelType w:val="hybridMultilevel"/>
    <w:tmpl w:val="D6449AAA"/>
    <w:lvl w:ilvl="0" w:tplc="FE1E84E8">
      <w:start w:val="1"/>
      <w:numFmt w:val="decimal"/>
      <w:lvlText w:val="%1."/>
      <w:lvlJc w:val="left"/>
      <w:pPr>
        <w:ind w:left="108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C09651B"/>
    <w:multiLevelType w:val="hybridMultilevel"/>
    <w:tmpl w:val="BD7A6C06"/>
    <w:lvl w:ilvl="0" w:tplc="9A9CEB08">
      <w:start w:val="1"/>
      <w:numFmt w:val="decimal"/>
      <w:pStyle w:val="1"/>
      <w:lvlText w:val="%1."/>
      <w:lvlJc w:val="left"/>
      <w:pPr>
        <w:ind w:left="10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E3A6849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40471C4C"/>
    <w:multiLevelType w:val="hybridMultilevel"/>
    <w:tmpl w:val="A8987316"/>
    <w:lvl w:ilvl="0" w:tplc="353A5F4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23233C"/>
    <w:multiLevelType w:val="hybridMultilevel"/>
    <w:tmpl w:val="D438E7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6C23F99"/>
    <w:multiLevelType w:val="hybridMultilevel"/>
    <w:tmpl w:val="33906A06"/>
    <w:lvl w:ilvl="0" w:tplc="CABC0DCC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2EA2263"/>
    <w:multiLevelType w:val="hybridMultilevel"/>
    <w:tmpl w:val="DBF87ACA"/>
    <w:lvl w:ilvl="0" w:tplc="CABC0DCC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50E49C1"/>
    <w:multiLevelType w:val="hybridMultilevel"/>
    <w:tmpl w:val="64CA053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5D348D3"/>
    <w:multiLevelType w:val="hybridMultilevel"/>
    <w:tmpl w:val="005642CE"/>
    <w:lvl w:ilvl="0" w:tplc="CABC0DCC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C0024EB"/>
    <w:multiLevelType w:val="hybridMultilevel"/>
    <w:tmpl w:val="A8B6FC46"/>
    <w:lvl w:ilvl="0" w:tplc="D30CF05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1C4A28"/>
    <w:multiLevelType w:val="hybridMultilevel"/>
    <w:tmpl w:val="516E5FA6"/>
    <w:lvl w:ilvl="0" w:tplc="CABC0DCC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946743C"/>
    <w:multiLevelType w:val="hybridMultilevel"/>
    <w:tmpl w:val="09347E3C"/>
    <w:lvl w:ilvl="0" w:tplc="CABC0DCC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9DB3318"/>
    <w:multiLevelType w:val="hybridMultilevel"/>
    <w:tmpl w:val="9C26C4CE"/>
    <w:lvl w:ilvl="0" w:tplc="CABC0DCC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E283328"/>
    <w:multiLevelType w:val="hybridMultilevel"/>
    <w:tmpl w:val="7E9A808A"/>
    <w:lvl w:ilvl="0" w:tplc="CABC0DCC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1AE76A9"/>
    <w:multiLevelType w:val="hybridMultilevel"/>
    <w:tmpl w:val="F42A8172"/>
    <w:lvl w:ilvl="0" w:tplc="CABC0DCC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24B6DB9"/>
    <w:multiLevelType w:val="hybridMultilevel"/>
    <w:tmpl w:val="3C1A0670"/>
    <w:lvl w:ilvl="0" w:tplc="CABC0DCC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3F26183"/>
    <w:multiLevelType w:val="hybridMultilevel"/>
    <w:tmpl w:val="D7B61F08"/>
    <w:lvl w:ilvl="0" w:tplc="D3E2427E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5D5225"/>
    <w:multiLevelType w:val="hybridMultilevel"/>
    <w:tmpl w:val="6CC06728"/>
    <w:lvl w:ilvl="0" w:tplc="F954AA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337DF5"/>
    <w:multiLevelType w:val="hybridMultilevel"/>
    <w:tmpl w:val="DA48848E"/>
    <w:lvl w:ilvl="0" w:tplc="CABC0DCC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DA21479"/>
    <w:multiLevelType w:val="hybridMultilevel"/>
    <w:tmpl w:val="161A5DE2"/>
    <w:lvl w:ilvl="0" w:tplc="CABC0DCC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1"/>
  </w:num>
  <w:num w:numId="2">
    <w:abstractNumId w:val="23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8"/>
  </w:num>
  <w:num w:numId="8">
    <w:abstractNumId w:val="0"/>
  </w:num>
  <w:num w:numId="9">
    <w:abstractNumId w:val="22"/>
  </w:num>
  <w:num w:numId="10">
    <w:abstractNumId w:val="11"/>
  </w:num>
  <w:num w:numId="11">
    <w:abstractNumId w:val="1"/>
  </w:num>
  <w:num w:numId="12">
    <w:abstractNumId w:val="9"/>
  </w:num>
  <w:num w:numId="13">
    <w:abstractNumId w:val="35"/>
  </w:num>
  <w:num w:numId="14">
    <w:abstractNumId w:val="14"/>
  </w:num>
  <w:num w:numId="15">
    <w:abstractNumId w:val="38"/>
  </w:num>
  <w:num w:numId="16">
    <w:abstractNumId w:val="30"/>
  </w:num>
  <w:num w:numId="17">
    <w:abstractNumId w:val="32"/>
  </w:num>
  <w:num w:numId="18">
    <w:abstractNumId w:val="25"/>
  </w:num>
  <w:num w:numId="19">
    <w:abstractNumId w:val="34"/>
  </w:num>
  <w:num w:numId="20">
    <w:abstractNumId w:val="16"/>
  </w:num>
  <w:num w:numId="21">
    <w:abstractNumId w:val="28"/>
  </w:num>
  <w:num w:numId="22">
    <w:abstractNumId w:val="13"/>
  </w:num>
  <w:num w:numId="23">
    <w:abstractNumId w:val="39"/>
  </w:num>
  <w:num w:numId="24">
    <w:abstractNumId w:val="6"/>
  </w:num>
  <w:num w:numId="25">
    <w:abstractNumId w:val="31"/>
  </w:num>
  <w:num w:numId="26">
    <w:abstractNumId w:val="15"/>
  </w:num>
  <w:num w:numId="27">
    <w:abstractNumId w:val="7"/>
  </w:num>
  <w:num w:numId="28">
    <w:abstractNumId w:val="12"/>
  </w:num>
  <w:num w:numId="29">
    <w:abstractNumId w:val="33"/>
  </w:num>
  <w:num w:numId="30">
    <w:abstractNumId w:val="26"/>
  </w:num>
  <w:num w:numId="31">
    <w:abstractNumId w:val="36"/>
  </w:num>
  <w:num w:numId="32">
    <w:abstractNumId w:val="10"/>
  </w:num>
  <w:num w:numId="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24"/>
  </w:num>
  <w:num w:numId="36">
    <w:abstractNumId w:val="18"/>
  </w:num>
  <w:num w:numId="37">
    <w:abstractNumId w:val="17"/>
  </w:num>
  <w:num w:numId="38">
    <w:abstractNumId w:val="20"/>
  </w:num>
  <w:num w:numId="39">
    <w:abstractNumId w:val="29"/>
  </w:num>
  <w:num w:numId="40">
    <w:abstractNumId w:val="19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3E4C"/>
    <w:rsid w:val="00012366"/>
    <w:rsid w:val="0002232F"/>
    <w:rsid w:val="0003335D"/>
    <w:rsid w:val="0004109D"/>
    <w:rsid w:val="00063D19"/>
    <w:rsid w:val="00071D60"/>
    <w:rsid w:val="000B0C32"/>
    <w:rsid w:val="000B7B53"/>
    <w:rsid w:val="000C25EE"/>
    <w:rsid w:val="000E5DD2"/>
    <w:rsid w:val="000F2672"/>
    <w:rsid w:val="00107B2B"/>
    <w:rsid w:val="00116844"/>
    <w:rsid w:val="001205B0"/>
    <w:rsid w:val="00121C33"/>
    <w:rsid w:val="001333ED"/>
    <w:rsid w:val="00142EEB"/>
    <w:rsid w:val="0015113F"/>
    <w:rsid w:val="001848D6"/>
    <w:rsid w:val="001A617D"/>
    <w:rsid w:val="001C499A"/>
    <w:rsid w:val="001C7776"/>
    <w:rsid w:val="001E3174"/>
    <w:rsid w:val="001E68DA"/>
    <w:rsid w:val="001F0047"/>
    <w:rsid w:val="001F49CD"/>
    <w:rsid w:val="001F60CB"/>
    <w:rsid w:val="00205816"/>
    <w:rsid w:val="0020610B"/>
    <w:rsid w:val="00237FD6"/>
    <w:rsid w:val="00256371"/>
    <w:rsid w:val="00273F3E"/>
    <w:rsid w:val="00274D98"/>
    <w:rsid w:val="00277C7F"/>
    <w:rsid w:val="00280C0F"/>
    <w:rsid w:val="00290654"/>
    <w:rsid w:val="002D5503"/>
    <w:rsid w:val="002D59D7"/>
    <w:rsid w:val="002E27BC"/>
    <w:rsid w:val="00322E56"/>
    <w:rsid w:val="00357DB4"/>
    <w:rsid w:val="00366B7B"/>
    <w:rsid w:val="00382F6D"/>
    <w:rsid w:val="003B03F3"/>
    <w:rsid w:val="003E04CC"/>
    <w:rsid w:val="003E19C1"/>
    <w:rsid w:val="003F0ACA"/>
    <w:rsid w:val="003F60F4"/>
    <w:rsid w:val="00436985"/>
    <w:rsid w:val="00457C1F"/>
    <w:rsid w:val="00472B68"/>
    <w:rsid w:val="00487BAE"/>
    <w:rsid w:val="004F763D"/>
    <w:rsid w:val="005136ED"/>
    <w:rsid w:val="00531D2F"/>
    <w:rsid w:val="00583B4B"/>
    <w:rsid w:val="005A17FE"/>
    <w:rsid w:val="005A6E4B"/>
    <w:rsid w:val="005B68CB"/>
    <w:rsid w:val="005E65F9"/>
    <w:rsid w:val="005F156A"/>
    <w:rsid w:val="00607C9A"/>
    <w:rsid w:val="0062450B"/>
    <w:rsid w:val="006425C1"/>
    <w:rsid w:val="006431E4"/>
    <w:rsid w:val="00655DC8"/>
    <w:rsid w:val="00660CC9"/>
    <w:rsid w:val="00660E41"/>
    <w:rsid w:val="00665754"/>
    <w:rsid w:val="00666687"/>
    <w:rsid w:val="00666BEC"/>
    <w:rsid w:val="00672729"/>
    <w:rsid w:val="00682005"/>
    <w:rsid w:val="00687EBC"/>
    <w:rsid w:val="0069207D"/>
    <w:rsid w:val="006A2091"/>
    <w:rsid w:val="006B50AD"/>
    <w:rsid w:val="006D5E0A"/>
    <w:rsid w:val="006E5DC0"/>
    <w:rsid w:val="00702E38"/>
    <w:rsid w:val="00705243"/>
    <w:rsid w:val="00776267"/>
    <w:rsid w:val="00783106"/>
    <w:rsid w:val="00786A36"/>
    <w:rsid w:val="007A1A22"/>
    <w:rsid w:val="007E01AE"/>
    <w:rsid w:val="007E228F"/>
    <w:rsid w:val="007F3E4C"/>
    <w:rsid w:val="00850C0D"/>
    <w:rsid w:val="00866500"/>
    <w:rsid w:val="008802DF"/>
    <w:rsid w:val="008B4053"/>
    <w:rsid w:val="008D42CE"/>
    <w:rsid w:val="008D6E12"/>
    <w:rsid w:val="008F2514"/>
    <w:rsid w:val="00900D8E"/>
    <w:rsid w:val="00921927"/>
    <w:rsid w:val="009255DC"/>
    <w:rsid w:val="00936C45"/>
    <w:rsid w:val="00947475"/>
    <w:rsid w:val="00992E2B"/>
    <w:rsid w:val="009C3175"/>
    <w:rsid w:val="009C4DD7"/>
    <w:rsid w:val="009D280B"/>
    <w:rsid w:val="009E2091"/>
    <w:rsid w:val="009E2688"/>
    <w:rsid w:val="00A044FB"/>
    <w:rsid w:val="00A1322E"/>
    <w:rsid w:val="00A407AE"/>
    <w:rsid w:val="00A50C2D"/>
    <w:rsid w:val="00A52949"/>
    <w:rsid w:val="00AA199E"/>
    <w:rsid w:val="00AC3574"/>
    <w:rsid w:val="00AC6696"/>
    <w:rsid w:val="00AD7E03"/>
    <w:rsid w:val="00B05E7C"/>
    <w:rsid w:val="00B50409"/>
    <w:rsid w:val="00B77510"/>
    <w:rsid w:val="00B812E9"/>
    <w:rsid w:val="00B860D3"/>
    <w:rsid w:val="00B9286F"/>
    <w:rsid w:val="00B93441"/>
    <w:rsid w:val="00B96EB7"/>
    <w:rsid w:val="00BB61BD"/>
    <w:rsid w:val="00BB7AC8"/>
    <w:rsid w:val="00C103DD"/>
    <w:rsid w:val="00C5127E"/>
    <w:rsid w:val="00C579C5"/>
    <w:rsid w:val="00C70147"/>
    <w:rsid w:val="00C96825"/>
    <w:rsid w:val="00CB31D6"/>
    <w:rsid w:val="00CD0FEC"/>
    <w:rsid w:val="00CE0D31"/>
    <w:rsid w:val="00CF5B7E"/>
    <w:rsid w:val="00D10F32"/>
    <w:rsid w:val="00D33F5A"/>
    <w:rsid w:val="00D5296E"/>
    <w:rsid w:val="00D55D19"/>
    <w:rsid w:val="00D71ABD"/>
    <w:rsid w:val="00D730F6"/>
    <w:rsid w:val="00DB060B"/>
    <w:rsid w:val="00DB5DF4"/>
    <w:rsid w:val="00DC7F94"/>
    <w:rsid w:val="00DD1881"/>
    <w:rsid w:val="00DF692F"/>
    <w:rsid w:val="00E0147F"/>
    <w:rsid w:val="00E122FB"/>
    <w:rsid w:val="00E22C0D"/>
    <w:rsid w:val="00E25378"/>
    <w:rsid w:val="00E41F5D"/>
    <w:rsid w:val="00E763D3"/>
    <w:rsid w:val="00E911C3"/>
    <w:rsid w:val="00ED69D9"/>
    <w:rsid w:val="00EE113C"/>
    <w:rsid w:val="00EE11A1"/>
    <w:rsid w:val="00F436F0"/>
    <w:rsid w:val="00F46644"/>
    <w:rsid w:val="00F50319"/>
    <w:rsid w:val="00F816F8"/>
    <w:rsid w:val="00F84F3A"/>
    <w:rsid w:val="00F93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F3E4C"/>
  </w:style>
  <w:style w:type="paragraph" w:styleId="10">
    <w:name w:val="heading 1"/>
    <w:basedOn w:val="a0"/>
    <w:next w:val="a0"/>
    <w:link w:val="11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basedOn w:val="a1"/>
    <w:link w:val="10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1"/>
    <w:uiPriority w:val="99"/>
    <w:unhideWhenUsed/>
    <w:rsid w:val="00783106"/>
    <w:rPr>
      <w:color w:val="0000FF"/>
      <w:u w:val="single"/>
    </w:rPr>
  </w:style>
  <w:style w:type="paragraph" w:styleId="a6">
    <w:name w:val="Normal (Web)"/>
    <w:basedOn w:val="a0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OC Heading"/>
    <w:basedOn w:val="10"/>
    <w:next w:val="a0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2">
    <w:name w:val="toc 1"/>
    <w:basedOn w:val="a0"/>
    <w:next w:val="a0"/>
    <w:autoRedefine/>
    <w:uiPriority w:val="39"/>
    <w:unhideWhenUsed/>
    <w:rsid w:val="00783106"/>
    <w:pPr>
      <w:spacing w:after="100"/>
    </w:pPr>
  </w:style>
  <w:style w:type="paragraph" w:styleId="a8">
    <w:name w:val="Balloon Text"/>
    <w:basedOn w:val="a0"/>
    <w:link w:val="a9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a">
    <w:name w:val="header"/>
    <w:basedOn w:val="a0"/>
    <w:link w:val="ab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783106"/>
  </w:style>
  <w:style w:type="paragraph" w:styleId="ac">
    <w:name w:val="footer"/>
    <w:basedOn w:val="a0"/>
    <w:link w:val="ad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783106"/>
  </w:style>
  <w:style w:type="character" w:customStyle="1" w:styleId="20">
    <w:name w:val="Заголовок 2 Знак"/>
    <w:basedOn w:val="a1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0"/>
    <w:next w:val="a0"/>
    <w:autoRedefine/>
    <w:uiPriority w:val="39"/>
    <w:unhideWhenUsed/>
    <w:rsid w:val="002D59D7"/>
    <w:pPr>
      <w:spacing w:after="100"/>
      <w:ind w:left="220"/>
    </w:pPr>
  </w:style>
  <w:style w:type="paragraph" w:customStyle="1" w:styleId="ReportMain">
    <w:name w:val="Report_Main"/>
    <w:basedOn w:val="a0"/>
    <w:link w:val="ReportMain0"/>
    <w:rsid w:val="00CE0D31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ReportMain0">
    <w:name w:val="Report_Main Знак"/>
    <w:link w:val="ReportMain"/>
    <w:rsid w:val="00CE0D31"/>
    <w:rPr>
      <w:rFonts w:ascii="Times New Roman" w:eastAsia="Calibri" w:hAnsi="Times New Roman" w:cs="Times New Roman"/>
      <w:sz w:val="24"/>
      <w:szCs w:val="20"/>
    </w:rPr>
  </w:style>
  <w:style w:type="paragraph" w:styleId="ae">
    <w:name w:val="List Paragraph"/>
    <w:basedOn w:val="a0"/>
    <w:uiPriority w:val="34"/>
    <w:qFormat/>
    <w:rsid w:val="00CE0D31"/>
    <w:pPr>
      <w:ind w:left="720"/>
      <w:contextualSpacing/>
    </w:pPr>
    <w:rPr>
      <w:rFonts w:ascii="Times New Roman" w:eastAsia="Calibri" w:hAnsi="Times New Roman" w:cs="Times New Roman"/>
    </w:rPr>
  </w:style>
  <w:style w:type="paragraph" w:customStyle="1" w:styleId="Default">
    <w:name w:val="Default"/>
    <w:rsid w:val="00CE0D3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">
    <w:name w:val="No Spacing"/>
    <w:link w:val="af0"/>
    <w:uiPriority w:val="1"/>
    <w:qFormat/>
    <w:rsid w:val="00EE11A1"/>
    <w:pPr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af0">
    <w:name w:val="Без интервала Знак"/>
    <w:basedOn w:val="a1"/>
    <w:link w:val="af"/>
    <w:uiPriority w:val="1"/>
    <w:rsid w:val="00EE11A1"/>
    <w:rPr>
      <w:rFonts w:ascii="Times New Roman" w:eastAsia="Calibri" w:hAnsi="Times New Roman" w:cs="Times New Roman"/>
    </w:rPr>
  </w:style>
  <w:style w:type="paragraph" w:customStyle="1" w:styleId="1">
    <w:name w:val="Стиль1"/>
    <w:basedOn w:val="af"/>
    <w:link w:val="13"/>
    <w:qFormat/>
    <w:rsid w:val="00C103DD"/>
    <w:pPr>
      <w:widowControl w:val="0"/>
      <w:numPr>
        <w:numId w:val="1"/>
      </w:numPr>
      <w:ind w:left="851"/>
      <w:jc w:val="both"/>
    </w:pPr>
    <w:rPr>
      <w:rFonts w:eastAsia="Times New Roman"/>
      <w:color w:val="0000FF"/>
      <w:sz w:val="24"/>
      <w:u w:val="single"/>
    </w:rPr>
  </w:style>
  <w:style w:type="character" w:customStyle="1" w:styleId="13">
    <w:name w:val="Стиль1 Знак"/>
    <w:basedOn w:val="af0"/>
    <w:link w:val="1"/>
    <w:rsid w:val="00C103DD"/>
    <w:rPr>
      <w:rFonts w:eastAsia="Times New Roman"/>
      <w:color w:val="0000FF"/>
      <w:sz w:val="24"/>
      <w:u w:val="single"/>
    </w:rPr>
  </w:style>
  <w:style w:type="paragraph" w:styleId="af1">
    <w:name w:val="Intense Quote"/>
    <w:basedOn w:val="a0"/>
    <w:next w:val="a0"/>
    <w:link w:val="af2"/>
    <w:uiPriority w:val="30"/>
    <w:qFormat/>
    <w:rsid w:val="00D55D19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Calibri" w:hAnsi="Times New Roman" w:cs="Times New Roman"/>
      <w:b/>
      <w:bCs/>
      <w:i/>
      <w:iCs/>
      <w:color w:val="4F81BD"/>
      <w:sz w:val="20"/>
      <w:szCs w:val="20"/>
    </w:rPr>
  </w:style>
  <w:style w:type="character" w:customStyle="1" w:styleId="af2">
    <w:name w:val="Выделенная цитата Знак"/>
    <w:basedOn w:val="a1"/>
    <w:link w:val="af1"/>
    <w:uiPriority w:val="30"/>
    <w:rsid w:val="00D55D19"/>
    <w:rPr>
      <w:rFonts w:ascii="Times New Roman" w:eastAsia="Calibri" w:hAnsi="Times New Roman" w:cs="Times New Roman"/>
      <w:b/>
      <w:bCs/>
      <w:i/>
      <w:iCs/>
      <w:color w:val="4F81BD"/>
      <w:sz w:val="20"/>
      <w:szCs w:val="20"/>
    </w:rPr>
  </w:style>
  <w:style w:type="paragraph" w:styleId="30">
    <w:name w:val="List Bullet 3"/>
    <w:basedOn w:val="a0"/>
    <w:uiPriority w:val="99"/>
    <w:semiHidden/>
    <w:unhideWhenUsed/>
    <w:rsid w:val="00D55D19"/>
    <w:pPr>
      <w:numPr>
        <w:numId w:val="3"/>
      </w:numPr>
      <w:contextualSpacing/>
    </w:pPr>
    <w:rPr>
      <w:rFonts w:ascii="Times New Roman" w:eastAsia="Calibri" w:hAnsi="Times New Roman" w:cs="Times New Roman"/>
    </w:rPr>
  </w:style>
  <w:style w:type="paragraph" w:styleId="40">
    <w:name w:val="List Bullet 4"/>
    <w:basedOn w:val="a0"/>
    <w:uiPriority w:val="99"/>
    <w:semiHidden/>
    <w:unhideWhenUsed/>
    <w:rsid w:val="00457C1F"/>
    <w:pPr>
      <w:numPr>
        <w:numId w:val="4"/>
      </w:numPr>
      <w:contextualSpacing/>
    </w:pPr>
    <w:rPr>
      <w:rFonts w:ascii="Times New Roman" w:eastAsia="Calibri" w:hAnsi="Times New Roman" w:cs="Times New Roman"/>
    </w:rPr>
  </w:style>
  <w:style w:type="paragraph" w:styleId="a">
    <w:name w:val="List Number"/>
    <w:basedOn w:val="a0"/>
    <w:uiPriority w:val="99"/>
    <w:semiHidden/>
    <w:unhideWhenUsed/>
    <w:rsid w:val="00457C1F"/>
    <w:pPr>
      <w:numPr>
        <w:numId w:val="5"/>
      </w:numPr>
      <w:contextualSpacing/>
    </w:pPr>
    <w:rPr>
      <w:rFonts w:ascii="Times New Roman" w:eastAsia="Calibri" w:hAnsi="Times New Roman" w:cs="Times New Roman"/>
    </w:rPr>
  </w:style>
  <w:style w:type="paragraph" w:styleId="3">
    <w:name w:val="List Number 3"/>
    <w:basedOn w:val="a0"/>
    <w:uiPriority w:val="99"/>
    <w:semiHidden/>
    <w:unhideWhenUsed/>
    <w:rsid w:val="00AA199E"/>
    <w:pPr>
      <w:numPr>
        <w:numId w:val="6"/>
      </w:numPr>
      <w:contextualSpacing/>
    </w:pPr>
    <w:rPr>
      <w:rFonts w:ascii="Times New Roman" w:eastAsia="Calibri" w:hAnsi="Times New Roman" w:cs="Times New Roman"/>
    </w:rPr>
  </w:style>
  <w:style w:type="paragraph" w:styleId="5">
    <w:name w:val="List Number 5"/>
    <w:basedOn w:val="a0"/>
    <w:uiPriority w:val="99"/>
    <w:semiHidden/>
    <w:unhideWhenUsed/>
    <w:rsid w:val="006425C1"/>
    <w:pPr>
      <w:numPr>
        <w:numId w:val="8"/>
      </w:numPr>
      <w:contextualSpacing/>
    </w:pPr>
    <w:rPr>
      <w:rFonts w:ascii="Times New Roman" w:eastAsia="Calibri" w:hAnsi="Times New Roman" w:cs="Times New Roman"/>
    </w:rPr>
  </w:style>
  <w:style w:type="numbering" w:styleId="1ai">
    <w:name w:val="Outline List 1"/>
    <w:basedOn w:val="a3"/>
    <w:uiPriority w:val="99"/>
    <w:semiHidden/>
    <w:unhideWhenUsed/>
    <w:rsid w:val="00256371"/>
    <w:pPr>
      <w:numPr>
        <w:numId w:val="9"/>
      </w:numPr>
    </w:pPr>
  </w:style>
  <w:style w:type="paragraph" w:styleId="4">
    <w:name w:val="List Number 4"/>
    <w:basedOn w:val="a0"/>
    <w:uiPriority w:val="99"/>
    <w:semiHidden/>
    <w:unhideWhenUsed/>
    <w:rsid w:val="00256371"/>
    <w:pPr>
      <w:numPr>
        <w:numId w:val="11"/>
      </w:numPr>
      <w:contextualSpacing/>
    </w:pPr>
    <w:rPr>
      <w:rFonts w:ascii="Times New Roman" w:eastAsia="Calibri" w:hAnsi="Times New Roman" w:cs="Times New Roman"/>
    </w:rPr>
  </w:style>
  <w:style w:type="table" w:styleId="-3">
    <w:name w:val="Table Web 3"/>
    <w:basedOn w:val="a2"/>
    <w:uiPriority w:val="99"/>
    <w:semiHidden/>
    <w:unhideWhenUsed/>
    <w:rsid w:val="005B68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4C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3508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73DCF-5499-4805-A4B0-05E4CD024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23</Pages>
  <Words>4430</Words>
  <Characters>25252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HP</cp:lastModifiedBy>
  <cp:revision>63</cp:revision>
  <cp:lastPrinted>2019-05-20T08:31:00Z</cp:lastPrinted>
  <dcterms:created xsi:type="dcterms:W3CDTF">2019-05-20T08:32:00Z</dcterms:created>
  <dcterms:modified xsi:type="dcterms:W3CDTF">2019-08-27T03:24:00Z</dcterms:modified>
</cp:coreProperties>
</file>