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7C163C">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для обучающихся</w:t>
      </w:r>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686000">
        <w:rPr>
          <w:rFonts w:eastAsia="Calibri"/>
          <w:i/>
          <w:sz w:val="24"/>
        </w:rPr>
        <w:t>Доказывание и доказательства в уголовном судопроизводстве</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0A36DD" w:rsidRDefault="000A36DD" w:rsidP="000A36DD">
      <w:pPr>
        <w:pStyle w:val="ReportHead"/>
        <w:suppressAutoHyphens/>
        <w:spacing w:line="360" w:lineRule="auto"/>
        <w:rPr>
          <w:sz w:val="24"/>
        </w:rPr>
      </w:pPr>
      <w:r>
        <w:rPr>
          <w:sz w:val="24"/>
        </w:rPr>
        <w:t>Уровень высшего образования</w:t>
      </w:r>
    </w:p>
    <w:p w:rsidR="000A36DD" w:rsidRDefault="000A36DD" w:rsidP="000A36DD">
      <w:pPr>
        <w:pStyle w:val="ReportHead"/>
        <w:suppressAutoHyphens/>
        <w:spacing w:line="360" w:lineRule="auto"/>
        <w:rPr>
          <w:sz w:val="24"/>
        </w:rPr>
      </w:pPr>
      <w:r>
        <w:rPr>
          <w:sz w:val="24"/>
        </w:rPr>
        <w:t>БАКАЛАВРИАТ</w:t>
      </w:r>
    </w:p>
    <w:p w:rsidR="000A36DD" w:rsidRDefault="000A36DD" w:rsidP="000A36DD">
      <w:pPr>
        <w:pStyle w:val="ReportHead"/>
        <w:suppressAutoHyphens/>
        <w:rPr>
          <w:sz w:val="24"/>
        </w:rPr>
      </w:pPr>
      <w:r>
        <w:rPr>
          <w:sz w:val="24"/>
        </w:rPr>
        <w:t>Направление подготовки</w:t>
      </w:r>
    </w:p>
    <w:p w:rsidR="000A36DD" w:rsidRDefault="000A36DD" w:rsidP="000A36DD">
      <w:pPr>
        <w:pStyle w:val="ReportHead"/>
        <w:suppressAutoHyphens/>
        <w:rPr>
          <w:i/>
          <w:sz w:val="24"/>
          <w:u w:val="single"/>
        </w:rPr>
      </w:pPr>
      <w:r>
        <w:rPr>
          <w:i/>
          <w:sz w:val="24"/>
          <w:u w:val="single"/>
        </w:rPr>
        <w:t>40.03.01 Юриспруденция</w:t>
      </w:r>
    </w:p>
    <w:p w:rsidR="000A36DD" w:rsidRDefault="000A36DD" w:rsidP="000A36DD">
      <w:pPr>
        <w:pStyle w:val="ReportHead"/>
        <w:suppressAutoHyphens/>
        <w:rPr>
          <w:sz w:val="24"/>
          <w:vertAlign w:val="superscript"/>
        </w:rPr>
      </w:pPr>
      <w:r>
        <w:rPr>
          <w:sz w:val="24"/>
          <w:vertAlign w:val="superscript"/>
        </w:rPr>
        <w:t>(код и наименование направления подготовки)</w:t>
      </w:r>
    </w:p>
    <w:p w:rsidR="000A36DD" w:rsidRDefault="00C717B7" w:rsidP="000A36DD">
      <w:pPr>
        <w:pStyle w:val="ReportHead"/>
        <w:suppressAutoHyphens/>
        <w:rPr>
          <w:i/>
          <w:sz w:val="24"/>
          <w:u w:val="single"/>
        </w:rPr>
      </w:pPr>
      <w:r>
        <w:rPr>
          <w:i/>
          <w:sz w:val="24"/>
          <w:u w:val="single"/>
        </w:rPr>
        <w:t>Уголовно</w:t>
      </w:r>
      <w:r w:rsidR="000A36DD">
        <w:rPr>
          <w:i/>
          <w:sz w:val="24"/>
          <w:u w:val="single"/>
        </w:rPr>
        <w:t>-правовой</w:t>
      </w:r>
    </w:p>
    <w:p w:rsidR="000A36DD" w:rsidRDefault="000A36DD" w:rsidP="000A36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DD" w:rsidRDefault="000A36DD" w:rsidP="000A36DD">
      <w:pPr>
        <w:pStyle w:val="ReportHead"/>
        <w:suppressAutoHyphens/>
        <w:rPr>
          <w:sz w:val="24"/>
        </w:rPr>
      </w:pPr>
    </w:p>
    <w:p w:rsidR="000A36DD" w:rsidRDefault="000A36DD" w:rsidP="000A36DD">
      <w:pPr>
        <w:pStyle w:val="ReportHead"/>
        <w:suppressAutoHyphens/>
        <w:rPr>
          <w:sz w:val="24"/>
        </w:rPr>
      </w:pPr>
      <w:r>
        <w:rPr>
          <w:sz w:val="24"/>
        </w:rPr>
        <w:t>Квалификация</w:t>
      </w:r>
    </w:p>
    <w:p w:rsidR="000A36DD" w:rsidRDefault="000A36DD" w:rsidP="000A36DD">
      <w:pPr>
        <w:pStyle w:val="ReportHead"/>
        <w:suppressAutoHyphens/>
        <w:rPr>
          <w:i/>
          <w:sz w:val="24"/>
          <w:u w:val="single"/>
        </w:rPr>
      </w:pPr>
      <w:r>
        <w:rPr>
          <w:i/>
          <w:sz w:val="24"/>
          <w:u w:val="single"/>
        </w:rPr>
        <w:t>Бакалавр</w:t>
      </w:r>
    </w:p>
    <w:p w:rsidR="000A36DD" w:rsidRDefault="000A36DD" w:rsidP="000A36DD">
      <w:pPr>
        <w:pStyle w:val="ReportHead"/>
        <w:suppressAutoHyphens/>
        <w:spacing w:before="120"/>
        <w:rPr>
          <w:sz w:val="24"/>
        </w:rPr>
      </w:pPr>
      <w:r>
        <w:rPr>
          <w:sz w:val="24"/>
        </w:rPr>
        <w:t>Форма обучения</w:t>
      </w:r>
    </w:p>
    <w:p w:rsidR="000A36DD" w:rsidRDefault="000A36DD" w:rsidP="000A36DD">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 xml:space="preserve">Год </w:t>
      </w:r>
      <w:r w:rsidR="000D4734">
        <w:rPr>
          <w:rFonts w:eastAsiaTheme="minorHAnsi"/>
          <w:lang w:eastAsia="en-US"/>
        </w:rPr>
        <w:t xml:space="preserve">набора </w:t>
      </w:r>
      <w:r w:rsidR="00D00108">
        <w:rPr>
          <w:rFonts w:eastAsiaTheme="minorHAnsi"/>
          <w:lang w:eastAsia="en-US"/>
        </w:rPr>
        <w:t>2021</w:t>
      </w:r>
    </w:p>
    <w:p w:rsidR="00686000" w:rsidRPr="002947AF" w:rsidRDefault="00686000" w:rsidP="00686000">
      <w:pPr>
        <w:spacing w:after="200" w:line="276" w:lineRule="auto"/>
        <w:jc w:val="both"/>
        <w:rPr>
          <w:rFonts w:eastAsia="Calibri"/>
          <w:lang w:eastAsia="en-US"/>
        </w:rPr>
      </w:pPr>
      <w:r w:rsidRPr="002947AF">
        <w:rPr>
          <w:rFonts w:eastAsia="Calibri"/>
          <w:lang w:eastAsia="en-US"/>
        </w:rPr>
        <w:lastRenderedPageBreak/>
        <w:t>Составители __________</w:t>
      </w:r>
      <w:r>
        <w:rPr>
          <w:rFonts w:eastAsia="Calibri"/>
          <w:lang w:eastAsia="en-US"/>
        </w:rPr>
        <w:t xml:space="preserve">______________________________ </w:t>
      </w:r>
      <w:r w:rsidR="007C163C">
        <w:rPr>
          <w:rFonts w:eastAsia="Calibri"/>
          <w:lang w:eastAsia="en-US"/>
        </w:rPr>
        <w:t>О</w:t>
      </w:r>
      <w:r>
        <w:rPr>
          <w:rFonts w:eastAsia="Calibri"/>
          <w:lang w:eastAsia="en-US"/>
        </w:rPr>
        <w:t>.</w:t>
      </w:r>
      <w:r w:rsidR="007C163C">
        <w:rPr>
          <w:rFonts w:eastAsia="Calibri"/>
          <w:lang w:eastAsia="en-US"/>
        </w:rPr>
        <w:t>В</w:t>
      </w:r>
      <w:r>
        <w:rPr>
          <w:rFonts w:eastAsia="Calibri"/>
          <w:lang w:eastAsia="en-US"/>
        </w:rPr>
        <w:t xml:space="preserve">. </w:t>
      </w:r>
      <w:r w:rsidR="007C163C">
        <w:rPr>
          <w:rFonts w:eastAsia="Calibri"/>
          <w:lang w:eastAsia="en-US"/>
        </w:rPr>
        <w:t>Журкина</w:t>
      </w: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r w:rsidRPr="002947AF">
        <w:rPr>
          <w:rFonts w:eastAsia="Calibri"/>
          <w:lang w:eastAsia="en-US"/>
        </w:rPr>
        <w:t xml:space="preserve">Методические указания рассмотрены и одобрены на заседании кафедры </w:t>
      </w:r>
      <w:r w:rsidR="007C163C">
        <w:t>организации судебной и прокурорско-следственной деятельности</w:t>
      </w:r>
      <w:r w:rsidRPr="002947AF">
        <w:rPr>
          <w:rFonts w:eastAsia="Calibri"/>
          <w:lang w:eastAsia="en-US"/>
        </w:rPr>
        <w:t xml:space="preserve"> _____________________ № _</w:t>
      </w:r>
    </w:p>
    <w:p w:rsidR="00686000" w:rsidRPr="002947AF" w:rsidRDefault="00686000" w:rsidP="00686000">
      <w:pPr>
        <w:spacing w:after="200" w:line="276" w:lineRule="auto"/>
        <w:jc w:val="both"/>
        <w:rPr>
          <w:rFonts w:eastAsia="Calibri"/>
          <w:lang w:eastAsia="en-US"/>
        </w:rPr>
      </w:pPr>
    </w:p>
    <w:p w:rsidR="00686000" w:rsidRPr="002947AF" w:rsidRDefault="00686000" w:rsidP="00686000">
      <w:pPr>
        <w:spacing w:after="200" w:line="276" w:lineRule="auto"/>
        <w:jc w:val="both"/>
        <w:rPr>
          <w:rFonts w:eastAsia="Calibri"/>
          <w:lang w:eastAsia="en-US"/>
        </w:rPr>
      </w:pPr>
      <w:r w:rsidRPr="002947AF">
        <w:rPr>
          <w:rFonts w:eastAsia="Calibri"/>
          <w:lang w:eastAsia="en-US"/>
        </w:rPr>
        <w:t xml:space="preserve">Заведующий кафедрой </w:t>
      </w:r>
      <w:r w:rsidR="007C163C">
        <w:t>организации судебной и прокурорско-следственной деятельности</w:t>
      </w:r>
      <w:r w:rsidR="007C163C">
        <w:rPr>
          <w:rFonts w:eastAsia="Calibri"/>
          <w:lang w:eastAsia="en-US"/>
        </w:rPr>
        <w:t xml:space="preserve"> </w:t>
      </w:r>
      <w:r>
        <w:rPr>
          <w:rFonts w:eastAsia="Calibri"/>
          <w:lang w:eastAsia="en-US"/>
        </w:rPr>
        <w:t>____________ О.В</w:t>
      </w:r>
      <w:r w:rsidRPr="002947AF">
        <w:rPr>
          <w:rFonts w:eastAsia="Calibri"/>
          <w:lang w:eastAsia="en-US"/>
        </w:rPr>
        <w:t xml:space="preserve">. </w:t>
      </w:r>
      <w:r w:rsidR="007C163C">
        <w:rPr>
          <w:rFonts w:eastAsia="Calibri"/>
          <w:lang w:eastAsia="en-US"/>
        </w:rPr>
        <w:t>Журкина</w:t>
      </w: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jc w:val="both"/>
        <w:rPr>
          <w:snapToGrid w:val="0"/>
        </w:rPr>
      </w:pPr>
    </w:p>
    <w:p w:rsidR="00686000" w:rsidRPr="002947AF" w:rsidRDefault="00686000" w:rsidP="00686000">
      <w:pPr>
        <w:spacing w:after="200" w:line="276" w:lineRule="auto"/>
        <w:jc w:val="both"/>
        <w:rPr>
          <w:lang w:eastAsia="en-US"/>
        </w:rPr>
      </w:pPr>
      <w:r w:rsidRPr="002947AF">
        <w:rPr>
          <w:rFonts w:eastAsia="Calibri"/>
          <w:lang w:eastAsia="en-US"/>
        </w:rPr>
        <w:t>Методические указания  является приложением к рабочей программе по дисциплине «</w:t>
      </w:r>
      <w:r>
        <w:rPr>
          <w:i/>
        </w:rPr>
        <w:t>Доказывание и доказательства в уголовном судопроизводстве</w:t>
      </w:r>
      <w:r w:rsidRPr="002947AF">
        <w:rPr>
          <w:rFonts w:eastAsia="Calibri"/>
          <w:lang w:eastAsia="en-US"/>
        </w:rPr>
        <w:t>», зарегистрированной в ЦИТ под учетным номером _________</w:t>
      </w:r>
      <w:r w:rsidRPr="002947AF">
        <w:rPr>
          <w:lang w:eastAsia="en-US"/>
        </w:rPr>
        <w:t xml:space="preserve"> </w:t>
      </w: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Default="006C68AC" w:rsidP="00B0360B">
      <w:pPr>
        <w:shd w:val="clear" w:color="auto" w:fill="FFFFFF"/>
        <w:jc w:val="both"/>
        <w:rPr>
          <w:color w:val="000000"/>
          <w:spacing w:val="7"/>
        </w:rPr>
      </w:pPr>
    </w:p>
    <w:p w:rsidR="000C307B" w:rsidRPr="006C68AC" w:rsidRDefault="000C307B"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686000" w:rsidRDefault="00686000" w:rsidP="00686000">
      <w:pPr>
        <w:ind w:firstLine="709"/>
        <w:jc w:val="both"/>
      </w:pPr>
      <w:r>
        <w:rPr>
          <w:b/>
        </w:rPr>
        <w:t>Раздел № 1 Понятие и цель доказывания</w:t>
      </w:r>
    </w:p>
    <w:p w:rsidR="00686000" w:rsidRDefault="00686000" w:rsidP="00686000">
      <w:pPr>
        <w:ind w:firstLine="709"/>
        <w:jc w:val="both"/>
      </w:pPr>
    </w:p>
    <w:p w:rsidR="00686000" w:rsidRDefault="00686000" w:rsidP="00686000">
      <w:pPr>
        <w:ind w:firstLine="709"/>
        <w:jc w:val="both"/>
      </w:pPr>
      <w:r>
        <w:t>Общие положения доказательственного права и теории доказательств. Основные этапы развития российского доказательственного права. Суть конституционных положений, имеющих непосредственное отношение к уголовно-процессуальному доказыванию. Содержание доказательной деятельности и ее особенности в различных стадиях уголовного судопроизводства. Цель доказывания – установление истины. Содержание и критерии истины. Презумпция невиновности в уголовном процессе и ее значение для доказательственного права.</w:t>
      </w:r>
    </w:p>
    <w:p w:rsidR="00686000" w:rsidRDefault="00686000" w:rsidP="00686000">
      <w:pPr>
        <w:ind w:firstLine="709"/>
        <w:jc w:val="both"/>
      </w:pPr>
    </w:p>
    <w:p w:rsidR="00686000" w:rsidRDefault="00686000" w:rsidP="00686000">
      <w:pPr>
        <w:pStyle w:val="ReportMain"/>
        <w:suppressAutoHyphens/>
        <w:ind w:firstLine="709"/>
        <w:jc w:val="both"/>
        <w:rPr>
          <w:rFonts w:eastAsia="Calibri"/>
          <w:b/>
          <w:szCs w:val="24"/>
        </w:rPr>
      </w:pPr>
      <w:r>
        <w:rPr>
          <w:rFonts w:eastAsia="Calibri"/>
          <w:b/>
          <w:szCs w:val="24"/>
        </w:rPr>
        <w:t>Раздел № 2 Доказывание в состязательном уголовном процессе</w:t>
      </w:r>
    </w:p>
    <w:p w:rsidR="00686000" w:rsidRDefault="00686000" w:rsidP="00686000">
      <w:pPr>
        <w:pStyle w:val="ReportMain"/>
        <w:suppressAutoHyphens/>
        <w:ind w:firstLine="709"/>
        <w:jc w:val="both"/>
        <w:rPr>
          <w:rFonts w:eastAsia="Calibri"/>
          <w:b/>
          <w:szCs w:val="24"/>
        </w:rPr>
      </w:pPr>
    </w:p>
    <w:p w:rsidR="00686000" w:rsidRDefault="00686000" w:rsidP="00686000">
      <w:pPr>
        <w:pStyle w:val="aa"/>
        <w:ind w:left="0" w:firstLine="709"/>
      </w:pPr>
      <w:r>
        <w:t>Вопрос о понятии доказывания в уголовно-процессуальной науке. Собирание, проверка и оценка доказательств, как элементы процесса доказывания. Логические основы доказывания.  Собирание доказательств: понятие, субъектов и порядок собирания доказательств. Проверка доказательств: порядок и способы проверки доказательств.</w:t>
      </w:r>
    </w:p>
    <w:p w:rsidR="00686000" w:rsidRDefault="00686000" w:rsidP="00686000">
      <w:pPr>
        <w:pStyle w:val="ReportMain"/>
        <w:suppressAutoHyphens/>
        <w:ind w:firstLine="709"/>
        <w:jc w:val="both"/>
        <w:rPr>
          <w:rFonts w:eastAsia="Calibri"/>
          <w:szCs w:val="24"/>
        </w:rPr>
      </w:pPr>
    </w:p>
    <w:p w:rsidR="00686000" w:rsidRDefault="00686000" w:rsidP="00686000">
      <w:pPr>
        <w:pStyle w:val="ReportMain"/>
        <w:suppressAutoHyphens/>
        <w:ind w:firstLine="709"/>
        <w:jc w:val="both"/>
        <w:rPr>
          <w:rFonts w:eastAsia="Calibri"/>
          <w:szCs w:val="24"/>
        </w:rPr>
      </w:pPr>
      <w:r>
        <w:rPr>
          <w:rFonts w:eastAsia="Calibri"/>
          <w:b/>
          <w:szCs w:val="24"/>
        </w:rPr>
        <w:t>Раздел № 3 Субъекты доказывания</w:t>
      </w:r>
    </w:p>
    <w:p w:rsidR="00686000" w:rsidRDefault="00686000" w:rsidP="00686000">
      <w:pPr>
        <w:pStyle w:val="ReportMain"/>
        <w:suppressAutoHyphens/>
        <w:ind w:firstLine="709"/>
        <w:jc w:val="both"/>
        <w:rPr>
          <w:rFonts w:eastAsia="Calibri"/>
          <w:szCs w:val="24"/>
        </w:rPr>
      </w:pPr>
    </w:p>
    <w:p w:rsidR="00686000" w:rsidRDefault="00686000" w:rsidP="00686000">
      <w:pPr>
        <w:ind w:firstLine="709"/>
        <w:rPr>
          <w:b/>
        </w:rPr>
      </w:pPr>
      <w:r>
        <w:t xml:space="preserve">Субъекты доказывания. Привилегия и бремя доказывания. Полномочия дознавателя, следователя прокурора, защитника  и суда в доказывании. Участие в доказывании подозреваемого, обвиняемого, потерпевшего, гражданского истца, гражданского ответчика и их представителей. Процессуальная регламентация участия защитника в собирании и представлении доказательств. </w:t>
      </w:r>
    </w:p>
    <w:p w:rsidR="00686000" w:rsidRDefault="00686000" w:rsidP="00686000">
      <w:pPr>
        <w:ind w:firstLine="709"/>
        <w:rPr>
          <w:b/>
        </w:rPr>
      </w:pPr>
    </w:p>
    <w:p w:rsidR="00686000" w:rsidRDefault="00686000" w:rsidP="00686000">
      <w:pPr>
        <w:ind w:firstLine="709"/>
      </w:pPr>
      <w:r>
        <w:rPr>
          <w:b/>
        </w:rPr>
        <w:t>Раздел № 4 Предмет и пределы доказывания</w:t>
      </w:r>
    </w:p>
    <w:p w:rsidR="00686000" w:rsidRDefault="00686000" w:rsidP="00686000">
      <w:pPr>
        <w:pStyle w:val="ReportMain"/>
        <w:suppressAutoHyphens/>
        <w:ind w:firstLine="709"/>
        <w:jc w:val="both"/>
        <w:rPr>
          <w:rFonts w:eastAsia="Calibri"/>
          <w:szCs w:val="24"/>
        </w:rPr>
      </w:pPr>
    </w:p>
    <w:p w:rsidR="00686000" w:rsidRDefault="00686000" w:rsidP="00686000">
      <w:pPr>
        <w:tabs>
          <w:tab w:val="left" w:pos="0"/>
        </w:tabs>
        <w:ind w:firstLine="709"/>
      </w:pPr>
      <w:r>
        <w:t>Понятие и значение предмета доказывания. Обстоятельства, подлежащие доказыванию. Пределы доказывания.  Понятие и признаки относимости и достаточности доказательств.</w:t>
      </w:r>
    </w:p>
    <w:p w:rsidR="00686000" w:rsidRDefault="00686000" w:rsidP="00686000">
      <w:pPr>
        <w:pStyle w:val="ReportMain"/>
        <w:suppressAutoHyphens/>
        <w:ind w:firstLine="709"/>
        <w:jc w:val="both"/>
        <w:rPr>
          <w:rFonts w:eastAsia="Calibri"/>
          <w:szCs w:val="24"/>
        </w:rPr>
      </w:pPr>
    </w:p>
    <w:p w:rsidR="00686000" w:rsidRDefault="00686000" w:rsidP="00686000">
      <w:pPr>
        <w:pStyle w:val="ReportMain"/>
        <w:suppressAutoHyphens/>
        <w:ind w:firstLine="709"/>
        <w:jc w:val="both"/>
        <w:rPr>
          <w:rFonts w:eastAsia="Calibri"/>
          <w:szCs w:val="24"/>
        </w:rPr>
      </w:pPr>
      <w:r>
        <w:rPr>
          <w:rFonts w:eastAsia="Calibri"/>
          <w:b/>
          <w:szCs w:val="24"/>
        </w:rPr>
        <w:t>Раздел № 5 Доказательства и их допустимость</w:t>
      </w:r>
    </w:p>
    <w:p w:rsidR="00686000" w:rsidRDefault="00686000" w:rsidP="00686000">
      <w:pPr>
        <w:pStyle w:val="ReportMain"/>
        <w:suppressAutoHyphens/>
        <w:ind w:firstLine="709"/>
        <w:jc w:val="both"/>
        <w:rPr>
          <w:rFonts w:eastAsia="Calibri"/>
          <w:szCs w:val="24"/>
        </w:rPr>
      </w:pPr>
    </w:p>
    <w:p w:rsidR="00686000" w:rsidRDefault="00686000" w:rsidP="00686000">
      <w:pPr>
        <w:ind w:firstLine="709"/>
        <w:jc w:val="both"/>
      </w:pPr>
      <w:r>
        <w:t xml:space="preserve"> Понятие доказательств в уголовном процессе. Их основные свойства. Понятие, содержание и форма доказательства. Источники доказательств. Понятие, значение и условия допустимости  доказательств</w:t>
      </w:r>
      <w:r>
        <w:rPr>
          <w:b/>
        </w:rPr>
        <w:t>.</w:t>
      </w:r>
      <w:r>
        <w:t xml:space="preserve"> Основания, порядок и последствия признания доказательства   недопустимым.</w:t>
      </w:r>
    </w:p>
    <w:p w:rsidR="00686000" w:rsidRDefault="00686000" w:rsidP="00686000">
      <w:pPr>
        <w:pStyle w:val="ReportMain"/>
        <w:suppressAutoHyphens/>
        <w:ind w:firstLine="709"/>
        <w:jc w:val="both"/>
        <w:rPr>
          <w:rFonts w:eastAsia="Calibri"/>
          <w:szCs w:val="24"/>
        </w:rPr>
      </w:pPr>
    </w:p>
    <w:p w:rsidR="00686000" w:rsidRDefault="00686000" w:rsidP="00686000">
      <w:pPr>
        <w:pStyle w:val="ReportMain"/>
        <w:suppressAutoHyphens/>
        <w:ind w:firstLine="709"/>
        <w:jc w:val="both"/>
        <w:rPr>
          <w:rFonts w:eastAsia="Calibri"/>
          <w:szCs w:val="24"/>
        </w:rPr>
      </w:pPr>
      <w:r>
        <w:rPr>
          <w:rFonts w:eastAsia="Calibri"/>
          <w:b/>
          <w:szCs w:val="24"/>
        </w:rPr>
        <w:t>Раздел № 6  Классификация доказательств</w:t>
      </w:r>
    </w:p>
    <w:p w:rsidR="00686000" w:rsidRDefault="00686000" w:rsidP="00686000">
      <w:pPr>
        <w:pStyle w:val="ReportMain"/>
        <w:suppressAutoHyphens/>
        <w:ind w:firstLine="709"/>
        <w:jc w:val="both"/>
        <w:rPr>
          <w:rFonts w:eastAsia="Calibri"/>
          <w:szCs w:val="24"/>
        </w:rPr>
      </w:pPr>
    </w:p>
    <w:p w:rsidR="00686000" w:rsidRDefault="00686000" w:rsidP="00686000">
      <w:pPr>
        <w:pStyle w:val="aa"/>
        <w:ind w:left="0" w:firstLine="709"/>
      </w:pPr>
      <w:r>
        <w:t>Основания и практические значения классификации доказательств. Первоначальные и производные доказательства, их отличия и взаимосвязь. Обвинительные и оправдательные доказательства: понятие и значение. Прямые и косвенные доказательства: понятие и значение. Личные и вещные доказательства: понятия и признаки. Виды доказательства, их характеристика.</w:t>
      </w:r>
    </w:p>
    <w:p w:rsidR="00686000" w:rsidRDefault="00686000" w:rsidP="00686000">
      <w:pPr>
        <w:pStyle w:val="aa"/>
        <w:tabs>
          <w:tab w:val="left" w:pos="0"/>
        </w:tabs>
        <w:ind w:left="0" w:firstLine="709"/>
      </w:pPr>
    </w:p>
    <w:p w:rsidR="00686000" w:rsidRDefault="00686000" w:rsidP="00686000">
      <w:pPr>
        <w:pStyle w:val="ReportMain"/>
        <w:suppressAutoHyphens/>
        <w:ind w:firstLine="709"/>
        <w:jc w:val="both"/>
        <w:rPr>
          <w:rFonts w:eastAsia="Calibri"/>
          <w:b/>
          <w:szCs w:val="24"/>
        </w:rPr>
      </w:pPr>
      <w:r>
        <w:rPr>
          <w:rFonts w:eastAsia="Calibri"/>
          <w:b/>
          <w:szCs w:val="24"/>
        </w:rPr>
        <w:t>Раздел № 7 Показания в уголовном процессе. Заключения и показания эксперта и  специалиста</w:t>
      </w:r>
    </w:p>
    <w:p w:rsidR="00686000" w:rsidRDefault="00686000" w:rsidP="00686000">
      <w:pPr>
        <w:pStyle w:val="ReportMain"/>
        <w:suppressAutoHyphens/>
        <w:ind w:firstLine="709"/>
        <w:jc w:val="both"/>
        <w:rPr>
          <w:rFonts w:eastAsia="Calibri"/>
          <w:b/>
          <w:szCs w:val="24"/>
        </w:rPr>
      </w:pPr>
    </w:p>
    <w:p w:rsidR="00686000" w:rsidRDefault="00686000" w:rsidP="00686000">
      <w:pPr>
        <w:ind w:firstLine="709"/>
        <w:jc w:val="both"/>
      </w:pPr>
      <w:r>
        <w:t>Показания различных лиц как источник доказательств: понятие, предмет, особенности оценки. Доказательства подозреваемого, их двойственная природа. Предмет показаний подозреваемого. Показания обвиняемого как доказательство, их оценка. Показания потерпевшего, их предмет, значение, порядок допроса потерпевшего, протокол допроса. Показания свидетеля. Предмет и значение показаний свидетеля, свидетельский иммунитет. Заключение и показания эксперта: понятие, предмет и доказательственное значение. Заключение и показания специалиста: их статус как доказательств. Сходство и различие между экспертом и специалистом , их заключениями и показаниями. Участие специалиста в следственных действиях. Судебная экспертиза: условия ее назначения, процессуальный порядок проведения судебной экспертизы. Случаи обязательного назначения и проведения судебной экспертизы. Комиссионная, комплексная, дополнительная и повторная  судебные экспертизы: основания их назначения и доказательственное значение. Особенности судебной экспертизы в условиях судебного разбирательства.</w:t>
      </w:r>
    </w:p>
    <w:p w:rsidR="00686000" w:rsidRDefault="00686000" w:rsidP="00686000">
      <w:pPr>
        <w:pStyle w:val="ReportMain"/>
        <w:suppressAutoHyphens/>
        <w:ind w:firstLine="709"/>
        <w:jc w:val="both"/>
        <w:rPr>
          <w:rFonts w:eastAsia="Calibri"/>
          <w:szCs w:val="24"/>
        </w:rPr>
      </w:pPr>
    </w:p>
    <w:p w:rsidR="00686000" w:rsidRDefault="00686000" w:rsidP="00686000">
      <w:pPr>
        <w:pStyle w:val="ReportMain"/>
        <w:suppressAutoHyphens/>
        <w:ind w:firstLine="709"/>
        <w:jc w:val="both"/>
        <w:rPr>
          <w:rFonts w:eastAsia="Calibri"/>
          <w:b/>
          <w:szCs w:val="24"/>
        </w:rPr>
      </w:pPr>
      <w:r>
        <w:rPr>
          <w:rFonts w:eastAsia="Calibri"/>
          <w:b/>
          <w:szCs w:val="24"/>
        </w:rPr>
        <w:t>Раздел № 8 Вещественные доказательства и документы</w:t>
      </w:r>
    </w:p>
    <w:p w:rsidR="00686000" w:rsidRDefault="00686000" w:rsidP="00686000">
      <w:pPr>
        <w:pStyle w:val="ReportMain"/>
        <w:suppressAutoHyphens/>
        <w:ind w:firstLine="709"/>
        <w:jc w:val="both"/>
        <w:rPr>
          <w:rFonts w:eastAsia="Calibri"/>
          <w:b/>
          <w:szCs w:val="24"/>
        </w:rPr>
      </w:pPr>
    </w:p>
    <w:p w:rsidR="00686000" w:rsidRDefault="00686000" w:rsidP="00686000">
      <w:pPr>
        <w:ind w:firstLine="709"/>
        <w:jc w:val="both"/>
        <w:rPr>
          <w:b/>
        </w:rPr>
      </w:pPr>
      <w:r>
        <w:t xml:space="preserve">Вещественные доказательства. Понятие и виды вещественных доказательств. Косвенные доказательства, правила их использования. Документы как вещественные доказательства. Порядок изъятия, учета, хранения и реализации вещественных доказательств по уголовных делам. Протоколы следственных и судебных действий: понятие, значение, </w:t>
      </w:r>
      <w:r>
        <w:lastRenderedPageBreak/>
        <w:t>процессуальное оформление. Доказательственное значение видео- и звукозаписи в уголовном процессе. Иные документы. Их отличие от других доказательств.</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lastRenderedPageBreak/>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 xml:space="preserve">студентом лекционного </w:t>
      </w:r>
      <w:r w:rsidR="00346785" w:rsidRPr="006C68AC">
        <w:rPr>
          <w:spacing w:val="4"/>
        </w:rPr>
        <w:lastRenderedPageBreak/>
        <w:t>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 xml:space="preserve">обобщений судебной практики по определенным вопросам. Такая форма работы на </w:t>
      </w:r>
      <w:r w:rsidRPr="006C68AC">
        <w:rPr>
          <w:spacing w:val="4"/>
        </w:rPr>
        <w:lastRenderedPageBreak/>
        <w:t>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w:t>
      </w:r>
      <w:r w:rsidRPr="006C68AC">
        <w:lastRenderedPageBreak/>
        <w:t xml:space="preserve">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lastRenderedPageBreak/>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 xml:space="preserve">В процессе построения эссе необходимо помнить, что один </w:t>
      </w:r>
      <w:r w:rsidRPr="006C68AC">
        <w:rPr>
          <w:color w:val="000000"/>
        </w:rPr>
        <w:lastRenderedPageBreak/>
        <w:t>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lastRenderedPageBreak/>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lastRenderedPageBreak/>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lastRenderedPageBreak/>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диф.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lastRenderedPageBreak/>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микрогрупп.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w:t>
      </w:r>
      <w:r w:rsidRPr="006C68AC">
        <w:lastRenderedPageBreak/>
        <w:t xml:space="preserve">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w:t>
      </w:r>
      <w:r w:rsidRPr="006C68AC">
        <w:lastRenderedPageBreak/>
        <w:t xml:space="preserve">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lastRenderedPageBreak/>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lastRenderedPageBreak/>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дайной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lastRenderedPageBreak/>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A8A" w:rsidRDefault="003E0A8A" w:rsidP="00E01DB3">
      <w:r>
        <w:separator/>
      </w:r>
    </w:p>
  </w:endnote>
  <w:endnote w:type="continuationSeparator" w:id="0">
    <w:p w:rsidR="003E0A8A" w:rsidRDefault="003E0A8A"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EC0C9F">
        <w:pPr>
          <w:pStyle w:val="a7"/>
          <w:jc w:val="center"/>
        </w:pPr>
        <w:fldSimple w:instr=" PAGE   \* MERGEFORMAT ">
          <w:r w:rsidR="00D00108">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A8A" w:rsidRDefault="003E0A8A" w:rsidP="00E01DB3">
      <w:r>
        <w:separator/>
      </w:r>
    </w:p>
  </w:footnote>
  <w:footnote w:type="continuationSeparator" w:id="0">
    <w:p w:rsidR="003E0A8A" w:rsidRDefault="003E0A8A"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A230C9"/>
    <w:rsid w:val="0000255C"/>
    <w:rsid w:val="0000309E"/>
    <w:rsid w:val="000177CA"/>
    <w:rsid w:val="00061F57"/>
    <w:rsid w:val="000A36DD"/>
    <w:rsid w:val="000C307B"/>
    <w:rsid w:val="000D40E4"/>
    <w:rsid w:val="000D4734"/>
    <w:rsid w:val="00102796"/>
    <w:rsid w:val="0011465B"/>
    <w:rsid w:val="001239D5"/>
    <w:rsid w:val="00133FC3"/>
    <w:rsid w:val="00181537"/>
    <w:rsid w:val="00192001"/>
    <w:rsid w:val="001A6DAA"/>
    <w:rsid w:val="001C285A"/>
    <w:rsid w:val="001C471D"/>
    <w:rsid w:val="001E3C09"/>
    <w:rsid w:val="001E4006"/>
    <w:rsid w:val="001E669C"/>
    <w:rsid w:val="002608E2"/>
    <w:rsid w:val="00271930"/>
    <w:rsid w:val="00276EBB"/>
    <w:rsid w:val="002B78FD"/>
    <w:rsid w:val="002F58F5"/>
    <w:rsid w:val="00341690"/>
    <w:rsid w:val="00346785"/>
    <w:rsid w:val="003C7E41"/>
    <w:rsid w:val="003E0A8A"/>
    <w:rsid w:val="0040005F"/>
    <w:rsid w:val="0042628E"/>
    <w:rsid w:val="004269E2"/>
    <w:rsid w:val="00437213"/>
    <w:rsid w:val="00456FAD"/>
    <w:rsid w:val="004676EE"/>
    <w:rsid w:val="004811A6"/>
    <w:rsid w:val="00491396"/>
    <w:rsid w:val="004A5F85"/>
    <w:rsid w:val="00543BA5"/>
    <w:rsid w:val="00582395"/>
    <w:rsid w:val="0058799F"/>
    <w:rsid w:val="005D3015"/>
    <w:rsid w:val="005F3CC6"/>
    <w:rsid w:val="00607782"/>
    <w:rsid w:val="00641D84"/>
    <w:rsid w:val="00686000"/>
    <w:rsid w:val="00691AB7"/>
    <w:rsid w:val="006A7E06"/>
    <w:rsid w:val="006B1049"/>
    <w:rsid w:val="006C68AC"/>
    <w:rsid w:val="006E6E58"/>
    <w:rsid w:val="00746C08"/>
    <w:rsid w:val="007A08B2"/>
    <w:rsid w:val="007B473E"/>
    <w:rsid w:val="007C163C"/>
    <w:rsid w:val="007F0A60"/>
    <w:rsid w:val="008123AD"/>
    <w:rsid w:val="0083491F"/>
    <w:rsid w:val="0084282E"/>
    <w:rsid w:val="00845944"/>
    <w:rsid w:val="00884BDA"/>
    <w:rsid w:val="00894548"/>
    <w:rsid w:val="008B75C4"/>
    <w:rsid w:val="008D121F"/>
    <w:rsid w:val="008F769A"/>
    <w:rsid w:val="0091538D"/>
    <w:rsid w:val="00916CFB"/>
    <w:rsid w:val="00932ECD"/>
    <w:rsid w:val="00943F2B"/>
    <w:rsid w:val="009B2F53"/>
    <w:rsid w:val="009D49D8"/>
    <w:rsid w:val="009F174B"/>
    <w:rsid w:val="00A116CD"/>
    <w:rsid w:val="00A1202F"/>
    <w:rsid w:val="00A22803"/>
    <w:rsid w:val="00A230C9"/>
    <w:rsid w:val="00A2785F"/>
    <w:rsid w:val="00A5190A"/>
    <w:rsid w:val="00B0360B"/>
    <w:rsid w:val="00B26B10"/>
    <w:rsid w:val="00B36870"/>
    <w:rsid w:val="00B912B3"/>
    <w:rsid w:val="00C25187"/>
    <w:rsid w:val="00C717B7"/>
    <w:rsid w:val="00CC13BF"/>
    <w:rsid w:val="00CD0125"/>
    <w:rsid w:val="00D00108"/>
    <w:rsid w:val="00D2464C"/>
    <w:rsid w:val="00D334D0"/>
    <w:rsid w:val="00D533CD"/>
    <w:rsid w:val="00D70EC9"/>
    <w:rsid w:val="00D82E9B"/>
    <w:rsid w:val="00D90FC4"/>
    <w:rsid w:val="00D950CD"/>
    <w:rsid w:val="00DA60D0"/>
    <w:rsid w:val="00DF3556"/>
    <w:rsid w:val="00E01DB3"/>
    <w:rsid w:val="00E97EEF"/>
    <w:rsid w:val="00EA7005"/>
    <w:rsid w:val="00EC0C9F"/>
    <w:rsid w:val="00F24809"/>
    <w:rsid w:val="00FA4ED4"/>
    <w:rsid w:val="00FB223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11195</Words>
  <Characters>63812</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74858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2021-04-08T19:44:00Z</dcterms:created>
  <dcterms:modified xsi:type="dcterms:W3CDTF">2021-04-08T19:44:00Z</dcterms:modified>
</cp:coreProperties>
</file>