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</w:t>
      </w:r>
      <w:proofErr w:type="gramStart"/>
      <w:r w:rsidRPr="003A6540">
        <w:rPr>
          <w:rFonts w:eastAsia="TimesNewRomanPSMT"/>
          <w:b/>
          <w:szCs w:val="28"/>
        </w:rPr>
        <w:t>обучающихся</w:t>
      </w:r>
      <w:proofErr w:type="gramEnd"/>
      <w:r w:rsidRPr="003A6540">
        <w:rPr>
          <w:rFonts w:eastAsia="TimesNewRomanPSMT"/>
          <w:b/>
          <w:szCs w:val="28"/>
        </w:rPr>
        <w:t xml:space="preserve"> по освоению </w:t>
      </w:r>
    </w:p>
    <w:p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327A96" w:rsidRDefault="00327A96" w:rsidP="00327A9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«Б.1.В.ОД.7 Модели и методы расчета надежности технических систем»</w:t>
      </w:r>
    </w:p>
    <w:p w:rsidR="00327A96" w:rsidRDefault="00327A96" w:rsidP="00327A96">
      <w:pPr>
        <w:pStyle w:val="ReportHead"/>
        <w:suppressAutoHyphens/>
        <w:rPr>
          <w:sz w:val="24"/>
        </w:rPr>
      </w:pPr>
    </w:p>
    <w:p w:rsidR="00327A96" w:rsidRDefault="00327A96" w:rsidP="00327A9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27A96" w:rsidRDefault="00327A96" w:rsidP="00327A9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27A96" w:rsidRDefault="00327A96" w:rsidP="00327A9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27A96" w:rsidRDefault="00327A96" w:rsidP="00327A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327A96" w:rsidRDefault="00327A96" w:rsidP="00327A9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27A96" w:rsidRDefault="00327A96" w:rsidP="00327A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327A96" w:rsidRDefault="00327A96" w:rsidP="00327A9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27A96" w:rsidRDefault="00327A96" w:rsidP="00327A9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327A96" w:rsidRDefault="00327A96" w:rsidP="00327A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327A96" w:rsidRDefault="00327A96" w:rsidP="00327A96">
      <w:pPr>
        <w:pStyle w:val="ReportHead"/>
        <w:suppressAutoHyphens/>
        <w:rPr>
          <w:sz w:val="24"/>
        </w:rPr>
      </w:pPr>
    </w:p>
    <w:p w:rsidR="00327A96" w:rsidRDefault="00327A96" w:rsidP="00327A9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27A96" w:rsidRDefault="00327A96" w:rsidP="00327A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27A96" w:rsidRDefault="00327A96" w:rsidP="00327A9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27A96" w:rsidRDefault="00327A96" w:rsidP="00327A9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10468D" w:rsidRDefault="00E63B90" w:rsidP="00E63B90">
      <w:pPr>
        <w:pStyle w:val="ReportHead"/>
        <w:suppressAutoHyphens/>
        <w:rPr>
          <w:sz w:val="24"/>
        </w:rPr>
        <w:sectPr w:rsidR="0010468D" w:rsidSect="00255192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0A4403">
        <w:rPr>
          <w:sz w:val="24"/>
        </w:rPr>
        <w:t>2</w:t>
      </w:r>
      <w:r w:rsidR="003F75CD">
        <w:rPr>
          <w:sz w:val="24"/>
        </w:rPr>
        <w:t>1</w:t>
      </w:r>
      <w:bookmarkStart w:id="1" w:name="_GoBack"/>
      <w:bookmarkEnd w:id="1"/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Технич</w:t>
      </w:r>
      <w:r w:rsidR="007B0324">
        <w:rPr>
          <w:rFonts w:eastAsia="Times New Roman"/>
          <w:szCs w:val="24"/>
        </w:rPr>
        <w:t>е</w:t>
      </w:r>
      <w:r w:rsidR="007B0324">
        <w:rPr>
          <w:rFonts w:eastAsia="Times New Roman"/>
          <w:szCs w:val="24"/>
        </w:rPr>
        <w:t>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646110" w:rsidRDefault="00D777F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62622" w:history="1">
        <w:r w:rsidR="00646110" w:rsidRPr="00FE3295">
          <w:rPr>
            <w:rStyle w:val="a9"/>
            <w:noProof/>
          </w:rPr>
          <w:t>1 Методические рекомендации по освоению дисциплины</w:t>
        </w:r>
        <w:r w:rsidR="006461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3" w:history="1">
        <w:r w:rsidR="00646110" w:rsidRPr="00FE3295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_Toc22462623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4" w:history="1">
        <w:r w:rsidR="00646110" w:rsidRPr="00FE3295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_Toc22462624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5" w:history="1">
        <w:r w:rsidR="00646110" w:rsidRPr="00FE3295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_Toc22462625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6" w:history="1">
        <w:r w:rsidR="00646110" w:rsidRPr="00FE3295">
          <w:rPr>
            <w:rStyle w:val="a9"/>
            <w:bCs/>
            <w:noProof/>
          </w:rPr>
          <w:t>5 Методические рекомендации по подготовке к выполнению контрольной работы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_Toc22462626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7" w:history="1">
        <w:r w:rsidR="00646110" w:rsidRPr="00FE3295">
          <w:rPr>
            <w:rStyle w:val="a9"/>
            <w:bCs/>
            <w:noProof/>
          </w:rPr>
          <w:t>6 Методические рекомендации по работе с литературой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_Toc22462627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3F75CD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8" w:history="1">
        <w:r w:rsidR="00646110" w:rsidRPr="00FE3295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_Toc22462628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7</w:t>
        </w:r>
        <w:r w:rsidR="00D777FE">
          <w:rPr>
            <w:noProof/>
            <w:webHidden/>
          </w:rPr>
          <w:fldChar w:fldCharType="end"/>
        </w:r>
      </w:hyperlink>
    </w:p>
    <w:p w:rsidR="004D07DC" w:rsidRPr="000967EF" w:rsidRDefault="00D777FE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10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62622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="009B5362">
        <w:t>«Те</w:t>
      </w:r>
      <w:r w:rsidR="00E62E01">
        <w:t>орети</w:t>
      </w:r>
      <w:r w:rsidR="009B5362">
        <w:t>ческая механика</w:t>
      </w:r>
      <w:r w:rsidR="00300984" w:rsidRPr="00B37679">
        <w:t>»</w:t>
      </w:r>
      <w:r w:rsidRPr="00B37679">
        <w:rPr>
          <w:szCs w:val="24"/>
        </w:rPr>
        <w:t xml:space="preserve"> 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10468D">
        <w:rPr>
          <w:szCs w:val="24"/>
        </w:rPr>
        <w:t>контрольной работы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</w:t>
      </w:r>
      <w:r w:rsidR="00300984" w:rsidRPr="00B37679">
        <w:rPr>
          <w:szCs w:val="24"/>
        </w:rPr>
        <w:t>о</w:t>
      </w:r>
      <w:r w:rsidR="00300984" w:rsidRPr="00B37679">
        <w:rPr>
          <w:szCs w:val="24"/>
        </w:rPr>
        <w:t>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1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2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3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6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7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8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62623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62624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62625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62626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10468D">
        <w:rPr>
          <w:bCs/>
          <w:sz w:val="28"/>
          <w:szCs w:val="28"/>
        </w:rPr>
        <w:t>контрольной работы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</w:t>
      </w:r>
      <w:r w:rsidRPr="0010468D">
        <w:t>ь</w:t>
      </w:r>
      <w:r w:rsidRPr="0010468D">
        <w:t>ного решения задач и выполнения некоторых типовых расчётов.</w:t>
      </w: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выдаются каждому обучающему индивидуально преподавателем, в</w:t>
      </w:r>
      <w:r w:rsidRPr="0010468D">
        <w:t>е</w:t>
      </w:r>
      <w:r w:rsidRPr="0010468D">
        <w:t>дущим практические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Перед выполнением контрольной работы следует внимательно изучить теоретический мат</w:t>
      </w:r>
      <w:r w:rsidRPr="0010468D">
        <w:t>е</w:t>
      </w:r>
      <w:r w:rsidRPr="0010468D">
        <w:t xml:space="preserve">риал по данным методическим указаниям и приведенной литературе. Контрольная работа </w:t>
      </w:r>
      <w:r w:rsidRPr="0010468D">
        <w:rPr>
          <w:bCs/>
          <w:iCs/>
        </w:rPr>
        <w:t>выпо</w:t>
      </w:r>
      <w:r w:rsidRPr="0010468D">
        <w:rPr>
          <w:bCs/>
          <w:iCs/>
        </w:rPr>
        <w:t>л</w:t>
      </w:r>
      <w:r w:rsidRPr="0010468D">
        <w:rPr>
          <w:bCs/>
          <w:iCs/>
        </w:rPr>
        <w:t>няется в соответствии</w:t>
      </w:r>
      <w:r w:rsidRPr="0010468D">
        <w:t xml:space="preserve"> с </w:t>
      </w:r>
      <w:hyperlink r:id="rId19" w:history="1">
        <w:r w:rsidRPr="0010468D">
          <w:rPr>
            <w:rStyle w:val="instancename"/>
          </w:rPr>
          <w:t>СТО 02069024.101-2015 "Работы студенческие. Общие требования и пр</w:t>
        </w:r>
        <w:r w:rsidRPr="0010468D">
          <w:rPr>
            <w:rStyle w:val="instancename"/>
          </w:rPr>
          <w:t>а</w:t>
        </w:r>
        <w:r w:rsidRPr="0010468D">
          <w:rPr>
            <w:rStyle w:val="instancename"/>
          </w:rPr>
          <w:t>вила оформления"</w:t>
        </w:r>
      </w:hyperlink>
      <w:r w:rsidRPr="0010468D">
        <w:t xml:space="preserve">. </w:t>
      </w:r>
      <w:r w:rsidRPr="0010468D">
        <w:rPr>
          <w:bCs/>
          <w:iCs/>
        </w:rPr>
        <w:t>Защита</w:t>
      </w:r>
      <w:r w:rsidRPr="0010468D">
        <w:rPr>
          <w:bCs/>
        </w:rPr>
        <w:t xml:space="preserve"> </w:t>
      </w:r>
      <w:r w:rsidRPr="0010468D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10468D">
        <w:rPr>
          <w:bCs/>
          <w:iCs/>
        </w:rPr>
        <w:t xml:space="preserve"> вопросы преподав</w:t>
      </w:r>
      <w:r w:rsidRPr="0010468D">
        <w:rPr>
          <w:bCs/>
          <w:iCs/>
        </w:rPr>
        <w:t>а</w:t>
      </w:r>
      <w:r w:rsidRPr="0010468D">
        <w:rPr>
          <w:bCs/>
          <w:iCs/>
        </w:rPr>
        <w:t>теля</w:t>
      </w:r>
      <w:r w:rsidRPr="0010468D">
        <w:t>, уметь объяснить постановку и метод решения заданий, смысл используемых величин и зак</w:t>
      </w:r>
      <w:r w:rsidRPr="0010468D">
        <w:t>о</w:t>
      </w:r>
      <w:r w:rsidRPr="0010468D">
        <w:t>нов, уметь выполнить аналогичное задание или его часть.</w:t>
      </w:r>
    </w:p>
    <w:p w:rsidR="004F6E02" w:rsidRPr="0010468D" w:rsidRDefault="004F6E02" w:rsidP="002E1D41">
      <w:pPr>
        <w:pStyle w:val="1"/>
        <w:ind w:firstLine="709"/>
        <w:rPr>
          <w:bCs/>
          <w:sz w:val="24"/>
          <w:szCs w:val="24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62627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20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2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4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5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62628"/>
      <w:r>
        <w:rPr>
          <w:bCs/>
          <w:sz w:val="28"/>
          <w:szCs w:val="28"/>
        </w:rPr>
        <w:lastRenderedPageBreak/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E63B90">
        <w:rPr>
          <w:color w:val="auto"/>
        </w:rPr>
        <w:t>дифференцированный зачет</w:t>
      </w:r>
      <w:r w:rsidRPr="0064464A">
        <w:rPr>
          <w:color w:val="auto"/>
        </w:rPr>
        <w:t>.</w:t>
      </w:r>
    </w:p>
    <w:p w:rsidR="004A5453" w:rsidRDefault="00AF1EC9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Д</w:t>
      </w:r>
      <w:r w:rsidR="00E63B90">
        <w:t>ифференцированный зачет</w:t>
      </w:r>
      <w:r>
        <w:rPr>
          <w:rFonts w:eastAsia="Times New Roman"/>
          <w:szCs w:val="24"/>
          <w:lang w:eastAsia="ru-RU"/>
        </w:rPr>
        <w:t xml:space="preserve"> проводи</w:t>
      </w:r>
      <w:r w:rsidR="004A5453">
        <w:rPr>
          <w:rFonts w:eastAsia="Times New Roman"/>
          <w:szCs w:val="24"/>
          <w:lang w:eastAsia="ru-RU"/>
        </w:rPr>
        <w:t xml:space="preserve">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E63B90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</w:t>
      </w:r>
      <w:r w:rsidR="00CA1C65" w:rsidRPr="000967EF">
        <w:rPr>
          <w:rFonts w:eastAsia="Times New Roman"/>
          <w:szCs w:val="24"/>
          <w:lang w:eastAsia="ru-RU"/>
        </w:rPr>
        <w:t>о</w:t>
      </w:r>
      <w:r w:rsidR="00CA1C65" w:rsidRPr="000967EF">
        <w:rPr>
          <w:rFonts w:eastAsia="Times New Roman"/>
          <w:szCs w:val="24"/>
          <w:lang w:eastAsia="ru-RU"/>
        </w:rPr>
        <w:t>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</w:t>
      </w:r>
      <w:r w:rsidR="004A5453">
        <w:rPr>
          <w:rFonts w:eastAsia="Times New Roman"/>
          <w:szCs w:val="24"/>
          <w:lang w:eastAsia="ru-RU"/>
        </w:rPr>
        <w:t>с</w:t>
      </w:r>
      <w:r w:rsidR="004A5453">
        <w:rPr>
          <w:rFonts w:eastAsia="Times New Roman"/>
          <w:szCs w:val="24"/>
          <w:lang w:eastAsia="ru-RU"/>
        </w:rPr>
        <w:t>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</w:t>
      </w:r>
      <w:r w:rsidR="004E4B16">
        <w:rPr>
          <w:rFonts w:eastAsia="Times New Roman"/>
          <w:szCs w:val="24"/>
          <w:lang w:eastAsia="ru-RU"/>
        </w:rPr>
        <w:t>е</w:t>
      </w:r>
      <w:r w:rsidR="004E4B16">
        <w:rPr>
          <w:rFonts w:eastAsia="Times New Roman"/>
          <w:szCs w:val="24"/>
          <w:lang w:eastAsia="ru-RU"/>
        </w:rPr>
        <w:t>ния</w:t>
      </w:r>
      <w:r w:rsidR="004A5453">
        <w:rPr>
          <w:rFonts w:eastAsia="Times New Roman"/>
          <w:szCs w:val="24"/>
          <w:lang w:eastAsia="ru-RU"/>
        </w:rPr>
        <w:t>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1E" w:rsidRDefault="00473F1E" w:rsidP="00A913D4">
      <w:pPr>
        <w:spacing w:after="0" w:line="240" w:lineRule="auto"/>
      </w:pPr>
      <w:r>
        <w:separator/>
      </w:r>
    </w:p>
  </w:endnote>
  <w:endnote w:type="continuationSeparator" w:id="0">
    <w:p w:rsidR="00473F1E" w:rsidRDefault="00473F1E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8D" w:rsidRPr="00255192" w:rsidRDefault="003F75CD" w:rsidP="00255192">
    <w:pPr>
      <w:pStyle w:val="ReportMain"/>
      <w:jc w:val="right"/>
      <w:rPr>
        <w:sz w:val="20"/>
      </w:rPr>
    </w:pPr>
    <w:r>
      <w:rPr>
        <w:sz w:val="20"/>
      </w:rPr>
      <w:t>1826710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473F1E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3F75CD">
      <w:rPr>
        <w:noProof/>
      </w:rPr>
      <w:t>7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1E" w:rsidRDefault="00473F1E" w:rsidP="00A913D4">
      <w:pPr>
        <w:spacing w:after="0" w:line="240" w:lineRule="auto"/>
      </w:pPr>
      <w:r>
        <w:separator/>
      </w:r>
    </w:p>
  </w:footnote>
  <w:footnote w:type="continuationSeparator" w:id="0">
    <w:p w:rsidR="00473F1E" w:rsidRDefault="00473F1E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5719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A4403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27A96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3F75CD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3F1E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2098"/>
    <w:rsid w:val="009631B1"/>
    <w:rsid w:val="00963EF4"/>
    <w:rsid w:val="00966DE7"/>
    <w:rsid w:val="00967088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1EC9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2577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2E5F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777FE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3B90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1302" TargetMode="External"/><Relationship Id="rId18" Type="http://schemas.openxmlformats.org/officeDocument/2006/relationships/hyperlink" Target="http://www.osu.ru/doc/635/kafedra/667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yandex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osu.ru/iss/lks/" TargetMode="External"/><Relationship Id="rId17" Type="http://schemas.openxmlformats.org/officeDocument/2006/relationships/hyperlink" Target="http://www.osu.ru/site_new" TargetMode="External"/><Relationship Id="rId25" Type="http://schemas.openxmlformats.org/officeDocument/2006/relationships/hyperlink" Target="http://www.zakladk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ist.osu.ru/" TargetMode="External"/><Relationship Id="rId20" Type="http://schemas.openxmlformats.org/officeDocument/2006/relationships/hyperlink" Target="http://www.apo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" TargetMode="External"/><Relationship Id="rId24" Type="http://schemas.openxmlformats.org/officeDocument/2006/relationships/hyperlink" Target="http://www.altavist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odle.osu.ru/" TargetMode="External"/><Relationship Id="rId23" Type="http://schemas.openxmlformats.org/officeDocument/2006/relationships/hyperlink" Target="http://www.rambler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oodle.osu.ru/mod/url/view.php?id=5780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u.ru/doc/2763" TargetMode="External"/><Relationship Id="rId22" Type="http://schemas.openxmlformats.org/officeDocument/2006/relationships/hyperlink" Target="http://www.lis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5AA5C-6DD4-43D2-97B3-E7342093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2186</Words>
  <Characters>12462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МИНОБРНАУКИ РОССИИ</vt:lpstr>
      <vt:lpstr>1 Методические рекомендации по освоению дисциплины</vt:lpstr>
      <vt:lpstr>2 Методические рекомендации по подготовке к лекционным занятиям</vt:lpstr>
      <vt:lpstr>3 Методические рекомендации по подготовке к практическим занятиям </vt:lpstr>
      <vt:lpstr>4 Методические рекомендации по организации самостоятельной работы</vt:lpstr>
      <vt:lpstr>5 Методические рекомендации по подготовке к выполнению расчетно-графического зад</vt:lpstr>
      <vt:lpstr/>
      <vt:lpstr/>
      <vt:lpstr>6 Методические рекомендации по работе с литературой</vt:lpstr>
      <vt:lpstr>7 Методические рекомендации по подготовке к текущему и рубежному контролю и пром</vt:lpstr>
    </vt:vector>
  </TitlesOfParts>
  <Company/>
  <LinksUpToDate>false</LinksUpToDate>
  <CharactersWithSpaces>14619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4</cp:revision>
  <cp:lastPrinted>2019-09-16T05:51:00Z</cp:lastPrinted>
  <dcterms:created xsi:type="dcterms:W3CDTF">2019-10-21T16:06:00Z</dcterms:created>
  <dcterms:modified xsi:type="dcterms:W3CDTF">2021-03-09T06:30:00Z</dcterms:modified>
</cp:coreProperties>
</file>