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1B2A0A" w:rsidRDefault="008B6BE7" w:rsidP="001B2A0A">
      <w:pPr>
        <w:pStyle w:val="ReportHead"/>
        <w:suppressAutoHyphens/>
        <w:rPr>
          <w:rFonts w:eastAsia="Calibri"/>
          <w:i/>
          <w:sz w:val="24"/>
        </w:rPr>
      </w:pPr>
      <w:bookmarkStart w:id="0" w:name="BookmarkWhereDelChr13"/>
      <w:bookmarkEnd w:id="0"/>
      <w:r w:rsidRPr="008B6BE7">
        <w:rPr>
          <w:rFonts w:eastAsia="Calibri"/>
          <w:i/>
          <w:sz w:val="24"/>
        </w:rPr>
        <w:t>«</w:t>
      </w:r>
      <w:r w:rsidR="00604EB5" w:rsidRPr="00604EB5">
        <w:rPr>
          <w:rFonts w:eastAsia="Calibri"/>
          <w:i/>
          <w:sz w:val="24"/>
        </w:rPr>
        <w:t>Б.1.Б.25 Семейное право</w:t>
      </w:r>
      <w:r w:rsidRPr="008B6BE7">
        <w:rPr>
          <w:rFonts w:eastAsia="Calibri"/>
          <w:i/>
          <w:sz w:val="24"/>
        </w:rPr>
        <w:t>»</w:t>
      </w:r>
    </w:p>
    <w:p w:rsidR="008B6BE7" w:rsidRDefault="008B6BE7" w:rsidP="001B2A0A">
      <w:pPr>
        <w:pStyle w:val="ReportHead"/>
        <w:suppressAutoHyphens/>
        <w:rPr>
          <w:sz w:val="24"/>
        </w:rPr>
      </w:pPr>
    </w:p>
    <w:p w:rsidR="001B2A0A" w:rsidRDefault="001B2A0A" w:rsidP="001B2A0A">
      <w:pPr>
        <w:pStyle w:val="ReportHead"/>
        <w:suppressAutoHyphens/>
        <w:spacing w:line="360" w:lineRule="auto"/>
        <w:rPr>
          <w:sz w:val="24"/>
        </w:rPr>
      </w:pPr>
      <w:bookmarkStart w:id="1" w:name="_GoBack"/>
      <w:bookmarkEnd w:id="1"/>
      <w:r>
        <w:rPr>
          <w:sz w:val="24"/>
        </w:rPr>
        <w:t>Уровень высшего образования</w:t>
      </w:r>
    </w:p>
    <w:p w:rsidR="001B2A0A" w:rsidRDefault="001B2A0A" w:rsidP="001B2A0A">
      <w:pPr>
        <w:pStyle w:val="ReportHead"/>
        <w:suppressAutoHyphens/>
        <w:spacing w:line="360" w:lineRule="auto"/>
        <w:rPr>
          <w:sz w:val="24"/>
        </w:rPr>
      </w:pPr>
      <w:r>
        <w:rPr>
          <w:sz w:val="24"/>
        </w:rPr>
        <w:t>БАКАЛАВРИАТ</w:t>
      </w:r>
    </w:p>
    <w:p w:rsidR="001B2A0A" w:rsidRDefault="001B2A0A" w:rsidP="001B2A0A">
      <w:pPr>
        <w:pStyle w:val="ReportHead"/>
        <w:suppressAutoHyphens/>
        <w:rPr>
          <w:sz w:val="24"/>
        </w:rPr>
      </w:pPr>
      <w:r>
        <w:rPr>
          <w:sz w:val="24"/>
        </w:rPr>
        <w:t>Направление подготовки</w:t>
      </w:r>
    </w:p>
    <w:p w:rsidR="001B2A0A" w:rsidRDefault="001B2A0A" w:rsidP="001B2A0A">
      <w:pPr>
        <w:pStyle w:val="ReportHead"/>
        <w:suppressAutoHyphens/>
        <w:rPr>
          <w:i/>
          <w:sz w:val="24"/>
          <w:u w:val="single"/>
        </w:rPr>
      </w:pPr>
      <w:r>
        <w:rPr>
          <w:i/>
          <w:sz w:val="24"/>
          <w:u w:val="single"/>
        </w:rPr>
        <w:t>40.03.01 Юриспруденция</w:t>
      </w:r>
    </w:p>
    <w:p w:rsidR="001B2A0A" w:rsidRDefault="001B2A0A" w:rsidP="001B2A0A">
      <w:pPr>
        <w:pStyle w:val="ReportHead"/>
        <w:suppressAutoHyphens/>
        <w:rPr>
          <w:sz w:val="24"/>
          <w:vertAlign w:val="superscript"/>
        </w:rPr>
      </w:pPr>
      <w:r>
        <w:rPr>
          <w:sz w:val="24"/>
          <w:vertAlign w:val="superscript"/>
        </w:rPr>
        <w:t>(код и наименование направления подготовки)</w:t>
      </w:r>
    </w:p>
    <w:p w:rsidR="001B2A0A" w:rsidRDefault="00355EE9" w:rsidP="00355EE9">
      <w:pPr>
        <w:pStyle w:val="ReportHead"/>
        <w:suppressAutoHyphens/>
        <w:ind w:firstLine="284"/>
        <w:rPr>
          <w:i/>
          <w:sz w:val="24"/>
          <w:u w:val="single"/>
        </w:rPr>
      </w:pPr>
      <w:r>
        <w:rPr>
          <w:i/>
          <w:sz w:val="24"/>
          <w:u w:val="single"/>
        </w:rPr>
        <w:t>_______</w:t>
      </w:r>
      <w:r w:rsidR="003D7828">
        <w:rPr>
          <w:i/>
          <w:sz w:val="24"/>
          <w:u w:val="single"/>
        </w:rPr>
        <w:t>Уголовно</w:t>
      </w:r>
      <w:r w:rsidR="001B2A0A">
        <w:rPr>
          <w:i/>
          <w:sz w:val="24"/>
          <w:u w:val="single"/>
        </w:rPr>
        <w:t>-правовой</w:t>
      </w:r>
      <w:r>
        <w:rPr>
          <w:i/>
          <w:sz w:val="24"/>
          <w:u w:val="single"/>
        </w:rPr>
        <w:t>______</w:t>
      </w:r>
    </w:p>
    <w:p w:rsidR="001B2A0A" w:rsidRDefault="001B2A0A" w:rsidP="001B2A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2A0A" w:rsidRDefault="001B2A0A" w:rsidP="001B2A0A">
      <w:pPr>
        <w:pStyle w:val="ReportHead"/>
        <w:suppressAutoHyphens/>
        <w:rPr>
          <w:sz w:val="24"/>
        </w:rPr>
      </w:pPr>
    </w:p>
    <w:p w:rsidR="001B2A0A" w:rsidRDefault="001B2A0A" w:rsidP="001B2A0A">
      <w:pPr>
        <w:pStyle w:val="ReportHead"/>
        <w:suppressAutoHyphens/>
        <w:rPr>
          <w:sz w:val="24"/>
        </w:rPr>
      </w:pPr>
      <w:r>
        <w:rPr>
          <w:sz w:val="24"/>
        </w:rPr>
        <w:t>Квалификация</w:t>
      </w:r>
    </w:p>
    <w:p w:rsidR="001B2A0A" w:rsidRDefault="001B2A0A" w:rsidP="001B2A0A">
      <w:pPr>
        <w:pStyle w:val="ReportHead"/>
        <w:suppressAutoHyphens/>
        <w:rPr>
          <w:i/>
          <w:sz w:val="24"/>
          <w:u w:val="single"/>
        </w:rPr>
      </w:pPr>
      <w:r>
        <w:rPr>
          <w:i/>
          <w:sz w:val="24"/>
          <w:u w:val="single"/>
        </w:rPr>
        <w:t>Бакалавр</w:t>
      </w:r>
    </w:p>
    <w:p w:rsidR="001B2A0A" w:rsidRDefault="001B2A0A" w:rsidP="001B2A0A">
      <w:pPr>
        <w:pStyle w:val="ReportHead"/>
        <w:suppressAutoHyphens/>
        <w:spacing w:before="120"/>
        <w:rPr>
          <w:sz w:val="24"/>
        </w:rPr>
      </w:pPr>
      <w:r>
        <w:rPr>
          <w:sz w:val="24"/>
        </w:rPr>
        <w:t>Форма обучения</w:t>
      </w:r>
    </w:p>
    <w:p w:rsidR="00D95FF5" w:rsidRDefault="001B2A0A" w:rsidP="001B2A0A">
      <w:pPr>
        <w:pStyle w:val="ReportHead"/>
        <w:suppressAutoHyphens/>
        <w:rPr>
          <w:sz w:val="24"/>
        </w:rPr>
      </w:pPr>
      <w:r>
        <w:rPr>
          <w:i/>
          <w:sz w:val="24"/>
          <w:u w:val="single"/>
        </w:rPr>
        <w:t>Очн</w:t>
      </w:r>
      <w:r w:rsidR="004B1FA9">
        <w:rPr>
          <w:i/>
          <w:sz w:val="24"/>
          <w:u w:val="single"/>
        </w:rPr>
        <w:t>ая</w:t>
      </w: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82685B" w:rsidRPr="001142AE" w:rsidRDefault="0082685B"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1B2A0A" w:rsidRPr="001142AE" w:rsidRDefault="001B2A0A"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w:t>
      </w:r>
      <w:r w:rsidR="00355EE9">
        <w:t>2</w:t>
      </w:r>
      <w:r w:rsidR="00293A38">
        <w:t>1</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8B6BE7" w:rsidRDefault="008B6BE7"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604EB5">
        <w:rPr>
          <w:rFonts w:eastAsia="Calibri"/>
          <w:sz w:val="28"/>
          <w:szCs w:val="28"/>
          <w:lang w:eastAsia="en-US"/>
        </w:rPr>
        <w:t xml:space="preserve">Семейное </w:t>
      </w:r>
      <w:r w:rsidR="00E571C7">
        <w:rPr>
          <w:rFonts w:eastAsia="Calibri"/>
          <w:sz w:val="28"/>
          <w:szCs w:val="28"/>
          <w:lang w:eastAsia="en-US"/>
        </w:rPr>
        <w:t>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p w:rsidR="0082685B"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169230" w:history="1">
            <w:r w:rsidR="0082685B" w:rsidRPr="0027390C">
              <w:rPr>
                <w:rStyle w:val="a5"/>
                <w:noProof/>
                <w:spacing w:val="7"/>
              </w:rPr>
              <w:t>1 Методические указания по лекционным занятиям</w:t>
            </w:r>
            <w:r w:rsidR="0082685B">
              <w:rPr>
                <w:noProof/>
                <w:webHidden/>
              </w:rPr>
              <w:tab/>
            </w:r>
            <w:r w:rsidR="0082685B">
              <w:rPr>
                <w:noProof/>
                <w:webHidden/>
              </w:rPr>
              <w:fldChar w:fldCharType="begin"/>
            </w:r>
            <w:r w:rsidR="0082685B">
              <w:rPr>
                <w:noProof/>
                <w:webHidden/>
              </w:rPr>
              <w:instrText xml:space="preserve"> PAGEREF _Toc22169230 \h </w:instrText>
            </w:r>
            <w:r w:rsidR="0082685B">
              <w:rPr>
                <w:noProof/>
                <w:webHidden/>
              </w:rPr>
            </w:r>
            <w:r w:rsidR="0082685B">
              <w:rPr>
                <w:noProof/>
                <w:webHidden/>
              </w:rPr>
              <w:fldChar w:fldCharType="separate"/>
            </w:r>
            <w:r w:rsidR="00185DDE">
              <w:rPr>
                <w:noProof/>
                <w:webHidden/>
              </w:rPr>
              <w:t>4</w:t>
            </w:r>
            <w:r w:rsidR="0082685B">
              <w:rPr>
                <w:noProof/>
                <w:webHidden/>
              </w:rPr>
              <w:fldChar w:fldCharType="end"/>
            </w:r>
          </w:hyperlink>
        </w:p>
        <w:p w:rsidR="0082685B" w:rsidRDefault="003D7828">
          <w:pPr>
            <w:pStyle w:val="12"/>
            <w:tabs>
              <w:tab w:val="right" w:leader="dot" w:pos="9610"/>
            </w:tabs>
            <w:rPr>
              <w:rFonts w:asciiTheme="minorHAnsi" w:eastAsiaTheme="minorEastAsia" w:hAnsiTheme="minorHAnsi" w:cstheme="minorBidi"/>
              <w:noProof/>
              <w:sz w:val="22"/>
              <w:szCs w:val="22"/>
            </w:rPr>
          </w:pPr>
          <w:hyperlink w:anchor="_Toc22169231" w:history="1">
            <w:r w:rsidR="0082685B" w:rsidRPr="0027390C">
              <w:rPr>
                <w:rStyle w:val="a5"/>
                <w:noProof/>
                <w:spacing w:val="7"/>
              </w:rPr>
              <w:t>2 Методические указания к практическим занятиям</w:t>
            </w:r>
            <w:r w:rsidR="0082685B">
              <w:rPr>
                <w:noProof/>
                <w:webHidden/>
              </w:rPr>
              <w:tab/>
            </w:r>
            <w:r w:rsidR="0082685B">
              <w:rPr>
                <w:noProof/>
                <w:webHidden/>
              </w:rPr>
              <w:fldChar w:fldCharType="begin"/>
            </w:r>
            <w:r w:rsidR="0082685B">
              <w:rPr>
                <w:noProof/>
                <w:webHidden/>
              </w:rPr>
              <w:instrText xml:space="preserve"> PAGEREF _Toc22169231 \h </w:instrText>
            </w:r>
            <w:r w:rsidR="0082685B">
              <w:rPr>
                <w:noProof/>
                <w:webHidden/>
              </w:rPr>
            </w:r>
            <w:r w:rsidR="0082685B">
              <w:rPr>
                <w:noProof/>
                <w:webHidden/>
              </w:rPr>
              <w:fldChar w:fldCharType="separate"/>
            </w:r>
            <w:r w:rsidR="00185DDE">
              <w:rPr>
                <w:noProof/>
                <w:webHidden/>
              </w:rPr>
              <w:t>5</w:t>
            </w:r>
            <w:r w:rsidR="0082685B">
              <w:rPr>
                <w:noProof/>
                <w:webHidden/>
              </w:rPr>
              <w:fldChar w:fldCharType="end"/>
            </w:r>
          </w:hyperlink>
        </w:p>
        <w:p w:rsidR="0082685B" w:rsidRDefault="003D7828">
          <w:pPr>
            <w:pStyle w:val="12"/>
            <w:tabs>
              <w:tab w:val="right" w:leader="dot" w:pos="9610"/>
            </w:tabs>
            <w:rPr>
              <w:rFonts w:asciiTheme="minorHAnsi" w:eastAsiaTheme="minorEastAsia" w:hAnsiTheme="minorHAnsi" w:cstheme="minorBidi"/>
              <w:noProof/>
              <w:sz w:val="22"/>
              <w:szCs w:val="22"/>
            </w:rPr>
          </w:pPr>
          <w:hyperlink w:anchor="_Toc22169232" w:history="1">
            <w:r w:rsidR="0082685B" w:rsidRPr="0027390C">
              <w:rPr>
                <w:rStyle w:val="a5"/>
                <w:noProof/>
                <w:spacing w:val="7"/>
              </w:rPr>
              <w:t>3 Методические указания по самостоятельной работе</w:t>
            </w:r>
            <w:r w:rsidR="0082685B">
              <w:rPr>
                <w:noProof/>
                <w:webHidden/>
              </w:rPr>
              <w:tab/>
            </w:r>
            <w:r w:rsidR="0082685B">
              <w:rPr>
                <w:noProof/>
                <w:webHidden/>
              </w:rPr>
              <w:fldChar w:fldCharType="begin"/>
            </w:r>
            <w:r w:rsidR="0082685B">
              <w:rPr>
                <w:noProof/>
                <w:webHidden/>
              </w:rPr>
              <w:instrText xml:space="preserve"> PAGEREF _Toc22169232 \h </w:instrText>
            </w:r>
            <w:r w:rsidR="0082685B">
              <w:rPr>
                <w:noProof/>
                <w:webHidden/>
              </w:rPr>
            </w:r>
            <w:r w:rsidR="0082685B">
              <w:rPr>
                <w:noProof/>
                <w:webHidden/>
              </w:rPr>
              <w:fldChar w:fldCharType="separate"/>
            </w:r>
            <w:r w:rsidR="00185DDE">
              <w:rPr>
                <w:noProof/>
                <w:webHidden/>
              </w:rPr>
              <w:t>9</w:t>
            </w:r>
            <w:r w:rsidR="0082685B">
              <w:rPr>
                <w:noProof/>
                <w:webHidden/>
              </w:rPr>
              <w:fldChar w:fldCharType="end"/>
            </w:r>
          </w:hyperlink>
        </w:p>
        <w:p w:rsidR="0082685B" w:rsidRDefault="003D7828">
          <w:pPr>
            <w:pStyle w:val="12"/>
            <w:tabs>
              <w:tab w:val="right" w:leader="dot" w:pos="9610"/>
            </w:tabs>
            <w:rPr>
              <w:rFonts w:asciiTheme="minorHAnsi" w:eastAsiaTheme="minorEastAsia" w:hAnsiTheme="minorHAnsi" w:cstheme="minorBidi"/>
              <w:noProof/>
              <w:sz w:val="22"/>
              <w:szCs w:val="22"/>
            </w:rPr>
          </w:pPr>
          <w:hyperlink w:anchor="_Toc22169233" w:history="1">
            <w:r w:rsidR="0082685B" w:rsidRPr="0027390C">
              <w:rPr>
                <w:rStyle w:val="a5"/>
                <w:noProof/>
                <w:spacing w:val="7"/>
              </w:rPr>
              <w:t>4 Методические указания по подготовке к коллоквиуму</w:t>
            </w:r>
            <w:r w:rsidR="0082685B">
              <w:rPr>
                <w:noProof/>
                <w:webHidden/>
              </w:rPr>
              <w:tab/>
            </w:r>
            <w:r w:rsidR="0082685B">
              <w:rPr>
                <w:noProof/>
                <w:webHidden/>
              </w:rPr>
              <w:fldChar w:fldCharType="begin"/>
            </w:r>
            <w:r w:rsidR="0082685B">
              <w:rPr>
                <w:noProof/>
                <w:webHidden/>
              </w:rPr>
              <w:instrText xml:space="preserve"> PAGEREF _Toc22169233 \h </w:instrText>
            </w:r>
            <w:r w:rsidR="0082685B">
              <w:rPr>
                <w:noProof/>
                <w:webHidden/>
              </w:rPr>
            </w:r>
            <w:r w:rsidR="0082685B">
              <w:rPr>
                <w:noProof/>
                <w:webHidden/>
              </w:rPr>
              <w:fldChar w:fldCharType="separate"/>
            </w:r>
            <w:r w:rsidR="00185DDE">
              <w:rPr>
                <w:noProof/>
                <w:webHidden/>
              </w:rPr>
              <w:t>11</w:t>
            </w:r>
            <w:r w:rsidR="0082685B">
              <w:rPr>
                <w:noProof/>
                <w:webHidden/>
              </w:rPr>
              <w:fldChar w:fldCharType="end"/>
            </w:r>
          </w:hyperlink>
        </w:p>
        <w:p w:rsidR="0082685B" w:rsidRDefault="003D7828">
          <w:pPr>
            <w:pStyle w:val="12"/>
            <w:tabs>
              <w:tab w:val="right" w:leader="dot" w:pos="9610"/>
            </w:tabs>
            <w:rPr>
              <w:rFonts w:asciiTheme="minorHAnsi" w:eastAsiaTheme="minorEastAsia" w:hAnsiTheme="minorHAnsi" w:cstheme="minorBidi"/>
              <w:noProof/>
              <w:sz w:val="22"/>
              <w:szCs w:val="22"/>
            </w:rPr>
          </w:pPr>
          <w:hyperlink w:anchor="_Toc22169234" w:history="1">
            <w:r w:rsidR="0082685B" w:rsidRPr="0027390C">
              <w:rPr>
                <w:rStyle w:val="a5"/>
                <w:noProof/>
              </w:rPr>
              <w:t>5 Методические рекомендации по написанию эссе</w:t>
            </w:r>
            <w:r w:rsidR="0082685B">
              <w:rPr>
                <w:noProof/>
                <w:webHidden/>
              </w:rPr>
              <w:tab/>
            </w:r>
            <w:r w:rsidR="0082685B">
              <w:rPr>
                <w:noProof/>
                <w:webHidden/>
              </w:rPr>
              <w:fldChar w:fldCharType="begin"/>
            </w:r>
            <w:r w:rsidR="0082685B">
              <w:rPr>
                <w:noProof/>
                <w:webHidden/>
              </w:rPr>
              <w:instrText xml:space="preserve"> PAGEREF _Toc22169234 \h </w:instrText>
            </w:r>
            <w:r w:rsidR="0082685B">
              <w:rPr>
                <w:noProof/>
                <w:webHidden/>
              </w:rPr>
            </w:r>
            <w:r w:rsidR="0082685B">
              <w:rPr>
                <w:noProof/>
                <w:webHidden/>
              </w:rPr>
              <w:fldChar w:fldCharType="separate"/>
            </w:r>
            <w:r w:rsidR="00185DDE">
              <w:rPr>
                <w:noProof/>
                <w:webHidden/>
              </w:rPr>
              <w:t>12</w:t>
            </w:r>
            <w:r w:rsidR="0082685B">
              <w:rPr>
                <w:noProof/>
                <w:webHidden/>
              </w:rPr>
              <w:fldChar w:fldCharType="end"/>
            </w:r>
          </w:hyperlink>
        </w:p>
        <w:p w:rsidR="0082685B" w:rsidRDefault="003D7828">
          <w:pPr>
            <w:pStyle w:val="12"/>
            <w:tabs>
              <w:tab w:val="right" w:leader="dot" w:pos="9610"/>
            </w:tabs>
            <w:rPr>
              <w:rFonts w:asciiTheme="minorHAnsi" w:eastAsiaTheme="minorEastAsia" w:hAnsiTheme="minorHAnsi" w:cstheme="minorBidi"/>
              <w:noProof/>
              <w:sz w:val="22"/>
              <w:szCs w:val="22"/>
            </w:rPr>
          </w:pPr>
          <w:hyperlink w:anchor="_Toc22169235" w:history="1">
            <w:r w:rsidR="0082685B" w:rsidRPr="0027390C">
              <w:rPr>
                <w:rStyle w:val="a5"/>
                <w:noProof/>
              </w:rPr>
              <w:t>6 Методические рекомендации по решению задач</w:t>
            </w:r>
            <w:r w:rsidR="0082685B">
              <w:rPr>
                <w:noProof/>
                <w:webHidden/>
              </w:rPr>
              <w:tab/>
            </w:r>
            <w:r w:rsidR="0082685B">
              <w:rPr>
                <w:noProof/>
                <w:webHidden/>
              </w:rPr>
              <w:fldChar w:fldCharType="begin"/>
            </w:r>
            <w:r w:rsidR="0082685B">
              <w:rPr>
                <w:noProof/>
                <w:webHidden/>
              </w:rPr>
              <w:instrText xml:space="preserve"> PAGEREF _Toc22169235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3D7828">
          <w:pPr>
            <w:pStyle w:val="12"/>
            <w:tabs>
              <w:tab w:val="right" w:leader="dot" w:pos="9610"/>
            </w:tabs>
            <w:rPr>
              <w:rFonts w:asciiTheme="minorHAnsi" w:eastAsiaTheme="minorEastAsia" w:hAnsiTheme="minorHAnsi" w:cstheme="minorBidi"/>
              <w:noProof/>
              <w:sz w:val="22"/>
              <w:szCs w:val="22"/>
            </w:rPr>
          </w:pPr>
          <w:hyperlink w:anchor="_Toc22169236" w:history="1">
            <w:r w:rsidR="0082685B" w:rsidRPr="0027390C">
              <w:rPr>
                <w:rStyle w:val="a5"/>
                <w:noProof/>
              </w:rPr>
              <w:t>7 Методические рекомендации по выполнению практико-ориентированных заданий по составлению документов</w:t>
            </w:r>
            <w:r w:rsidR="0082685B">
              <w:rPr>
                <w:noProof/>
                <w:webHidden/>
              </w:rPr>
              <w:tab/>
            </w:r>
            <w:r w:rsidR="0082685B">
              <w:rPr>
                <w:noProof/>
                <w:webHidden/>
              </w:rPr>
              <w:fldChar w:fldCharType="begin"/>
            </w:r>
            <w:r w:rsidR="0082685B">
              <w:rPr>
                <w:noProof/>
                <w:webHidden/>
              </w:rPr>
              <w:instrText xml:space="preserve"> PAGEREF _Toc22169236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3D7828">
          <w:pPr>
            <w:pStyle w:val="12"/>
            <w:tabs>
              <w:tab w:val="right" w:leader="dot" w:pos="9610"/>
            </w:tabs>
            <w:rPr>
              <w:rFonts w:asciiTheme="minorHAnsi" w:eastAsiaTheme="minorEastAsia" w:hAnsiTheme="minorHAnsi" w:cstheme="minorBidi"/>
              <w:noProof/>
              <w:sz w:val="22"/>
              <w:szCs w:val="22"/>
            </w:rPr>
          </w:pPr>
          <w:hyperlink w:anchor="_Toc22169237" w:history="1">
            <w:r w:rsidR="0082685B" w:rsidRPr="0027390C">
              <w:rPr>
                <w:rStyle w:val="a5"/>
                <w:noProof/>
              </w:rPr>
              <w:t>9 Методические указания для подготовки к экзамену</w:t>
            </w:r>
            <w:r w:rsidR="0082685B">
              <w:rPr>
                <w:noProof/>
                <w:webHidden/>
              </w:rPr>
              <w:tab/>
            </w:r>
            <w:r w:rsidR="0082685B">
              <w:rPr>
                <w:noProof/>
                <w:webHidden/>
              </w:rPr>
              <w:fldChar w:fldCharType="begin"/>
            </w:r>
            <w:r w:rsidR="0082685B">
              <w:rPr>
                <w:noProof/>
                <w:webHidden/>
              </w:rPr>
              <w:instrText xml:space="preserve"> PAGEREF _Toc22169237 \h </w:instrText>
            </w:r>
            <w:r w:rsidR="0082685B">
              <w:rPr>
                <w:noProof/>
                <w:webHidden/>
              </w:rPr>
            </w:r>
            <w:r w:rsidR="0082685B">
              <w:rPr>
                <w:noProof/>
                <w:webHidden/>
              </w:rPr>
              <w:fldChar w:fldCharType="separate"/>
            </w:r>
            <w:r w:rsidR="00185DDE">
              <w:rPr>
                <w:noProof/>
                <w:webHidden/>
              </w:rPr>
              <w:t>14</w:t>
            </w:r>
            <w:r w:rsidR="0082685B">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2" w:name="_Toc22169230"/>
      <w:r w:rsidRPr="008B6BE7">
        <w:rPr>
          <w:rFonts w:ascii="Times New Roman" w:hAnsi="Times New Roman" w:cs="Times New Roman"/>
          <w:color w:val="000000"/>
          <w:spacing w:val="7"/>
          <w:sz w:val="24"/>
          <w:szCs w:val="24"/>
        </w:rPr>
        <w:lastRenderedPageBreak/>
        <w:t>1 Методические указания по лекционным занятиям</w:t>
      </w:r>
      <w:bookmarkEnd w:id="2"/>
    </w:p>
    <w:p w:rsidR="000F7236" w:rsidRDefault="000F7236" w:rsidP="000F7236">
      <w:pPr>
        <w:ind w:firstLine="709"/>
        <w:jc w:val="both"/>
        <w:rPr>
          <w:rFonts w:ascii="playfair_displayregular" w:hAnsi="playfair_displayregular"/>
          <w:color w:val="000000"/>
          <w:shd w:val="clear" w:color="auto" w:fill="FFFFFF"/>
        </w:rPr>
      </w:pPr>
      <w:r>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Default="000F7236" w:rsidP="000F7236">
      <w:pPr>
        <w:ind w:firstLine="709"/>
        <w:jc w:val="both"/>
        <w:rPr>
          <w:lang w:eastAsia="en-US"/>
        </w:rPr>
      </w:pPr>
      <w:r>
        <w:rPr>
          <w:lang w:eastAsia="en-US"/>
        </w:rPr>
        <w:t>Значение лекционной формы занятий в процессе изучения дисциплины обусловлено рядом причин:</w:t>
      </w:r>
    </w:p>
    <w:p w:rsidR="000F7236" w:rsidRDefault="000F7236" w:rsidP="000F7236">
      <w:pPr>
        <w:ind w:firstLine="709"/>
        <w:jc w:val="both"/>
        <w:rPr>
          <w:lang w:eastAsia="en-US"/>
        </w:rPr>
      </w:pPr>
      <w:r>
        <w:rPr>
          <w:lang w:eastAsia="en-US"/>
        </w:rPr>
        <w:t> - новый учебный материал по конкретной теме еще не нашел отражение в существующих учебниках</w:t>
      </w:r>
    </w:p>
    <w:p w:rsidR="000F7236" w:rsidRDefault="000F7236" w:rsidP="000F7236">
      <w:pPr>
        <w:ind w:firstLine="709"/>
        <w:jc w:val="both"/>
        <w:rPr>
          <w:lang w:eastAsia="en-US"/>
        </w:rPr>
      </w:pPr>
      <w:r>
        <w:rPr>
          <w:lang w:eastAsia="en-US"/>
        </w:rPr>
        <w:t>- ряд нормативных актов устарела;</w:t>
      </w:r>
    </w:p>
    <w:p w:rsidR="000F7236" w:rsidRDefault="000F7236" w:rsidP="000F7236">
      <w:pPr>
        <w:ind w:firstLine="709"/>
        <w:jc w:val="both"/>
        <w:rPr>
          <w:lang w:eastAsia="en-US"/>
        </w:rPr>
      </w:pPr>
      <w:r>
        <w:rPr>
          <w:lang w:eastAsia="en-US"/>
        </w:rPr>
        <w:t>- приводится анализ судебной практики, который не всегда имеется в учебниках  </w:t>
      </w:r>
    </w:p>
    <w:p w:rsidR="000F7236" w:rsidRDefault="003D7828" w:rsidP="000F7236">
      <w:pPr>
        <w:ind w:firstLine="709"/>
        <w:jc w:val="both"/>
        <w:rPr>
          <w:lang w:eastAsia="en-US"/>
        </w:rPr>
      </w:pPr>
      <w:hyperlink r:id="rId8" w:history="1">
        <w:r w:rsidR="000F7236" w:rsidRPr="00E571C7">
          <w:t>Лекция</w:t>
        </w:r>
      </w:hyperlink>
      <w:r w:rsidR="000F7236">
        <w:rPr>
          <w:lang w:eastAsia="en-US"/>
        </w:rPr>
        <w:t> является важнейшей формой организации учебного процесса, которая:</w:t>
      </w:r>
    </w:p>
    <w:p w:rsidR="000F7236" w:rsidRDefault="000F7236" w:rsidP="000F7236">
      <w:pPr>
        <w:ind w:firstLine="709"/>
        <w:jc w:val="both"/>
        <w:rPr>
          <w:lang w:eastAsia="en-US"/>
        </w:rPr>
      </w:pPr>
      <w:r>
        <w:rPr>
          <w:lang w:eastAsia="en-US"/>
        </w:rPr>
        <w:t>- знакомит с новым учебным материалом,</w:t>
      </w:r>
    </w:p>
    <w:p w:rsidR="000F7236" w:rsidRDefault="000F7236" w:rsidP="000F7236">
      <w:pPr>
        <w:ind w:firstLine="709"/>
        <w:jc w:val="both"/>
        <w:rPr>
          <w:lang w:eastAsia="en-US"/>
        </w:rPr>
      </w:pPr>
      <w:r>
        <w:rPr>
          <w:lang w:eastAsia="en-US"/>
        </w:rPr>
        <w:t>-разъясняет учебные элементы, трудные для понимания,</w:t>
      </w:r>
    </w:p>
    <w:p w:rsidR="000F7236" w:rsidRDefault="000F7236" w:rsidP="000F7236">
      <w:pPr>
        <w:ind w:firstLine="709"/>
        <w:jc w:val="both"/>
        <w:rPr>
          <w:lang w:eastAsia="en-US"/>
        </w:rPr>
      </w:pPr>
      <w:r>
        <w:rPr>
          <w:lang w:eastAsia="en-US"/>
        </w:rPr>
        <w:t>- систематизирует учебный материал,</w:t>
      </w:r>
    </w:p>
    <w:p w:rsidR="000F7236" w:rsidRDefault="000F7236" w:rsidP="000F7236">
      <w:pPr>
        <w:ind w:firstLine="709"/>
        <w:jc w:val="both"/>
        <w:rPr>
          <w:lang w:eastAsia="en-US"/>
        </w:rPr>
      </w:pPr>
      <w:r>
        <w:rPr>
          <w:lang w:eastAsia="en-US"/>
        </w:rPr>
        <w:t>- ориентирует в учебном процессе.</w:t>
      </w:r>
    </w:p>
    <w:p w:rsidR="001D3741" w:rsidRPr="00F25B42" w:rsidRDefault="001D3741" w:rsidP="001D3741">
      <w:pPr>
        <w:ind w:firstLine="709"/>
        <w:jc w:val="both"/>
        <w:rPr>
          <w:lang w:eastAsia="en-US"/>
        </w:rPr>
      </w:pPr>
      <w:r w:rsidRPr="00F25B42">
        <w:rPr>
          <w:lang w:eastAsia="en-US"/>
        </w:rPr>
        <w:t>Эффективные, сосредоточенные на обучаемом субъекте, лекционные занятия по дисциплине «Семейное право» выделя</w:t>
      </w:r>
      <w:r w:rsidRPr="00F25B42">
        <w:rPr>
          <w:lang w:eastAsia="en-US"/>
        </w:rPr>
        <w:softHyphen/>
        <w:t>ются такими характеристиками:</w:t>
      </w:r>
    </w:p>
    <w:p w:rsidR="001D3741" w:rsidRPr="001142AE" w:rsidRDefault="001D3741" w:rsidP="001D3741">
      <w:pPr>
        <w:ind w:firstLine="709"/>
        <w:jc w:val="both"/>
        <w:rPr>
          <w:lang w:eastAsia="en-US"/>
        </w:rPr>
      </w:pPr>
      <w:r w:rsidRPr="00F25B42">
        <w:rPr>
          <w:lang w:eastAsia="en-US"/>
        </w:rPr>
        <w:t xml:space="preserve"> </w:t>
      </w:r>
      <w:r w:rsidRPr="001142AE">
        <w:rPr>
          <w:lang w:eastAsia="en-US"/>
        </w:rPr>
        <w:t xml:space="preserve">«1 Изучение семейного права должно начинаться с глубокого анализа истории правового регулирования семейных отношений в России. </w:t>
      </w:r>
      <w:r w:rsidRPr="00F25B42">
        <w:rPr>
          <w:lang w:eastAsia="en-US"/>
        </w:rPr>
        <w:t>Обучающиеся должны быть ознакомлены</w:t>
      </w:r>
      <w:r w:rsidRPr="001142AE">
        <w:rPr>
          <w:lang w:eastAsia="en-US"/>
        </w:rPr>
        <w:t xml:space="preserve"> с правовыми актами разных исторических периодов, им рассказывается эволюция различных семейно-правовых понятий и категорий.</w:t>
      </w:r>
    </w:p>
    <w:p w:rsidR="001D3741" w:rsidRPr="001142AE" w:rsidRDefault="001D3741" w:rsidP="001D3741">
      <w:pPr>
        <w:ind w:firstLine="709"/>
        <w:jc w:val="both"/>
        <w:rPr>
          <w:lang w:eastAsia="en-US"/>
        </w:rPr>
      </w:pPr>
      <w:r w:rsidRPr="001142AE">
        <w:rPr>
          <w:lang w:eastAsia="en-US"/>
        </w:rPr>
        <w:t>2 Изучение семейного права невозможно без постоянного обращения к основным положениям гражданского права. Так, рассмотрение понятия и порядка заключения брака должно сопровождаться анализом общегражданских положений о правосубъектности; изучение брачного договора или алиментного соглашения должно сопровождаться анализом этих институтов с позиций общегражданской теории договора; рассмотрение вопросов о защите семейных прав и интересов должно сопровождаться рассмотрением общегражданской теории осуществления и защиты гражданских прав. Все это позвол</w:t>
      </w:r>
      <w:r w:rsidRPr="00F25B42">
        <w:rPr>
          <w:lang w:eastAsia="en-US"/>
        </w:rPr>
        <w:t>яет сформировать у обучающихся</w:t>
      </w:r>
      <w:r w:rsidRPr="001142AE">
        <w:rPr>
          <w:lang w:eastAsia="en-US"/>
        </w:rPr>
        <w:t xml:space="preserve"> отношение к семейному праву как к комплексной частноправовой отрасли права.</w:t>
      </w:r>
    </w:p>
    <w:p w:rsidR="001D3741" w:rsidRPr="00F25B42" w:rsidRDefault="001D3741" w:rsidP="001D3741">
      <w:pPr>
        <w:ind w:firstLine="709"/>
        <w:jc w:val="both"/>
        <w:rPr>
          <w:lang w:eastAsia="en-US"/>
        </w:rPr>
      </w:pPr>
      <w:r w:rsidRPr="001142AE">
        <w:rPr>
          <w:lang w:eastAsia="en-US"/>
        </w:rPr>
        <w:t xml:space="preserve">3 </w:t>
      </w:r>
      <w:r w:rsidRPr="00F25B42">
        <w:rPr>
          <w:lang w:eastAsia="en-US"/>
        </w:rPr>
        <w:t xml:space="preserve">На лекционном занятие делается разбор научной составляющей семейного права, а именно поднимаются </w:t>
      </w:r>
      <w:r w:rsidRPr="001142AE">
        <w:rPr>
          <w:lang w:eastAsia="en-US"/>
        </w:rPr>
        <w:t>проблемны</w:t>
      </w:r>
      <w:r w:rsidRPr="00F25B42">
        <w:rPr>
          <w:lang w:eastAsia="en-US"/>
        </w:rPr>
        <w:t>е</w:t>
      </w:r>
      <w:r w:rsidRPr="001142AE">
        <w:rPr>
          <w:lang w:eastAsia="en-US"/>
        </w:rPr>
        <w:t xml:space="preserve"> вопрос</w:t>
      </w:r>
      <w:r w:rsidRPr="00F25B42">
        <w:rPr>
          <w:lang w:eastAsia="en-US"/>
        </w:rPr>
        <w:t xml:space="preserve">ы, такие, как: </w:t>
      </w:r>
      <w:r w:rsidRPr="001142AE">
        <w:rPr>
          <w:lang w:eastAsia="en-US"/>
        </w:rPr>
        <w:t>1) отсутствие единого мнения относительно места семейного права в системе права Российской Федерации;</w:t>
      </w:r>
      <w:r w:rsidRPr="00F25B42">
        <w:rPr>
          <w:lang w:eastAsia="en-US"/>
        </w:rPr>
        <w:t xml:space="preserve"> 2</w:t>
      </w:r>
      <w:r w:rsidRPr="001142AE">
        <w:rPr>
          <w:lang w:eastAsia="en-US"/>
        </w:rPr>
        <w:t>) отсутствие нормативного закрепления достаточно распространенных в обществе явлений (в частности, фактического сожительства, однополых отношений, смены пола);</w:t>
      </w:r>
      <w:r w:rsidRPr="00F25B42">
        <w:rPr>
          <w:lang w:eastAsia="en-US"/>
        </w:rPr>
        <w:t xml:space="preserve"> </w:t>
      </w:r>
      <w:r w:rsidRPr="001142AE">
        <w:rPr>
          <w:lang w:eastAsia="en-US"/>
        </w:rPr>
        <w:t>3) отсутствие норм права, раскрывающих те положения, которые СК РФ закрепляет лишь схематично (например, суррогатное материнство);</w:t>
      </w:r>
      <w:r w:rsidRPr="00F25B42">
        <w:rPr>
          <w:lang w:eastAsia="en-US"/>
        </w:rPr>
        <w:t xml:space="preserve"> </w:t>
      </w:r>
      <w:r w:rsidRPr="001142AE">
        <w:rPr>
          <w:lang w:eastAsia="en-US"/>
        </w:rPr>
        <w:t>4)  наличие многочисленных проблем и пробелов в правовом регулировании семейных отношений. Например, не закреплен (за исключением п.4. ст. 30 СК РФ) институт компенсации морального вреда; не разработан в полной мере механизм взыскания алиментов на детей с других родственников; отсутствуют нормы, закрепляющие право на алименты у отца, осуществляющего уход за ребенком в течение трех лет после его рождения, и т.д.</w:t>
      </w:r>
    </w:p>
    <w:p w:rsidR="001D3741" w:rsidRPr="001142AE" w:rsidRDefault="001D3741" w:rsidP="001D3741">
      <w:pPr>
        <w:ind w:firstLine="709"/>
        <w:jc w:val="both"/>
        <w:rPr>
          <w:lang w:eastAsia="en-US"/>
        </w:rPr>
      </w:pPr>
      <w:r w:rsidRPr="00F25B42">
        <w:rPr>
          <w:lang w:eastAsia="en-US"/>
        </w:rPr>
        <w:t xml:space="preserve">5 Лекционное занятие по дисциплине «Семейное право» ориентирует обучающихся и на приобретение обучающимися </w:t>
      </w:r>
      <w:r w:rsidRPr="001142AE">
        <w:rPr>
          <w:lang w:eastAsia="en-US"/>
        </w:rPr>
        <w:t xml:space="preserve">практических умений и </w:t>
      </w:r>
      <w:proofErr w:type="gramStart"/>
      <w:r w:rsidRPr="001142AE">
        <w:rPr>
          <w:lang w:eastAsia="en-US"/>
        </w:rPr>
        <w:t>навыков  составление</w:t>
      </w:r>
      <w:proofErr w:type="gramEnd"/>
      <w:r w:rsidRPr="001142AE">
        <w:rPr>
          <w:lang w:eastAsia="en-US"/>
        </w:rPr>
        <w:t xml:space="preserve"> проектов брачных контрактов, алиментных соглашений, соглашений о разделе супружеского имущества, соглашений об определении судьбы детей после расторжения брака должно стать неотъемлемой частью практических занятий.</w:t>
      </w:r>
    </w:p>
    <w:p w:rsidR="001D3741" w:rsidRPr="00DA2707" w:rsidRDefault="001D3741" w:rsidP="001D3741">
      <w:pPr>
        <w:ind w:firstLine="709"/>
        <w:jc w:val="both"/>
        <w:rPr>
          <w:lang w:eastAsia="en-US"/>
        </w:rPr>
      </w:pPr>
      <w:proofErr w:type="spellStart"/>
      <w:r w:rsidRPr="00F25B42">
        <w:rPr>
          <w:lang w:eastAsia="en-US"/>
        </w:rPr>
        <w:t>Обучающиймся</w:t>
      </w:r>
      <w:proofErr w:type="spellEnd"/>
      <w:r w:rsidRPr="00F25B42">
        <w:rPr>
          <w:lang w:eastAsia="en-US"/>
        </w:rPr>
        <w:t xml:space="preserve"> при подготовке к лекционному </w:t>
      </w:r>
      <w:proofErr w:type="gramStart"/>
      <w:r w:rsidRPr="00F25B42">
        <w:rPr>
          <w:lang w:eastAsia="en-US"/>
        </w:rPr>
        <w:t>занятию  необходимо:</w:t>
      </w:r>
      <w:r w:rsidRPr="00DA2707">
        <w:rPr>
          <w:lang w:eastAsia="en-US"/>
        </w:rPr>
        <w:t>:</w:t>
      </w:r>
      <w:proofErr w:type="gramEnd"/>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lastRenderedPageBreak/>
        <w:t>записать вопросы, которые Вы зададите лектору на лекции.</w:t>
      </w:r>
    </w:p>
    <w:p w:rsidR="001D3741" w:rsidRPr="00F25B42" w:rsidRDefault="001D3741" w:rsidP="001D3741">
      <w:pPr>
        <w:ind w:firstLine="709"/>
        <w:jc w:val="both"/>
      </w:pPr>
      <w:r w:rsidRPr="00F25B42">
        <w:t>В ходе лекционных занятий следует:</w:t>
      </w:r>
    </w:p>
    <w:p w:rsidR="001D3741" w:rsidRPr="00F25B42" w:rsidRDefault="001D3741" w:rsidP="001D3741">
      <w:pPr>
        <w:pStyle w:val="ac"/>
        <w:numPr>
          <w:ilvl w:val="0"/>
          <w:numId w:val="23"/>
        </w:numPr>
        <w:tabs>
          <w:tab w:val="left" w:pos="993"/>
        </w:tabs>
        <w:ind w:left="0" w:firstLine="709"/>
        <w:jc w:val="both"/>
      </w:pPr>
      <w:r w:rsidRPr="00F25B42">
        <w:t>вести конспектирование учебного материала;</w:t>
      </w:r>
    </w:p>
    <w:p w:rsidR="001D3741" w:rsidRPr="00F25B42" w:rsidRDefault="001D3741" w:rsidP="001D3741">
      <w:pPr>
        <w:pStyle w:val="ac"/>
        <w:numPr>
          <w:ilvl w:val="0"/>
          <w:numId w:val="23"/>
        </w:numPr>
        <w:tabs>
          <w:tab w:val="left" w:pos="993"/>
        </w:tabs>
        <w:ind w:left="0" w:firstLine="709"/>
        <w:jc w:val="both"/>
        <w:rPr>
          <w:lang w:eastAsia="en-US"/>
        </w:rPr>
      </w:pPr>
      <w:r w:rsidRPr="00F25B42">
        <w:t xml:space="preserve">обращать внимание на категории, формулировки, раскрывающие </w:t>
      </w:r>
    </w:p>
    <w:p w:rsidR="001D3741" w:rsidRPr="00F25B42" w:rsidRDefault="001D3741" w:rsidP="001D3741">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ораторском искусстве.</w:t>
      </w:r>
    </w:p>
    <w:p w:rsidR="001D3741" w:rsidRPr="00F25B42" w:rsidRDefault="001D3741" w:rsidP="001D3741">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D3741" w:rsidRPr="00F25B42" w:rsidRDefault="001D3741" w:rsidP="001D3741">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Default="000F7236" w:rsidP="000F7236">
      <w:pPr>
        <w:ind w:firstLine="709"/>
        <w:jc w:val="both"/>
      </w:pPr>
      <w:r>
        <w:t>.</w:t>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3" w:name="_Toc22169231"/>
      <w:r w:rsidRPr="008B6BE7">
        <w:rPr>
          <w:rFonts w:ascii="Times New Roman" w:hAnsi="Times New Roman" w:cs="Times New Roman"/>
          <w:color w:val="000000"/>
          <w:spacing w:val="7"/>
          <w:sz w:val="24"/>
          <w:szCs w:val="24"/>
        </w:rPr>
        <w:t>2 Методические указания к практическим занятиям</w:t>
      </w:r>
      <w:bookmarkEnd w:id="3"/>
    </w:p>
    <w:p w:rsidR="000F7236" w:rsidRDefault="000F7236" w:rsidP="000F7236">
      <w:pPr>
        <w:ind w:firstLine="709"/>
        <w:jc w:val="both"/>
      </w:pPr>
      <w:r>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«Семейное право» и применением ее положений на практике</w:t>
      </w:r>
    </w:p>
    <w:p w:rsidR="000F7236" w:rsidRDefault="000F7236" w:rsidP="000F7236">
      <w:pPr>
        <w:ind w:firstLine="709"/>
        <w:jc w:val="both"/>
      </w:pPr>
      <w:r>
        <w:t xml:space="preserve">На практических занятиях обучающиеся овладевают первоначальными профессиональными умениями и навыками </w:t>
      </w:r>
      <w:proofErr w:type="gramStart"/>
      <w:r>
        <w:t>в областями</w:t>
      </w:r>
      <w:proofErr w:type="gramEnd"/>
      <w:r>
        <w:t xml:space="preserve"> семейного права,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Default="000F7236" w:rsidP="000F7236">
      <w:pPr>
        <w:ind w:firstLine="709"/>
        <w:jc w:val="both"/>
      </w:pPr>
      <w:r>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Default="000F7236" w:rsidP="000F7236">
      <w:pPr>
        <w:ind w:firstLine="709"/>
        <w:jc w:val="both"/>
      </w:pPr>
      <w:r>
        <w:t>Основное в подготовке к практическому и семинарскому занятию – это самостоятельная работа студента по материалам по теме занятия.</w:t>
      </w:r>
    </w:p>
    <w:p w:rsidR="000F7236" w:rsidRDefault="000F7236" w:rsidP="000F7236">
      <w:pPr>
        <w:ind w:firstLine="709"/>
        <w:jc w:val="both"/>
      </w:pPr>
      <w:r>
        <w:t xml:space="preserve">Готовясь к семинару, студенты должны: </w:t>
      </w:r>
    </w:p>
    <w:p w:rsidR="000F7236" w:rsidRDefault="000F7236" w:rsidP="000F7236">
      <w:pPr>
        <w:pStyle w:val="ac"/>
        <w:numPr>
          <w:ilvl w:val="0"/>
          <w:numId w:val="37"/>
        </w:numPr>
        <w:tabs>
          <w:tab w:val="left" w:pos="993"/>
        </w:tabs>
        <w:ind w:left="0" w:firstLine="709"/>
        <w:jc w:val="both"/>
      </w:pPr>
      <w:r>
        <w:t xml:space="preserve">познакомиться с рекомендованной литературой; </w:t>
      </w:r>
    </w:p>
    <w:p w:rsidR="000F7236" w:rsidRDefault="000F7236" w:rsidP="000F7236">
      <w:pPr>
        <w:pStyle w:val="ac"/>
        <w:numPr>
          <w:ilvl w:val="0"/>
          <w:numId w:val="37"/>
        </w:numPr>
        <w:tabs>
          <w:tab w:val="left" w:pos="993"/>
        </w:tabs>
        <w:ind w:left="0" w:firstLine="709"/>
        <w:jc w:val="both"/>
      </w:pPr>
      <w:r>
        <w:t xml:space="preserve">рассмотреть различные точки зрения по вопросу; </w:t>
      </w:r>
    </w:p>
    <w:p w:rsidR="000F7236" w:rsidRDefault="000F7236" w:rsidP="000F7236">
      <w:pPr>
        <w:pStyle w:val="ac"/>
        <w:numPr>
          <w:ilvl w:val="0"/>
          <w:numId w:val="37"/>
        </w:numPr>
        <w:tabs>
          <w:tab w:val="left" w:pos="993"/>
        </w:tabs>
        <w:ind w:left="0" w:firstLine="709"/>
        <w:jc w:val="both"/>
      </w:pPr>
      <w:r>
        <w:t xml:space="preserve">выделить проблемные области; </w:t>
      </w:r>
    </w:p>
    <w:p w:rsidR="000F7236" w:rsidRDefault="000F7236" w:rsidP="000F7236">
      <w:pPr>
        <w:pStyle w:val="ac"/>
        <w:numPr>
          <w:ilvl w:val="0"/>
          <w:numId w:val="37"/>
        </w:numPr>
        <w:tabs>
          <w:tab w:val="left" w:pos="993"/>
        </w:tabs>
        <w:ind w:left="0" w:firstLine="709"/>
        <w:jc w:val="both"/>
      </w:pPr>
      <w:r>
        <w:t xml:space="preserve">сформулировать собственную точку зрения; </w:t>
      </w:r>
    </w:p>
    <w:p w:rsidR="000F7236" w:rsidRDefault="000F7236" w:rsidP="000F7236">
      <w:pPr>
        <w:pStyle w:val="ac"/>
        <w:numPr>
          <w:ilvl w:val="0"/>
          <w:numId w:val="37"/>
        </w:numPr>
        <w:tabs>
          <w:tab w:val="left" w:pos="993"/>
        </w:tabs>
        <w:ind w:left="0" w:firstLine="709"/>
        <w:jc w:val="both"/>
      </w:pPr>
      <w:r>
        <w:t xml:space="preserve">предусмотреть спорные моменты и сформулировать дискуссионный вопрос. </w:t>
      </w:r>
    </w:p>
    <w:p w:rsidR="000F7236" w:rsidRDefault="000F7236" w:rsidP="000F7236">
      <w:pPr>
        <w:ind w:firstLine="709"/>
        <w:jc w:val="both"/>
      </w:pPr>
      <w: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Default="000F7236" w:rsidP="000F7236">
      <w:pPr>
        <w:ind w:firstLine="709"/>
        <w:jc w:val="both"/>
      </w:pPr>
      <w: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Default="000F7236" w:rsidP="000F7236">
      <w:pPr>
        <w:ind w:firstLine="709"/>
        <w:jc w:val="both"/>
      </w:pPr>
      <w: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Default="000F7236" w:rsidP="000F7236">
      <w:pPr>
        <w:ind w:firstLine="709"/>
        <w:jc w:val="both"/>
      </w:pPr>
      <w: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Default="000F7236" w:rsidP="000F7236">
      <w:pPr>
        <w:ind w:firstLine="709"/>
        <w:jc w:val="both"/>
      </w:pPr>
      <w: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w:t>
      </w:r>
      <w:r>
        <w:lastRenderedPageBreak/>
        <w:t>вырабатываются умения и навыки использовать приобретенные знания для различного рода ораторской деятельности.</w:t>
      </w:r>
    </w:p>
    <w:p w:rsidR="000F7236" w:rsidRDefault="000F7236" w:rsidP="000F7236">
      <w:pPr>
        <w:ind w:firstLine="709"/>
        <w:jc w:val="both"/>
      </w:pPr>
      <w: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Default="000F7236" w:rsidP="000F7236">
      <w:pPr>
        <w:ind w:firstLine="709"/>
        <w:jc w:val="both"/>
      </w:pPr>
      <w:r>
        <w:t xml:space="preserve">Ведение записей способствует превращению чтения в активный процесс, мобилизует, наряду со зрительной, и моторную память. </w:t>
      </w:r>
      <w:proofErr w:type="gramStart"/>
      <w:r>
        <w:t>Следует  помнить</w:t>
      </w:r>
      <w:proofErr w:type="gramEnd"/>
      <w: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Default="000F7236" w:rsidP="000F7236">
      <w:pPr>
        <w:ind w:firstLine="709"/>
        <w:jc w:val="both"/>
      </w:pPr>
      <w:r>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Default="000F7236" w:rsidP="000F7236">
      <w:pPr>
        <w:ind w:firstLine="709"/>
        <w:jc w:val="both"/>
      </w:pPr>
      <w:r>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Default="000F7236" w:rsidP="000F72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Default="000F7236" w:rsidP="000F7236">
      <w:pPr>
        <w:ind w:firstLine="709"/>
        <w:jc w:val="both"/>
      </w:pPr>
      <w: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Default="000F7236" w:rsidP="000F72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Default="000F7236" w:rsidP="000F7236">
      <w:pPr>
        <w:ind w:firstLine="709"/>
        <w:jc w:val="both"/>
        <w:rPr>
          <w:b/>
          <w:color w:val="000000"/>
          <w:spacing w:val="7"/>
          <w:sz w:val="28"/>
          <w:szCs w:val="28"/>
          <w:u w:val="single"/>
        </w:rPr>
      </w:pPr>
      <w:r>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1D3741" w:rsidRDefault="008B6BE7" w:rsidP="008B6BE7">
      <w:pPr>
        <w:rPr>
          <w:rFonts w:eastAsia="Calibri"/>
          <w:b/>
          <w:szCs w:val="22"/>
          <w:lang w:eastAsia="en-US"/>
        </w:rPr>
      </w:pPr>
      <w:r>
        <w:rPr>
          <w:rFonts w:eastAsia="Calibri"/>
          <w:b/>
          <w:szCs w:val="22"/>
          <w:lang w:eastAsia="en-US"/>
        </w:rPr>
        <w:t xml:space="preserve">        </w:t>
      </w:r>
    </w:p>
    <w:p w:rsidR="008B6BE7" w:rsidRPr="008B6BE7" w:rsidRDefault="001D3741" w:rsidP="008B6BE7">
      <w:pPr>
        <w:rPr>
          <w:rFonts w:eastAsia="Calibri"/>
          <w:b/>
          <w:szCs w:val="22"/>
          <w:lang w:eastAsia="en-US"/>
        </w:rPr>
      </w:pPr>
      <w:r>
        <w:rPr>
          <w:rFonts w:eastAsia="Calibri"/>
          <w:b/>
          <w:szCs w:val="22"/>
          <w:lang w:eastAsia="en-US"/>
        </w:rPr>
        <w:t xml:space="preserve">         </w:t>
      </w:r>
      <w:r w:rsidR="008B6BE7">
        <w:rPr>
          <w:rFonts w:eastAsia="Calibri"/>
          <w:b/>
          <w:szCs w:val="22"/>
          <w:lang w:eastAsia="en-US"/>
        </w:rPr>
        <w:t xml:space="preserve">   С</w:t>
      </w:r>
      <w:r w:rsidR="008B6BE7" w:rsidRPr="008B6BE7">
        <w:rPr>
          <w:rFonts w:eastAsia="Calibri"/>
          <w:b/>
          <w:szCs w:val="22"/>
          <w:lang w:eastAsia="en-US"/>
        </w:rPr>
        <w:t>одержание разделов дисциплины</w:t>
      </w:r>
      <w:r w:rsidR="008B6BE7">
        <w:rPr>
          <w:rFonts w:eastAsia="Calibri"/>
          <w:b/>
          <w:szCs w:val="22"/>
          <w:lang w:eastAsia="en-US"/>
        </w:rPr>
        <w:t xml:space="preserve"> «</w:t>
      </w:r>
      <w:r w:rsidR="00604EB5">
        <w:rPr>
          <w:rFonts w:eastAsia="Calibri"/>
          <w:b/>
          <w:szCs w:val="22"/>
          <w:lang w:eastAsia="en-US"/>
        </w:rPr>
        <w:t>Семейное</w:t>
      </w:r>
      <w:r w:rsidR="008B6BE7">
        <w:rPr>
          <w:rFonts w:eastAsia="Calibri"/>
          <w:b/>
          <w:szCs w:val="22"/>
          <w:lang w:eastAsia="en-US"/>
        </w:rPr>
        <w:t xml:space="preserve"> право»</w:t>
      </w:r>
    </w:p>
    <w:p w:rsidR="00604EB5" w:rsidRPr="009B12E6" w:rsidRDefault="00604EB5" w:rsidP="00604EB5">
      <w:pPr>
        <w:suppressAutoHyphens/>
        <w:ind w:firstLine="709"/>
        <w:jc w:val="both"/>
      </w:pPr>
      <w:r w:rsidRPr="009B12E6">
        <w:rPr>
          <w:b/>
        </w:rPr>
        <w:t>1 Введение в курс «Семейное право».</w:t>
      </w:r>
    </w:p>
    <w:p w:rsidR="00604EB5" w:rsidRPr="009B12E6" w:rsidRDefault="00604EB5" w:rsidP="00604EB5">
      <w:pPr>
        <w:suppressAutoHyphens/>
        <w:ind w:firstLine="709"/>
        <w:jc w:val="both"/>
      </w:pPr>
      <w:r w:rsidRPr="009B12E6">
        <w:t>Семья как социально-правовой институт. Функции семьи. Понятие семейного права.  Взаимодействие семейного права с иными отраслями. Принципы семейного права. Презумпция, фикция, фиктивность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2 Семейное законодательство  и история развития семейного  права.</w:t>
      </w:r>
    </w:p>
    <w:p w:rsidR="00604EB5" w:rsidRPr="009B12E6" w:rsidRDefault="00604EB5" w:rsidP="00604EB5">
      <w:pPr>
        <w:suppressAutoHyphens/>
        <w:ind w:firstLine="709"/>
        <w:jc w:val="both"/>
      </w:pPr>
      <w:r w:rsidRPr="009B12E6">
        <w:t>Семейное право Древней Руси. Семейное право  России периода Империи. Советский период в развитии семейного права. Семейное право переходного периода. Понятие и виды  источников семейного законодательства.</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3 Семейные правоотношения.</w:t>
      </w:r>
    </w:p>
    <w:p w:rsidR="00604EB5" w:rsidRPr="009B12E6" w:rsidRDefault="00604EB5" w:rsidP="00604EB5">
      <w:pPr>
        <w:suppressAutoHyphens/>
        <w:ind w:firstLine="709"/>
        <w:jc w:val="both"/>
      </w:pPr>
      <w:r w:rsidRPr="009B12E6">
        <w:t>Понятие, характерные черты и классификация семейных правоотношений. Структура семейных правоотношений. Основания возникновения, изменения и прекращения семейных правоотношений. Понятие семейно правоспособности и дееспособности субъектов семейного права. Классификация семейной дееспособности несовершеннолетних. Ответственность в семейном праве. Сроки в семейном праве. Исковая давность. Осуществление и защита семейных прав. Представительство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 xml:space="preserve">4 Брак как институт семейного права. </w:t>
      </w:r>
    </w:p>
    <w:p w:rsidR="00604EB5" w:rsidRPr="009B12E6" w:rsidRDefault="00604EB5" w:rsidP="00604EB5">
      <w:pPr>
        <w:suppressAutoHyphens/>
        <w:ind w:firstLine="709"/>
        <w:jc w:val="both"/>
      </w:pPr>
      <w:r w:rsidRPr="009B12E6">
        <w:t>Понятие и признаки брака. Правовая природа брака. Условия  и порядок заключения брака. Медицинское освидетельствование лиц, желающих вступить в брак. Расторжение брака. Особенности расторжения брака в судебном порядке Основания, порядок и правовые последствия признания брака недействительным.</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5 Личные неимущественные и имущественные правоотношения супругов.</w:t>
      </w:r>
    </w:p>
    <w:p w:rsidR="00604EB5" w:rsidRPr="009B12E6" w:rsidRDefault="00604EB5" w:rsidP="00604EB5">
      <w:pPr>
        <w:suppressAutoHyphens/>
        <w:ind w:firstLine="709"/>
        <w:jc w:val="both"/>
      </w:pPr>
      <w:r w:rsidRPr="009B12E6">
        <w:t xml:space="preserve">Понятие, виды и характерные особенности личных неимущественных прав и обязанностей супругов. Имущественные отношения супругов. Законный режим имущества супругов. Раздел общего имущества супругов. Ответственность супругов по обязательствам. Договорный режим имущества супругов. </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6 Родительские правоотношения.</w:t>
      </w:r>
    </w:p>
    <w:p w:rsidR="00604EB5" w:rsidRPr="009B12E6" w:rsidRDefault="00604EB5" w:rsidP="00604EB5">
      <w:pPr>
        <w:suppressAutoHyphens/>
        <w:ind w:firstLine="709"/>
        <w:jc w:val="both"/>
      </w:pPr>
      <w:r w:rsidRPr="009B12E6">
        <w:t>Установление происхождения детей. Права несовершеннолетних детей. Родительские права и обязанности.  Споры о воспитании детей. Права несовершеннолетних родителей. Права родителей, проживающих отдельно от ребенка. Права несовершеннолетних по Конвенции ООН о правах ребенка и их закрепление в российском семейном законодательстве. Понятие, форма и содержание соглашения об определение места жительства ребенка при расторжении брака.  Стереотип судебных решений по спорам, связанных с определением места жительства ребенка при расторжении брака. Исполнение решений суда, связанных с воспитанием ребенка</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7 Лишение и ограничение родительских прав.</w:t>
      </w:r>
      <w:r w:rsidRPr="009B12E6">
        <w:tab/>
      </w:r>
    </w:p>
    <w:p w:rsidR="00604EB5" w:rsidRPr="009B12E6" w:rsidRDefault="00604EB5" w:rsidP="00604EB5">
      <w:pPr>
        <w:suppressAutoHyphens/>
        <w:ind w:firstLine="709"/>
        <w:jc w:val="both"/>
      </w:pPr>
      <w:r w:rsidRPr="009B12E6">
        <w:t>Понятие и основные черты лишения родительских прав. Порядок  и правовые последствия лишения родительских прав. Ограничение в родительских правах. Отобрание ребенка. Восстановление в родительских правах.</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8 Алиментные обязательства.</w:t>
      </w:r>
    </w:p>
    <w:p w:rsidR="00604EB5" w:rsidRPr="009B12E6" w:rsidRDefault="00604EB5" w:rsidP="00604EB5">
      <w:pPr>
        <w:suppressAutoHyphens/>
        <w:ind w:firstLine="709"/>
        <w:jc w:val="both"/>
      </w:pPr>
      <w:r w:rsidRPr="009B12E6">
        <w:t>История развития института алиментных обязательств. Алиментные обязательства: общая характеристика. Основные (первоочередные) алиментные обязательства. Алиментные обязательства второй очереди. Уплата алиментов в добровольном порядке. Правовая природа алиментного соглашения. Проблемные вопросы правового регулирования и правоприменительной практики в сфере взыскания алиментов. Судебный порядок взыскания алиментов. Особенности взыскания алиментов по законодательству зарубежных стран. Гарантии уплаты алиментов. Прекращение алиментной обязанности.</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9 Выявление и устройство детей, оставшихся без попечения родителей.</w:t>
      </w:r>
    </w:p>
    <w:p w:rsidR="00604EB5" w:rsidRPr="009B12E6" w:rsidRDefault="00604EB5" w:rsidP="00604EB5">
      <w:pPr>
        <w:suppressAutoHyphens/>
        <w:ind w:firstLine="709"/>
        <w:jc w:val="both"/>
      </w:pPr>
      <w:r w:rsidRPr="009B12E6">
        <w:rPr>
          <w:snapToGrid w:val="0"/>
        </w:rPr>
        <w:t xml:space="preserve">Социальное и биологическое сиротство. Правовой статус детей-сирот и детей, оставшихся без попечения родителей. </w:t>
      </w:r>
      <w:r w:rsidRPr="009B12E6">
        <w:t>Анализ ФЗ «О дополнительных социальных детей, оставшихся без попечения родителей» и ФЗ «Об опеке и попечительстве». Порядок выявления и учета детей, оставшихся без попечения родителей. Порядок устройства ребенка, оставшегося без попечения родителей</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10.Усыновление как форма устройства детей, оставшихся без попечения родителей.</w:t>
      </w:r>
      <w:r w:rsidRPr="009B12E6">
        <w:tab/>
        <w:t xml:space="preserve">Усыновление  как форма устройства детей оставшихся без попечения </w:t>
      </w:r>
      <w:r w:rsidRPr="009B12E6">
        <w:lastRenderedPageBreak/>
        <w:t>родителей. Условия и запреты усыновления. Тайна усыновления. Порядок и правовые последствия усыновления. Понятие, порядок и правовые последствия отмены усыновления</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11 Иные формы устройства детей, оставшихся без попечения родителей.</w:t>
      </w:r>
    </w:p>
    <w:p w:rsidR="00604EB5" w:rsidRPr="009B12E6" w:rsidRDefault="00604EB5" w:rsidP="00604EB5">
      <w:pPr>
        <w:suppressAutoHyphens/>
        <w:ind w:firstLine="709"/>
        <w:jc w:val="both"/>
      </w:pPr>
      <w:r w:rsidRPr="009B12E6">
        <w:rPr>
          <w:snapToGrid w:val="0"/>
        </w:rPr>
        <w:t>Понятие опеки и попечительства, порядок их установления и прекращения.</w:t>
      </w:r>
      <w:r w:rsidRPr="009B12E6">
        <w:t xml:space="preserve"> Функции и полномочия органов опеке и попечительства при установлении опеке и попечительстве. Правовая природа договора о передаче ребенка в семью. Патронажная семья, детский дом семейного типа</w:t>
      </w:r>
      <w:r w:rsidRPr="009B12E6">
        <w:rPr>
          <w:snapToGrid w:val="0"/>
        </w:rPr>
        <w:t xml:space="preserve"> Понятие и порядок образования приемной семьи. Договор о передаче ребенка в приемную семью. </w:t>
      </w:r>
      <w:r w:rsidRPr="009B12E6">
        <w:t>Иные формы устройства ребенка в семью.</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12 Семейные правоотношения с иностранным элементом</w:t>
      </w:r>
      <w:r w:rsidRPr="009B12E6">
        <w:t>.</w:t>
      </w:r>
    </w:p>
    <w:p w:rsidR="00604EB5" w:rsidRPr="009B12E6" w:rsidRDefault="00604EB5" w:rsidP="00604EB5">
      <w:pPr>
        <w:suppressAutoHyphens/>
        <w:ind w:firstLine="709"/>
        <w:jc w:val="both"/>
      </w:pPr>
      <w:r w:rsidRPr="009B12E6">
        <w:t xml:space="preserve">Установление содержания норм иностранного семейного права и ограничение применения его норм в России. Правовое регулирование брачных отношений с участием иностранных граждан и лиц без </w:t>
      </w:r>
      <w:proofErr w:type="gramStart"/>
      <w:r w:rsidRPr="009B12E6">
        <w:t>гражданства .</w:t>
      </w:r>
      <w:proofErr w:type="gramEnd"/>
      <w:r w:rsidRPr="009B12E6">
        <w:t xml:space="preserve"> Правовое регулирование отношений между родителями и детьми и  другими членами семьи с участием иностранного элемента. Правовое регулирование иностранного усыновления</w:t>
      </w:r>
    </w:p>
    <w:p w:rsidR="008B6BE7" w:rsidRDefault="000F7236" w:rsidP="000F7236">
      <w:pPr>
        <w:spacing w:line="360" w:lineRule="auto"/>
        <w:jc w:val="both"/>
        <w:rPr>
          <w:b/>
          <w:color w:val="000000"/>
          <w:spacing w:val="7"/>
        </w:rPr>
      </w:pPr>
      <w:r>
        <w:rPr>
          <w:b/>
          <w:color w:val="000000"/>
          <w:spacing w:val="7"/>
        </w:rPr>
        <w:t xml:space="preserve">          </w:t>
      </w:r>
    </w:p>
    <w:p w:rsidR="000F7236" w:rsidRPr="00604EB5" w:rsidRDefault="008B6BE7" w:rsidP="008B6BE7">
      <w:pPr>
        <w:pStyle w:val="1"/>
        <w:spacing w:before="0"/>
        <w:rPr>
          <w:rFonts w:ascii="Times New Roman" w:hAnsi="Times New Roman" w:cs="Times New Roman"/>
          <w:color w:val="000000"/>
          <w:spacing w:val="7"/>
        </w:rPr>
      </w:pPr>
      <w:r w:rsidRPr="00604EB5">
        <w:rPr>
          <w:b w:val="0"/>
          <w:color w:val="000000"/>
          <w:spacing w:val="7"/>
        </w:rPr>
        <w:t xml:space="preserve">         </w:t>
      </w:r>
      <w:r w:rsidR="000F7236" w:rsidRPr="00604EB5">
        <w:rPr>
          <w:b w:val="0"/>
          <w:color w:val="000000"/>
          <w:spacing w:val="7"/>
        </w:rPr>
        <w:t xml:space="preserve"> </w:t>
      </w:r>
      <w:bookmarkStart w:id="4" w:name="_Toc22169232"/>
      <w:r w:rsidRPr="00604EB5">
        <w:rPr>
          <w:rFonts w:ascii="Times New Roman" w:hAnsi="Times New Roman" w:cs="Times New Roman"/>
          <w:color w:val="000000"/>
          <w:spacing w:val="7"/>
        </w:rPr>
        <w:t xml:space="preserve">3 </w:t>
      </w:r>
      <w:r w:rsidR="000F7236" w:rsidRPr="00604EB5">
        <w:rPr>
          <w:rFonts w:ascii="Times New Roman" w:hAnsi="Times New Roman" w:cs="Times New Roman"/>
          <w:color w:val="000000"/>
          <w:spacing w:val="7"/>
        </w:rPr>
        <w:t>Методические указания по самостоятельной работе</w:t>
      </w:r>
      <w:bookmarkEnd w:id="4"/>
    </w:p>
    <w:p w:rsidR="000F7236" w:rsidRDefault="000F7236" w:rsidP="000F7236">
      <w:pPr>
        <w:ind w:firstLine="567"/>
        <w:jc w:val="both"/>
        <w:rPr>
          <w:color w:val="000000"/>
        </w:rPr>
      </w:pPr>
      <w:r>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Default="000F7236" w:rsidP="000F7236">
      <w:pPr>
        <w:ind w:firstLine="567"/>
        <w:jc w:val="both"/>
        <w:rPr>
          <w:color w:val="000000"/>
        </w:rPr>
      </w:pPr>
      <w:r>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Default="000F7236" w:rsidP="000F7236">
      <w:pPr>
        <w:ind w:firstLine="567"/>
        <w:jc w:val="both"/>
        <w:rPr>
          <w:color w:val="000000"/>
        </w:rPr>
      </w:pPr>
      <w:r>
        <w:rPr>
          <w:color w:val="000000"/>
        </w:rPr>
        <w:t xml:space="preserve">- подготовка письменных работ (докладов, контрольных работ (рефератов), эссе и групповых проектов); </w:t>
      </w:r>
    </w:p>
    <w:p w:rsidR="000F7236" w:rsidRDefault="000F7236" w:rsidP="000F7236">
      <w:pPr>
        <w:ind w:firstLine="567"/>
        <w:jc w:val="both"/>
        <w:rPr>
          <w:color w:val="000000"/>
        </w:rPr>
      </w:pPr>
      <w:r>
        <w:rPr>
          <w:color w:val="000000"/>
        </w:rPr>
        <w:t xml:space="preserve">- самостоятельный поиск информации в Интернете. </w:t>
      </w:r>
    </w:p>
    <w:p w:rsidR="000F7236" w:rsidRDefault="000F7236" w:rsidP="000F7236">
      <w:pPr>
        <w:ind w:firstLine="567"/>
        <w:jc w:val="both"/>
        <w:rPr>
          <w:color w:val="000000"/>
        </w:rPr>
      </w:pPr>
      <w:r>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Default="000F7236" w:rsidP="000F7236">
      <w:pPr>
        <w:pStyle w:val="a6"/>
        <w:spacing w:before="0" w:beforeAutospacing="0" w:after="0" w:afterAutospacing="0"/>
        <w:ind w:firstLine="567"/>
        <w:jc w:val="both"/>
        <w:rPr>
          <w:color w:val="000000"/>
        </w:rPr>
      </w:pPr>
      <w:r>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Default="000F7236" w:rsidP="000F7236">
      <w:pPr>
        <w:pStyle w:val="a6"/>
        <w:spacing w:before="0" w:beforeAutospacing="0" w:after="0" w:afterAutospacing="0"/>
        <w:ind w:firstLine="567"/>
        <w:jc w:val="both"/>
        <w:rPr>
          <w:color w:val="000000"/>
        </w:rPr>
      </w:pPr>
      <w:r>
        <w:rPr>
          <w:color w:val="000000"/>
        </w:rPr>
        <w:t>Выполняя самостоятельную работу под контролем преподавателя, студент должен:</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освоить минимум содержания, выносимый на самостоятельную работу студентов и предложенный преподавателем;</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Default="000F7236" w:rsidP="000F7236">
      <w:pPr>
        <w:pStyle w:val="a6"/>
        <w:spacing w:before="0" w:beforeAutospacing="0" w:after="0" w:afterAutospacing="0"/>
        <w:ind w:firstLine="567"/>
        <w:jc w:val="both"/>
        <w:rPr>
          <w:color w:val="000000"/>
        </w:rPr>
      </w:pPr>
      <w:r>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Default="000F7236" w:rsidP="000F7236">
      <w:pPr>
        <w:pStyle w:val="a6"/>
        <w:spacing w:before="0" w:beforeAutospacing="0" w:after="0" w:afterAutospacing="0"/>
        <w:ind w:firstLine="567"/>
        <w:jc w:val="both"/>
        <w:rPr>
          <w:color w:val="000000"/>
        </w:rPr>
      </w:pPr>
      <w:r>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Pr>
          <w:color w:val="000000"/>
        </w:rPr>
        <w:t>ФОСе</w:t>
      </w:r>
      <w:proofErr w:type="spellEnd"/>
      <w:r>
        <w:rPr>
          <w:color w:val="000000"/>
        </w:rPr>
        <w:t xml:space="preserve">. </w:t>
      </w:r>
    </w:p>
    <w:p w:rsidR="008B6BE7" w:rsidRDefault="008B6BE7" w:rsidP="008B6BE7">
      <w:pPr>
        <w:rPr>
          <w:b/>
          <w:bCs/>
          <w:color w:val="000000"/>
          <w:sz w:val="28"/>
          <w:szCs w:val="28"/>
        </w:rPr>
      </w:pPr>
      <w:r>
        <w:rPr>
          <w:b/>
          <w:bCs/>
          <w:color w:val="000000"/>
          <w:sz w:val="28"/>
          <w:szCs w:val="28"/>
        </w:rPr>
        <w:t xml:space="preserve">      </w:t>
      </w:r>
    </w:p>
    <w:p w:rsidR="000F7236" w:rsidRPr="008B6BE7" w:rsidRDefault="008B6BE7" w:rsidP="008B6BE7">
      <w:pPr>
        <w:rPr>
          <w:b/>
          <w:bCs/>
          <w:color w:val="000000"/>
        </w:rPr>
      </w:pPr>
      <w:r w:rsidRPr="008B6BE7">
        <w:rPr>
          <w:b/>
          <w:bCs/>
          <w:color w:val="000000"/>
          <w:sz w:val="28"/>
          <w:szCs w:val="28"/>
        </w:rPr>
        <w:t xml:space="preserve">       </w:t>
      </w:r>
      <w:r w:rsidRPr="008B6BE7">
        <w:rPr>
          <w:b/>
          <w:bCs/>
          <w:color w:val="000000"/>
        </w:rPr>
        <w:t>4</w:t>
      </w:r>
      <w:r w:rsidR="000F7236" w:rsidRPr="008B6BE7">
        <w:rPr>
          <w:b/>
          <w:color w:val="000000"/>
        </w:rPr>
        <w:t xml:space="preserve"> Методические указания по тестированию</w:t>
      </w:r>
    </w:p>
    <w:p w:rsidR="000F7236" w:rsidRPr="006F56FA" w:rsidRDefault="000F7236" w:rsidP="000F7236">
      <w:pPr>
        <w:pStyle w:val="a6"/>
        <w:spacing w:before="0" w:beforeAutospacing="0" w:after="0" w:afterAutospacing="0"/>
        <w:ind w:firstLine="567"/>
        <w:jc w:val="both"/>
      </w:pPr>
      <w:r w:rsidRPr="006F56FA">
        <w:t xml:space="preserve">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w:t>
      </w:r>
      <w:r w:rsidRPr="006F56FA">
        <w:lastRenderedPageBreak/>
        <w:t>стадии, как реальный опыт участника тестирования и практика самостоятельного освоения учебного материала.</w:t>
      </w:r>
    </w:p>
    <w:p w:rsidR="000F7236" w:rsidRPr="006F56FA" w:rsidRDefault="000F7236" w:rsidP="000F7236">
      <w:pPr>
        <w:pStyle w:val="a6"/>
        <w:spacing w:before="0" w:beforeAutospacing="0" w:after="0" w:afterAutospacing="0"/>
        <w:ind w:firstLine="567"/>
        <w:jc w:val="both"/>
      </w:pPr>
      <w:r w:rsidRPr="006F56FA">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6F56FA" w:rsidRDefault="000F7236" w:rsidP="000F7236">
      <w:pPr>
        <w:pStyle w:val="a6"/>
        <w:spacing w:before="0" w:beforeAutospacing="0" w:after="0" w:afterAutospacing="0"/>
        <w:ind w:firstLine="567"/>
        <w:jc w:val="both"/>
      </w:pPr>
      <w:r w:rsidRPr="006F56FA">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6F56FA" w:rsidRDefault="000F7236" w:rsidP="000F7236">
      <w:pPr>
        <w:pStyle w:val="a6"/>
        <w:spacing w:before="0" w:beforeAutospacing="0" w:after="0" w:afterAutospacing="0"/>
        <w:ind w:firstLine="567"/>
        <w:jc w:val="both"/>
      </w:pPr>
      <w:r w:rsidRPr="006F56FA">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6F56FA" w:rsidRDefault="000F7236" w:rsidP="000F7236">
      <w:pPr>
        <w:pStyle w:val="a6"/>
        <w:spacing w:before="0" w:beforeAutospacing="0" w:after="0" w:afterAutospacing="0"/>
        <w:ind w:firstLine="567"/>
        <w:jc w:val="both"/>
      </w:pPr>
      <w:r w:rsidRPr="006F56FA">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6F56FA" w:rsidRDefault="000F7236" w:rsidP="000F7236">
      <w:pPr>
        <w:pStyle w:val="a6"/>
        <w:spacing w:before="0" w:beforeAutospacing="0" w:after="0" w:afterAutospacing="0"/>
        <w:ind w:firstLine="567"/>
        <w:jc w:val="both"/>
      </w:pPr>
      <w:r w:rsidRPr="006F56FA">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6F56FA" w:rsidRDefault="000F7236" w:rsidP="000F7236">
      <w:pPr>
        <w:pStyle w:val="a6"/>
        <w:spacing w:before="0" w:beforeAutospacing="0" w:after="0" w:afterAutospacing="0"/>
        <w:ind w:firstLine="567"/>
        <w:jc w:val="both"/>
      </w:pPr>
      <w:r w:rsidRPr="006F56FA">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6F56FA" w:rsidRDefault="000F7236" w:rsidP="000F7236">
      <w:pPr>
        <w:pStyle w:val="a6"/>
        <w:spacing w:before="0" w:beforeAutospacing="0" w:after="0" w:afterAutospacing="0"/>
        <w:ind w:firstLine="567"/>
        <w:jc w:val="both"/>
      </w:pPr>
      <w:r w:rsidRPr="006F56FA">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6F56FA">
        <w:rPr>
          <w:color w:val="000000"/>
        </w:rPr>
        <w:t xml:space="preserve"> </w:t>
      </w:r>
    </w:p>
    <w:p w:rsidR="000F7236" w:rsidRPr="006F56FA" w:rsidRDefault="000F7236" w:rsidP="000F7236">
      <w:pPr>
        <w:ind w:firstLine="567"/>
        <w:jc w:val="both"/>
      </w:pPr>
      <w:r w:rsidRPr="006F56FA">
        <w:rPr>
          <w:bCs/>
          <w:color w:val="000000"/>
        </w:rPr>
        <w:t>Как готовиться к рубежным тестовым работам.</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1) Познакомьтесь со следующей учебно-методической документацией:</w:t>
      </w:r>
    </w:p>
    <w:p w:rsidR="000F7236" w:rsidRPr="006F56FA" w:rsidRDefault="000F7236" w:rsidP="000F7236">
      <w:pPr>
        <w:ind w:left="567"/>
        <w:jc w:val="both"/>
        <w:rPr>
          <w:color w:val="000000"/>
        </w:rPr>
      </w:pPr>
      <w:r w:rsidRPr="006F56FA">
        <w:rPr>
          <w:color w:val="000000"/>
        </w:rPr>
        <w:t xml:space="preserve">- </w:t>
      </w:r>
      <w:proofErr w:type="spellStart"/>
      <w:r w:rsidRPr="006F56FA">
        <w:rPr>
          <w:color w:val="000000"/>
        </w:rPr>
        <w:t>предпринимательско</w:t>
      </w:r>
      <w:proofErr w:type="spellEnd"/>
      <w:r w:rsidRPr="006F56FA">
        <w:rPr>
          <w:color w:val="000000"/>
        </w:rPr>
        <w:t>-правовой терминологией; </w:t>
      </w:r>
    </w:p>
    <w:p w:rsidR="000F7236" w:rsidRPr="006F56FA" w:rsidRDefault="000F7236" w:rsidP="000F7236">
      <w:pPr>
        <w:ind w:left="567"/>
        <w:jc w:val="both"/>
        <w:rPr>
          <w:color w:val="000000"/>
        </w:rPr>
      </w:pPr>
      <w:r w:rsidRPr="006F56FA">
        <w:rPr>
          <w:color w:val="000000"/>
        </w:rPr>
        <w:t>- тематическими планами лекций и практических занятий, </w:t>
      </w:r>
    </w:p>
    <w:p w:rsidR="000F7236" w:rsidRPr="006F56FA" w:rsidRDefault="000F7236" w:rsidP="000F7236">
      <w:pPr>
        <w:ind w:firstLine="567"/>
        <w:jc w:val="both"/>
        <w:rPr>
          <w:color w:val="000000"/>
        </w:rPr>
      </w:pPr>
      <w:r w:rsidRPr="006F56FA">
        <w:rPr>
          <w:color w:val="000000"/>
        </w:rPr>
        <w:t>- учебником, учебными пособиями по дисциплине семейное право.</w:t>
      </w:r>
    </w:p>
    <w:p w:rsidR="000F7236" w:rsidRPr="006F56FA" w:rsidRDefault="000F7236" w:rsidP="000F7236">
      <w:pPr>
        <w:ind w:firstLine="567"/>
        <w:jc w:val="both"/>
        <w:rPr>
          <w:color w:val="000000"/>
        </w:rPr>
      </w:pPr>
      <w:r w:rsidRPr="006F56FA">
        <w:rPr>
          <w:color w:val="000000"/>
        </w:rPr>
        <w:t>2) Изучите и проанализируйте нормативно-правовую и эмпирическую базу.</w:t>
      </w:r>
    </w:p>
    <w:p w:rsidR="000F7236" w:rsidRPr="006F56FA" w:rsidRDefault="000F7236" w:rsidP="000F7236">
      <w:pPr>
        <w:ind w:firstLine="567"/>
        <w:jc w:val="both"/>
        <w:rPr>
          <w:color w:val="000000"/>
          <w:shd w:val="clear" w:color="auto" w:fill="FFFFFF"/>
        </w:rPr>
      </w:pPr>
      <w:r w:rsidRPr="006F56FA">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6F56FA" w:rsidRPr="006F56FA" w:rsidRDefault="006F56FA" w:rsidP="000F7236">
      <w:pPr>
        <w:pStyle w:val="1"/>
        <w:spacing w:before="0"/>
        <w:ind w:firstLine="709"/>
        <w:rPr>
          <w:rFonts w:ascii="Times New Roman" w:hAnsi="Times New Roman" w:cs="Times New Roman"/>
          <w:color w:val="000000"/>
          <w:spacing w:val="7"/>
          <w:sz w:val="24"/>
          <w:szCs w:val="24"/>
        </w:rPr>
      </w:pPr>
    </w:p>
    <w:p w:rsidR="000F7236" w:rsidRPr="006F56FA" w:rsidRDefault="006F56FA" w:rsidP="000F7236">
      <w:pPr>
        <w:pStyle w:val="1"/>
        <w:spacing w:before="0"/>
        <w:ind w:firstLine="709"/>
        <w:rPr>
          <w:rFonts w:ascii="Times New Roman" w:hAnsi="Times New Roman" w:cs="Times New Roman"/>
          <w:color w:val="000000"/>
          <w:spacing w:val="7"/>
          <w:sz w:val="24"/>
          <w:szCs w:val="24"/>
        </w:rPr>
      </w:pPr>
      <w:bookmarkStart w:id="5" w:name="_Toc22169233"/>
      <w:r w:rsidRPr="006F56FA">
        <w:rPr>
          <w:rFonts w:ascii="Times New Roman" w:hAnsi="Times New Roman" w:cs="Times New Roman"/>
          <w:color w:val="000000"/>
          <w:spacing w:val="7"/>
          <w:sz w:val="24"/>
          <w:szCs w:val="24"/>
        </w:rPr>
        <w:t>4</w:t>
      </w:r>
      <w:r w:rsidR="000F7236" w:rsidRPr="006F56FA">
        <w:rPr>
          <w:rFonts w:ascii="Times New Roman" w:hAnsi="Times New Roman" w:cs="Times New Roman"/>
          <w:color w:val="000000"/>
          <w:spacing w:val="7"/>
          <w:sz w:val="24"/>
          <w:szCs w:val="24"/>
        </w:rPr>
        <w:t xml:space="preserve"> Методические указания по подготовке к коллоквиуму</w:t>
      </w:r>
      <w:bookmarkEnd w:id="5"/>
    </w:p>
    <w:p w:rsidR="000F7236" w:rsidRPr="006F56FA" w:rsidRDefault="000F7236" w:rsidP="000F7236">
      <w:pPr>
        <w:ind w:firstLine="720"/>
        <w:jc w:val="both"/>
        <w:rPr>
          <w:color w:val="000000"/>
          <w:spacing w:val="7"/>
        </w:rPr>
      </w:pPr>
      <w:r w:rsidRPr="006F56FA">
        <w:rPr>
          <w:color w:val="000000"/>
          <w:spacing w:val="7"/>
        </w:rPr>
        <w:t>Основной устной формой контроля за самостоятельной работой студентов является коллоквиум.</w:t>
      </w:r>
    </w:p>
    <w:p w:rsidR="000F7236" w:rsidRPr="006F56FA" w:rsidRDefault="000F7236" w:rsidP="000F7236">
      <w:pPr>
        <w:ind w:firstLine="720"/>
        <w:jc w:val="both"/>
        <w:rPr>
          <w:color w:val="000000"/>
          <w:spacing w:val="7"/>
        </w:rPr>
      </w:pPr>
      <w:r w:rsidRPr="006F56FA">
        <w:rPr>
          <w:color w:val="000000"/>
          <w:spacing w:val="7"/>
        </w:rPr>
        <w:t>Коллоквиум (от лат. собеседование)</w:t>
      </w:r>
    </w:p>
    <w:p w:rsidR="000F7236" w:rsidRPr="006F56FA" w:rsidRDefault="000F7236" w:rsidP="000F7236">
      <w:pPr>
        <w:ind w:firstLine="720"/>
        <w:jc w:val="both"/>
        <w:rPr>
          <w:color w:val="000000"/>
          <w:spacing w:val="7"/>
        </w:rPr>
      </w:pPr>
      <w:r w:rsidRPr="006F56FA">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6F56FA" w:rsidRDefault="000F7236" w:rsidP="000F7236">
      <w:pPr>
        <w:ind w:firstLine="720"/>
        <w:jc w:val="both"/>
        <w:rPr>
          <w:color w:val="000000"/>
          <w:spacing w:val="7"/>
        </w:rPr>
      </w:pPr>
      <w:r w:rsidRPr="006F56FA">
        <w:rPr>
          <w:color w:val="000000"/>
          <w:spacing w:val="7"/>
        </w:rPr>
        <w:t>2) научное собрание с обсуждением докладов на определенную тему.</w:t>
      </w:r>
    </w:p>
    <w:p w:rsidR="000F7236" w:rsidRPr="006F56FA" w:rsidRDefault="000F7236" w:rsidP="000F7236">
      <w:pPr>
        <w:ind w:firstLine="720"/>
        <w:jc w:val="both"/>
        <w:rPr>
          <w:color w:val="000000"/>
          <w:spacing w:val="7"/>
        </w:rPr>
      </w:pPr>
      <w:r w:rsidRPr="006F56FA">
        <w:rPr>
          <w:color w:val="000000"/>
          <w:spacing w:val="7"/>
        </w:rPr>
        <w:t xml:space="preserve">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 по данному разделу изучаемого курса. Также коллоквиум может проведен в форме студенческого конкурса рефератов, где лучший реферат будет выбран в ходе обсуждения. Такие занятия вырабатывают у студентов навыки защиты курсовых и дипломных работ, умение выступать на научных конференциях и т.п. Коллоквиум подобного типа не только является инструментом проверки знаний студентов, но и предлагает комплексный подход к контролю усвоения учебного материала -как в ходе аудиторных занятий, так и самостоятельных. Для подготовки к коллоквиуму студенты </w:t>
      </w:r>
      <w:r w:rsidRPr="006F56FA">
        <w:rPr>
          <w:color w:val="000000"/>
          <w:spacing w:val="7"/>
        </w:rPr>
        <w:lastRenderedPageBreak/>
        <w:t xml:space="preserve">заблаговременно получают у преподавателя, ведущего соответствующий предмет, задания, изучают рекомендованные и </w:t>
      </w:r>
      <w:proofErr w:type="gramStart"/>
      <w:r w:rsidRPr="006F56FA">
        <w:rPr>
          <w:color w:val="000000"/>
          <w:spacing w:val="7"/>
        </w:rPr>
        <w:t>самостоятельно выявленные литературные источники</w:t>
      </w:r>
      <w:proofErr w:type="gramEnd"/>
      <w:r w:rsidRPr="006F56FA">
        <w:rPr>
          <w:color w:val="000000"/>
          <w:spacing w:val="7"/>
        </w:rPr>
        <w:t xml:space="preserve"> и нормативные акты, а при возможности – и практический материал.</w:t>
      </w:r>
    </w:p>
    <w:p w:rsidR="000F7236" w:rsidRPr="006F56FA" w:rsidRDefault="000F7236" w:rsidP="000F7236">
      <w:pPr>
        <w:ind w:firstLine="720"/>
        <w:jc w:val="both"/>
        <w:rPr>
          <w:color w:val="000000"/>
          <w:spacing w:val="7"/>
        </w:rPr>
      </w:pPr>
      <w:r w:rsidRPr="006F56FA">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6F56FA" w:rsidRDefault="000F7236" w:rsidP="000F7236">
      <w:pPr>
        <w:ind w:firstLine="720"/>
        <w:jc w:val="both"/>
        <w:rPr>
          <w:color w:val="000000"/>
          <w:spacing w:val="7"/>
        </w:rPr>
      </w:pPr>
      <w:r w:rsidRPr="006F56FA">
        <w:rPr>
          <w:color w:val="000000"/>
          <w:spacing w:val="7"/>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6F56FA" w:rsidRDefault="000F7236" w:rsidP="000F7236">
      <w:pPr>
        <w:ind w:firstLine="720"/>
        <w:jc w:val="both"/>
        <w:rPr>
          <w:color w:val="000000"/>
          <w:spacing w:val="7"/>
        </w:rPr>
      </w:pPr>
      <w:r w:rsidRPr="006F56FA">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6F56FA" w:rsidRDefault="000F7236" w:rsidP="000F7236">
      <w:pPr>
        <w:ind w:firstLine="720"/>
        <w:jc w:val="both"/>
        <w:rPr>
          <w:color w:val="000000"/>
          <w:spacing w:val="7"/>
        </w:rPr>
      </w:pPr>
      <w:r w:rsidRPr="006F56FA">
        <w:rPr>
          <w:color w:val="000000"/>
          <w:spacing w:val="7"/>
        </w:rPr>
        <w:t xml:space="preserve">Или же как третий </w:t>
      </w:r>
      <w:proofErr w:type="gramStart"/>
      <w:r w:rsidRPr="006F56FA">
        <w:rPr>
          <w:color w:val="000000"/>
          <w:spacing w:val="7"/>
        </w:rPr>
        <w:t>вариант:  обсуждение</w:t>
      </w:r>
      <w:proofErr w:type="gramEnd"/>
      <w:r w:rsidRPr="006F56FA">
        <w:rPr>
          <w:color w:val="000000"/>
          <w:spacing w:val="7"/>
        </w:rPr>
        <w:t xml:space="preserve"> научных сообщений, сделанных студентами данной группы. </w:t>
      </w:r>
    </w:p>
    <w:p w:rsidR="000F7236" w:rsidRPr="006F56FA" w:rsidRDefault="000F7236" w:rsidP="000F7236">
      <w:pPr>
        <w:ind w:firstLine="720"/>
        <w:jc w:val="both"/>
        <w:rPr>
          <w:color w:val="000000"/>
          <w:spacing w:val="7"/>
        </w:rPr>
      </w:pPr>
      <w:r w:rsidRPr="006F56FA">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6F56FA" w:rsidRDefault="000F7236" w:rsidP="000F7236">
      <w:pPr>
        <w:ind w:firstLine="720"/>
        <w:jc w:val="both"/>
        <w:rPr>
          <w:color w:val="000000"/>
          <w:spacing w:val="7"/>
        </w:rPr>
      </w:pPr>
      <w:proofErr w:type="spellStart"/>
      <w:r w:rsidRPr="006F56FA">
        <w:rPr>
          <w:color w:val="000000"/>
          <w:spacing w:val="7"/>
        </w:rPr>
        <w:t>Текущии</w:t>
      </w:r>
      <w:proofErr w:type="spellEnd"/>
      <w:r w:rsidRPr="006F56FA">
        <w:rPr>
          <w:color w:val="000000"/>
          <w:spacing w:val="7"/>
        </w:rPr>
        <w:t>̆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6F56FA">
        <w:rPr>
          <w:b/>
          <w:color w:val="000000"/>
          <w:spacing w:val="7"/>
          <w:u w:val="single"/>
        </w:rPr>
        <w:t>.</w:t>
      </w:r>
    </w:p>
    <w:p w:rsidR="000F7236" w:rsidRPr="006F56FA" w:rsidRDefault="000F7236" w:rsidP="000F7236">
      <w:pPr>
        <w:ind w:firstLine="720"/>
        <w:jc w:val="both"/>
        <w:rPr>
          <w:color w:val="000000"/>
          <w:spacing w:val="7"/>
        </w:rPr>
      </w:pPr>
      <w:r w:rsidRPr="006F56FA">
        <w:rPr>
          <w:color w:val="000000"/>
          <w:spacing w:val="7"/>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6F56FA" w:rsidRDefault="000F7236" w:rsidP="000F7236">
      <w:pPr>
        <w:ind w:firstLine="720"/>
        <w:jc w:val="both"/>
        <w:rPr>
          <w:color w:val="000000"/>
          <w:spacing w:val="7"/>
        </w:rPr>
      </w:pPr>
      <w:r w:rsidRPr="006F56FA">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6F56FA" w:rsidRDefault="000F7236" w:rsidP="000F7236">
      <w:pPr>
        <w:ind w:firstLine="720"/>
        <w:jc w:val="both"/>
        <w:rPr>
          <w:color w:val="000000"/>
          <w:spacing w:val="7"/>
        </w:rPr>
      </w:pPr>
      <w:r w:rsidRPr="006F56FA">
        <w:rPr>
          <w:color w:val="000000"/>
          <w:spacing w:val="7"/>
        </w:rPr>
        <w:t>Критерии оценки коллоквиума:</w:t>
      </w:r>
    </w:p>
    <w:p w:rsidR="000F7236" w:rsidRPr="006F56FA" w:rsidRDefault="000F7236" w:rsidP="000F7236">
      <w:pPr>
        <w:ind w:firstLine="720"/>
        <w:jc w:val="both"/>
        <w:rPr>
          <w:color w:val="000000"/>
          <w:spacing w:val="7"/>
        </w:rPr>
      </w:pPr>
      <w:r w:rsidRPr="006F56FA">
        <w:rPr>
          <w:color w:val="000000"/>
          <w:spacing w:val="7"/>
        </w:rPr>
        <w:t>-глубокое и прочное усвоение программного материала, относящегося к рассматриваемой проблеме;</w:t>
      </w:r>
    </w:p>
    <w:p w:rsidR="000F7236" w:rsidRPr="006F56FA" w:rsidRDefault="000F7236" w:rsidP="000F7236">
      <w:pPr>
        <w:ind w:firstLine="720"/>
        <w:jc w:val="both"/>
        <w:rPr>
          <w:color w:val="000000"/>
          <w:spacing w:val="7"/>
        </w:rPr>
      </w:pPr>
      <w:r w:rsidRPr="006F56FA">
        <w:rPr>
          <w:color w:val="000000"/>
          <w:spacing w:val="7"/>
        </w:rPr>
        <w:t>-полные, последовательные, грамотные и логически излагаемые ответы;</w:t>
      </w:r>
    </w:p>
    <w:p w:rsidR="000F7236" w:rsidRPr="006F56FA" w:rsidRDefault="000F7236" w:rsidP="000F7236">
      <w:pPr>
        <w:ind w:firstLine="720"/>
        <w:jc w:val="both"/>
        <w:rPr>
          <w:color w:val="000000"/>
          <w:spacing w:val="7"/>
        </w:rPr>
      </w:pPr>
      <w:r w:rsidRPr="006F56FA">
        <w:rPr>
          <w:color w:val="000000"/>
          <w:spacing w:val="7"/>
        </w:rPr>
        <w:t>-степень добросовестности работы с литературой;</w:t>
      </w:r>
    </w:p>
    <w:p w:rsidR="000F7236" w:rsidRPr="006F56FA" w:rsidRDefault="000F7236" w:rsidP="000F7236">
      <w:pPr>
        <w:ind w:firstLine="720"/>
        <w:jc w:val="both"/>
        <w:rPr>
          <w:color w:val="000000"/>
          <w:spacing w:val="7"/>
        </w:rPr>
      </w:pPr>
      <w:r w:rsidRPr="006F56FA">
        <w:rPr>
          <w:color w:val="000000"/>
          <w:spacing w:val="7"/>
        </w:rPr>
        <w:t>-наличие составленного конспекта по проблематике коллоквиума;</w:t>
      </w:r>
    </w:p>
    <w:p w:rsidR="000F7236" w:rsidRPr="006F56FA" w:rsidRDefault="000F7236" w:rsidP="000F7236">
      <w:pPr>
        <w:ind w:firstLine="720"/>
        <w:jc w:val="both"/>
        <w:rPr>
          <w:color w:val="000000"/>
          <w:spacing w:val="7"/>
        </w:rPr>
      </w:pPr>
      <w:r w:rsidRPr="006F56FA">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0F7236" w:rsidRPr="006F56FA" w:rsidRDefault="000F7236" w:rsidP="000F7236">
      <w:pPr>
        <w:ind w:firstLine="720"/>
        <w:jc w:val="both"/>
        <w:rPr>
          <w:color w:val="000000"/>
          <w:spacing w:val="7"/>
        </w:rPr>
      </w:pPr>
      <w:r w:rsidRPr="006F56FA">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0F7236" w:rsidRPr="006F56FA" w:rsidRDefault="000F7236" w:rsidP="000F7236">
      <w:pPr>
        <w:ind w:firstLine="720"/>
        <w:jc w:val="both"/>
        <w:rPr>
          <w:color w:val="000000"/>
          <w:spacing w:val="7"/>
        </w:rPr>
      </w:pPr>
      <w:r w:rsidRPr="006F56FA">
        <w:rPr>
          <w:color w:val="000000"/>
          <w:spacing w:val="7"/>
        </w:rPr>
        <w:t>-своевременность подготовки к коллоквиуму.</w:t>
      </w:r>
    </w:p>
    <w:p w:rsidR="006F56FA" w:rsidRPr="006F56FA" w:rsidRDefault="006F56FA" w:rsidP="006F56FA">
      <w:pPr>
        <w:pStyle w:val="1"/>
        <w:ind w:firstLine="709"/>
        <w:rPr>
          <w:rFonts w:ascii="Times New Roman" w:hAnsi="Times New Roman" w:cs="Times New Roman"/>
          <w:color w:val="auto"/>
          <w:sz w:val="24"/>
          <w:szCs w:val="24"/>
        </w:rPr>
      </w:pPr>
      <w:bookmarkStart w:id="6" w:name="_Toc22169234"/>
      <w:r w:rsidRPr="006F56FA">
        <w:rPr>
          <w:rFonts w:ascii="Times New Roman" w:hAnsi="Times New Roman" w:cs="Times New Roman"/>
          <w:color w:val="auto"/>
          <w:sz w:val="24"/>
          <w:szCs w:val="24"/>
        </w:rPr>
        <w:t>5 Методические рекомендации по написанию эссе</w:t>
      </w:r>
      <w:bookmarkEnd w:id="6"/>
      <w:r w:rsidRPr="006F56FA">
        <w:rPr>
          <w:rFonts w:ascii="Times New Roman" w:hAnsi="Times New Roman" w:cs="Times New Roman"/>
          <w:color w:val="auto"/>
          <w:sz w:val="24"/>
          <w:szCs w:val="24"/>
        </w:rPr>
        <w:t xml:space="preserve"> </w:t>
      </w:r>
    </w:p>
    <w:p w:rsidR="006F56FA" w:rsidRPr="006F56FA" w:rsidRDefault="006F56FA" w:rsidP="006F56FA">
      <w:pPr>
        <w:pStyle w:val="af3"/>
        <w:ind w:firstLine="709"/>
        <w:jc w:val="both"/>
        <w:rPr>
          <w:sz w:val="24"/>
          <w:szCs w:val="24"/>
        </w:rPr>
      </w:pPr>
      <w:r w:rsidRPr="006F56FA">
        <w:rPr>
          <w:sz w:val="24"/>
          <w:szCs w:val="24"/>
        </w:rPr>
        <w:t xml:space="preserve">Эссе (с французского </w:t>
      </w:r>
      <w:proofErr w:type="spellStart"/>
      <w:r w:rsidRPr="006F56FA">
        <w:rPr>
          <w:sz w:val="24"/>
          <w:szCs w:val="24"/>
        </w:rPr>
        <w:t>еssai</w:t>
      </w:r>
      <w:proofErr w:type="spellEnd"/>
      <w:r w:rsidRPr="006F56FA">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6F56FA" w:rsidRPr="006F56FA" w:rsidRDefault="006F56FA" w:rsidP="006F56FA">
      <w:pPr>
        <w:pStyle w:val="af3"/>
        <w:ind w:firstLine="709"/>
        <w:jc w:val="both"/>
        <w:rPr>
          <w:sz w:val="24"/>
          <w:szCs w:val="24"/>
        </w:rPr>
      </w:pPr>
      <w:r w:rsidRPr="006F56FA">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6F56FA" w:rsidRPr="006F56FA" w:rsidRDefault="006F56FA" w:rsidP="006F56FA">
      <w:pPr>
        <w:pStyle w:val="af3"/>
        <w:ind w:firstLine="709"/>
        <w:jc w:val="both"/>
        <w:rPr>
          <w:sz w:val="24"/>
          <w:szCs w:val="24"/>
        </w:rPr>
      </w:pPr>
      <w:r w:rsidRPr="006F56FA">
        <w:rPr>
          <w:sz w:val="24"/>
          <w:szCs w:val="24"/>
        </w:rPr>
        <w:lastRenderedPageBreak/>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6F56FA" w:rsidRPr="006F56FA" w:rsidRDefault="006F56FA" w:rsidP="006F56FA">
      <w:pPr>
        <w:pStyle w:val="af3"/>
        <w:ind w:firstLine="709"/>
        <w:jc w:val="both"/>
        <w:rPr>
          <w:sz w:val="24"/>
          <w:szCs w:val="24"/>
        </w:rPr>
      </w:pPr>
      <w:r w:rsidRPr="006F56FA">
        <w:rPr>
          <w:sz w:val="24"/>
          <w:szCs w:val="24"/>
        </w:rPr>
        <w:t>Кроме этого, чтобы написать эссе, надо знать отличия в стиле эссе:</w:t>
      </w:r>
    </w:p>
    <w:p w:rsidR="006F56FA" w:rsidRPr="006F56FA" w:rsidRDefault="006F56FA" w:rsidP="006F56FA">
      <w:pPr>
        <w:pStyle w:val="af3"/>
        <w:numPr>
          <w:ilvl w:val="0"/>
          <w:numId w:val="25"/>
        </w:numPr>
        <w:jc w:val="both"/>
        <w:rPr>
          <w:sz w:val="24"/>
          <w:szCs w:val="24"/>
        </w:rPr>
      </w:pPr>
      <w:r w:rsidRPr="006F56FA">
        <w:rPr>
          <w:sz w:val="24"/>
          <w:szCs w:val="24"/>
        </w:rPr>
        <w:t xml:space="preserve">образность; </w:t>
      </w:r>
    </w:p>
    <w:p w:rsidR="006F56FA" w:rsidRPr="006F56FA" w:rsidRDefault="006F56FA" w:rsidP="006F56FA">
      <w:pPr>
        <w:pStyle w:val="af3"/>
        <w:numPr>
          <w:ilvl w:val="0"/>
          <w:numId w:val="25"/>
        </w:numPr>
        <w:jc w:val="both"/>
        <w:rPr>
          <w:sz w:val="24"/>
          <w:szCs w:val="24"/>
        </w:rPr>
      </w:pPr>
      <w:r w:rsidRPr="006F56FA">
        <w:rPr>
          <w:sz w:val="24"/>
          <w:szCs w:val="24"/>
        </w:rPr>
        <w:t xml:space="preserve">афористичность; </w:t>
      </w:r>
    </w:p>
    <w:p w:rsidR="006F56FA" w:rsidRPr="006F56FA" w:rsidRDefault="006F56FA" w:rsidP="006F56FA">
      <w:pPr>
        <w:pStyle w:val="af3"/>
        <w:numPr>
          <w:ilvl w:val="0"/>
          <w:numId w:val="25"/>
        </w:numPr>
        <w:jc w:val="both"/>
        <w:rPr>
          <w:sz w:val="24"/>
          <w:szCs w:val="24"/>
        </w:rPr>
      </w:pPr>
      <w:r w:rsidRPr="006F56FA">
        <w:rPr>
          <w:sz w:val="24"/>
          <w:szCs w:val="24"/>
        </w:rPr>
        <w:t>парадоксальность.</w:t>
      </w:r>
    </w:p>
    <w:p w:rsidR="006F56FA" w:rsidRPr="006F56FA" w:rsidRDefault="006F56FA" w:rsidP="006F56FA">
      <w:pPr>
        <w:pStyle w:val="af3"/>
        <w:ind w:firstLine="709"/>
        <w:jc w:val="both"/>
        <w:rPr>
          <w:sz w:val="24"/>
          <w:szCs w:val="24"/>
        </w:rPr>
      </w:pPr>
      <w:r w:rsidRPr="006F56FA">
        <w:rPr>
          <w:sz w:val="24"/>
          <w:szCs w:val="24"/>
        </w:rPr>
        <w:t xml:space="preserve"> Для передачи личного восприятия, освоения мира автор эссе: </w:t>
      </w:r>
    </w:p>
    <w:p w:rsidR="006F56FA" w:rsidRPr="006F56FA" w:rsidRDefault="006F56FA" w:rsidP="006F56FA">
      <w:pPr>
        <w:pStyle w:val="af3"/>
        <w:numPr>
          <w:ilvl w:val="0"/>
          <w:numId w:val="26"/>
        </w:numPr>
        <w:jc w:val="both"/>
        <w:rPr>
          <w:sz w:val="24"/>
          <w:szCs w:val="24"/>
        </w:rPr>
      </w:pPr>
      <w:r w:rsidRPr="006F56FA">
        <w:rPr>
          <w:sz w:val="24"/>
          <w:szCs w:val="24"/>
        </w:rPr>
        <w:t xml:space="preserve">привлекает многочисленные примеры; </w:t>
      </w:r>
    </w:p>
    <w:p w:rsidR="006F56FA" w:rsidRPr="006F56FA" w:rsidRDefault="006F56FA" w:rsidP="006F56FA">
      <w:pPr>
        <w:pStyle w:val="af3"/>
        <w:numPr>
          <w:ilvl w:val="0"/>
          <w:numId w:val="26"/>
        </w:numPr>
        <w:jc w:val="both"/>
        <w:rPr>
          <w:sz w:val="24"/>
          <w:szCs w:val="24"/>
        </w:rPr>
      </w:pPr>
      <w:r w:rsidRPr="006F56FA">
        <w:rPr>
          <w:sz w:val="24"/>
          <w:szCs w:val="24"/>
        </w:rPr>
        <w:t xml:space="preserve">проводит параллели; </w:t>
      </w:r>
    </w:p>
    <w:p w:rsidR="006F56FA" w:rsidRPr="006F56FA" w:rsidRDefault="006F56FA" w:rsidP="006F56FA">
      <w:pPr>
        <w:pStyle w:val="af3"/>
        <w:numPr>
          <w:ilvl w:val="0"/>
          <w:numId w:val="26"/>
        </w:numPr>
        <w:jc w:val="both"/>
        <w:rPr>
          <w:sz w:val="24"/>
          <w:szCs w:val="24"/>
        </w:rPr>
      </w:pPr>
      <w:r w:rsidRPr="006F56FA">
        <w:rPr>
          <w:sz w:val="24"/>
          <w:szCs w:val="24"/>
        </w:rPr>
        <w:t xml:space="preserve">подбирает аналогии; </w:t>
      </w:r>
    </w:p>
    <w:p w:rsidR="006F56FA" w:rsidRPr="006F56FA" w:rsidRDefault="006F56FA" w:rsidP="006F56FA">
      <w:pPr>
        <w:pStyle w:val="af3"/>
        <w:numPr>
          <w:ilvl w:val="0"/>
          <w:numId w:val="26"/>
        </w:numPr>
        <w:jc w:val="both"/>
        <w:rPr>
          <w:sz w:val="24"/>
          <w:szCs w:val="24"/>
        </w:rPr>
      </w:pPr>
      <w:r w:rsidRPr="006F56FA">
        <w:rPr>
          <w:sz w:val="24"/>
          <w:szCs w:val="24"/>
        </w:rPr>
        <w:t>использует всевозможные ассоциации.</w:t>
      </w:r>
    </w:p>
    <w:p w:rsidR="006F56FA" w:rsidRPr="006F56FA" w:rsidRDefault="006F56FA" w:rsidP="006F56FA">
      <w:pPr>
        <w:pStyle w:val="af3"/>
        <w:ind w:firstLine="709"/>
        <w:jc w:val="both"/>
        <w:rPr>
          <w:sz w:val="24"/>
          <w:szCs w:val="24"/>
        </w:rPr>
      </w:pPr>
      <w:r w:rsidRPr="006F56FA">
        <w:rPr>
          <w:sz w:val="24"/>
          <w:szCs w:val="24"/>
        </w:rPr>
        <w:t>Для эссе характерно использование многочисленных средств художественной выразительности:</w:t>
      </w:r>
    </w:p>
    <w:p w:rsidR="006F56FA" w:rsidRPr="006F56FA" w:rsidRDefault="006F56FA" w:rsidP="006F56FA">
      <w:pPr>
        <w:pStyle w:val="af3"/>
        <w:numPr>
          <w:ilvl w:val="0"/>
          <w:numId w:val="27"/>
        </w:numPr>
        <w:jc w:val="both"/>
        <w:rPr>
          <w:sz w:val="24"/>
          <w:szCs w:val="24"/>
        </w:rPr>
      </w:pPr>
      <w:r w:rsidRPr="006F56FA">
        <w:rPr>
          <w:sz w:val="24"/>
          <w:szCs w:val="24"/>
        </w:rPr>
        <w:t xml:space="preserve">метафоры; </w:t>
      </w:r>
    </w:p>
    <w:p w:rsidR="006F56FA" w:rsidRPr="006F56FA" w:rsidRDefault="006F56FA" w:rsidP="006F56FA">
      <w:pPr>
        <w:pStyle w:val="af3"/>
        <w:numPr>
          <w:ilvl w:val="0"/>
          <w:numId w:val="27"/>
        </w:numPr>
        <w:jc w:val="both"/>
        <w:rPr>
          <w:sz w:val="24"/>
          <w:szCs w:val="24"/>
        </w:rPr>
      </w:pPr>
      <w:r w:rsidRPr="006F56FA">
        <w:rPr>
          <w:sz w:val="24"/>
          <w:szCs w:val="24"/>
        </w:rPr>
        <w:t xml:space="preserve">аллегорические и притчевые образы; </w:t>
      </w:r>
    </w:p>
    <w:p w:rsidR="006F56FA" w:rsidRPr="006F56FA" w:rsidRDefault="006F56FA" w:rsidP="006F56FA">
      <w:pPr>
        <w:pStyle w:val="af3"/>
        <w:numPr>
          <w:ilvl w:val="0"/>
          <w:numId w:val="27"/>
        </w:numPr>
        <w:jc w:val="both"/>
        <w:rPr>
          <w:sz w:val="24"/>
          <w:szCs w:val="24"/>
        </w:rPr>
      </w:pPr>
      <w:r w:rsidRPr="006F56FA">
        <w:rPr>
          <w:sz w:val="24"/>
          <w:szCs w:val="24"/>
        </w:rPr>
        <w:t xml:space="preserve">символы; </w:t>
      </w:r>
    </w:p>
    <w:p w:rsidR="006F56FA" w:rsidRPr="006F56FA" w:rsidRDefault="006F56FA" w:rsidP="006F56FA">
      <w:pPr>
        <w:pStyle w:val="af3"/>
        <w:numPr>
          <w:ilvl w:val="0"/>
          <w:numId w:val="27"/>
        </w:numPr>
        <w:jc w:val="both"/>
        <w:rPr>
          <w:sz w:val="24"/>
          <w:szCs w:val="24"/>
        </w:rPr>
      </w:pPr>
      <w:r w:rsidRPr="006F56FA">
        <w:rPr>
          <w:sz w:val="24"/>
          <w:szCs w:val="24"/>
        </w:rPr>
        <w:t xml:space="preserve">сравнения. </w:t>
      </w:r>
    </w:p>
    <w:p w:rsidR="006F56FA" w:rsidRPr="006F56FA" w:rsidRDefault="006F56FA" w:rsidP="006F56FA">
      <w:pPr>
        <w:pStyle w:val="af3"/>
        <w:ind w:firstLine="709"/>
        <w:jc w:val="both"/>
        <w:rPr>
          <w:sz w:val="24"/>
          <w:szCs w:val="24"/>
        </w:rPr>
      </w:pPr>
      <w:r w:rsidRPr="006F56FA">
        <w:rPr>
          <w:sz w:val="24"/>
          <w:szCs w:val="24"/>
        </w:rPr>
        <w:t xml:space="preserve"> Эссе будет выглядеть богаче и интереснее, если в нем присутствуют:</w:t>
      </w:r>
    </w:p>
    <w:p w:rsidR="006F56FA" w:rsidRPr="006F56FA" w:rsidRDefault="006F56FA" w:rsidP="006F56FA">
      <w:pPr>
        <w:pStyle w:val="af3"/>
        <w:numPr>
          <w:ilvl w:val="0"/>
          <w:numId w:val="28"/>
        </w:numPr>
        <w:jc w:val="both"/>
        <w:rPr>
          <w:sz w:val="24"/>
          <w:szCs w:val="24"/>
        </w:rPr>
      </w:pPr>
      <w:r w:rsidRPr="006F56FA">
        <w:rPr>
          <w:sz w:val="24"/>
          <w:szCs w:val="24"/>
        </w:rPr>
        <w:t xml:space="preserve">непредсказуемые выводы; </w:t>
      </w:r>
    </w:p>
    <w:p w:rsidR="006F56FA" w:rsidRPr="006F56FA" w:rsidRDefault="006F56FA" w:rsidP="006F56FA">
      <w:pPr>
        <w:pStyle w:val="af3"/>
        <w:numPr>
          <w:ilvl w:val="0"/>
          <w:numId w:val="28"/>
        </w:numPr>
        <w:jc w:val="both"/>
        <w:rPr>
          <w:sz w:val="24"/>
          <w:szCs w:val="24"/>
        </w:rPr>
      </w:pPr>
      <w:r w:rsidRPr="006F56FA">
        <w:rPr>
          <w:sz w:val="24"/>
          <w:szCs w:val="24"/>
        </w:rPr>
        <w:t xml:space="preserve">неожиданные повороты; </w:t>
      </w:r>
    </w:p>
    <w:p w:rsidR="006F56FA" w:rsidRPr="006F56FA" w:rsidRDefault="006F56FA" w:rsidP="006F56FA">
      <w:pPr>
        <w:pStyle w:val="af3"/>
        <w:numPr>
          <w:ilvl w:val="0"/>
          <w:numId w:val="28"/>
        </w:numPr>
        <w:jc w:val="both"/>
        <w:rPr>
          <w:sz w:val="24"/>
          <w:szCs w:val="24"/>
        </w:rPr>
      </w:pPr>
      <w:r w:rsidRPr="006F56FA">
        <w:rPr>
          <w:sz w:val="24"/>
          <w:szCs w:val="24"/>
        </w:rPr>
        <w:t>интересные сцепления.</w:t>
      </w:r>
    </w:p>
    <w:p w:rsidR="006F56FA" w:rsidRPr="006F56FA" w:rsidRDefault="006F56FA" w:rsidP="006F56FA">
      <w:pPr>
        <w:pStyle w:val="af3"/>
        <w:ind w:firstLine="709"/>
        <w:jc w:val="both"/>
        <w:rPr>
          <w:sz w:val="24"/>
          <w:szCs w:val="24"/>
        </w:rPr>
      </w:pPr>
      <w:r w:rsidRPr="006F56FA">
        <w:rPr>
          <w:sz w:val="24"/>
          <w:szCs w:val="24"/>
        </w:rPr>
        <w:t>Специфика жанра эссе:</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6F56FA" w:rsidRPr="006F56FA" w:rsidRDefault="006F56FA" w:rsidP="006F56FA">
      <w:pPr>
        <w:pStyle w:val="af3"/>
        <w:numPr>
          <w:ilvl w:val="0"/>
          <w:numId w:val="29"/>
        </w:numPr>
        <w:ind w:left="0" w:firstLine="709"/>
        <w:jc w:val="both"/>
        <w:rPr>
          <w:sz w:val="24"/>
          <w:szCs w:val="24"/>
        </w:rPr>
      </w:pPr>
      <w:r w:rsidRPr="006F56FA">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6F56FA" w:rsidRPr="006F56FA" w:rsidRDefault="006F56FA" w:rsidP="006F56FA">
      <w:pPr>
        <w:spacing w:line="360" w:lineRule="auto"/>
        <w:ind w:firstLine="709"/>
        <w:jc w:val="both"/>
        <w:rPr>
          <w:b/>
          <w:u w:val="single"/>
        </w:rPr>
      </w:pPr>
    </w:p>
    <w:p w:rsidR="00430DF2" w:rsidRPr="006F56FA" w:rsidRDefault="006F56FA" w:rsidP="008B0224">
      <w:pPr>
        <w:pStyle w:val="1"/>
        <w:spacing w:before="0"/>
        <w:ind w:firstLine="709"/>
        <w:rPr>
          <w:rFonts w:ascii="Times New Roman" w:hAnsi="Times New Roman" w:cs="Times New Roman"/>
          <w:color w:val="auto"/>
          <w:sz w:val="24"/>
          <w:szCs w:val="24"/>
        </w:rPr>
      </w:pPr>
      <w:bookmarkStart w:id="7" w:name="_Toc22169235"/>
      <w:r w:rsidRPr="006F56FA">
        <w:rPr>
          <w:rFonts w:ascii="Times New Roman" w:hAnsi="Times New Roman" w:cs="Times New Roman"/>
          <w:bCs w:val="0"/>
          <w:color w:val="auto"/>
          <w:sz w:val="24"/>
          <w:szCs w:val="24"/>
        </w:rPr>
        <w:t>6</w:t>
      </w:r>
      <w:r w:rsidR="00D66BF5" w:rsidRPr="006F56FA">
        <w:rPr>
          <w:rFonts w:ascii="Times New Roman" w:hAnsi="Times New Roman" w:cs="Times New Roman"/>
          <w:color w:val="auto"/>
          <w:sz w:val="24"/>
          <w:szCs w:val="24"/>
        </w:rPr>
        <w:t xml:space="preserve"> </w:t>
      </w:r>
      <w:r w:rsidR="00430DF2" w:rsidRPr="006F56FA">
        <w:rPr>
          <w:rFonts w:ascii="Times New Roman" w:hAnsi="Times New Roman" w:cs="Times New Roman"/>
          <w:color w:val="auto"/>
          <w:sz w:val="24"/>
          <w:szCs w:val="24"/>
        </w:rPr>
        <w:t>Методические рекомендации по решению задач</w:t>
      </w:r>
      <w:bookmarkEnd w:id="7"/>
      <w:r w:rsidR="00430DF2" w:rsidRPr="006F56FA">
        <w:rPr>
          <w:rFonts w:ascii="Times New Roman" w:hAnsi="Times New Roman" w:cs="Times New Roman"/>
          <w:color w:val="auto"/>
          <w:sz w:val="24"/>
          <w:szCs w:val="24"/>
        </w:rPr>
        <w:t xml:space="preserve"> </w:t>
      </w:r>
    </w:p>
    <w:p w:rsidR="008B0224" w:rsidRPr="006F56FA" w:rsidRDefault="008B0224" w:rsidP="008B0224">
      <w:pPr>
        <w:ind w:firstLine="851"/>
        <w:jc w:val="both"/>
      </w:pPr>
      <w:r w:rsidRPr="006F56FA">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6F56FA" w:rsidRDefault="008B0224" w:rsidP="008B0224">
      <w:pPr>
        <w:ind w:firstLine="851"/>
        <w:jc w:val="both"/>
      </w:pPr>
      <w:r w:rsidRPr="006F56FA">
        <w:t>Характеристика   решения заданий и задач:</w:t>
      </w:r>
    </w:p>
    <w:p w:rsidR="008B0224" w:rsidRPr="006F56FA" w:rsidRDefault="008B0224" w:rsidP="008B0224">
      <w:pPr>
        <w:ind w:firstLine="851"/>
        <w:jc w:val="both"/>
      </w:pPr>
      <w:r w:rsidRPr="006F56FA">
        <w:t xml:space="preserve">1) предварительный анализ материала; </w:t>
      </w:r>
    </w:p>
    <w:p w:rsidR="008B0224" w:rsidRPr="006F56FA" w:rsidRDefault="008B0224" w:rsidP="008B0224">
      <w:pPr>
        <w:ind w:firstLine="851"/>
        <w:jc w:val="both"/>
      </w:pPr>
      <w:r w:rsidRPr="006F56FA">
        <w:t xml:space="preserve">2) перевод словесной информации в модель; </w:t>
      </w:r>
    </w:p>
    <w:p w:rsidR="008B0224" w:rsidRPr="006F56FA" w:rsidRDefault="008B0224" w:rsidP="008B0224">
      <w:pPr>
        <w:ind w:firstLine="851"/>
        <w:jc w:val="both"/>
      </w:pPr>
      <w:r w:rsidRPr="006F56FA">
        <w:t xml:space="preserve">3) преобразование модели; </w:t>
      </w:r>
    </w:p>
    <w:p w:rsidR="008B0224" w:rsidRPr="006F56FA" w:rsidRDefault="008B0224" w:rsidP="008B0224">
      <w:pPr>
        <w:ind w:firstLine="851"/>
        <w:jc w:val="both"/>
      </w:pPr>
      <w:r w:rsidRPr="006F56FA">
        <w:t xml:space="preserve">4)  соотнесение результатов с реальностью (текстом). </w:t>
      </w:r>
    </w:p>
    <w:p w:rsidR="00530BE6" w:rsidRPr="006F56FA" w:rsidRDefault="008B0224" w:rsidP="008B0224">
      <w:pPr>
        <w:ind w:firstLine="709"/>
        <w:jc w:val="both"/>
      </w:pPr>
      <w:r w:rsidRPr="006F56FA">
        <w:t>П</w:t>
      </w:r>
      <w:r w:rsidR="00430DF2" w:rsidRPr="006F56FA">
        <w:t>осле ознакомления с условиями задачи</w:t>
      </w:r>
      <w:r w:rsidR="00326A3E" w:rsidRPr="006F56FA">
        <w:t xml:space="preserve"> (задания)</w:t>
      </w:r>
      <w:r w:rsidR="00430DF2" w:rsidRPr="006F56FA">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6F56FA">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6F56FA">
        <w:t>Ответы на вопросы задач должны быть обоснованы конкретными нормативно-правовыми актами и аргументированы.</w:t>
      </w:r>
    </w:p>
    <w:p w:rsidR="006F56FA" w:rsidRPr="002D068B" w:rsidRDefault="006F56FA" w:rsidP="008B6BE7">
      <w:pPr>
        <w:pStyle w:val="1"/>
        <w:ind w:firstLine="709"/>
        <w:jc w:val="both"/>
        <w:rPr>
          <w:rFonts w:ascii="Times New Roman" w:eastAsia="Times New Roman" w:hAnsi="Times New Roman" w:cs="Times New Roman"/>
          <w:color w:val="auto"/>
          <w:sz w:val="24"/>
          <w:szCs w:val="24"/>
        </w:rPr>
      </w:pPr>
      <w:bookmarkStart w:id="8" w:name="_Toc21570643"/>
      <w:bookmarkStart w:id="9" w:name="_Toc22169236"/>
      <w:r w:rsidRPr="006F56FA">
        <w:rPr>
          <w:rFonts w:ascii="Times New Roman" w:hAnsi="Times New Roman" w:cs="Times New Roman"/>
          <w:color w:val="auto"/>
          <w:sz w:val="24"/>
          <w:szCs w:val="24"/>
        </w:rPr>
        <w:lastRenderedPageBreak/>
        <w:t xml:space="preserve">7 </w:t>
      </w:r>
      <w:bookmarkEnd w:id="8"/>
      <w:r w:rsidR="008B6BE7">
        <w:rPr>
          <w:rFonts w:ascii="Times New Roman" w:hAnsi="Times New Roman" w:cs="Times New Roman"/>
          <w:color w:val="auto"/>
          <w:sz w:val="24"/>
          <w:szCs w:val="24"/>
        </w:rPr>
        <w:t xml:space="preserve">Методические </w:t>
      </w:r>
      <w:r w:rsidRPr="002D068B">
        <w:rPr>
          <w:rFonts w:ascii="Times New Roman" w:eastAsia="Times New Roman" w:hAnsi="Times New Roman" w:cs="Times New Roman"/>
          <w:color w:val="auto"/>
          <w:sz w:val="24"/>
          <w:szCs w:val="24"/>
        </w:rPr>
        <w:t>рекомендации по выполнению практико-ориентированных заданий</w:t>
      </w:r>
      <w:r w:rsidRPr="006F56FA">
        <w:rPr>
          <w:rFonts w:ascii="Times New Roman" w:eastAsia="Times New Roman" w:hAnsi="Times New Roman" w:cs="Times New Roman"/>
          <w:color w:val="auto"/>
          <w:sz w:val="24"/>
          <w:szCs w:val="24"/>
        </w:rPr>
        <w:t xml:space="preserve"> по составлению документов</w:t>
      </w:r>
      <w:bookmarkEnd w:id="9"/>
      <w:r w:rsidRPr="006F56FA">
        <w:rPr>
          <w:rFonts w:ascii="Times New Roman" w:eastAsia="Times New Roman" w:hAnsi="Times New Roman" w:cs="Times New Roman"/>
          <w:color w:val="auto"/>
          <w:sz w:val="24"/>
          <w:szCs w:val="24"/>
        </w:rPr>
        <w:t xml:space="preserve"> </w:t>
      </w:r>
    </w:p>
    <w:p w:rsidR="006F56FA" w:rsidRDefault="006F56FA" w:rsidP="006F56FA">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6F56FA" w:rsidRDefault="006F56FA" w:rsidP="006F56FA">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6F56FA" w:rsidRDefault="006F56FA" w:rsidP="006F56FA">
      <w:pPr>
        <w:ind w:firstLine="709"/>
        <w:jc w:val="both"/>
      </w:pPr>
      <w:r>
        <w:t xml:space="preserve">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w:t>
      </w:r>
      <w:r w:rsidR="008F4F96">
        <w:t>являются</w:t>
      </w:r>
      <w:r>
        <w:t xml:space="preserve"> описательная и мотивировочная часть, поскольку именно в них по общему правилу, указываются фактические и юридические основания </w:t>
      </w:r>
      <w:r w:rsidR="008F4F96">
        <w:t>юридического документа.</w:t>
      </w:r>
    </w:p>
    <w:p w:rsidR="008F4F96" w:rsidRDefault="008F4F96" w:rsidP="006F56FA">
      <w:pPr>
        <w:ind w:firstLine="709"/>
        <w:jc w:val="both"/>
      </w:pPr>
      <w:r>
        <w:t>Исправления в юридических документах не допускаются.</w:t>
      </w:r>
    </w:p>
    <w:p w:rsidR="006F56FA" w:rsidRPr="002D068B" w:rsidRDefault="006F56FA" w:rsidP="006F56FA">
      <w:pPr>
        <w:ind w:firstLine="709"/>
        <w:jc w:val="both"/>
      </w:pPr>
    </w:p>
    <w:p w:rsidR="007317DE" w:rsidRPr="00632C38" w:rsidRDefault="002529A9" w:rsidP="00632C38">
      <w:pPr>
        <w:pStyle w:val="1"/>
        <w:spacing w:before="0"/>
        <w:ind w:firstLine="851"/>
        <w:rPr>
          <w:rFonts w:ascii="Times New Roman" w:hAnsi="Times New Roman" w:cs="Times New Roman"/>
          <w:color w:val="auto"/>
          <w:sz w:val="24"/>
          <w:szCs w:val="24"/>
        </w:rPr>
      </w:pPr>
      <w:bookmarkStart w:id="10" w:name="_Toc22169237"/>
      <w:r w:rsidRPr="00632C38">
        <w:rPr>
          <w:rFonts w:ascii="Times New Roman" w:hAnsi="Times New Roman" w:cs="Times New Roman"/>
          <w:color w:val="auto"/>
          <w:sz w:val="24"/>
          <w:szCs w:val="24"/>
        </w:rPr>
        <w:t>9</w:t>
      </w:r>
      <w:r w:rsidR="00D66BF5" w:rsidRPr="00632C38">
        <w:rPr>
          <w:rFonts w:ascii="Times New Roman" w:hAnsi="Times New Roman" w:cs="Times New Roman"/>
          <w:color w:val="auto"/>
          <w:sz w:val="24"/>
          <w:szCs w:val="24"/>
        </w:rPr>
        <w:t xml:space="preserve"> </w:t>
      </w:r>
      <w:r w:rsidR="007317DE" w:rsidRPr="00632C38">
        <w:rPr>
          <w:rFonts w:ascii="Times New Roman" w:hAnsi="Times New Roman" w:cs="Times New Roman"/>
          <w:color w:val="auto"/>
          <w:sz w:val="24"/>
          <w:szCs w:val="24"/>
        </w:rPr>
        <w:t xml:space="preserve">Методические указания для подготовки к </w:t>
      </w:r>
      <w:r w:rsidR="008B6BE7">
        <w:rPr>
          <w:rFonts w:ascii="Times New Roman" w:hAnsi="Times New Roman" w:cs="Times New Roman"/>
          <w:color w:val="auto"/>
          <w:sz w:val="24"/>
          <w:szCs w:val="24"/>
        </w:rPr>
        <w:t>экзамену</w:t>
      </w:r>
      <w:bookmarkEnd w:id="10"/>
    </w:p>
    <w:p w:rsidR="002529A9" w:rsidRPr="006F56FA" w:rsidRDefault="002529A9" w:rsidP="002529A9">
      <w:pPr>
        <w:ind w:firstLine="709"/>
        <w:jc w:val="both"/>
      </w:pPr>
      <w:r w:rsidRPr="006F56FA">
        <w:t xml:space="preserve">На </w:t>
      </w:r>
      <w:r w:rsidR="008B6BE7">
        <w:t xml:space="preserve">экзамене по </w:t>
      </w:r>
      <w:r w:rsidR="00604EB5">
        <w:t>семейному</w:t>
      </w:r>
      <w:r w:rsidR="008B6BE7">
        <w:t xml:space="preserve"> </w:t>
      </w:r>
      <w:r w:rsidRPr="006F56FA">
        <w:t xml:space="preserve">праву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Pr="006F56FA" w:rsidRDefault="002529A9" w:rsidP="002529A9">
      <w:pPr>
        <w:ind w:firstLine="709"/>
        <w:jc w:val="both"/>
      </w:pPr>
      <w:proofErr w:type="gramStart"/>
      <w:r w:rsidRPr="006F56FA">
        <w:t>Подготовка  к</w:t>
      </w:r>
      <w:proofErr w:type="gramEnd"/>
      <w:r w:rsidRPr="006F56FA">
        <w:t xml:space="preserve">  </w:t>
      </w:r>
      <w:r w:rsidR="008B6BE7">
        <w:t xml:space="preserve">экзамена </w:t>
      </w:r>
      <w:r w:rsidRPr="006F56FA">
        <w:t xml:space="preserve"> –процесс  индивидуальный</w:t>
      </w:r>
    </w:p>
    <w:p w:rsidR="002529A9" w:rsidRPr="006F56FA" w:rsidRDefault="002529A9" w:rsidP="002529A9">
      <w:pPr>
        <w:ind w:firstLine="709"/>
        <w:jc w:val="both"/>
      </w:pPr>
      <w:r w:rsidRPr="006F56FA">
        <w:t xml:space="preserve">Залогом успешной сдачи </w:t>
      </w:r>
      <w:r w:rsidR="008B6BE7">
        <w:t>экзамена</w:t>
      </w:r>
      <w:r w:rsidRPr="006F56FA">
        <w:t xml:space="preserve">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Pr="006F56FA" w:rsidRDefault="002529A9" w:rsidP="002529A9">
      <w:pPr>
        <w:ind w:firstLine="709"/>
        <w:jc w:val="both"/>
      </w:pPr>
      <w:r w:rsidRPr="006F56FA">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Pr="006F56FA" w:rsidRDefault="002529A9" w:rsidP="002529A9">
      <w:pPr>
        <w:ind w:firstLine="709"/>
        <w:jc w:val="both"/>
      </w:pPr>
      <w:r w:rsidRPr="006F56FA">
        <w:t xml:space="preserve">Если,  готовясь  к  </w:t>
      </w:r>
      <w:r w:rsidR="008B6BE7">
        <w:t>экзамену</w:t>
      </w:r>
      <w:r w:rsidRPr="006F56FA">
        <w:t>,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Pr="006F56FA" w:rsidRDefault="008B6BE7" w:rsidP="008B6BE7">
      <w:pPr>
        <w:ind w:firstLine="709"/>
        <w:jc w:val="both"/>
      </w:pPr>
      <w:r>
        <w:t>Готовясь к экзамену</w:t>
      </w:r>
      <w:r w:rsidR="002529A9" w:rsidRPr="006F56FA">
        <w:t>, лучше всего сочетать повторение теоретических вопросов с вы</w:t>
      </w:r>
      <w:r>
        <w:t>полнением практических заданий, в</w:t>
      </w:r>
      <w:r w:rsidR="002529A9" w:rsidRPr="006F56FA">
        <w:t xml:space="preserve">ажно правильно и рационально распланировать свое время, чтобы </w:t>
      </w:r>
      <w:proofErr w:type="gramStart"/>
      <w:r w:rsidR="002529A9" w:rsidRPr="006F56FA">
        <w:t>успеть  на</w:t>
      </w:r>
      <w:proofErr w:type="gramEnd"/>
      <w:r w:rsidR="002529A9" w:rsidRPr="006F56FA">
        <w:t xml:space="preserve">  качественно  высоком  уровне  подготовиться  к  ответам  по  всем  вопросам</w:t>
      </w:r>
    </w:p>
    <w:p w:rsidR="002529A9" w:rsidRPr="006F56FA" w:rsidRDefault="008B6BE7" w:rsidP="002529A9">
      <w:pPr>
        <w:ind w:firstLine="709"/>
        <w:jc w:val="both"/>
      </w:pPr>
      <w:r>
        <w:t>Во  время подготовки к экзамену</w:t>
      </w:r>
      <w:r w:rsidR="002529A9" w:rsidRPr="006F56FA">
        <w:t xml:space="preserve">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6F56FA" w:rsidRDefault="002529A9" w:rsidP="002529A9">
      <w:pPr>
        <w:ind w:firstLine="709"/>
        <w:jc w:val="both"/>
      </w:pPr>
      <w:r w:rsidRPr="006F56FA">
        <w:t xml:space="preserve">Готовиться к </w:t>
      </w:r>
      <w:r w:rsidR="008B6BE7">
        <w:t>экзамену</w:t>
      </w:r>
      <w:r w:rsidRPr="006F56FA">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w:t>
      </w:r>
      <w:r w:rsidRPr="006F56FA">
        <w:lastRenderedPageBreak/>
        <w:t xml:space="preserve">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rsidRPr="006F56FA">
        <w:t xml:space="preserve">Самостоятельная  работа  по  подготовке  к  </w:t>
      </w:r>
      <w:r w:rsidR="008B6BE7">
        <w:t>экзамену</w:t>
      </w:r>
      <w:r w:rsidRPr="006F56FA">
        <w:t xml:space="preserve"> во  время  сессии  должна  планироваться студентом, исходя из общего объема вопросов, вынесенных на зачет, так, чтобы за предоставленный </w:t>
      </w:r>
      <w:r>
        <w:t>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8B6BE7" w:rsidP="00963895">
      <w:pPr>
        <w:ind w:firstLine="709"/>
        <w:jc w:val="both"/>
        <w:rPr>
          <w:b/>
        </w:rPr>
      </w:pPr>
      <w:r>
        <w:t>Результат по сдаче экзамену</w:t>
      </w:r>
      <w:r w:rsidR="007317DE" w:rsidRPr="00963895">
        <w:t xml:space="preserve"> объявляется студентам, вноситс</w:t>
      </w:r>
      <w:r>
        <w:t xml:space="preserve">я в экзаменационную ведомость. </w:t>
      </w:r>
      <w:r w:rsidR="007317DE" w:rsidRPr="00963895">
        <w:t xml:space="preserve">При получении </w:t>
      </w:r>
      <w:r>
        <w:t>неудовлетворительной оценке</w:t>
      </w:r>
      <w:r w:rsidR="007317DE" w:rsidRPr="00963895">
        <w:t xml:space="preserve"> повторная сдача осуществляется в другие дни, установленные д</w:t>
      </w:r>
      <w:r>
        <w:t xml:space="preserve">еканатом. Положительные оценки </w:t>
      </w:r>
      <w:r w:rsidR="007317DE" w:rsidRPr="00963895">
        <w:t>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CCC" w:rsidRDefault="005E7CCC" w:rsidP="00305C8E">
      <w:r>
        <w:separator/>
      </w:r>
    </w:p>
  </w:endnote>
  <w:endnote w:type="continuationSeparator" w:id="0">
    <w:p w:rsidR="005E7CCC" w:rsidRDefault="005E7CCC"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1D3741">
          <w:rPr>
            <w:noProof/>
          </w:rPr>
          <w:t>13</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CCC" w:rsidRDefault="005E7CCC" w:rsidP="00305C8E">
      <w:r>
        <w:separator/>
      </w:r>
    </w:p>
  </w:footnote>
  <w:footnote w:type="continuationSeparator" w:id="0">
    <w:p w:rsidR="005E7CCC" w:rsidRDefault="005E7CCC" w:rsidP="00305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02573"/>
    <w:rsid w:val="00042F56"/>
    <w:rsid w:val="00076381"/>
    <w:rsid w:val="000D650A"/>
    <w:rsid w:val="000F7236"/>
    <w:rsid w:val="00104AD6"/>
    <w:rsid w:val="001142AE"/>
    <w:rsid w:val="00130518"/>
    <w:rsid w:val="00160B8C"/>
    <w:rsid w:val="00171C77"/>
    <w:rsid w:val="00185DDE"/>
    <w:rsid w:val="001B2A0A"/>
    <w:rsid w:val="001C1732"/>
    <w:rsid w:val="001D3741"/>
    <w:rsid w:val="00234608"/>
    <w:rsid w:val="00234DC7"/>
    <w:rsid w:val="002529A9"/>
    <w:rsid w:val="00256B21"/>
    <w:rsid w:val="00270A63"/>
    <w:rsid w:val="00293A38"/>
    <w:rsid w:val="00305C8E"/>
    <w:rsid w:val="003130BE"/>
    <w:rsid w:val="00326A3E"/>
    <w:rsid w:val="00341640"/>
    <w:rsid w:val="00355EE9"/>
    <w:rsid w:val="003579C0"/>
    <w:rsid w:val="00357D7D"/>
    <w:rsid w:val="003842AB"/>
    <w:rsid w:val="003C154A"/>
    <w:rsid w:val="003D7828"/>
    <w:rsid w:val="003E3736"/>
    <w:rsid w:val="003E3748"/>
    <w:rsid w:val="00430DF2"/>
    <w:rsid w:val="004510C4"/>
    <w:rsid w:val="0049169B"/>
    <w:rsid w:val="004B1FA9"/>
    <w:rsid w:val="004B5BCF"/>
    <w:rsid w:val="004D1CD9"/>
    <w:rsid w:val="005126C5"/>
    <w:rsid w:val="00530BE6"/>
    <w:rsid w:val="00541073"/>
    <w:rsid w:val="00577241"/>
    <w:rsid w:val="005A2327"/>
    <w:rsid w:val="005C7C59"/>
    <w:rsid w:val="005E7CCC"/>
    <w:rsid w:val="00604EB5"/>
    <w:rsid w:val="00615693"/>
    <w:rsid w:val="0063236E"/>
    <w:rsid w:val="00632C38"/>
    <w:rsid w:val="0063366E"/>
    <w:rsid w:val="00635279"/>
    <w:rsid w:val="006718D0"/>
    <w:rsid w:val="006A4BBD"/>
    <w:rsid w:val="006C770C"/>
    <w:rsid w:val="006F56FA"/>
    <w:rsid w:val="007317DE"/>
    <w:rsid w:val="00756327"/>
    <w:rsid w:val="00757352"/>
    <w:rsid w:val="007E1C12"/>
    <w:rsid w:val="00804F88"/>
    <w:rsid w:val="0082685B"/>
    <w:rsid w:val="0086674B"/>
    <w:rsid w:val="00890F92"/>
    <w:rsid w:val="008A77B7"/>
    <w:rsid w:val="008B0224"/>
    <w:rsid w:val="008B44C3"/>
    <w:rsid w:val="008B6BE7"/>
    <w:rsid w:val="008C7533"/>
    <w:rsid w:val="008D3C24"/>
    <w:rsid w:val="008D5D6B"/>
    <w:rsid w:val="008E289F"/>
    <w:rsid w:val="008F4F96"/>
    <w:rsid w:val="00916C83"/>
    <w:rsid w:val="009448FC"/>
    <w:rsid w:val="00950E2A"/>
    <w:rsid w:val="009553F3"/>
    <w:rsid w:val="00956055"/>
    <w:rsid w:val="00963895"/>
    <w:rsid w:val="00981797"/>
    <w:rsid w:val="0098734C"/>
    <w:rsid w:val="00A253D4"/>
    <w:rsid w:val="00A3494B"/>
    <w:rsid w:val="00A550F9"/>
    <w:rsid w:val="00A55C88"/>
    <w:rsid w:val="00A6148D"/>
    <w:rsid w:val="00A7133F"/>
    <w:rsid w:val="00A74FCA"/>
    <w:rsid w:val="00A81865"/>
    <w:rsid w:val="00AF09BE"/>
    <w:rsid w:val="00AF3037"/>
    <w:rsid w:val="00B027C4"/>
    <w:rsid w:val="00B32F3F"/>
    <w:rsid w:val="00B41035"/>
    <w:rsid w:val="00B462D2"/>
    <w:rsid w:val="00B7763A"/>
    <w:rsid w:val="00BA2D49"/>
    <w:rsid w:val="00BC079C"/>
    <w:rsid w:val="00BC38AD"/>
    <w:rsid w:val="00BD1142"/>
    <w:rsid w:val="00BD5629"/>
    <w:rsid w:val="00C01E0F"/>
    <w:rsid w:val="00C0641D"/>
    <w:rsid w:val="00C62E3D"/>
    <w:rsid w:val="00C75FD7"/>
    <w:rsid w:val="00C77269"/>
    <w:rsid w:val="00C827AB"/>
    <w:rsid w:val="00CB5748"/>
    <w:rsid w:val="00D30954"/>
    <w:rsid w:val="00D53C1A"/>
    <w:rsid w:val="00D66BF5"/>
    <w:rsid w:val="00D95FF5"/>
    <w:rsid w:val="00D96B95"/>
    <w:rsid w:val="00DA2707"/>
    <w:rsid w:val="00DB4D3E"/>
    <w:rsid w:val="00DE2661"/>
    <w:rsid w:val="00DF2132"/>
    <w:rsid w:val="00E0219C"/>
    <w:rsid w:val="00E063E4"/>
    <w:rsid w:val="00E1397C"/>
    <w:rsid w:val="00E479F3"/>
    <w:rsid w:val="00E56E54"/>
    <w:rsid w:val="00E571C7"/>
    <w:rsid w:val="00EB1C77"/>
    <w:rsid w:val="00EC144B"/>
    <w:rsid w:val="00EC5639"/>
    <w:rsid w:val="00F05650"/>
    <w:rsid w:val="00F11DF4"/>
    <w:rsid w:val="00F13E5F"/>
    <w:rsid w:val="00F25B42"/>
    <w:rsid w:val="00F40BD2"/>
    <w:rsid w:val="00F41132"/>
    <w:rsid w:val="00F601E2"/>
    <w:rsid w:val="00F85B3B"/>
    <w:rsid w:val="00FA23CD"/>
    <w:rsid w:val="00FB7C3E"/>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4C183"/>
  <w15:docId w15:val="{D3ECD7D6-7097-4848-8000-4440473F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73026614">
      <w:bodyDiv w:val="1"/>
      <w:marLeft w:val="0"/>
      <w:marRight w:val="0"/>
      <w:marTop w:val="0"/>
      <w:marBottom w:val="0"/>
      <w:divBdr>
        <w:top w:val="none" w:sz="0" w:space="0" w:color="auto"/>
        <w:left w:val="none" w:sz="0" w:space="0" w:color="auto"/>
        <w:bottom w:val="none" w:sz="0" w:space="0" w:color="auto"/>
        <w:right w:val="none" w:sz="0" w:space="0" w:color="auto"/>
      </w:divBdr>
      <w:divsChild>
        <w:div w:id="49767148">
          <w:marLeft w:val="0"/>
          <w:marRight w:val="0"/>
          <w:marTop w:val="0"/>
          <w:marBottom w:val="0"/>
          <w:divBdr>
            <w:top w:val="none" w:sz="0" w:space="0" w:color="auto"/>
            <w:left w:val="none" w:sz="0" w:space="0" w:color="auto"/>
            <w:bottom w:val="none" w:sz="0" w:space="0" w:color="auto"/>
            <w:right w:val="none" w:sz="0" w:space="0" w:color="auto"/>
          </w:divBdr>
        </w:div>
        <w:div w:id="491263924">
          <w:marLeft w:val="0"/>
          <w:marRight w:val="0"/>
          <w:marTop w:val="0"/>
          <w:marBottom w:val="0"/>
          <w:divBdr>
            <w:top w:val="none" w:sz="0" w:space="0" w:color="auto"/>
            <w:left w:val="none" w:sz="0" w:space="0" w:color="auto"/>
            <w:bottom w:val="none" w:sz="0" w:space="0" w:color="auto"/>
            <w:right w:val="none" w:sz="0" w:space="0" w:color="auto"/>
          </w:divBdr>
        </w:div>
        <w:div w:id="1764303905">
          <w:marLeft w:val="0"/>
          <w:marRight w:val="0"/>
          <w:marTop w:val="0"/>
          <w:marBottom w:val="0"/>
          <w:divBdr>
            <w:top w:val="none" w:sz="0" w:space="0" w:color="auto"/>
            <w:left w:val="none" w:sz="0" w:space="0" w:color="auto"/>
            <w:bottom w:val="none" w:sz="0" w:space="0" w:color="auto"/>
            <w:right w:val="none" w:sz="0" w:space="0" w:color="auto"/>
          </w:divBdr>
        </w:div>
        <w:div w:id="422801667">
          <w:marLeft w:val="0"/>
          <w:marRight w:val="0"/>
          <w:marTop w:val="0"/>
          <w:marBottom w:val="0"/>
          <w:divBdr>
            <w:top w:val="none" w:sz="0" w:space="0" w:color="auto"/>
            <w:left w:val="none" w:sz="0" w:space="0" w:color="auto"/>
            <w:bottom w:val="none" w:sz="0" w:space="0" w:color="auto"/>
            <w:right w:val="none" w:sz="0" w:space="0" w:color="auto"/>
          </w:divBdr>
        </w:div>
        <w:div w:id="958031168">
          <w:marLeft w:val="0"/>
          <w:marRight w:val="0"/>
          <w:marTop w:val="0"/>
          <w:marBottom w:val="0"/>
          <w:divBdr>
            <w:top w:val="none" w:sz="0" w:space="0" w:color="auto"/>
            <w:left w:val="none" w:sz="0" w:space="0" w:color="auto"/>
            <w:bottom w:val="none" w:sz="0" w:space="0" w:color="auto"/>
            <w:right w:val="none" w:sz="0" w:space="0" w:color="auto"/>
          </w:divBdr>
        </w:div>
        <w:div w:id="1798446395">
          <w:marLeft w:val="0"/>
          <w:marRight w:val="0"/>
          <w:marTop w:val="0"/>
          <w:marBottom w:val="0"/>
          <w:divBdr>
            <w:top w:val="none" w:sz="0" w:space="0" w:color="auto"/>
            <w:left w:val="none" w:sz="0" w:space="0" w:color="auto"/>
            <w:bottom w:val="none" w:sz="0" w:space="0" w:color="auto"/>
            <w:right w:val="none" w:sz="0" w:space="0" w:color="auto"/>
          </w:divBdr>
        </w:div>
        <w:div w:id="1644383651">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66570582">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D6B10-7807-4B84-97A3-2866C522E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5164</Words>
  <Characters>29441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Елена Васильевна Ерохина</cp:lastModifiedBy>
  <cp:revision>2</cp:revision>
  <cp:lastPrinted>2019-10-17T09:10:00Z</cp:lastPrinted>
  <dcterms:created xsi:type="dcterms:W3CDTF">2021-04-20T05:19:00Z</dcterms:created>
  <dcterms:modified xsi:type="dcterms:W3CDTF">2021-04-20T05:19:00Z</dcterms:modified>
</cp:coreProperties>
</file>