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F9B" w:rsidRDefault="005C298F">
      <w:pPr>
        <w:autoSpaceDE w:val="0"/>
        <w:autoSpaceDN w:val="0"/>
        <w:adjustRightInd w:val="0"/>
        <w:spacing w:line="360" w:lineRule="auto"/>
        <w:jc w:val="right"/>
        <w:rPr>
          <w:rFonts w:ascii="TimesNewRomanPSMT" w:hAnsi="TimesNewRomanPSMT" w:cs="TimesNewRomanPSMT"/>
          <w:b/>
          <w:i/>
          <w:sz w:val="28"/>
          <w:szCs w:val="28"/>
        </w:rPr>
      </w:pPr>
      <w:r>
        <w:rPr>
          <w:rFonts w:ascii="TimesNewRomanPSMT" w:hAnsi="TimesNewRomanPSMT" w:cs="TimesNewRomanPSMT"/>
          <w:b/>
          <w:i/>
          <w:sz w:val="28"/>
          <w:szCs w:val="28"/>
        </w:rPr>
        <w:t>На правах рукописи</w:t>
      </w:r>
    </w:p>
    <w:p w:rsidR="002C1F9B" w:rsidRDefault="002C1F9B">
      <w:pPr>
        <w:autoSpaceDE w:val="0"/>
        <w:autoSpaceDN w:val="0"/>
        <w:adjustRightInd w:val="0"/>
        <w:spacing w:line="360" w:lineRule="auto"/>
        <w:jc w:val="center"/>
        <w:rPr>
          <w:rFonts w:ascii="TimesNewRomanPSMT" w:hAnsi="TimesNewRomanPSMT" w:cs="TimesNewRomanPSMT"/>
          <w:sz w:val="28"/>
          <w:szCs w:val="28"/>
        </w:rPr>
      </w:pPr>
    </w:p>
    <w:p w:rsidR="002C1F9B" w:rsidRDefault="005C298F">
      <w:pPr>
        <w:pStyle w:val="ReportHead"/>
        <w:suppressAutoHyphens/>
        <w:rPr>
          <w:sz w:val="24"/>
        </w:rPr>
      </w:pPr>
      <w:r>
        <w:rPr>
          <w:sz w:val="24"/>
        </w:rPr>
        <w:t>Минобрнауки России</w:t>
      </w:r>
    </w:p>
    <w:p w:rsidR="002C1F9B" w:rsidRDefault="002C1F9B">
      <w:pPr>
        <w:pStyle w:val="ReportHead"/>
        <w:suppressAutoHyphens/>
        <w:rPr>
          <w:sz w:val="24"/>
        </w:rPr>
      </w:pPr>
    </w:p>
    <w:p w:rsidR="002C1F9B" w:rsidRDefault="005C298F">
      <w:pPr>
        <w:pStyle w:val="ReportHead"/>
        <w:suppressAutoHyphens/>
        <w:rPr>
          <w:sz w:val="24"/>
        </w:rPr>
      </w:pPr>
      <w:r>
        <w:rPr>
          <w:sz w:val="24"/>
        </w:rPr>
        <w:t>Федеральное государственное бюджетное образовательное учреждение</w:t>
      </w:r>
    </w:p>
    <w:p w:rsidR="002C1F9B" w:rsidRDefault="005C298F">
      <w:pPr>
        <w:pStyle w:val="ReportHead"/>
        <w:suppressAutoHyphens/>
        <w:rPr>
          <w:sz w:val="24"/>
        </w:rPr>
      </w:pPr>
      <w:r>
        <w:rPr>
          <w:sz w:val="24"/>
        </w:rPr>
        <w:t>высшего образования</w:t>
      </w:r>
    </w:p>
    <w:p w:rsidR="002C1F9B" w:rsidRDefault="005C298F">
      <w:pPr>
        <w:pStyle w:val="ReportHead"/>
        <w:suppressAutoHyphens/>
        <w:rPr>
          <w:b/>
          <w:sz w:val="24"/>
        </w:rPr>
      </w:pPr>
      <w:r>
        <w:rPr>
          <w:b/>
          <w:sz w:val="24"/>
        </w:rPr>
        <w:t>«Оренбургский государственный университет»</w:t>
      </w:r>
    </w:p>
    <w:p w:rsidR="002C1F9B" w:rsidRDefault="002C1F9B">
      <w:pPr>
        <w:pStyle w:val="ReportHead"/>
        <w:suppressAutoHyphens/>
        <w:rPr>
          <w:sz w:val="24"/>
        </w:rPr>
      </w:pPr>
    </w:p>
    <w:p w:rsidR="002C1F9B" w:rsidRDefault="005C298F">
      <w:pPr>
        <w:pStyle w:val="ReportHead"/>
        <w:suppressAutoHyphens/>
        <w:rPr>
          <w:sz w:val="24"/>
        </w:rPr>
      </w:pPr>
      <w:r>
        <w:rPr>
          <w:sz w:val="24"/>
        </w:rPr>
        <w:t>Кафедра геометрии и компьютерных наук</w:t>
      </w:r>
    </w:p>
    <w:p w:rsidR="002C1F9B" w:rsidRDefault="002C1F9B">
      <w:pPr>
        <w:pStyle w:val="ReportHead"/>
        <w:suppressAutoHyphens/>
        <w:rPr>
          <w:sz w:val="24"/>
        </w:rPr>
      </w:pPr>
    </w:p>
    <w:p w:rsidR="002C1F9B" w:rsidRDefault="002C1F9B">
      <w:pPr>
        <w:pStyle w:val="ReportHead"/>
        <w:suppressAutoHyphens/>
        <w:rPr>
          <w:sz w:val="24"/>
        </w:rPr>
      </w:pPr>
    </w:p>
    <w:p w:rsidR="002C1F9B" w:rsidRDefault="002C1F9B">
      <w:pPr>
        <w:autoSpaceDE w:val="0"/>
        <w:autoSpaceDN w:val="0"/>
        <w:adjustRightInd w:val="0"/>
        <w:ind w:firstLine="709"/>
        <w:jc w:val="center"/>
        <w:rPr>
          <w:rFonts w:ascii="TimesNewRomanPSMT" w:hAnsi="TimesNewRomanPSMT" w:cs="TimesNewRomanPSMT"/>
          <w:sz w:val="28"/>
          <w:szCs w:val="28"/>
        </w:rPr>
      </w:pPr>
    </w:p>
    <w:p w:rsidR="002C1F9B" w:rsidRDefault="002C1F9B">
      <w:pPr>
        <w:autoSpaceDE w:val="0"/>
        <w:autoSpaceDN w:val="0"/>
        <w:adjustRightInd w:val="0"/>
        <w:ind w:firstLine="709"/>
        <w:jc w:val="center"/>
        <w:rPr>
          <w:rFonts w:ascii="TimesNewRomanPSMT" w:hAnsi="TimesNewRomanPSMT" w:cs="TimesNewRomanPSMT"/>
          <w:sz w:val="28"/>
          <w:szCs w:val="28"/>
        </w:rPr>
      </w:pPr>
    </w:p>
    <w:p w:rsidR="002C1F9B" w:rsidRDefault="002C1F9B">
      <w:pPr>
        <w:autoSpaceDE w:val="0"/>
        <w:autoSpaceDN w:val="0"/>
        <w:adjustRightInd w:val="0"/>
        <w:ind w:firstLine="709"/>
        <w:jc w:val="center"/>
        <w:rPr>
          <w:rFonts w:ascii="TimesNewRomanPSMT" w:hAnsi="TimesNewRomanPSMT" w:cs="TimesNewRomanPSMT"/>
          <w:sz w:val="28"/>
          <w:szCs w:val="28"/>
        </w:rPr>
      </w:pPr>
    </w:p>
    <w:p w:rsidR="002C1F9B" w:rsidRDefault="002C1F9B">
      <w:pPr>
        <w:autoSpaceDE w:val="0"/>
        <w:autoSpaceDN w:val="0"/>
        <w:adjustRightInd w:val="0"/>
        <w:ind w:firstLine="709"/>
        <w:jc w:val="center"/>
        <w:rPr>
          <w:rFonts w:ascii="TimesNewRomanPSMT" w:hAnsi="TimesNewRomanPSMT" w:cs="TimesNewRomanPSMT"/>
          <w:sz w:val="28"/>
          <w:szCs w:val="28"/>
        </w:rPr>
      </w:pPr>
    </w:p>
    <w:p w:rsidR="002C1F9B" w:rsidRDefault="005C298F">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343D6D" w:rsidRPr="00343D6D" w:rsidRDefault="00343D6D" w:rsidP="00343D6D">
      <w:pPr>
        <w:suppressAutoHyphens/>
        <w:spacing w:before="120"/>
        <w:jc w:val="center"/>
        <w:rPr>
          <w:rFonts w:eastAsia="Calibri"/>
          <w:i/>
          <w:szCs w:val="22"/>
          <w:lang w:eastAsia="en-US"/>
        </w:rPr>
      </w:pPr>
      <w:bookmarkStart w:id="0" w:name="BookmarkWhereDelChr13"/>
      <w:bookmarkEnd w:id="0"/>
      <w:r w:rsidRPr="00343D6D">
        <w:rPr>
          <w:rFonts w:eastAsia="Calibri"/>
          <w:i/>
          <w:szCs w:val="22"/>
          <w:lang w:eastAsia="en-US"/>
        </w:rPr>
        <w:t>«ФДТ.3 Системы искусственного интеллекта»</w:t>
      </w:r>
    </w:p>
    <w:p w:rsidR="003C108D" w:rsidRDefault="003C108D" w:rsidP="003C108D">
      <w:pPr>
        <w:pStyle w:val="ReportHead"/>
        <w:suppressAutoHyphens/>
        <w:rPr>
          <w:sz w:val="24"/>
        </w:rPr>
      </w:pPr>
    </w:p>
    <w:p w:rsidR="003C108D" w:rsidRDefault="003C108D" w:rsidP="003C108D">
      <w:pPr>
        <w:pStyle w:val="ReportHead"/>
        <w:suppressAutoHyphens/>
        <w:spacing w:line="360" w:lineRule="auto"/>
        <w:rPr>
          <w:sz w:val="24"/>
        </w:rPr>
      </w:pPr>
      <w:r>
        <w:rPr>
          <w:sz w:val="24"/>
        </w:rPr>
        <w:t>Уровень высшего образования</w:t>
      </w:r>
    </w:p>
    <w:p w:rsidR="003C108D" w:rsidRDefault="003C108D" w:rsidP="003C108D">
      <w:pPr>
        <w:pStyle w:val="ReportHead"/>
        <w:suppressAutoHyphens/>
        <w:spacing w:line="360" w:lineRule="auto"/>
        <w:rPr>
          <w:sz w:val="24"/>
        </w:rPr>
      </w:pPr>
      <w:r>
        <w:rPr>
          <w:sz w:val="24"/>
        </w:rPr>
        <w:t>БАКАЛАВРИАТ</w:t>
      </w:r>
    </w:p>
    <w:p w:rsidR="003C108D" w:rsidRDefault="003C108D" w:rsidP="003C108D">
      <w:pPr>
        <w:pStyle w:val="ReportHead"/>
        <w:suppressAutoHyphens/>
        <w:rPr>
          <w:sz w:val="24"/>
        </w:rPr>
      </w:pPr>
      <w:r>
        <w:rPr>
          <w:sz w:val="24"/>
        </w:rPr>
        <w:t>Направление подготовки</w:t>
      </w:r>
    </w:p>
    <w:p w:rsidR="00343D6D" w:rsidRPr="00343D6D" w:rsidRDefault="00343D6D" w:rsidP="00343D6D">
      <w:pPr>
        <w:suppressAutoHyphens/>
        <w:jc w:val="center"/>
        <w:rPr>
          <w:rFonts w:eastAsia="Calibri"/>
          <w:i/>
          <w:szCs w:val="22"/>
          <w:u w:val="single"/>
          <w:lang w:eastAsia="en-US"/>
        </w:rPr>
      </w:pPr>
      <w:r w:rsidRPr="00343D6D">
        <w:rPr>
          <w:rFonts w:eastAsia="Calibri"/>
          <w:i/>
          <w:szCs w:val="22"/>
          <w:u w:val="single"/>
          <w:lang w:eastAsia="en-US"/>
        </w:rPr>
        <w:t>40.03.01 Юриспруденция</w:t>
      </w:r>
    </w:p>
    <w:p w:rsidR="00343D6D" w:rsidRPr="00343D6D" w:rsidRDefault="00343D6D" w:rsidP="00343D6D">
      <w:pPr>
        <w:suppressAutoHyphens/>
        <w:jc w:val="center"/>
        <w:rPr>
          <w:rFonts w:eastAsia="Calibri"/>
          <w:szCs w:val="22"/>
          <w:vertAlign w:val="superscript"/>
          <w:lang w:eastAsia="en-US"/>
        </w:rPr>
      </w:pPr>
      <w:r w:rsidRPr="00343D6D">
        <w:rPr>
          <w:rFonts w:eastAsia="Calibri"/>
          <w:szCs w:val="22"/>
          <w:vertAlign w:val="superscript"/>
          <w:lang w:eastAsia="en-US"/>
        </w:rPr>
        <w:t>(код и наименование направления подготовки)</w:t>
      </w:r>
    </w:p>
    <w:p w:rsidR="00343D6D" w:rsidRPr="00343D6D" w:rsidRDefault="00343D6D" w:rsidP="00343D6D">
      <w:pPr>
        <w:suppressAutoHyphens/>
        <w:jc w:val="center"/>
        <w:rPr>
          <w:rFonts w:eastAsia="Calibri"/>
          <w:i/>
          <w:szCs w:val="22"/>
          <w:u w:val="single"/>
          <w:lang w:eastAsia="en-US"/>
        </w:rPr>
      </w:pPr>
      <w:r w:rsidRPr="00343D6D">
        <w:rPr>
          <w:rFonts w:eastAsia="Calibri"/>
          <w:i/>
          <w:szCs w:val="22"/>
          <w:u w:val="single"/>
          <w:lang w:eastAsia="en-US"/>
        </w:rPr>
        <w:t>Гражданско-правовой</w:t>
      </w:r>
    </w:p>
    <w:p w:rsidR="00343D6D" w:rsidRPr="00343D6D" w:rsidRDefault="00343D6D" w:rsidP="00343D6D">
      <w:pPr>
        <w:suppressAutoHyphens/>
        <w:jc w:val="center"/>
        <w:rPr>
          <w:rFonts w:eastAsia="Calibri"/>
          <w:szCs w:val="22"/>
          <w:vertAlign w:val="superscript"/>
          <w:lang w:eastAsia="en-US"/>
        </w:rPr>
      </w:pPr>
      <w:r w:rsidRPr="00343D6D">
        <w:rPr>
          <w:rFonts w:eastAsia="Calibri"/>
          <w:szCs w:val="22"/>
          <w:vertAlign w:val="superscript"/>
          <w:lang w:eastAsia="en-US"/>
        </w:rPr>
        <w:t xml:space="preserve"> (наименование направленности (профиля) образовательной программы)</w:t>
      </w:r>
    </w:p>
    <w:p w:rsidR="003C108D" w:rsidRDefault="003C108D" w:rsidP="003C108D">
      <w:pPr>
        <w:pStyle w:val="ReportHead"/>
        <w:suppressAutoHyphens/>
        <w:rPr>
          <w:sz w:val="24"/>
        </w:rPr>
      </w:pPr>
    </w:p>
    <w:p w:rsidR="003C108D" w:rsidRDefault="003C108D" w:rsidP="003C108D">
      <w:pPr>
        <w:pStyle w:val="ReportHead"/>
        <w:suppressAutoHyphens/>
        <w:rPr>
          <w:sz w:val="24"/>
        </w:rPr>
      </w:pPr>
      <w:r>
        <w:rPr>
          <w:sz w:val="24"/>
        </w:rPr>
        <w:t>Квалификация</w:t>
      </w:r>
    </w:p>
    <w:p w:rsidR="003C108D" w:rsidRDefault="003C108D" w:rsidP="003C108D">
      <w:pPr>
        <w:pStyle w:val="ReportHead"/>
        <w:suppressAutoHyphens/>
        <w:rPr>
          <w:i/>
          <w:sz w:val="24"/>
          <w:u w:val="single"/>
        </w:rPr>
      </w:pPr>
      <w:r>
        <w:rPr>
          <w:i/>
          <w:sz w:val="24"/>
          <w:u w:val="single"/>
        </w:rPr>
        <w:t>Бакалавр</w:t>
      </w:r>
    </w:p>
    <w:p w:rsidR="003C108D" w:rsidRDefault="003C108D" w:rsidP="003C108D">
      <w:pPr>
        <w:pStyle w:val="ReportHead"/>
        <w:suppressAutoHyphens/>
        <w:spacing w:before="120"/>
        <w:rPr>
          <w:sz w:val="24"/>
        </w:rPr>
      </w:pPr>
      <w:r>
        <w:rPr>
          <w:sz w:val="24"/>
        </w:rPr>
        <w:t>Форма обучения</w:t>
      </w:r>
    </w:p>
    <w:p w:rsidR="003C108D" w:rsidRDefault="003C108D" w:rsidP="003C108D">
      <w:pPr>
        <w:pStyle w:val="ReportHead"/>
        <w:suppressAutoHyphens/>
        <w:rPr>
          <w:i/>
          <w:sz w:val="24"/>
          <w:u w:val="single"/>
        </w:rPr>
      </w:pPr>
      <w:r>
        <w:rPr>
          <w:i/>
          <w:sz w:val="24"/>
          <w:u w:val="single"/>
        </w:rPr>
        <w:t>Очная</w:t>
      </w:r>
    </w:p>
    <w:p w:rsidR="001048BB" w:rsidRDefault="001048BB" w:rsidP="001048BB">
      <w:pPr>
        <w:pStyle w:val="ReportHead"/>
        <w:suppressAutoHyphens/>
        <w:rPr>
          <w:sz w:val="24"/>
        </w:rPr>
      </w:pPr>
    </w:p>
    <w:p w:rsidR="002C1F9B" w:rsidRDefault="002C1F9B">
      <w:pPr>
        <w:pStyle w:val="ReportHead"/>
        <w:suppressAutoHyphens/>
        <w:rPr>
          <w:sz w:val="24"/>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5C298F">
      <w:pPr>
        <w:spacing w:after="200" w:line="276" w:lineRule="auto"/>
        <w:jc w:val="both"/>
        <w:rPr>
          <w:rFonts w:eastAsia="Calibri"/>
          <w:lang w:eastAsia="en-US"/>
        </w:rPr>
      </w:pPr>
      <w:r>
        <w:rPr>
          <w:rFonts w:eastAsia="Calibri"/>
          <w:lang w:eastAsia="en-US"/>
        </w:rPr>
        <w:lastRenderedPageBreak/>
        <w:t xml:space="preserve">Составитель </w:t>
      </w:r>
      <w:r w:rsidR="007E13F0">
        <w:rPr>
          <w:rFonts w:eastAsia="Calibri"/>
          <w:lang w:eastAsia="en-US"/>
        </w:rPr>
        <w:t xml:space="preserve">                                 А.Е. Шухман</w:t>
      </w:r>
    </w:p>
    <w:p w:rsidR="00343D6D" w:rsidRPr="007E13F0" w:rsidRDefault="00343D6D">
      <w:pPr>
        <w:spacing w:after="200" w:line="276" w:lineRule="auto"/>
        <w:jc w:val="both"/>
        <w:rPr>
          <w:rFonts w:eastAsia="Calibri"/>
          <w:lang w:eastAsia="en-US"/>
        </w:rPr>
      </w:pPr>
      <w:r>
        <w:rPr>
          <w:rFonts w:eastAsia="Calibri"/>
          <w:lang w:eastAsia="en-US"/>
        </w:rPr>
        <w:t xml:space="preserve">                                                        Г.В. Теплякова</w:t>
      </w:r>
    </w:p>
    <w:p w:rsidR="002C1F9B" w:rsidRDefault="002C1F9B">
      <w:pPr>
        <w:spacing w:after="200" w:line="276" w:lineRule="auto"/>
        <w:jc w:val="both"/>
        <w:rPr>
          <w:rFonts w:eastAsia="Calibri"/>
          <w:lang w:eastAsia="en-US"/>
        </w:rPr>
      </w:pPr>
    </w:p>
    <w:p w:rsidR="002C1F9B" w:rsidRDefault="002C1F9B">
      <w:pPr>
        <w:spacing w:after="200" w:line="276" w:lineRule="auto"/>
        <w:jc w:val="both"/>
        <w:rPr>
          <w:rFonts w:eastAsia="Calibri"/>
          <w:lang w:eastAsia="en-US"/>
        </w:rPr>
      </w:pPr>
    </w:p>
    <w:p w:rsidR="002C1F9B" w:rsidRDefault="002C1F9B">
      <w:pPr>
        <w:spacing w:after="200" w:line="276" w:lineRule="auto"/>
        <w:jc w:val="both"/>
        <w:rPr>
          <w:rFonts w:eastAsia="Calibri"/>
          <w:lang w:eastAsia="en-US"/>
        </w:rPr>
      </w:pPr>
    </w:p>
    <w:p w:rsidR="002C1F9B" w:rsidRDefault="005C298F">
      <w:pPr>
        <w:spacing w:after="200" w:line="276" w:lineRule="auto"/>
        <w:jc w:val="both"/>
        <w:rPr>
          <w:rFonts w:eastAsia="Calibri"/>
          <w:lang w:eastAsia="en-US"/>
        </w:rPr>
      </w:pPr>
      <w:r>
        <w:rPr>
          <w:rFonts w:eastAsia="Calibri"/>
          <w:lang w:eastAsia="en-US"/>
        </w:rPr>
        <w:t>Методические указания рассмотрены и одобрены на заседании кафедры геометрии и компьютерных наук</w:t>
      </w:r>
    </w:p>
    <w:p w:rsidR="002C1F9B" w:rsidRDefault="002C1F9B">
      <w:pPr>
        <w:spacing w:after="200" w:line="276" w:lineRule="auto"/>
        <w:jc w:val="both"/>
        <w:rPr>
          <w:rFonts w:eastAsia="Calibri"/>
          <w:lang w:eastAsia="en-US"/>
        </w:rPr>
      </w:pPr>
    </w:p>
    <w:p w:rsidR="002C1F9B" w:rsidRDefault="005C298F">
      <w:pPr>
        <w:spacing w:after="200" w:line="276" w:lineRule="auto"/>
        <w:jc w:val="both"/>
        <w:rPr>
          <w:rFonts w:eastAsia="Calibri"/>
          <w:lang w:eastAsia="en-US"/>
        </w:rPr>
      </w:pPr>
      <w:r>
        <w:rPr>
          <w:rFonts w:eastAsia="Calibri"/>
          <w:lang w:eastAsia="en-US"/>
        </w:rPr>
        <w:t>Заведующий кафедрой ____________________ А.Е. Шухман</w:t>
      </w: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5C298F">
      <w:pPr>
        <w:spacing w:after="200" w:line="276" w:lineRule="auto"/>
        <w:jc w:val="both"/>
        <w:rPr>
          <w:lang w:eastAsia="en-US"/>
        </w:rPr>
      </w:pPr>
      <w:r>
        <w:rPr>
          <w:rFonts w:eastAsia="Calibri"/>
          <w:lang w:eastAsia="en-US"/>
        </w:rPr>
        <w:t xml:space="preserve">Методические указания  является приложением к рабочей программе по дисциплине </w:t>
      </w:r>
      <w:r w:rsidR="006704CE">
        <w:rPr>
          <w:rFonts w:eastAsia="Calibri"/>
          <w:lang w:eastAsia="en-US"/>
        </w:rPr>
        <w:t>«</w:t>
      </w:r>
      <w:r w:rsidR="00F5602E">
        <w:rPr>
          <w:rFonts w:eastAsia="Calibri"/>
          <w:lang w:eastAsia="en-US"/>
        </w:rPr>
        <w:t>Системы искусственного интеллекта</w:t>
      </w:r>
      <w:r w:rsidR="006704CE">
        <w:rPr>
          <w:rFonts w:eastAsia="Calibri"/>
          <w:lang w:eastAsia="en-US"/>
        </w:rPr>
        <w:t>»</w:t>
      </w:r>
      <w:r>
        <w:rPr>
          <w:rFonts w:eastAsia="Calibri"/>
          <w:lang w:eastAsia="en-US"/>
        </w:rPr>
        <w:t xml:space="preserve">, зарегистрированной в ЦИТ под учетным номером___________ </w:t>
      </w:r>
    </w:p>
    <w:p w:rsidR="002C1F9B" w:rsidRDefault="002C1F9B">
      <w:pPr>
        <w:jc w:val="both"/>
        <w:rPr>
          <w:sz w:val="28"/>
          <w:szCs w:val="28"/>
        </w:rPr>
      </w:pPr>
    </w:p>
    <w:tbl>
      <w:tblPr>
        <w:tblpPr w:leftFromText="180" w:rightFromText="180" w:vertAnchor="text" w:horzAnchor="margin" w:tblpXSpec="right" w:tblpY="-92"/>
        <w:tblOverlap w:val="never"/>
        <w:tblW w:w="3522" w:type="dxa"/>
        <w:tblLayout w:type="fixed"/>
        <w:tblLook w:val="04A0" w:firstRow="1" w:lastRow="0" w:firstColumn="1" w:lastColumn="0" w:noHBand="0" w:noVBand="1"/>
      </w:tblPr>
      <w:tblGrid>
        <w:gridCol w:w="3522"/>
      </w:tblGrid>
      <w:tr w:rsidR="002C1F9B">
        <w:tc>
          <w:tcPr>
            <w:tcW w:w="3522" w:type="dxa"/>
          </w:tcPr>
          <w:p w:rsidR="002C1F9B" w:rsidRDefault="002C1F9B">
            <w:pPr>
              <w:pStyle w:val="a7"/>
              <w:suppressLineNumbers/>
              <w:rPr>
                <w:rFonts w:ascii="Times New Roman" w:hAnsi="Times New Roman"/>
                <w:sz w:val="28"/>
                <w:szCs w:val="28"/>
              </w:rPr>
            </w:pPr>
          </w:p>
        </w:tc>
      </w:tr>
      <w:tr w:rsidR="002C1F9B">
        <w:tc>
          <w:tcPr>
            <w:tcW w:w="3522" w:type="dxa"/>
          </w:tcPr>
          <w:p w:rsidR="002C1F9B" w:rsidRDefault="002C1F9B">
            <w:pPr>
              <w:pStyle w:val="a7"/>
              <w:suppressLineNumbers/>
              <w:rPr>
                <w:rFonts w:ascii="Times New Roman" w:hAnsi="Times New Roman"/>
                <w:sz w:val="28"/>
                <w:szCs w:val="28"/>
              </w:rPr>
            </w:pPr>
          </w:p>
        </w:tc>
      </w:tr>
    </w:tbl>
    <w:p w:rsidR="002C1F9B" w:rsidRDefault="002C1F9B">
      <w:pPr>
        <w:jc w:val="both"/>
        <w:rPr>
          <w:snapToGrid w:val="0"/>
          <w:sz w:val="28"/>
          <w:szCs w:val="28"/>
        </w:rPr>
      </w:pPr>
    </w:p>
    <w:p w:rsidR="002C1F9B" w:rsidRDefault="005C298F">
      <w:pPr>
        <w:spacing w:after="200" w:line="276" w:lineRule="auto"/>
        <w:rPr>
          <w:snapToGrid w:val="0"/>
          <w:sz w:val="28"/>
          <w:szCs w:val="28"/>
        </w:rPr>
      </w:pPr>
      <w:r>
        <w:rPr>
          <w:snapToGrid w:val="0"/>
          <w:sz w:val="28"/>
          <w:szCs w:val="28"/>
        </w:rPr>
        <w:br w:type="page"/>
      </w:r>
    </w:p>
    <w:p w:rsidR="002C1F9B" w:rsidRDefault="002C1F9B">
      <w:pPr>
        <w:jc w:val="both"/>
        <w:rPr>
          <w:snapToGrid w:val="0"/>
          <w:sz w:val="28"/>
          <w:szCs w:val="28"/>
        </w:rPr>
      </w:pPr>
    </w:p>
    <w:p w:rsidR="002C1F9B" w:rsidRDefault="005C298F">
      <w:pPr>
        <w:shd w:val="clear" w:color="auto" w:fill="FFFFFF"/>
        <w:spacing w:after="480"/>
        <w:jc w:val="center"/>
        <w:rPr>
          <w:b/>
          <w:color w:val="000000"/>
          <w:spacing w:val="7"/>
          <w:sz w:val="28"/>
          <w:szCs w:val="28"/>
        </w:rPr>
      </w:pPr>
      <w:r>
        <w:rPr>
          <w:b/>
          <w:color w:val="000000"/>
          <w:spacing w:val="7"/>
          <w:sz w:val="28"/>
          <w:szCs w:val="28"/>
        </w:rPr>
        <w:t>Содержание</w:t>
      </w:r>
    </w:p>
    <w:sdt>
      <w:sdtPr>
        <w:rPr>
          <w:rFonts w:ascii="Times New Roman" w:eastAsia="Times New Roman" w:hAnsi="Times New Roman" w:cs="Times New Roman"/>
          <w:b w:val="0"/>
          <w:bCs w:val="0"/>
          <w:color w:val="auto"/>
          <w:sz w:val="24"/>
          <w:szCs w:val="24"/>
          <w:lang w:eastAsia="ru-RU"/>
        </w:rPr>
        <w:id w:val="18146501"/>
        <w:docPartObj>
          <w:docPartGallery w:val="Table of Contents"/>
          <w:docPartUnique/>
        </w:docPartObj>
      </w:sdtPr>
      <w:sdtEndPr/>
      <w:sdtContent>
        <w:p w:rsidR="002C1F9B" w:rsidRDefault="002C1F9B">
          <w:pPr>
            <w:pStyle w:val="13"/>
          </w:pPr>
        </w:p>
        <w:p w:rsidR="00701B85" w:rsidRDefault="000D27A8">
          <w:pPr>
            <w:pStyle w:val="11"/>
            <w:tabs>
              <w:tab w:val="right" w:leader="dot" w:pos="9846"/>
            </w:tabs>
            <w:rPr>
              <w:rFonts w:asciiTheme="minorHAnsi" w:eastAsiaTheme="minorEastAsia" w:hAnsiTheme="minorHAnsi" w:cstheme="minorBidi"/>
              <w:noProof/>
              <w:sz w:val="22"/>
              <w:szCs w:val="22"/>
            </w:rPr>
          </w:pPr>
          <w:r>
            <w:fldChar w:fldCharType="begin"/>
          </w:r>
          <w:r w:rsidR="005C298F">
            <w:instrText xml:space="preserve"> TOC \o "1-3" \h \z \u </w:instrText>
          </w:r>
          <w:r>
            <w:fldChar w:fldCharType="separate"/>
          </w:r>
          <w:hyperlink w:anchor="_Toc87309416" w:history="1">
            <w:r w:rsidR="00701B85" w:rsidRPr="007A7809">
              <w:rPr>
                <w:rStyle w:val="a3"/>
                <w:noProof/>
                <w:spacing w:val="7"/>
              </w:rPr>
              <w:t>Методические указания по лекционным занятиям</w:t>
            </w:r>
            <w:r w:rsidR="00701B85">
              <w:rPr>
                <w:noProof/>
                <w:webHidden/>
              </w:rPr>
              <w:tab/>
            </w:r>
            <w:r w:rsidR="00701B85">
              <w:rPr>
                <w:noProof/>
                <w:webHidden/>
              </w:rPr>
              <w:fldChar w:fldCharType="begin"/>
            </w:r>
            <w:r w:rsidR="00701B85">
              <w:rPr>
                <w:noProof/>
                <w:webHidden/>
              </w:rPr>
              <w:instrText xml:space="preserve"> PAGEREF _Toc87309416 \h </w:instrText>
            </w:r>
            <w:r w:rsidR="00701B85">
              <w:rPr>
                <w:noProof/>
                <w:webHidden/>
              </w:rPr>
            </w:r>
            <w:r w:rsidR="00701B85">
              <w:rPr>
                <w:noProof/>
                <w:webHidden/>
              </w:rPr>
              <w:fldChar w:fldCharType="separate"/>
            </w:r>
            <w:r w:rsidR="00701B85">
              <w:rPr>
                <w:noProof/>
                <w:webHidden/>
              </w:rPr>
              <w:t>4</w:t>
            </w:r>
            <w:r w:rsidR="00701B85">
              <w:rPr>
                <w:noProof/>
                <w:webHidden/>
              </w:rPr>
              <w:fldChar w:fldCharType="end"/>
            </w:r>
          </w:hyperlink>
        </w:p>
        <w:p w:rsidR="00701B85" w:rsidRDefault="001915C0">
          <w:pPr>
            <w:pStyle w:val="11"/>
            <w:tabs>
              <w:tab w:val="right" w:leader="dot" w:pos="9846"/>
            </w:tabs>
            <w:rPr>
              <w:rFonts w:asciiTheme="minorHAnsi" w:eastAsiaTheme="minorEastAsia" w:hAnsiTheme="minorHAnsi" w:cstheme="minorBidi"/>
              <w:noProof/>
              <w:sz w:val="22"/>
              <w:szCs w:val="22"/>
            </w:rPr>
          </w:pPr>
          <w:hyperlink w:anchor="_Toc87309417" w:history="1">
            <w:r w:rsidR="00701B85" w:rsidRPr="007A7809">
              <w:rPr>
                <w:rStyle w:val="a3"/>
                <w:noProof/>
                <w:spacing w:val="7"/>
              </w:rPr>
              <w:t>Методические указания по практическим занятиям</w:t>
            </w:r>
            <w:r w:rsidR="00701B85">
              <w:rPr>
                <w:noProof/>
                <w:webHidden/>
              </w:rPr>
              <w:tab/>
            </w:r>
            <w:r w:rsidR="00701B85">
              <w:rPr>
                <w:noProof/>
                <w:webHidden/>
              </w:rPr>
              <w:fldChar w:fldCharType="begin"/>
            </w:r>
            <w:r w:rsidR="00701B85">
              <w:rPr>
                <w:noProof/>
                <w:webHidden/>
              </w:rPr>
              <w:instrText xml:space="preserve"> PAGEREF _Toc87309417 \h </w:instrText>
            </w:r>
            <w:r w:rsidR="00701B85">
              <w:rPr>
                <w:noProof/>
                <w:webHidden/>
              </w:rPr>
            </w:r>
            <w:r w:rsidR="00701B85">
              <w:rPr>
                <w:noProof/>
                <w:webHidden/>
              </w:rPr>
              <w:fldChar w:fldCharType="separate"/>
            </w:r>
            <w:r w:rsidR="00701B85">
              <w:rPr>
                <w:noProof/>
                <w:webHidden/>
              </w:rPr>
              <w:t>5</w:t>
            </w:r>
            <w:r w:rsidR="00701B85">
              <w:rPr>
                <w:noProof/>
                <w:webHidden/>
              </w:rPr>
              <w:fldChar w:fldCharType="end"/>
            </w:r>
          </w:hyperlink>
        </w:p>
        <w:p w:rsidR="00701B85" w:rsidRDefault="001915C0">
          <w:pPr>
            <w:pStyle w:val="11"/>
            <w:tabs>
              <w:tab w:val="right" w:leader="dot" w:pos="9846"/>
            </w:tabs>
            <w:rPr>
              <w:rFonts w:asciiTheme="minorHAnsi" w:eastAsiaTheme="minorEastAsia" w:hAnsiTheme="minorHAnsi" w:cstheme="minorBidi"/>
              <w:noProof/>
              <w:sz w:val="22"/>
              <w:szCs w:val="22"/>
            </w:rPr>
          </w:pPr>
          <w:hyperlink w:anchor="_Toc87309418" w:history="1">
            <w:r w:rsidR="00701B85" w:rsidRPr="007A7809">
              <w:rPr>
                <w:rStyle w:val="a3"/>
                <w:noProof/>
                <w:spacing w:val="7"/>
              </w:rPr>
              <w:t>Методические указания по самостоятельной работе</w:t>
            </w:r>
            <w:r w:rsidR="00701B85">
              <w:rPr>
                <w:noProof/>
                <w:webHidden/>
              </w:rPr>
              <w:tab/>
            </w:r>
            <w:r w:rsidR="00701B85">
              <w:rPr>
                <w:noProof/>
                <w:webHidden/>
              </w:rPr>
              <w:fldChar w:fldCharType="begin"/>
            </w:r>
            <w:r w:rsidR="00701B85">
              <w:rPr>
                <w:noProof/>
                <w:webHidden/>
              </w:rPr>
              <w:instrText xml:space="preserve"> PAGEREF _Toc87309418 \h </w:instrText>
            </w:r>
            <w:r w:rsidR="00701B85">
              <w:rPr>
                <w:noProof/>
                <w:webHidden/>
              </w:rPr>
            </w:r>
            <w:r w:rsidR="00701B85">
              <w:rPr>
                <w:noProof/>
                <w:webHidden/>
              </w:rPr>
              <w:fldChar w:fldCharType="separate"/>
            </w:r>
            <w:r w:rsidR="00701B85">
              <w:rPr>
                <w:noProof/>
                <w:webHidden/>
              </w:rPr>
              <w:t>6</w:t>
            </w:r>
            <w:r w:rsidR="00701B85">
              <w:rPr>
                <w:noProof/>
                <w:webHidden/>
              </w:rPr>
              <w:fldChar w:fldCharType="end"/>
            </w:r>
          </w:hyperlink>
        </w:p>
        <w:p w:rsidR="00701B85" w:rsidRDefault="001915C0">
          <w:pPr>
            <w:pStyle w:val="21"/>
            <w:tabs>
              <w:tab w:val="right" w:leader="dot" w:pos="9846"/>
            </w:tabs>
            <w:rPr>
              <w:rFonts w:asciiTheme="minorHAnsi" w:eastAsiaTheme="minorEastAsia" w:hAnsiTheme="minorHAnsi" w:cstheme="minorBidi"/>
              <w:noProof/>
              <w:sz w:val="22"/>
              <w:szCs w:val="22"/>
            </w:rPr>
          </w:pPr>
          <w:hyperlink w:anchor="_Toc87309419" w:history="1">
            <w:r w:rsidR="00701B85" w:rsidRPr="007A7809">
              <w:rPr>
                <w:rStyle w:val="a3"/>
                <w:noProof/>
                <w:spacing w:val="7"/>
              </w:rPr>
              <w:t>Методические рекомендации по промежуточной аттестации</w:t>
            </w:r>
            <w:r w:rsidR="00701B85">
              <w:rPr>
                <w:noProof/>
                <w:webHidden/>
              </w:rPr>
              <w:tab/>
            </w:r>
            <w:r w:rsidR="00701B85">
              <w:rPr>
                <w:noProof/>
                <w:webHidden/>
              </w:rPr>
              <w:fldChar w:fldCharType="begin"/>
            </w:r>
            <w:r w:rsidR="00701B85">
              <w:rPr>
                <w:noProof/>
                <w:webHidden/>
              </w:rPr>
              <w:instrText xml:space="preserve"> PAGEREF _Toc87309419 \h </w:instrText>
            </w:r>
            <w:r w:rsidR="00701B85">
              <w:rPr>
                <w:noProof/>
                <w:webHidden/>
              </w:rPr>
            </w:r>
            <w:r w:rsidR="00701B85">
              <w:rPr>
                <w:noProof/>
                <w:webHidden/>
              </w:rPr>
              <w:fldChar w:fldCharType="separate"/>
            </w:r>
            <w:r w:rsidR="00701B85">
              <w:rPr>
                <w:noProof/>
                <w:webHidden/>
              </w:rPr>
              <w:t>7</w:t>
            </w:r>
            <w:r w:rsidR="00701B85">
              <w:rPr>
                <w:noProof/>
                <w:webHidden/>
              </w:rPr>
              <w:fldChar w:fldCharType="end"/>
            </w:r>
          </w:hyperlink>
        </w:p>
        <w:p w:rsidR="002C1F9B" w:rsidRDefault="000D27A8">
          <w:r>
            <w:fldChar w:fldCharType="end"/>
          </w:r>
        </w:p>
      </w:sdtContent>
    </w:sdt>
    <w:p w:rsidR="002C1F9B" w:rsidRDefault="005C298F">
      <w:pPr>
        <w:spacing w:after="200" w:line="276" w:lineRule="auto"/>
        <w:rPr>
          <w:b/>
          <w:color w:val="000000"/>
          <w:spacing w:val="7"/>
          <w:sz w:val="28"/>
          <w:szCs w:val="28"/>
        </w:rPr>
      </w:pPr>
      <w:r>
        <w:rPr>
          <w:b/>
          <w:color w:val="000000"/>
          <w:spacing w:val="7"/>
          <w:sz w:val="28"/>
          <w:szCs w:val="28"/>
        </w:rPr>
        <w:br w:type="page"/>
      </w:r>
    </w:p>
    <w:p w:rsidR="002C1F9B" w:rsidRDefault="005C298F">
      <w:pPr>
        <w:pStyle w:val="1"/>
        <w:jc w:val="center"/>
        <w:rPr>
          <w:rFonts w:ascii="Times New Roman" w:hAnsi="Times New Roman" w:cs="Times New Roman"/>
          <w:color w:val="000000"/>
          <w:spacing w:val="7"/>
        </w:rPr>
      </w:pPr>
      <w:bookmarkStart w:id="1" w:name="_Toc87309416"/>
      <w:r>
        <w:rPr>
          <w:rFonts w:ascii="Times New Roman" w:hAnsi="Times New Roman" w:cs="Times New Roman"/>
          <w:color w:val="000000"/>
          <w:spacing w:val="7"/>
        </w:rPr>
        <w:lastRenderedPageBreak/>
        <w:t>Методические указания по лекционным занятиям</w:t>
      </w:r>
      <w:bookmarkEnd w:id="1"/>
    </w:p>
    <w:p w:rsidR="002C1F9B" w:rsidRDefault="002C1F9B">
      <w:pPr>
        <w:rPr>
          <w:color w:val="000000"/>
          <w:spacing w:val="7"/>
          <w:sz w:val="28"/>
          <w:szCs w:val="28"/>
        </w:rPr>
      </w:pPr>
    </w:p>
    <w:p w:rsidR="002C1F9B" w:rsidRDefault="005C298F">
      <w:pPr>
        <w:ind w:firstLine="720"/>
        <w:jc w:val="both"/>
        <w:rPr>
          <w:color w:val="000000"/>
          <w:shd w:val="clear" w:color="auto" w:fill="FFFFFF"/>
        </w:rPr>
      </w:pPr>
      <w:r>
        <w:rPr>
          <w:color w:val="000000"/>
          <w:shd w:val="clear" w:color="auto" w:fill="FFFFFF"/>
        </w:rPr>
        <w:t>В ходе лекционных занятий студенту рекомендуется вести конспектирование учебного материала. Следует обращать внимание на категории, формулировки, раскрывающие содержание тех или иных явлений и процессов, научные выводы и практические рекомендации. При составлении конспекта желательно оставлять в рабочих конспектах поля, на которых в дальнейшем можно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лекционных занятий рекомендуется задавать преподавателю уточняющие вопросы с целью уяснения теоретических положений, разрешения спорных ситуаций.</w:t>
      </w:r>
    </w:p>
    <w:p w:rsidR="002C1F9B" w:rsidRDefault="005C298F">
      <w:pPr>
        <w:ind w:firstLine="709"/>
        <w:jc w:val="both"/>
      </w:pPr>
      <w:r>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rsidR="002C1F9B" w:rsidRDefault="005C298F">
      <w:pPr>
        <w:ind w:firstLine="709"/>
        <w:jc w:val="both"/>
      </w:pPr>
      <w:r>
        <w:t>Конспектирование лекций – сложный вид вузовской аудиторной работы, предполагающий интенсивную умственную деятельность студента. Конспект является полезным тогда, когда записано самое существенное. Не 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2C1F9B" w:rsidRDefault="005C298F">
      <w:pPr>
        <w:ind w:firstLine="709"/>
        <w:jc w:val="both"/>
      </w:pPr>
      <w:r>
        <w:t>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2C1F9B" w:rsidRDefault="005C298F">
      <w:pPr>
        <w:ind w:firstLine="709"/>
        <w:jc w:val="both"/>
      </w:pPr>
      <w: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2C1F9B" w:rsidRDefault="005C298F">
      <w:pPr>
        <w:ind w:firstLine="720"/>
        <w:jc w:val="both"/>
      </w:pPr>
      <w:r>
        <w:t>Работая над конспектом лекций,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2C1F9B" w:rsidRDefault="005C298F">
      <w:pPr>
        <w:ind w:firstLine="720"/>
        <w:jc w:val="both"/>
      </w:pPr>
      <w:r>
        <w:t xml:space="preserve">Помните, что учебный материал по теме можно разобрать и по учебнику, но преподаватель, как правило, делает «упор» на особо трудные и непонятные моменты, которые не </w:t>
      </w:r>
      <w:proofErr w:type="spellStart"/>
      <w:r>
        <w:t>вегда</w:t>
      </w:r>
      <w:proofErr w:type="spellEnd"/>
      <w:r>
        <w:t xml:space="preserve"> в учебниках расписаны достаточно подробно. Для более глубокого изучения теоретического материала рекомендуется следующая литература:</w:t>
      </w:r>
    </w:p>
    <w:p w:rsidR="00E57DCD" w:rsidRPr="0072233A" w:rsidRDefault="00E57DCD" w:rsidP="00E57DCD">
      <w:pPr>
        <w:tabs>
          <w:tab w:val="left" w:pos="1134"/>
        </w:tabs>
        <w:ind w:firstLine="709"/>
        <w:jc w:val="both"/>
        <w:rPr>
          <w:rFonts w:ascii="Arial" w:hAnsi="Arial" w:cs="Arial"/>
          <w:color w:val="3A3C3F"/>
          <w:sz w:val="20"/>
          <w:szCs w:val="20"/>
          <w:shd w:val="clear" w:color="auto" w:fill="FFFFFF"/>
        </w:rPr>
      </w:pPr>
      <w:r>
        <w:t xml:space="preserve">1. </w:t>
      </w:r>
      <w:proofErr w:type="spellStart"/>
      <w:r w:rsidRPr="0072233A">
        <w:t>Пенькова</w:t>
      </w:r>
      <w:proofErr w:type="spellEnd"/>
      <w:r w:rsidRPr="0072233A">
        <w:t>, Т. Г. Модели и методы искусственного интеллекта</w:t>
      </w:r>
      <w:proofErr w:type="gramStart"/>
      <w:r w:rsidRPr="0072233A">
        <w:t xml:space="preserve"> :</w:t>
      </w:r>
      <w:proofErr w:type="gramEnd"/>
      <w:r w:rsidRPr="0072233A">
        <w:t xml:space="preserve"> учебное пособие / Т. Г. </w:t>
      </w:r>
      <w:proofErr w:type="spellStart"/>
      <w:r w:rsidRPr="0072233A">
        <w:t>Пенькова</w:t>
      </w:r>
      <w:proofErr w:type="spellEnd"/>
      <w:r w:rsidRPr="0072233A">
        <w:t>, Ю. В. Вайнштейн. - Красноярск</w:t>
      </w:r>
      <w:proofErr w:type="gramStart"/>
      <w:r w:rsidRPr="0072233A">
        <w:t xml:space="preserve"> :</w:t>
      </w:r>
      <w:proofErr w:type="gramEnd"/>
      <w:r w:rsidRPr="0072233A">
        <w:t xml:space="preserve"> </w:t>
      </w:r>
      <w:proofErr w:type="spellStart"/>
      <w:r w:rsidRPr="0072233A">
        <w:t>Сиб</w:t>
      </w:r>
      <w:proofErr w:type="spellEnd"/>
      <w:r w:rsidRPr="0072233A">
        <w:t xml:space="preserve">. </w:t>
      </w:r>
      <w:proofErr w:type="spellStart"/>
      <w:r w:rsidRPr="0072233A">
        <w:t>федер</w:t>
      </w:r>
      <w:proofErr w:type="spellEnd"/>
      <w:r w:rsidRPr="0072233A">
        <w:t>. ун-т, 2019. - 116 с. - ISBN 978-5-7638-4043-8. - [Электронный  ресурс]. - URL:</w:t>
      </w:r>
      <w:r w:rsidRPr="0072233A">
        <w:rPr>
          <w:color w:val="3A3C3F"/>
          <w:shd w:val="clear" w:color="auto" w:fill="FFFFFF"/>
        </w:rPr>
        <w:t xml:space="preserve"> </w:t>
      </w:r>
      <w:hyperlink r:id="rId10" w:history="1">
        <w:r w:rsidRPr="0072233A">
          <w:rPr>
            <w:rStyle w:val="a3"/>
            <w:shd w:val="clear" w:color="auto" w:fill="FFFFFF"/>
            <w:lang w:val="en-US"/>
          </w:rPr>
          <w:t>https</w:t>
        </w:r>
        <w:r w:rsidRPr="0072233A">
          <w:rPr>
            <w:rStyle w:val="a3"/>
            <w:shd w:val="clear" w:color="auto" w:fill="FFFFFF"/>
          </w:rPr>
          <w:t>://</w:t>
        </w:r>
        <w:proofErr w:type="spellStart"/>
        <w:r w:rsidRPr="0072233A">
          <w:rPr>
            <w:rStyle w:val="a3"/>
            <w:shd w:val="clear" w:color="auto" w:fill="FFFFFF"/>
            <w:lang w:val="en-US"/>
          </w:rPr>
          <w:t>znanium</w:t>
        </w:r>
        <w:proofErr w:type="spellEnd"/>
        <w:r w:rsidRPr="0072233A">
          <w:rPr>
            <w:rStyle w:val="a3"/>
            <w:shd w:val="clear" w:color="auto" w:fill="FFFFFF"/>
          </w:rPr>
          <w:t>.</w:t>
        </w:r>
        <w:r w:rsidRPr="0072233A">
          <w:rPr>
            <w:rStyle w:val="a3"/>
            <w:shd w:val="clear" w:color="auto" w:fill="FFFFFF"/>
            <w:lang w:val="en-US"/>
          </w:rPr>
          <w:t>com</w:t>
        </w:r>
        <w:r w:rsidRPr="0072233A">
          <w:rPr>
            <w:rStyle w:val="a3"/>
            <w:shd w:val="clear" w:color="auto" w:fill="FFFFFF"/>
          </w:rPr>
          <w:t>/</w:t>
        </w:r>
        <w:r w:rsidRPr="0072233A">
          <w:rPr>
            <w:rStyle w:val="a3"/>
            <w:shd w:val="clear" w:color="auto" w:fill="FFFFFF"/>
            <w:lang w:val="en-US"/>
          </w:rPr>
          <w:t>catalog</w:t>
        </w:r>
        <w:r w:rsidRPr="0072233A">
          <w:rPr>
            <w:rStyle w:val="a3"/>
            <w:shd w:val="clear" w:color="auto" w:fill="FFFFFF"/>
          </w:rPr>
          <w:t>/</w:t>
        </w:r>
        <w:r w:rsidRPr="0072233A">
          <w:rPr>
            <w:rStyle w:val="a3"/>
            <w:shd w:val="clear" w:color="auto" w:fill="FFFFFF"/>
            <w:lang w:val="en-US"/>
          </w:rPr>
          <w:t>product</w:t>
        </w:r>
        <w:r w:rsidRPr="0072233A">
          <w:rPr>
            <w:rStyle w:val="a3"/>
            <w:shd w:val="clear" w:color="auto" w:fill="FFFFFF"/>
          </w:rPr>
          <w:t>/1816605</w:t>
        </w:r>
      </w:hyperlink>
    </w:p>
    <w:p w:rsidR="00E57DCD" w:rsidRPr="008F2829" w:rsidRDefault="00E57DCD" w:rsidP="00E57DCD">
      <w:pPr>
        <w:tabs>
          <w:tab w:val="left" w:pos="1134"/>
        </w:tabs>
        <w:ind w:firstLine="709"/>
        <w:jc w:val="both"/>
        <w:rPr>
          <w:rStyle w:val="a3"/>
          <w:shd w:val="clear" w:color="auto" w:fill="FFFFFF"/>
        </w:rPr>
      </w:pPr>
      <w:r w:rsidRPr="0072233A">
        <w:t xml:space="preserve">2. </w:t>
      </w:r>
      <w:proofErr w:type="spellStart"/>
      <w:r w:rsidRPr="0072233A">
        <w:t>Пятаева</w:t>
      </w:r>
      <w:proofErr w:type="spellEnd"/>
      <w:r w:rsidRPr="0072233A">
        <w:t>, А. В. Интеллектуальные системы и технологии : учеб</w:t>
      </w:r>
      <w:proofErr w:type="gramStart"/>
      <w:r w:rsidRPr="0072233A">
        <w:t>.</w:t>
      </w:r>
      <w:proofErr w:type="gramEnd"/>
      <w:r w:rsidRPr="0072233A">
        <w:t xml:space="preserve"> </w:t>
      </w:r>
      <w:proofErr w:type="gramStart"/>
      <w:r w:rsidRPr="0072233A">
        <w:t>п</w:t>
      </w:r>
      <w:proofErr w:type="gramEnd"/>
      <w:r w:rsidRPr="0072233A">
        <w:t xml:space="preserve">особие / А. В. </w:t>
      </w:r>
      <w:proofErr w:type="spellStart"/>
      <w:r w:rsidRPr="0072233A">
        <w:t>Пятаева</w:t>
      </w:r>
      <w:proofErr w:type="spellEnd"/>
      <w:r w:rsidRPr="0072233A">
        <w:t xml:space="preserve">, К. В. </w:t>
      </w:r>
      <w:proofErr w:type="spellStart"/>
      <w:r w:rsidRPr="0072233A">
        <w:t>Раевич</w:t>
      </w:r>
      <w:proofErr w:type="spellEnd"/>
      <w:r w:rsidRPr="0072233A">
        <w:t>. - Красноярск</w:t>
      </w:r>
      <w:proofErr w:type="gramStart"/>
      <w:r w:rsidRPr="0072233A">
        <w:t xml:space="preserve"> :</w:t>
      </w:r>
      <w:proofErr w:type="gramEnd"/>
      <w:r w:rsidRPr="0072233A">
        <w:t xml:space="preserve"> </w:t>
      </w:r>
      <w:proofErr w:type="spellStart"/>
      <w:r w:rsidRPr="0072233A">
        <w:t>Сиб</w:t>
      </w:r>
      <w:proofErr w:type="spellEnd"/>
      <w:r w:rsidRPr="0072233A">
        <w:t xml:space="preserve">. </w:t>
      </w:r>
      <w:proofErr w:type="spellStart"/>
      <w:r w:rsidRPr="0072233A">
        <w:t>федер</w:t>
      </w:r>
      <w:proofErr w:type="spellEnd"/>
      <w:r w:rsidRPr="0072233A">
        <w:t xml:space="preserve">. ун-т, 2018. - 144 с. - ISBN 978-5-7638-3873-2. - [Электронный  ресурс]. - URL: </w:t>
      </w:r>
      <w:hyperlink r:id="rId11" w:history="1">
        <w:r w:rsidRPr="0072233A">
          <w:rPr>
            <w:rStyle w:val="a3"/>
            <w:shd w:val="clear" w:color="auto" w:fill="FFFFFF"/>
            <w:lang w:val="en-US"/>
          </w:rPr>
          <w:t>https</w:t>
        </w:r>
        <w:r w:rsidRPr="008F2829">
          <w:rPr>
            <w:rStyle w:val="a3"/>
            <w:shd w:val="clear" w:color="auto" w:fill="FFFFFF"/>
          </w:rPr>
          <w:t>://</w:t>
        </w:r>
        <w:proofErr w:type="spellStart"/>
        <w:r w:rsidRPr="0072233A">
          <w:rPr>
            <w:rStyle w:val="a3"/>
            <w:shd w:val="clear" w:color="auto" w:fill="FFFFFF"/>
            <w:lang w:val="en-US"/>
          </w:rPr>
          <w:t>znanium</w:t>
        </w:r>
        <w:proofErr w:type="spellEnd"/>
        <w:r w:rsidRPr="008F2829">
          <w:rPr>
            <w:rStyle w:val="a3"/>
            <w:shd w:val="clear" w:color="auto" w:fill="FFFFFF"/>
          </w:rPr>
          <w:t>.</w:t>
        </w:r>
        <w:r w:rsidRPr="0072233A">
          <w:rPr>
            <w:rStyle w:val="a3"/>
            <w:shd w:val="clear" w:color="auto" w:fill="FFFFFF"/>
            <w:lang w:val="en-US"/>
          </w:rPr>
          <w:t>com</w:t>
        </w:r>
        <w:r w:rsidRPr="008F2829">
          <w:rPr>
            <w:rStyle w:val="a3"/>
            <w:shd w:val="clear" w:color="auto" w:fill="FFFFFF"/>
          </w:rPr>
          <w:t>/</w:t>
        </w:r>
        <w:r w:rsidRPr="0072233A">
          <w:rPr>
            <w:rStyle w:val="a3"/>
            <w:shd w:val="clear" w:color="auto" w:fill="FFFFFF"/>
            <w:lang w:val="en-US"/>
          </w:rPr>
          <w:t>catalog</w:t>
        </w:r>
        <w:r w:rsidRPr="008F2829">
          <w:rPr>
            <w:rStyle w:val="a3"/>
            <w:shd w:val="clear" w:color="auto" w:fill="FFFFFF"/>
          </w:rPr>
          <w:t>/</w:t>
        </w:r>
        <w:r w:rsidRPr="0072233A">
          <w:rPr>
            <w:rStyle w:val="a3"/>
            <w:shd w:val="clear" w:color="auto" w:fill="FFFFFF"/>
            <w:lang w:val="en-US"/>
          </w:rPr>
          <w:t>product</w:t>
        </w:r>
        <w:r w:rsidRPr="008F2829">
          <w:rPr>
            <w:rStyle w:val="a3"/>
            <w:shd w:val="clear" w:color="auto" w:fill="FFFFFF"/>
          </w:rPr>
          <w:t>/1032131</w:t>
        </w:r>
      </w:hyperlink>
    </w:p>
    <w:p w:rsidR="00E57DCD" w:rsidRDefault="00E57DCD" w:rsidP="00E57DCD">
      <w:pPr>
        <w:pStyle w:val="1"/>
        <w:spacing w:before="0"/>
        <w:jc w:val="center"/>
        <w:rPr>
          <w:rFonts w:ascii="Times New Roman" w:hAnsi="Times New Roman" w:cs="Times New Roman"/>
          <w:color w:val="000000"/>
          <w:spacing w:val="7"/>
        </w:rPr>
      </w:pPr>
      <w:bookmarkStart w:id="2" w:name="_Toc87309417"/>
    </w:p>
    <w:p w:rsidR="00E57DCD" w:rsidRDefault="00E57DCD" w:rsidP="00E57DCD"/>
    <w:p w:rsidR="00E57DCD" w:rsidRDefault="00E57DCD" w:rsidP="00E57DCD"/>
    <w:p w:rsidR="00E57DCD" w:rsidRPr="00E57DCD" w:rsidRDefault="00E57DCD" w:rsidP="00E57DCD"/>
    <w:p w:rsidR="002C1F9B" w:rsidRDefault="005C298F" w:rsidP="00E57DCD">
      <w:pPr>
        <w:pStyle w:val="1"/>
        <w:spacing w:before="0"/>
        <w:jc w:val="center"/>
        <w:rPr>
          <w:rFonts w:ascii="Times New Roman" w:hAnsi="Times New Roman" w:cs="Times New Roman"/>
          <w:color w:val="000000"/>
          <w:spacing w:val="7"/>
        </w:rPr>
      </w:pPr>
      <w:r>
        <w:rPr>
          <w:rFonts w:ascii="Times New Roman" w:hAnsi="Times New Roman" w:cs="Times New Roman"/>
          <w:color w:val="000000"/>
          <w:spacing w:val="7"/>
        </w:rPr>
        <w:lastRenderedPageBreak/>
        <w:t xml:space="preserve">Методические указания по </w:t>
      </w:r>
      <w:r w:rsidR="00F5602E">
        <w:rPr>
          <w:rFonts w:ascii="Times New Roman" w:hAnsi="Times New Roman" w:cs="Times New Roman"/>
          <w:color w:val="000000"/>
          <w:spacing w:val="7"/>
        </w:rPr>
        <w:t>практически</w:t>
      </w:r>
      <w:r>
        <w:rPr>
          <w:rFonts w:ascii="Times New Roman" w:hAnsi="Times New Roman" w:cs="Times New Roman"/>
          <w:color w:val="000000"/>
          <w:spacing w:val="7"/>
        </w:rPr>
        <w:t>м занятиям</w:t>
      </w:r>
      <w:bookmarkEnd w:id="2"/>
    </w:p>
    <w:p w:rsidR="002C1F9B" w:rsidRDefault="002C1F9B">
      <w:pPr>
        <w:tabs>
          <w:tab w:val="left" w:pos="360"/>
          <w:tab w:val="left" w:pos="1080"/>
        </w:tabs>
        <w:ind w:left="720"/>
        <w:jc w:val="both"/>
        <w:rPr>
          <w:color w:val="000000"/>
          <w:spacing w:val="7"/>
          <w:sz w:val="28"/>
          <w:szCs w:val="28"/>
        </w:rPr>
      </w:pPr>
    </w:p>
    <w:p w:rsidR="00F5602E" w:rsidRPr="003D374B" w:rsidRDefault="00F5602E" w:rsidP="00F5602E">
      <w:pPr>
        <w:ind w:firstLine="709"/>
        <w:jc w:val="both"/>
      </w:pPr>
      <w:r w:rsidRPr="00274223">
        <w:t xml:space="preserve">Для более эффективного выполнения </w:t>
      </w:r>
      <w:r>
        <w:t>заданий</w:t>
      </w:r>
      <w:r w:rsidRPr="00274223">
        <w:t xml:space="preserve"> необходимо повторить  соответствующий теоретический материал, а на занятиях, прежде всего, внимательно  ознакомиться с содержанием работы. </w:t>
      </w:r>
    </w:p>
    <w:p w:rsidR="00F5602E" w:rsidRDefault="00F5602E" w:rsidP="00F5602E">
      <w:pPr>
        <w:ind w:firstLine="709"/>
        <w:jc w:val="both"/>
      </w:pPr>
      <w:r>
        <w:t xml:space="preserve">При подготовке к практическому занятию, студент должен руководствоваться типами заданий, изложенных в фонде оценочных средств (ФОС), </w:t>
      </w:r>
      <w:proofErr w:type="gramStart"/>
      <w:r>
        <w:t>прилагаемого</w:t>
      </w:r>
      <w:proofErr w:type="gramEnd"/>
      <w:r>
        <w:t xml:space="preserve"> к РП дисциплины.</w:t>
      </w:r>
    </w:p>
    <w:p w:rsidR="00F5602E" w:rsidRDefault="00F5602E" w:rsidP="00F5602E">
      <w:pPr>
        <w:ind w:firstLine="709"/>
        <w:jc w:val="both"/>
      </w:pPr>
      <w:r>
        <w:t xml:space="preserve">В соответствии с ФОС выделяются следующие типы заданий для освоения дисциплины и формирования выделенных компетенций: </w:t>
      </w:r>
    </w:p>
    <w:p w:rsidR="00F5602E" w:rsidRPr="0087150D" w:rsidRDefault="00F5602E" w:rsidP="00F5602E">
      <w:pPr>
        <w:suppressAutoHyphens/>
        <w:ind w:firstLine="720"/>
        <w:jc w:val="both"/>
        <w:rPr>
          <w:b/>
        </w:rPr>
      </w:pPr>
      <w:r>
        <w:t>- з</w:t>
      </w:r>
      <w:r w:rsidRPr="006B2737">
        <w:t>адания репродуктивного уровня, позволяющие оценивать и диагностировать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 (модуля).</w:t>
      </w:r>
      <w:r>
        <w:t xml:space="preserve"> </w:t>
      </w:r>
      <w:r w:rsidRPr="006B2737">
        <w:rPr>
          <w:b/>
        </w:rPr>
        <w:t>Блок</w:t>
      </w:r>
      <w:proofErr w:type="gramStart"/>
      <w:r w:rsidRPr="006B2737">
        <w:rPr>
          <w:b/>
        </w:rPr>
        <w:t xml:space="preserve"> А</w:t>
      </w:r>
      <w:proofErr w:type="gramEnd"/>
      <w:r w:rsidRPr="0087150D">
        <w:t>;</w:t>
      </w:r>
    </w:p>
    <w:p w:rsidR="00F5602E" w:rsidRPr="0087150D" w:rsidRDefault="00F5602E" w:rsidP="00F5602E">
      <w:pPr>
        <w:suppressAutoHyphens/>
        <w:ind w:firstLine="720"/>
        <w:jc w:val="both"/>
        <w:rPr>
          <w:b/>
        </w:rPr>
      </w:pPr>
      <w:r>
        <w:rPr>
          <w:b/>
        </w:rPr>
        <w:t xml:space="preserve">- </w:t>
      </w:r>
      <w:r>
        <w:t>з</w:t>
      </w:r>
      <w:r w:rsidRPr="006B2737">
        <w:t>адания реконструктивного уровня, позволяющие оценивать и диагностировать умения</w:t>
      </w:r>
      <w:r>
        <w:t>,</w:t>
      </w:r>
      <w:r w:rsidRPr="006B2737">
        <w:t xml:space="preserve"> синтезировать, анализировать, обобщать фактический и теоретический материал с формулированием конкретных выводов, установлением причинно-следственных связей. </w:t>
      </w:r>
      <w:r w:rsidRPr="006B2737">
        <w:rPr>
          <w:b/>
        </w:rPr>
        <w:t>Блок</w:t>
      </w:r>
      <w:proofErr w:type="gramStart"/>
      <w:r w:rsidRPr="006B2737">
        <w:rPr>
          <w:b/>
        </w:rPr>
        <w:t xml:space="preserve"> </w:t>
      </w:r>
      <w:r>
        <w:rPr>
          <w:b/>
        </w:rPr>
        <w:t>В</w:t>
      </w:r>
      <w:proofErr w:type="gramEnd"/>
      <w:r w:rsidRPr="0087150D">
        <w:t>;</w:t>
      </w:r>
    </w:p>
    <w:p w:rsidR="00F5602E" w:rsidRDefault="00F5602E" w:rsidP="00F5602E">
      <w:pPr>
        <w:suppressAutoHyphens/>
        <w:ind w:firstLine="720"/>
        <w:jc w:val="both"/>
        <w:rPr>
          <w:b/>
        </w:rPr>
      </w:pPr>
      <w:r>
        <w:rPr>
          <w:b/>
        </w:rPr>
        <w:t xml:space="preserve">- </w:t>
      </w:r>
      <w:r>
        <w:t>з</w:t>
      </w:r>
      <w:r w:rsidRPr="006B2737">
        <w:t>адания творческого уровня, позволяющие оценивать и диагностировать умения, интегрировать знания различных областей, аргументировать собственную точку зрения.</w:t>
      </w:r>
      <w:r>
        <w:t xml:space="preserve"> </w:t>
      </w:r>
      <w:r w:rsidRPr="006B2737">
        <w:rPr>
          <w:b/>
        </w:rPr>
        <w:t>Блок С.</w:t>
      </w:r>
    </w:p>
    <w:p w:rsidR="00F5602E" w:rsidRDefault="00F5602E" w:rsidP="00F5602E">
      <w:pPr>
        <w:suppressAutoHyphens/>
        <w:ind w:firstLine="720"/>
        <w:jc w:val="both"/>
      </w:pPr>
      <w:r w:rsidRPr="002E281F">
        <w:t xml:space="preserve">При подготовке </w:t>
      </w:r>
      <w:r>
        <w:t>к заданиям Блока</w:t>
      </w:r>
      <w:proofErr w:type="gramStart"/>
      <w:r>
        <w:t xml:space="preserve"> А</w:t>
      </w:r>
      <w:proofErr w:type="gramEnd"/>
      <w:r>
        <w:t xml:space="preserve"> необходимо изучить теоретические вопросы дисциплины по изучаемой теме, изложенные преподавателем на лекции, а также используя рекомендуемую литературу РП, Интернет ресурсы РП. Проверить свои знания, ответив на вопросы по изучаемому разделу или теме, изложенные в </w:t>
      </w:r>
      <w:proofErr w:type="gramStart"/>
      <w:r>
        <w:t>указанном</w:t>
      </w:r>
      <w:proofErr w:type="gramEnd"/>
      <w:r>
        <w:t xml:space="preserve"> ФОС РП.</w:t>
      </w:r>
    </w:p>
    <w:p w:rsidR="00F5602E" w:rsidRDefault="00F5602E" w:rsidP="00F5602E">
      <w:pPr>
        <w:suppressAutoHyphens/>
        <w:ind w:firstLine="720"/>
        <w:jc w:val="both"/>
        <w:rPr>
          <w:color w:val="000000"/>
          <w:szCs w:val="28"/>
        </w:rPr>
      </w:pPr>
      <w:r w:rsidRPr="002E281F">
        <w:t xml:space="preserve">При подготовке </w:t>
      </w:r>
      <w:r>
        <w:t>к заданиям Блоков</w:t>
      </w:r>
      <w:proofErr w:type="gramStart"/>
      <w:r>
        <w:t xml:space="preserve"> В</w:t>
      </w:r>
      <w:proofErr w:type="gramEnd"/>
      <w:r>
        <w:t xml:space="preserve"> и С необходимо повторить теоретический материал по заданной теме и проработать все практические примеры по изучаемой теме, которые были рассмотрены и решены на лекции, предыдущих практических занятиях. За помощью также можно обратиться к указанной в РП литературе, Интернет ресурсам. Если не удалось самостоятельно решить какие-то задания, которые предложил преподаватель для закрепления умений и навыков по  пройденной теме, то на ближайшем практическом занятии необходимо, по возможности, обратиться за помощью к товарищам по группе. Такой прием</w:t>
      </w:r>
      <w:r w:rsidRPr="00D6703A">
        <w:rPr>
          <w:color w:val="000000"/>
          <w:szCs w:val="28"/>
        </w:rPr>
        <w:t xml:space="preserve"> </w:t>
      </w:r>
      <w:r w:rsidRPr="00E50562">
        <w:rPr>
          <w:color w:val="000000"/>
          <w:szCs w:val="28"/>
        </w:rPr>
        <w:t>позволя</w:t>
      </w:r>
      <w:r>
        <w:rPr>
          <w:color w:val="000000"/>
          <w:szCs w:val="28"/>
        </w:rPr>
        <w:t>ет</w:t>
      </w:r>
      <w:r w:rsidRPr="00E50562">
        <w:rPr>
          <w:color w:val="000000"/>
          <w:szCs w:val="28"/>
        </w:rPr>
        <w:t xml:space="preserve"> сфокусировать внимание </w:t>
      </w:r>
      <w:proofErr w:type="gramStart"/>
      <w:r w:rsidRPr="00E50562">
        <w:rPr>
          <w:color w:val="000000"/>
          <w:szCs w:val="28"/>
        </w:rPr>
        <w:t>обучающихся</w:t>
      </w:r>
      <w:proofErr w:type="gramEnd"/>
      <w:r w:rsidRPr="00E50562">
        <w:rPr>
          <w:color w:val="000000"/>
          <w:szCs w:val="28"/>
        </w:rPr>
        <w:t xml:space="preserve"> на анализе и разрешении какой - либо конкретной проблемной ситуации</w:t>
      </w:r>
      <w:r>
        <w:rPr>
          <w:color w:val="000000"/>
          <w:szCs w:val="28"/>
        </w:rPr>
        <w:t xml:space="preserve">, </w:t>
      </w:r>
      <w:r w:rsidRPr="00E50562">
        <w:rPr>
          <w:color w:val="000000"/>
          <w:szCs w:val="28"/>
        </w:rPr>
        <w:t>формирова</w:t>
      </w:r>
      <w:r>
        <w:rPr>
          <w:color w:val="000000"/>
          <w:szCs w:val="28"/>
        </w:rPr>
        <w:t>ть</w:t>
      </w:r>
      <w:r w:rsidRPr="00E50562">
        <w:rPr>
          <w:color w:val="000000"/>
          <w:szCs w:val="28"/>
        </w:rPr>
        <w:t xml:space="preserve"> коммуникативн</w:t>
      </w:r>
      <w:r>
        <w:rPr>
          <w:color w:val="000000"/>
          <w:szCs w:val="28"/>
        </w:rPr>
        <w:t>ые</w:t>
      </w:r>
      <w:r w:rsidRPr="00E50562">
        <w:rPr>
          <w:color w:val="000000"/>
          <w:szCs w:val="28"/>
        </w:rPr>
        <w:t xml:space="preserve"> компетентности: умения публично выступать, владеть приемами активизации внимания аудитории, грамотно и убедительно излагать свою точку зрения.</w:t>
      </w:r>
      <w:r>
        <w:rPr>
          <w:color w:val="000000"/>
          <w:szCs w:val="28"/>
        </w:rPr>
        <w:t xml:space="preserve"> Если внутри группы не смогли решить задачу или, в зависимости от ситуации, обучающийся не смог обратиться за помощью к группе, обратитесь к своему преподавателю.</w:t>
      </w:r>
    </w:p>
    <w:p w:rsidR="00F5602E" w:rsidRDefault="00F5602E" w:rsidP="00F5602E">
      <w:pPr>
        <w:suppressAutoHyphens/>
        <w:ind w:firstLine="720"/>
        <w:jc w:val="both"/>
      </w:pPr>
      <w:r>
        <w:t xml:space="preserve">При выполнении задач, </w:t>
      </w:r>
      <w:r w:rsidRPr="006B2737">
        <w:t>творческого уровня, позволяющие оценивать и диагностировать умения, интегрировать знания различных областей, аргументировать собственную точку зрения</w:t>
      </w:r>
      <w:r>
        <w:t xml:space="preserve"> (</w:t>
      </w:r>
      <w:r w:rsidRPr="006B2737">
        <w:rPr>
          <w:b/>
        </w:rPr>
        <w:t>Блок С</w:t>
      </w:r>
      <w:r>
        <w:rPr>
          <w:b/>
        </w:rPr>
        <w:t xml:space="preserve">) </w:t>
      </w:r>
      <w:r>
        <w:t xml:space="preserve">студент приобретает практические навыки самостоятельного решения задач, работы со справочной, учебной и методической литературой. Он учится анализировать, проводить синтез и обобщение, </w:t>
      </w:r>
      <w:r>
        <w:rPr>
          <w:color w:val="000000"/>
          <w:szCs w:val="28"/>
        </w:rPr>
        <w:t>аргументировано проводить</w:t>
      </w:r>
      <w:r w:rsidRPr="00E50562">
        <w:rPr>
          <w:color w:val="000000"/>
          <w:szCs w:val="28"/>
        </w:rPr>
        <w:t xml:space="preserve"> суждения</w:t>
      </w:r>
      <w:r>
        <w:rPr>
          <w:color w:val="000000"/>
          <w:szCs w:val="28"/>
        </w:rPr>
        <w:t xml:space="preserve">, </w:t>
      </w:r>
      <w:r w:rsidRPr="00E50562">
        <w:rPr>
          <w:color w:val="000000"/>
          <w:szCs w:val="28"/>
        </w:rPr>
        <w:t>увяз</w:t>
      </w:r>
      <w:r>
        <w:rPr>
          <w:color w:val="000000"/>
          <w:szCs w:val="28"/>
        </w:rPr>
        <w:t>ывать</w:t>
      </w:r>
      <w:r w:rsidRPr="00E50562">
        <w:rPr>
          <w:color w:val="000000"/>
          <w:szCs w:val="28"/>
        </w:rPr>
        <w:t xml:space="preserve"> теоретически</w:t>
      </w:r>
      <w:r>
        <w:rPr>
          <w:color w:val="000000"/>
          <w:szCs w:val="28"/>
        </w:rPr>
        <w:t>е</w:t>
      </w:r>
      <w:r w:rsidRPr="00E50562">
        <w:rPr>
          <w:color w:val="000000"/>
          <w:szCs w:val="28"/>
        </w:rPr>
        <w:t xml:space="preserve"> положени</w:t>
      </w:r>
      <w:r>
        <w:rPr>
          <w:color w:val="000000"/>
          <w:szCs w:val="28"/>
        </w:rPr>
        <w:t>я  с конкретными областями знаний.</w:t>
      </w:r>
      <w:r>
        <w:t xml:space="preserve"> </w:t>
      </w:r>
    </w:p>
    <w:p w:rsidR="00F5602E" w:rsidRDefault="00F5602E" w:rsidP="00F5602E">
      <w:pPr>
        <w:ind w:firstLine="709"/>
        <w:jc w:val="both"/>
        <w:rPr>
          <w:color w:val="000000"/>
          <w:szCs w:val="28"/>
        </w:rPr>
      </w:pPr>
      <w:proofErr w:type="gramStart"/>
      <w:r w:rsidRPr="00E50562">
        <w:rPr>
          <w:color w:val="000000"/>
          <w:szCs w:val="28"/>
        </w:rPr>
        <w:t xml:space="preserve">Приветствуется участие обучающихся в научно-практических конференциях по проблематике </w:t>
      </w:r>
      <w:r>
        <w:rPr>
          <w:color w:val="000000"/>
          <w:szCs w:val="28"/>
        </w:rPr>
        <w:t>дисциплины.</w:t>
      </w:r>
      <w:proofErr w:type="gramEnd"/>
    </w:p>
    <w:p w:rsidR="002C1F9B" w:rsidRDefault="00F5602E" w:rsidP="00F5602E">
      <w:pPr>
        <w:pStyle w:val="ad"/>
        <w:shd w:val="clear" w:color="auto" w:fill="FFFFFF"/>
        <w:spacing w:before="0" w:beforeAutospacing="0" w:after="0" w:afterAutospacing="0"/>
        <w:ind w:firstLine="720"/>
        <w:jc w:val="both"/>
        <w:textAlignment w:val="baseline"/>
        <w:rPr>
          <w:color w:val="000000"/>
          <w:shd w:val="clear" w:color="auto" w:fill="FFFFFF"/>
        </w:rPr>
      </w:pPr>
      <w:r w:rsidRPr="00274223">
        <w:t>Выполнению каждой работы предшествует проверка готовности учащихся, которая производится преподавателем.</w:t>
      </w:r>
    </w:p>
    <w:p w:rsidR="00E57DCD" w:rsidRDefault="00E57DCD" w:rsidP="00E57DCD">
      <w:pPr>
        <w:pStyle w:val="1"/>
        <w:spacing w:before="0"/>
        <w:jc w:val="center"/>
        <w:rPr>
          <w:rFonts w:ascii="Times New Roman" w:hAnsi="Times New Roman" w:cs="Times New Roman"/>
          <w:color w:val="000000"/>
          <w:spacing w:val="7"/>
        </w:rPr>
      </w:pPr>
      <w:bookmarkStart w:id="3" w:name="_Toc87309418"/>
    </w:p>
    <w:p w:rsidR="00E57DCD" w:rsidRDefault="00E57DCD" w:rsidP="00E57DCD"/>
    <w:p w:rsidR="00E57DCD" w:rsidRPr="00E57DCD" w:rsidRDefault="00E57DCD" w:rsidP="00E57DCD"/>
    <w:p w:rsidR="00E57DCD" w:rsidRDefault="00E57DCD" w:rsidP="00E57DCD"/>
    <w:p w:rsidR="00E57DCD" w:rsidRPr="00E57DCD" w:rsidRDefault="00E57DCD" w:rsidP="00E57DCD"/>
    <w:p w:rsidR="002C1F9B" w:rsidRDefault="005C298F" w:rsidP="00E57DCD">
      <w:pPr>
        <w:pStyle w:val="1"/>
        <w:spacing w:before="0"/>
        <w:jc w:val="center"/>
        <w:rPr>
          <w:rFonts w:ascii="Times New Roman" w:hAnsi="Times New Roman" w:cs="Times New Roman"/>
          <w:color w:val="000000"/>
          <w:spacing w:val="7"/>
        </w:rPr>
      </w:pPr>
      <w:r>
        <w:rPr>
          <w:rFonts w:ascii="Times New Roman" w:hAnsi="Times New Roman" w:cs="Times New Roman"/>
          <w:color w:val="000000"/>
          <w:spacing w:val="7"/>
        </w:rPr>
        <w:lastRenderedPageBreak/>
        <w:t>Методические указания по самостоятельной работе</w:t>
      </w:r>
      <w:bookmarkEnd w:id="3"/>
    </w:p>
    <w:p w:rsidR="002C1F9B" w:rsidRDefault="002C1F9B">
      <w:pPr>
        <w:rPr>
          <w:color w:val="000000"/>
          <w:spacing w:val="7"/>
          <w:sz w:val="28"/>
          <w:szCs w:val="28"/>
        </w:rPr>
      </w:pPr>
    </w:p>
    <w:p w:rsidR="001114D1" w:rsidRPr="001114D1" w:rsidRDefault="001114D1" w:rsidP="001114D1">
      <w:pPr>
        <w:ind w:firstLine="709"/>
        <w:jc w:val="both"/>
        <w:rPr>
          <w:color w:val="000000"/>
          <w:szCs w:val="28"/>
        </w:rPr>
      </w:pPr>
      <w:r w:rsidRPr="001114D1">
        <w:rPr>
          <w:color w:val="000000"/>
          <w:szCs w:val="28"/>
        </w:rPr>
        <w:t xml:space="preserve">Самостоятельная работа студентов является одним из видов учебных занятий студентов. Под самостоятельной работой студентов по дисциплине будем понимать </w:t>
      </w:r>
      <w:r w:rsidRPr="001114D1">
        <w:rPr>
          <w:bCs/>
          <w:color w:val="000000"/>
          <w:szCs w:val="28"/>
        </w:rPr>
        <w:t>учебную работу студентов, выполняемую во внеаудиторное время по заданию и при методическом руководстве преподавателя, но без его непосредственного участия.</w:t>
      </w:r>
    </w:p>
    <w:p w:rsidR="001114D1" w:rsidRPr="001114D1" w:rsidRDefault="001114D1" w:rsidP="001114D1">
      <w:pPr>
        <w:ind w:firstLine="709"/>
        <w:jc w:val="both"/>
        <w:rPr>
          <w:color w:val="000000"/>
          <w:szCs w:val="28"/>
        </w:rPr>
      </w:pPr>
      <w:r w:rsidRPr="001114D1">
        <w:rPr>
          <w:color w:val="000000"/>
          <w:szCs w:val="28"/>
        </w:rPr>
        <w:t xml:space="preserve">Целью самостоятельной работы студентов по дисциплине является систематизация и углубление знаний, полученных студентами в результате лекционных и практических занятий, а также приобретение практических навыков </w:t>
      </w:r>
      <w:proofErr w:type="gramStart"/>
      <w:r w:rsidRPr="001114D1">
        <w:rPr>
          <w:color w:val="000000"/>
          <w:szCs w:val="28"/>
        </w:rPr>
        <w:t>самостоятельного</w:t>
      </w:r>
      <w:proofErr w:type="gramEnd"/>
      <w:r w:rsidRPr="001114D1">
        <w:rPr>
          <w:color w:val="000000"/>
          <w:szCs w:val="28"/>
        </w:rPr>
        <w:t xml:space="preserve"> решения конкретных задач.</w:t>
      </w:r>
    </w:p>
    <w:p w:rsidR="001114D1" w:rsidRPr="001114D1" w:rsidRDefault="001114D1" w:rsidP="001114D1">
      <w:pPr>
        <w:pStyle w:val="ReportMain"/>
        <w:suppressAutoHyphens/>
        <w:ind w:firstLine="720"/>
        <w:jc w:val="both"/>
        <w:rPr>
          <w:szCs w:val="24"/>
        </w:rPr>
      </w:pPr>
      <w:r w:rsidRPr="001114D1">
        <w:rPr>
          <w:color w:val="000000"/>
          <w:szCs w:val="28"/>
        </w:rPr>
        <w:t xml:space="preserve">Самостоятельная работа студентов </w:t>
      </w:r>
      <w:proofErr w:type="gramStart"/>
      <w:r w:rsidRPr="001114D1">
        <w:rPr>
          <w:color w:val="000000"/>
          <w:szCs w:val="28"/>
        </w:rPr>
        <w:t>является обязательной для каждого студента и определяется</w:t>
      </w:r>
      <w:proofErr w:type="gramEnd"/>
      <w:r w:rsidRPr="001114D1">
        <w:rPr>
          <w:color w:val="000000"/>
          <w:szCs w:val="28"/>
        </w:rPr>
        <w:t xml:space="preserve"> учебным планом и требованиями государственного образовательного стандарта.</w:t>
      </w:r>
    </w:p>
    <w:p w:rsidR="001114D1" w:rsidRDefault="001114D1" w:rsidP="001114D1">
      <w:pPr>
        <w:pStyle w:val="ReportMain"/>
        <w:suppressAutoHyphens/>
        <w:ind w:firstLine="720"/>
        <w:jc w:val="both"/>
        <w:rPr>
          <w:szCs w:val="24"/>
        </w:rPr>
      </w:pPr>
      <w:r w:rsidRPr="001114D1">
        <w:rPr>
          <w:szCs w:val="24"/>
        </w:rPr>
        <w:t xml:space="preserve">Самостоятельная работа студентов включает в себя: </w:t>
      </w:r>
      <w:r w:rsidRPr="001114D1">
        <w:t>выполнение индивидуального творческого задания (ИТЗ); решение типовых задач; самоподготовку (проработку и повторение лекционного материала и материала учебников и учебных пособий; подготовку к практическим занятиям и промежуточному контролю)</w:t>
      </w:r>
      <w:r w:rsidRPr="001114D1">
        <w:rPr>
          <w:rFonts w:eastAsia="Calibri"/>
          <w:szCs w:val="24"/>
        </w:rPr>
        <w:t>.</w:t>
      </w:r>
    </w:p>
    <w:p w:rsidR="002C1F9B" w:rsidRDefault="005C298F">
      <w:pPr>
        <w:tabs>
          <w:tab w:val="left" w:pos="360"/>
          <w:tab w:val="left" w:pos="1080"/>
        </w:tabs>
        <w:ind w:firstLine="720"/>
        <w:jc w:val="both"/>
      </w:pPr>
      <w:r>
        <w:t>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собственное отношение к конкретной проблеме.</w:t>
      </w:r>
    </w:p>
    <w:p w:rsidR="002C1F9B" w:rsidRPr="00F5602E" w:rsidRDefault="005C298F" w:rsidP="00F5602E">
      <w:pPr>
        <w:tabs>
          <w:tab w:val="left" w:pos="0"/>
          <w:tab w:val="left" w:pos="993"/>
        </w:tabs>
        <w:ind w:firstLine="709"/>
        <w:jc w:val="both"/>
      </w:pPr>
      <w:r>
        <w:t xml:space="preserve">По </w:t>
      </w:r>
      <w:r w:rsidRPr="00F5602E">
        <w:t>дисциплине «</w:t>
      </w:r>
      <w:r w:rsidR="00F5602E" w:rsidRPr="00F5602E">
        <w:rPr>
          <w:rFonts w:eastAsia="Calibri"/>
          <w:lang w:eastAsia="en-US"/>
        </w:rPr>
        <w:t>Системы искусственного интеллекта</w:t>
      </w:r>
      <w:r w:rsidRPr="00F5602E">
        <w:t>» рекомендуется следующая дополнительная литература:</w:t>
      </w:r>
    </w:p>
    <w:p w:rsidR="00E57DCD" w:rsidRDefault="00E57DCD" w:rsidP="00E57DCD">
      <w:pPr>
        <w:pStyle w:val="ReportMain"/>
        <w:numPr>
          <w:ilvl w:val="0"/>
          <w:numId w:val="8"/>
        </w:numPr>
        <w:tabs>
          <w:tab w:val="clear" w:pos="720"/>
          <w:tab w:val="num" w:pos="284"/>
          <w:tab w:val="left" w:pos="1134"/>
        </w:tabs>
        <w:ind w:left="0" w:firstLine="709"/>
        <w:jc w:val="both"/>
      </w:pPr>
      <w:proofErr w:type="spellStart"/>
      <w:r w:rsidRPr="0072233A">
        <w:t>Надеина</w:t>
      </w:r>
      <w:proofErr w:type="spellEnd"/>
      <w:r w:rsidRPr="0072233A">
        <w:t>, Т. М. Основы прикладной и математической лингвистики</w:t>
      </w:r>
      <w:proofErr w:type="gramStart"/>
      <w:r w:rsidRPr="0072233A">
        <w:t xml:space="preserve"> :</w:t>
      </w:r>
      <w:proofErr w:type="gramEnd"/>
      <w:r w:rsidRPr="0072233A">
        <w:t xml:space="preserve"> учебное пособие / Т. М. </w:t>
      </w:r>
      <w:proofErr w:type="spellStart"/>
      <w:r w:rsidRPr="0072233A">
        <w:t>Надеина</w:t>
      </w:r>
      <w:proofErr w:type="spellEnd"/>
      <w:r w:rsidRPr="0072233A">
        <w:t>. — Москва</w:t>
      </w:r>
      <w:proofErr w:type="gramStart"/>
      <w:r w:rsidRPr="0072233A">
        <w:t xml:space="preserve"> :</w:t>
      </w:r>
      <w:proofErr w:type="gramEnd"/>
      <w:r w:rsidRPr="0072233A">
        <w:t xml:space="preserve"> Норма</w:t>
      </w:r>
      <w:proofErr w:type="gramStart"/>
      <w:r w:rsidRPr="0072233A">
        <w:t xml:space="preserve"> :</w:t>
      </w:r>
      <w:proofErr w:type="gramEnd"/>
      <w:r w:rsidRPr="0072233A">
        <w:t xml:space="preserve"> ИНФРА-М, 2020. — 152 с. - ISBN 978-5-00156-072-2. - Текст</w:t>
      </w:r>
      <w:proofErr w:type="gramStart"/>
      <w:r w:rsidRPr="0072233A">
        <w:t xml:space="preserve"> :</w:t>
      </w:r>
      <w:proofErr w:type="gramEnd"/>
      <w:r w:rsidRPr="0072233A">
        <w:t xml:space="preserve"> электронный. - URL: </w:t>
      </w:r>
      <w:hyperlink r:id="rId12" w:history="1">
        <w:r w:rsidRPr="00A9413A">
          <w:rPr>
            <w:rStyle w:val="a3"/>
          </w:rPr>
          <w:t>https://znanium.com/catalog/product/1092460</w:t>
        </w:r>
      </w:hyperlink>
    </w:p>
    <w:p w:rsidR="00E57DCD" w:rsidRPr="004D4ECE" w:rsidRDefault="00E57DCD" w:rsidP="00E57DCD">
      <w:pPr>
        <w:pStyle w:val="ReportMain"/>
        <w:numPr>
          <w:ilvl w:val="0"/>
          <w:numId w:val="8"/>
        </w:numPr>
        <w:tabs>
          <w:tab w:val="clear" w:pos="720"/>
          <w:tab w:val="num" w:pos="851"/>
          <w:tab w:val="left" w:pos="1134"/>
        </w:tabs>
        <w:ind w:left="0" w:firstLine="709"/>
        <w:jc w:val="both"/>
      </w:pPr>
      <w:r w:rsidRPr="003465E7">
        <w:t>Системы искусственного интеллекта [Электронный ресурс]</w:t>
      </w:r>
      <w:proofErr w:type="gramStart"/>
      <w:r w:rsidRPr="003465E7">
        <w:t xml:space="preserve"> :</w:t>
      </w:r>
      <w:proofErr w:type="gramEnd"/>
      <w:r w:rsidRPr="003465E7">
        <w:t xml:space="preserve"> методические указания для обучающихся по образовательным программам высшего образования по направлениям подготовки 02.03.01 Математика и компьютерные науки, 02.03.02 Фундаментальная информатика и информационные технологии / Е. В. Мещерина; М-во науки и </w:t>
      </w:r>
      <w:proofErr w:type="spellStart"/>
      <w:r w:rsidRPr="003465E7">
        <w:t>высш</w:t>
      </w:r>
      <w:proofErr w:type="spellEnd"/>
      <w:r w:rsidRPr="003465E7">
        <w:t xml:space="preserve">. образования Рос. Федерации, </w:t>
      </w:r>
      <w:proofErr w:type="spellStart"/>
      <w:r w:rsidRPr="003465E7">
        <w:t>Федер</w:t>
      </w:r>
      <w:proofErr w:type="spellEnd"/>
      <w:r w:rsidRPr="003465E7">
        <w:t>. гос. бюджет</w:t>
      </w:r>
      <w:proofErr w:type="gramStart"/>
      <w:r w:rsidRPr="003465E7">
        <w:t>.</w:t>
      </w:r>
      <w:proofErr w:type="gramEnd"/>
      <w:r w:rsidRPr="003465E7">
        <w:t xml:space="preserve"> </w:t>
      </w:r>
      <w:proofErr w:type="spellStart"/>
      <w:proofErr w:type="gramStart"/>
      <w:r w:rsidRPr="003465E7">
        <w:t>о</w:t>
      </w:r>
      <w:proofErr w:type="gramEnd"/>
      <w:r w:rsidRPr="003465E7">
        <w:t>бразоват</w:t>
      </w:r>
      <w:proofErr w:type="spellEnd"/>
      <w:r w:rsidRPr="003465E7">
        <w:t xml:space="preserve">. учреждение </w:t>
      </w:r>
      <w:proofErr w:type="spellStart"/>
      <w:r w:rsidRPr="003465E7">
        <w:t>высш</w:t>
      </w:r>
      <w:proofErr w:type="spellEnd"/>
      <w:r w:rsidRPr="003465E7">
        <w:t xml:space="preserve">. образования "Оренбург. гос. ун-т", Каф. алгебры и </w:t>
      </w:r>
      <w:proofErr w:type="spellStart"/>
      <w:r w:rsidRPr="003465E7">
        <w:t>дискрет</w:t>
      </w:r>
      <w:proofErr w:type="spellEnd"/>
      <w:r w:rsidRPr="003465E7">
        <w:t>. математики. - Электрон</w:t>
      </w:r>
      <w:proofErr w:type="gramStart"/>
      <w:r w:rsidRPr="003465E7">
        <w:t>.</w:t>
      </w:r>
      <w:proofErr w:type="gramEnd"/>
      <w:r w:rsidRPr="003465E7">
        <w:t xml:space="preserve"> </w:t>
      </w:r>
      <w:proofErr w:type="gramStart"/>
      <w:r w:rsidRPr="003465E7">
        <w:t>т</w:t>
      </w:r>
      <w:proofErr w:type="gramEnd"/>
      <w:r w:rsidRPr="003465E7">
        <w:t>екстовые дан. (1 файл: 0.36 Мб). - Оренбург</w:t>
      </w:r>
      <w:proofErr w:type="gramStart"/>
      <w:r w:rsidRPr="003465E7">
        <w:t xml:space="preserve"> :</w:t>
      </w:r>
      <w:proofErr w:type="gramEnd"/>
      <w:r w:rsidRPr="003465E7">
        <w:t xml:space="preserve"> ОГУ, 2019. - 33 с. - </w:t>
      </w:r>
      <w:proofErr w:type="spellStart"/>
      <w:r w:rsidRPr="003465E7">
        <w:t>Загл</w:t>
      </w:r>
      <w:proofErr w:type="spellEnd"/>
      <w:r w:rsidRPr="003465E7">
        <w:t xml:space="preserve">. с </w:t>
      </w:r>
      <w:proofErr w:type="spellStart"/>
      <w:r w:rsidRPr="003465E7">
        <w:t>тит</w:t>
      </w:r>
      <w:proofErr w:type="spellEnd"/>
      <w:r w:rsidRPr="003465E7">
        <w:t>. экрана. -</w:t>
      </w:r>
      <w:proofErr w:type="spellStart"/>
      <w:r w:rsidRPr="003465E7">
        <w:t>Adobe</w:t>
      </w:r>
      <w:proofErr w:type="spellEnd"/>
      <w:r w:rsidRPr="003465E7">
        <w:t xml:space="preserve"> </w:t>
      </w:r>
      <w:proofErr w:type="spellStart"/>
      <w:r w:rsidRPr="003465E7">
        <w:t>Acrobat</w:t>
      </w:r>
      <w:proofErr w:type="spellEnd"/>
      <w:r w:rsidRPr="003465E7">
        <w:t xml:space="preserve"> </w:t>
      </w:r>
      <w:proofErr w:type="spellStart"/>
      <w:r w:rsidRPr="003465E7">
        <w:t>Reader</w:t>
      </w:r>
      <w:proofErr w:type="spellEnd"/>
      <w:r w:rsidRPr="003465E7">
        <w:t xml:space="preserve"> 6.0 – </w:t>
      </w:r>
      <w:r w:rsidRPr="003465E7">
        <w:rPr>
          <w:lang w:val="en-US"/>
        </w:rPr>
        <w:t>URL</w:t>
      </w:r>
      <w:r w:rsidRPr="003465E7">
        <w:t xml:space="preserve">: </w:t>
      </w:r>
      <w:hyperlink r:id="rId13" w:history="1">
        <w:r w:rsidRPr="003465E7">
          <w:rPr>
            <w:rStyle w:val="a3"/>
          </w:rPr>
          <w:t>http://artlib.osu.ru/web/books/metod_all/107694_20190802.pdf</w:t>
        </w:r>
      </w:hyperlink>
      <w:r w:rsidRPr="003465E7">
        <w:t xml:space="preserve"> </w:t>
      </w:r>
    </w:p>
    <w:p w:rsidR="00E57DCD" w:rsidRPr="0072233A" w:rsidRDefault="00E57DCD" w:rsidP="00E57DCD">
      <w:pPr>
        <w:pStyle w:val="ReportMain"/>
        <w:numPr>
          <w:ilvl w:val="0"/>
          <w:numId w:val="8"/>
        </w:numPr>
        <w:tabs>
          <w:tab w:val="clear" w:pos="720"/>
          <w:tab w:val="num" w:pos="284"/>
          <w:tab w:val="left" w:pos="1134"/>
        </w:tabs>
        <w:ind w:left="0" w:firstLine="709"/>
        <w:jc w:val="both"/>
        <w:rPr>
          <w:lang w:val="x-none"/>
        </w:rPr>
      </w:pPr>
      <w:r w:rsidRPr="004D4ECE">
        <w:t>Системы искусственного интеллекта [Электронный ресурс]</w:t>
      </w:r>
      <w:proofErr w:type="gramStart"/>
      <w:r w:rsidRPr="004D4ECE">
        <w:t xml:space="preserve"> :</w:t>
      </w:r>
      <w:proofErr w:type="gramEnd"/>
      <w:r w:rsidRPr="004D4ECE">
        <w:t xml:space="preserve"> учебно-методическое пособие для обучающихся по образовательным программам высшего образования по направлениям подготовки 02.03.01 Математика и компьютерные науки, 02.03.02 Фундаментальная информатика и информационные технологии, специальности 10.05.01 Компьютерная безопасность / Е. В. Мещерина; М-во науки и </w:t>
      </w:r>
      <w:proofErr w:type="spellStart"/>
      <w:r w:rsidRPr="004D4ECE">
        <w:t>высш</w:t>
      </w:r>
      <w:proofErr w:type="spellEnd"/>
      <w:r w:rsidRPr="004D4ECE">
        <w:t xml:space="preserve">. образования Рос. Федерации, </w:t>
      </w:r>
      <w:proofErr w:type="spellStart"/>
      <w:r w:rsidRPr="004D4ECE">
        <w:t>Федер</w:t>
      </w:r>
      <w:proofErr w:type="spellEnd"/>
      <w:r w:rsidRPr="004D4ECE">
        <w:t>. гос. бюджет</w:t>
      </w:r>
      <w:proofErr w:type="gramStart"/>
      <w:r w:rsidRPr="004D4ECE">
        <w:t>.</w:t>
      </w:r>
      <w:proofErr w:type="gramEnd"/>
      <w:r w:rsidRPr="004D4ECE">
        <w:t xml:space="preserve"> </w:t>
      </w:r>
      <w:proofErr w:type="spellStart"/>
      <w:proofErr w:type="gramStart"/>
      <w:r w:rsidRPr="004D4ECE">
        <w:t>о</w:t>
      </w:r>
      <w:proofErr w:type="gramEnd"/>
      <w:r w:rsidRPr="004D4ECE">
        <w:t>бразоват</w:t>
      </w:r>
      <w:proofErr w:type="spellEnd"/>
      <w:r w:rsidRPr="004D4ECE">
        <w:t xml:space="preserve">. учреждение </w:t>
      </w:r>
      <w:proofErr w:type="spellStart"/>
      <w:r w:rsidRPr="004D4ECE">
        <w:t>высш</w:t>
      </w:r>
      <w:proofErr w:type="spellEnd"/>
      <w:r w:rsidRPr="004D4ECE">
        <w:t>. образования "Оренбург. гос. ун-т". - Электрон</w:t>
      </w:r>
      <w:proofErr w:type="gramStart"/>
      <w:r w:rsidRPr="004D4ECE">
        <w:t>.</w:t>
      </w:r>
      <w:proofErr w:type="gramEnd"/>
      <w:r w:rsidRPr="004D4ECE">
        <w:t xml:space="preserve"> </w:t>
      </w:r>
      <w:proofErr w:type="gramStart"/>
      <w:r w:rsidRPr="004D4ECE">
        <w:t>т</w:t>
      </w:r>
      <w:proofErr w:type="gramEnd"/>
      <w:r w:rsidRPr="004D4ECE">
        <w:t>екстовые дан. (1 файл: 1.48 Мб). - Оренбург</w:t>
      </w:r>
      <w:proofErr w:type="gramStart"/>
      <w:r w:rsidRPr="004D4ECE">
        <w:t xml:space="preserve"> :</w:t>
      </w:r>
      <w:proofErr w:type="gramEnd"/>
      <w:r w:rsidRPr="004D4ECE">
        <w:t xml:space="preserve"> ОГУ, 2019. - 96 с. - </w:t>
      </w:r>
      <w:proofErr w:type="spellStart"/>
      <w:r w:rsidRPr="004D4ECE">
        <w:t>Загл</w:t>
      </w:r>
      <w:proofErr w:type="spellEnd"/>
      <w:r w:rsidRPr="004D4ECE">
        <w:t xml:space="preserve">. с </w:t>
      </w:r>
      <w:proofErr w:type="spellStart"/>
      <w:r w:rsidRPr="004D4ECE">
        <w:t>тит</w:t>
      </w:r>
      <w:proofErr w:type="spellEnd"/>
      <w:r w:rsidRPr="004D4ECE">
        <w:t>. экрана. -</w:t>
      </w:r>
      <w:proofErr w:type="spellStart"/>
      <w:r w:rsidRPr="004D4ECE">
        <w:t>Adobe</w:t>
      </w:r>
      <w:proofErr w:type="spellEnd"/>
      <w:r w:rsidRPr="004D4ECE">
        <w:t xml:space="preserve"> </w:t>
      </w:r>
      <w:proofErr w:type="spellStart"/>
      <w:r w:rsidRPr="004D4ECE">
        <w:t>Acrobat</w:t>
      </w:r>
      <w:proofErr w:type="spellEnd"/>
      <w:r w:rsidRPr="004D4ECE">
        <w:t xml:space="preserve"> </w:t>
      </w:r>
      <w:proofErr w:type="spellStart"/>
      <w:r w:rsidRPr="004D4ECE">
        <w:t>Reader</w:t>
      </w:r>
      <w:proofErr w:type="spellEnd"/>
      <w:r w:rsidRPr="004D4ECE">
        <w:t xml:space="preserve"> 7.0 - ISBN 978-5-7410-2315-0. </w:t>
      </w:r>
      <w:hyperlink r:id="rId14" w:history="1">
        <w:r w:rsidRPr="004D4ECE">
          <w:rPr>
            <w:rStyle w:val="a3"/>
          </w:rPr>
          <w:t>http://artlib.osu.ru/web/books/metod_all/109690_20191002.pdf</w:t>
        </w:r>
      </w:hyperlink>
      <w:r w:rsidRPr="004D4ECE">
        <w:t xml:space="preserve"> </w:t>
      </w:r>
    </w:p>
    <w:p w:rsidR="002C1F9B" w:rsidRDefault="005C298F">
      <w:pPr>
        <w:pStyle w:val="ReportMain"/>
        <w:keepNext/>
        <w:suppressAutoHyphens/>
        <w:ind w:firstLine="709"/>
        <w:jc w:val="both"/>
      </w:pPr>
      <w:r>
        <w:t xml:space="preserve">Также рекомендуется изучение материалов следующих </w:t>
      </w:r>
      <w:proofErr w:type="spellStart"/>
      <w:r>
        <w:t>интернет-ресурсов</w:t>
      </w:r>
      <w:proofErr w:type="spellEnd"/>
      <w:r>
        <w:t>:</w:t>
      </w:r>
    </w:p>
    <w:p w:rsidR="00E57DCD" w:rsidRPr="006704CE" w:rsidRDefault="001915C0" w:rsidP="00E57DCD">
      <w:pPr>
        <w:numPr>
          <w:ilvl w:val="0"/>
          <w:numId w:val="9"/>
        </w:numPr>
        <w:tabs>
          <w:tab w:val="left" w:pos="993"/>
          <w:tab w:val="left" w:pos="1134"/>
        </w:tabs>
        <w:spacing w:after="200"/>
        <w:ind w:left="0" w:firstLine="709"/>
        <w:contextualSpacing/>
        <w:jc w:val="both"/>
        <w:rPr>
          <w:b/>
        </w:rPr>
      </w:pPr>
      <w:hyperlink r:id="rId15" w:history="1">
        <w:r w:rsidR="00E57DCD" w:rsidRPr="006704CE">
          <w:rPr>
            <w:color w:val="0000FF"/>
            <w:u w:val="single"/>
          </w:rPr>
          <w:t>www.aiportal.ru</w:t>
        </w:r>
      </w:hyperlink>
      <w:r w:rsidR="00E57DCD" w:rsidRPr="006704CE">
        <w:t xml:space="preserve"> – портал искусственного интеллекта. На сайте представлены статьи и файлы по основным направлениям исследований в области искусственного интеллекта.</w:t>
      </w:r>
    </w:p>
    <w:p w:rsidR="00E57DCD" w:rsidRPr="006704CE" w:rsidRDefault="001915C0" w:rsidP="00E57DCD">
      <w:pPr>
        <w:numPr>
          <w:ilvl w:val="0"/>
          <w:numId w:val="9"/>
        </w:numPr>
        <w:tabs>
          <w:tab w:val="left" w:pos="993"/>
          <w:tab w:val="left" w:pos="1134"/>
        </w:tabs>
        <w:spacing w:after="200"/>
        <w:ind w:left="0" w:firstLine="709"/>
        <w:contextualSpacing/>
        <w:jc w:val="both"/>
        <w:rPr>
          <w:b/>
        </w:rPr>
      </w:pPr>
      <w:hyperlink r:id="rId16" w:history="1">
        <w:r w:rsidR="00E57DCD" w:rsidRPr="006704CE">
          <w:rPr>
            <w:color w:val="0000FF"/>
            <w:u w:val="single"/>
          </w:rPr>
          <w:t>http://www.intuit.ru/studies/courses/1122/167/info</w:t>
        </w:r>
      </w:hyperlink>
      <w:r w:rsidR="00E57DCD" w:rsidRPr="006704CE">
        <w:t xml:space="preserve"> - сайт Национального Открытого Университета «</w:t>
      </w:r>
      <w:proofErr w:type="spellStart"/>
      <w:r w:rsidR="00E57DCD" w:rsidRPr="006704CE">
        <w:t>Интуит</w:t>
      </w:r>
      <w:proofErr w:type="spellEnd"/>
      <w:r w:rsidR="00E57DCD" w:rsidRPr="006704CE">
        <w:t>», курс «Проектирование систем искусственного интеллекта;</w:t>
      </w:r>
    </w:p>
    <w:p w:rsidR="00E57DCD" w:rsidRPr="006704CE" w:rsidRDefault="001915C0" w:rsidP="00E57DCD">
      <w:pPr>
        <w:numPr>
          <w:ilvl w:val="0"/>
          <w:numId w:val="9"/>
        </w:numPr>
        <w:tabs>
          <w:tab w:val="left" w:pos="993"/>
          <w:tab w:val="left" w:pos="1134"/>
        </w:tabs>
        <w:spacing w:after="200"/>
        <w:ind w:left="0" w:firstLine="709"/>
        <w:contextualSpacing/>
        <w:jc w:val="both"/>
      </w:pPr>
      <w:hyperlink r:id="rId17" w:history="1">
        <w:r w:rsidR="00E57DCD" w:rsidRPr="006704CE">
          <w:rPr>
            <w:color w:val="0000FF"/>
            <w:u w:val="single"/>
          </w:rPr>
          <w:t>https://openedu.ru/course/hse/INTRAI/</w:t>
        </w:r>
      </w:hyperlink>
      <w:r w:rsidR="00E57DCD" w:rsidRPr="006704CE">
        <w:t xml:space="preserve"> - «Открытое образование», Каталог курсов, МООК: «Введение в искусственный интеллект».</w:t>
      </w:r>
    </w:p>
    <w:p w:rsidR="002C1F9B" w:rsidRDefault="002C1F9B" w:rsidP="00F5602E">
      <w:pPr>
        <w:tabs>
          <w:tab w:val="left" w:pos="0"/>
          <w:tab w:val="left" w:pos="1134"/>
          <w:tab w:val="left" w:pos="1571"/>
        </w:tabs>
        <w:ind w:left="709"/>
        <w:jc w:val="both"/>
      </w:pPr>
    </w:p>
    <w:p w:rsidR="002C1F9B" w:rsidRDefault="005C298F">
      <w:pPr>
        <w:ind w:firstLine="709"/>
        <w:jc w:val="both"/>
      </w:pPr>
      <w: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2C1F9B" w:rsidRDefault="005C298F">
      <w:pPr>
        <w:ind w:firstLine="709"/>
        <w:jc w:val="both"/>
      </w:pPr>
      <w:r>
        <w:lastRenderedPageBreak/>
        <w:t>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изучение некоторых фрагментов текста, то используется метод выборочного чтения. Если в книге нет подробного оглавления, следует обратить внимание ученика на предметные и именные указатели.</w:t>
      </w:r>
    </w:p>
    <w:p w:rsidR="002C1F9B" w:rsidRDefault="005C298F">
      <w:pPr>
        <w:ind w:firstLine="709"/>
        <w:jc w:val="both"/>
      </w:pPr>
      <w: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2C1F9B" w:rsidRDefault="005C298F">
      <w:pPr>
        <w:ind w:firstLine="709"/>
        <w:jc w:val="both"/>
      </w:pPr>
      <w:r>
        <w:t>Необходимо также проанализировать, какие из утверждений автора носят проблематичный, гипотетический характер, и уловить скрытые вопросы.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можно знакомитесь с различными мнениями по одному и тому же вопросу, сравниваете весомость и доказательность аргументов сторон и делаете вывод о наибольшей убедительности той или иной позиции.</w:t>
      </w:r>
    </w:p>
    <w:p w:rsidR="002C1F9B" w:rsidRDefault="005C298F">
      <w:pPr>
        <w:ind w:firstLine="709"/>
        <w:jc w:val="both"/>
      </w:pPr>
      <w:r>
        <w:t xml:space="preserve">Если в литературе встречаются разные точки зрения по тому или иному вопросу из-за сложности прошедших событий и правовых явлений, нельзя их отвергать, не разобравшись. При наличии расхождений между авторами необходимо найти рациональное зерно у каждого из них, что позволит глубже усвоить предмет изучения и более критично оценивать изучаемые вопросы. Знакомясь с особыми позициями авторов, нужно определять их схожие суждения, аргументы, выводы, а затем сравнивать их между собой и применять из них ту, которая более убедительна. </w:t>
      </w:r>
    </w:p>
    <w:p w:rsidR="002C1F9B" w:rsidRDefault="005C298F">
      <w:pPr>
        <w:tabs>
          <w:tab w:val="left" w:pos="360"/>
          <w:tab w:val="left" w:pos="1080"/>
        </w:tabs>
        <w:ind w:firstLine="720"/>
        <w:jc w:val="both"/>
      </w:pPr>
      <w:r>
        <w:t>Следующим этапом работыс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w:t>
      </w:r>
    </w:p>
    <w:p w:rsidR="001114D1" w:rsidRPr="001114D1" w:rsidRDefault="001114D1" w:rsidP="001114D1">
      <w:pPr>
        <w:ind w:firstLine="709"/>
        <w:jc w:val="both"/>
        <w:rPr>
          <w:color w:val="000000"/>
          <w:szCs w:val="28"/>
        </w:rPr>
      </w:pPr>
      <w:r w:rsidRPr="001114D1">
        <w:rPr>
          <w:b/>
          <w:color w:val="000000"/>
          <w:szCs w:val="28"/>
        </w:rPr>
        <w:t xml:space="preserve">Рекомендации по выполнению </w:t>
      </w:r>
      <w:proofErr w:type="gramStart"/>
      <w:r w:rsidRPr="001114D1">
        <w:rPr>
          <w:b/>
          <w:color w:val="000000"/>
          <w:szCs w:val="28"/>
        </w:rPr>
        <w:t>индивидуального</w:t>
      </w:r>
      <w:proofErr w:type="gramEnd"/>
      <w:r w:rsidRPr="001114D1">
        <w:rPr>
          <w:b/>
          <w:color w:val="000000"/>
          <w:szCs w:val="28"/>
        </w:rPr>
        <w:t xml:space="preserve"> творческого задания</w:t>
      </w:r>
    </w:p>
    <w:p w:rsidR="001114D1" w:rsidRPr="001114D1" w:rsidRDefault="001114D1" w:rsidP="001114D1">
      <w:pPr>
        <w:ind w:firstLine="709"/>
        <w:jc w:val="both"/>
        <w:rPr>
          <w:color w:val="000000"/>
          <w:szCs w:val="28"/>
        </w:rPr>
      </w:pPr>
      <w:r w:rsidRPr="001114D1">
        <w:rPr>
          <w:color w:val="000000"/>
          <w:szCs w:val="28"/>
        </w:rPr>
        <w:t>Выполнение индивидуального творческого задания формирует готовность студентов к творческой реализации полученных в ходе обучения знаний, умений, помогает  обрести опыт исследовательской деятельности.</w:t>
      </w:r>
    </w:p>
    <w:p w:rsidR="001114D1" w:rsidRPr="001114D1" w:rsidRDefault="001114D1" w:rsidP="001114D1">
      <w:pPr>
        <w:ind w:firstLine="709"/>
        <w:jc w:val="both"/>
        <w:rPr>
          <w:color w:val="000000"/>
          <w:szCs w:val="28"/>
        </w:rPr>
      </w:pPr>
      <w:r w:rsidRPr="001114D1">
        <w:rPr>
          <w:color w:val="000000"/>
          <w:szCs w:val="28"/>
        </w:rPr>
        <w:t xml:space="preserve">При выполнении индивидуального творческого задания предполагается использование различных источников по выбранной теме, опубликованных в периодической печати. Допускается использование статей, обзоров, материалов из сети Интернет, монографий. </w:t>
      </w:r>
    </w:p>
    <w:p w:rsidR="001114D1" w:rsidRPr="001114D1" w:rsidRDefault="001114D1" w:rsidP="001114D1">
      <w:pPr>
        <w:ind w:firstLine="709"/>
        <w:jc w:val="both"/>
        <w:rPr>
          <w:color w:val="000000"/>
          <w:szCs w:val="28"/>
        </w:rPr>
      </w:pPr>
      <w:r w:rsidRPr="001114D1">
        <w:rPr>
          <w:color w:val="000000"/>
          <w:szCs w:val="28"/>
        </w:rPr>
        <w:t>Задание оформляется в печатном и электронном варианте.</w:t>
      </w:r>
    </w:p>
    <w:p w:rsidR="001114D1" w:rsidRPr="001114D1" w:rsidRDefault="001114D1" w:rsidP="001114D1">
      <w:pPr>
        <w:tabs>
          <w:tab w:val="left" w:pos="360"/>
          <w:tab w:val="left" w:pos="1080"/>
        </w:tabs>
        <w:ind w:firstLine="720"/>
        <w:jc w:val="both"/>
      </w:pPr>
      <w:r w:rsidRPr="001114D1">
        <w:rPr>
          <w:color w:val="000000"/>
          <w:szCs w:val="28"/>
        </w:rPr>
        <w:t>Сами задания и критерии их оценки представлены в блоке</w:t>
      </w:r>
      <w:proofErr w:type="gramStart"/>
      <w:r w:rsidRPr="001114D1">
        <w:rPr>
          <w:color w:val="000000"/>
          <w:szCs w:val="28"/>
        </w:rPr>
        <w:t xml:space="preserve"> С</w:t>
      </w:r>
      <w:proofErr w:type="gramEnd"/>
      <w:r w:rsidRPr="001114D1">
        <w:rPr>
          <w:color w:val="000000"/>
          <w:szCs w:val="28"/>
        </w:rPr>
        <w:t xml:space="preserve"> ФОС РП дисциплины.</w:t>
      </w:r>
    </w:p>
    <w:p w:rsidR="001114D1" w:rsidRPr="001114D1" w:rsidRDefault="001114D1" w:rsidP="001114D1">
      <w:pPr>
        <w:ind w:firstLine="709"/>
        <w:jc w:val="both"/>
        <w:rPr>
          <w:b/>
          <w:color w:val="000000"/>
          <w:szCs w:val="28"/>
        </w:rPr>
      </w:pPr>
    </w:p>
    <w:p w:rsidR="001114D1" w:rsidRPr="001114D1" w:rsidRDefault="001114D1" w:rsidP="001114D1">
      <w:pPr>
        <w:ind w:firstLine="709"/>
        <w:jc w:val="both"/>
        <w:rPr>
          <w:color w:val="000000"/>
          <w:szCs w:val="28"/>
        </w:rPr>
      </w:pPr>
      <w:r w:rsidRPr="001114D1">
        <w:rPr>
          <w:b/>
          <w:color w:val="000000"/>
          <w:szCs w:val="28"/>
        </w:rPr>
        <w:t>Рекомендации по выполнению типовых задач</w:t>
      </w:r>
    </w:p>
    <w:p w:rsidR="001114D1" w:rsidRPr="001114D1" w:rsidRDefault="001114D1" w:rsidP="001114D1">
      <w:pPr>
        <w:ind w:firstLine="709"/>
        <w:jc w:val="both"/>
      </w:pPr>
      <w:r w:rsidRPr="001114D1">
        <w:t>Цель выполнения типовых задач – систематизация, закрепление и расширение практических навыков решения задач по  пройденной теме.</w:t>
      </w:r>
    </w:p>
    <w:p w:rsidR="001114D1" w:rsidRPr="001114D1" w:rsidRDefault="001114D1" w:rsidP="001114D1">
      <w:pPr>
        <w:ind w:firstLine="709"/>
        <w:jc w:val="both"/>
      </w:pPr>
      <w:r w:rsidRPr="001114D1">
        <w:t xml:space="preserve">При подготовке к выполнению типовых задач необходимо повторить теоретический материал по заданной теме и проработать все практические примеры, которые были </w:t>
      </w:r>
      <w:proofErr w:type="gramStart"/>
      <w:r w:rsidRPr="001114D1">
        <w:t>рассмотрены и решены</w:t>
      </w:r>
      <w:proofErr w:type="gramEnd"/>
      <w:r w:rsidRPr="001114D1">
        <w:t xml:space="preserve"> на лекции, практическом занятии. За помощью также можно обратиться к указанной в РП литературе из списка, Интернет-ресурсам. </w:t>
      </w:r>
      <w:proofErr w:type="gramStart"/>
      <w:r w:rsidRPr="001114D1">
        <w:t>Если не удалось самостоятельно решить какие-то задания, которые предложил преподаватель для закрепления умений и навыков по пройденной теме, то на ближайшем практическом занятии необходимо, обратиться за помощью к своему преподавателю.</w:t>
      </w:r>
      <w:proofErr w:type="gramEnd"/>
    </w:p>
    <w:p w:rsidR="001114D1" w:rsidRPr="001114D1" w:rsidRDefault="001114D1" w:rsidP="001114D1">
      <w:pPr>
        <w:pStyle w:val="2"/>
        <w:spacing w:before="0"/>
        <w:ind w:firstLine="708"/>
        <w:rPr>
          <w:rFonts w:ascii="Times New Roman" w:hAnsi="Times New Roman" w:cs="Times New Roman"/>
          <w:color w:val="000000"/>
          <w:spacing w:val="7"/>
          <w:sz w:val="24"/>
          <w:szCs w:val="24"/>
        </w:rPr>
      </w:pPr>
      <w:bookmarkStart w:id="4" w:name="_Toc87309419"/>
    </w:p>
    <w:p w:rsidR="001114D1" w:rsidRPr="00311AB7" w:rsidRDefault="001114D1" w:rsidP="001114D1">
      <w:pPr>
        <w:pStyle w:val="2"/>
        <w:spacing w:before="0"/>
        <w:ind w:firstLine="708"/>
        <w:rPr>
          <w:rFonts w:ascii="Times New Roman" w:hAnsi="Times New Roman" w:cs="Times New Roman"/>
          <w:color w:val="000000"/>
          <w:spacing w:val="7"/>
          <w:sz w:val="24"/>
          <w:szCs w:val="24"/>
        </w:rPr>
      </w:pPr>
      <w:r w:rsidRPr="001114D1">
        <w:rPr>
          <w:rFonts w:ascii="Times New Roman" w:hAnsi="Times New Roman" w:cs="Times New Roman"/>
          <w:color w:val="000000"/>
          <w:spacing w:val="7"/>
          <w:sz w:val="24"/>
          <w:szCs w:val="24"/>
        </w:rPr>
        <w:t>Методические рекомендации по промежуточной аттестации</w:t>
      </w:r>
      <w:bookmarkStart w:id="5" w:name="_GoBack"/>
      <w:bookmarkEnd w:id="4"/>
      <w:bookmarkEnd w:id="5"/>
    </w:p>
    <w:p w:rsidR="002C1F9B" w:rsidRPr="00E57DCD" w:rsidRDefault="002C1F9B">
      <w:pPr>
        <w:ind w:firstLine="709"/>
        <w:rPr>
          <w:sz w:val="28"/>
          <w:szCs w:val="28"/>
        </w:rPr>
      </w:pPr>
    </w:p>
    <w:p w:rsidR="002C1F9B" w:rsidRDefault="005C298F">
      <w:pPr>
        <w:tabs>
          <w:tab w:val="left" w:pos="1080"/>
        </w:tabs>
        <w:ind w:firstLine="720"/>
        <w:jc w:val="both"/>
      </w:pPr>
      <w:r>
        <w:t>Формой промежуточного контроля знаний студентов по дисциплине «</w:t>
      </w:r>
      <w:r w:rsidR="00F5602E">
        <w:rPr>
          <w:rFonts w:eastAsia="Calibri"/>
          <w:lang w:eastAsia="en-US"/>
        </w:rPr>
        <w:t>Системы искусственного интеллекта</w:t>
      </w:r>
      <w:r>
        <w:t xml:space="preserve">» является </w:t>
      </w:r>
      <w:r w:rsidR="00F5602E">
        <w:t>зачет</w:t>
      </w:r>
      <w:r>
        <w:t xml:space="preserve">. Подготовка к </w:t>
      </w:r>
      <w:r w:rsidR="00F5602E">
        <w:t>зачет</w:t>
      </w:r>
      <w:r>
        <w:t>у и успешное освоение материала дисциплины начинается с первого дня изучения дисциплины и требует от студента систематической работы:</w:t>
      </w:r>
    </w:p>
    <w:p w:rsidR="002C1F9B" w:rsidRDefault="005C298F">
      <w:pPr>
        <w:ind w:firstLine="720"/>
        <w:jc w:val="both"/>
      </w:pPr>
      <w:r>
        <w:t xml:space="preserve">1) не пропускать аудиторные занятия (лекции, </w:t>
      </w:r>
      <w:r w:rsidR="00F5602E">
        <w:t>практически</w:t>
      </w:r>
      <w:r>
        <w:t>е занятия);</w:t>
      </w:r>
    </w:p>
    <w:p w:rsidR="002C1F9B" w:rsidRDefault="005C298F">
      <w:pPr>
        <w:ind w:firstLine="720"/>
        <w:jc w:val="both"/>
      </w:pPr>
      <w:r>
        <w:t>2) активно участвовать в работе (выполнять все требования преподавателя по изучению курса, приходить подготовленными к занятию);</w:t>
      </w:r>
    </w:p>
    <w:p w:rsidR="002C1F9B" w:rsidRDefault="005C298F">
      <w:pPr>
        <w:ind w:firstLine="720"/>
        <w:jc w:val="both"/>
      </w:pPr>
      <w:r>
        <w:t xml:space="preserve">3) своевременно выполнять </w:t>
      </w:r>
      <w:r w:rsidR="00F5602E">
        <w:t>практически</w:t>
      </w:r>
      <w:r>
        <w:t>е работы;</w:t>
      </w:r>
    </w:p>
    <w:p w:rsidR="002C1F9B" w:rsidRDefault="005C298F">
      <w:pPr>
        <w:ind w:firstLine="720"/>
        <w:jc w:val="both"/>
      </w:pPr>
      <w:r>
        <w:t xml:space="preserve">4) регулярно систематизировать материал записей лекционных, </w:t>
      </w:r>
      <w:r w:rsidR="00F5602E">
        <w:t>практически</w:t>
      </w:r>
      <w:r>
        <w:t>х занятий: написание содержания занятий с указанием страниц, выделением (подчеркиванием, цветовым оформлением) тем занятий, составление своих схем, таблиц.</w:t>
      </w:r>
    </w:p>
    <w:p w:rsidR="002C1F9B" w:rsidRDefault="005C298F">
      <w:pPr>
        <w:ind w:firstLine="709"/>
        <w:jc w:val="both"/>
      </w:pPr>
      <w:r>
        <w:t xml:space="preserve">Подготовка к </w:t>
      </w:r>
      <w:r w:rsidR="00F5602E">
        <w:t>зачет</w:t>
      </w:r>
      <w:r>
        <w:t>у предполагает самостоятельное повторение ранее изученного материала не только теоретического, но и практического.</w:t>
      </w:r>
    </w:p>
    <w:p w:rsidR="002C1F9B" w:rsidRDefault="005C298F">
      <w:pPr>
        <w:ind w:firstLine="709"/>
        <w:jc w:val="both"/>
      </w:pPr>
      <w:r>
        <w:t xml:space="preserve">Систематическая и своевременная работа по освоению материалов по дисциплине становится залогом получения высокой оценки знаний. </w:t>
      </w:r>
    </w:p>
    <w:p w:rsidR="002C1F9B" w:rsidRDefault="005C298F">
      <w:pPr>
        <w:ind w:firstLine="709"/>
      </w:pPr>
      <w:r>
        <w:t>При подготовке к промежуточной аттестации целесообразно:</w:t>
      </w:r>
    </w:p>
    <w:p w:rsidR="002C1F9B" w:rsidRDefault="005C298F">
      <w:pPr>
        <w:numPr>
          <w:ilvl w:val="0"/>
          <w:numId w:val="6"/>
        </w:numPr>
        <w:tabs>
          <w:tab w:val="left" w:pos="1080"/>
        </w:tabs>
        <w:ind w:left="0" w:firstLine="720"/>
        <w:jc w:val="both"/>
      </w:pPr>
      <w:r>
        <w:t>внимательно изучить перечень вопросов и определить, в каких источниках находятся сведения, необходимые для ответа на них;</w:t>
      </w:r>
    </w:p>
    <w:p w:rsidR="002C1F9B" w:rsidRDefault="005C298F">
      <w:pPr>
        <w:numPr>
          <w:ilvl w:val="0"/>
          <w:numId w:val="6"/>
        </w:numPr>
        <w:tabs>
          <w:tab w:val="left" w:pos="1080"/>
        </w:tabs>
        <w:ind w:left="0" w:firstLine="720"/>
        <w:jc w:val="both"/>
      </w:pPr>
      <w:r>
        <w:t>внимательно прочитать рекомендованную литературу;</w:t>
      </w:r>
    </w:p>
    <w:p w:rsidR="002C1F9B" w:rsidRDefault="005C298F">
      <w:pPr>
        <w:numPr>
          <w:ilvl w:val="0"/>
          <w:numId w:val="6"/>
        </w:numPr>
        <w:tabs>
          <w:tab w:val="left" w:pos="1080"/>
        </w:tabs>
        <w:ind w:left="0" w:firstLine="709"/>
        <w:jc w:val="both"/>
      </w:pPr>
      <w:r>
        <w:t>составить краткие конспекты ответов (планы ответов).</w:t>
      </w:r>
    </w:p>
    <w:sectPr w:rsidR="002C1F9B" w:rsidSect="00E57DCD">
      <w:footerReference w:type="default" r:id="rId18"/>
      <w:pgSz w:w="11906" w:h="16838"/>
      <w:pgMar w:top="709" w:right="850" w:bottom="1134" w:left="12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5C0" w:rsidRDefault="001915C0">
      <w:r>
        <w:separator/>
      </w:r>
    </w:p>
  </w:endnote>
  <w:endnote w:type="continuationSeparator" w:id="0">
    <w:p w:rsidR="001915C0" w:rsidRDefault="00191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46503"/>
    </w:sdtPr>
    <w:sdtEndPr/>
    <w:sdtContent>
      <w:p w:rsidR="002C1F9B" w:rsidRDefault="000D27A8">
        <w:pPr>
          <w:pStyle w:val="ab"/>
          <w:jc w:val="center"/>
        </w:pPr>
        <w:r>
          <w:fldChar w:fldCharType="begin"/>
        </w:r>
        <w:r w:rsidR="005C298F">
          <w:instrText xml:space="preserve"> PAGE   \* MERGEFORMAT </w:instrText>
        </w:r>
        <w:r>
          <w:fldChar w:fldCharType="separate"/>
        </w:r>
        <w:r w:rsidR="001114D1">
          <w:rPr>
            <w:noProof/>
          </w:rPr>
          <w:t>8</w:t>
        </w:r>
        <w:r>
          <w:fldChar w:fldCharType="end"/>
        </w:r>
      </w:p>
    </w:sdtContent>
  </w:sdt>
  <w:p w:rsidR="002C1F9B" w:rsidRDefault="002C1F9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5C0" w:rsidRDefault="001915C0">
      <w:r>
        <w:separator/>
      </w:r>
    </w:p>
  </w:footnote>
  <w:footnote w:type="continuationSeparator" w:id="0">
    <w:p w:rsidR="001915C0" w:rsidRDefault="001915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start w:val="1"/>
      <w:numFmt w:val="bullet"/>
      <w:pStyle w:val="5"/>
      <w:lvlText w:val=""/>
      <w:lvlJc w:val="left"/>
      <w:pPr>
        <w:tabs>
          <w:tab w:val="left" w:pos="1492"/>
        </w:tabs>
        <w:ind w:left="1492" w:hanging="360"/>
      </w:pPr>
      <w:rPr>
        <w:rFonts w:ascii="Symbol" w:hAnsi="Symbol" w:hint="default"/>
      </w:rPr>
    </w:lvl>
  </w:abstractNum>
  <w:abstractNum w:abstractNumId="1">
    <w:nsid w:val="FFFFFF81"/>
    <w:multiLevelType w:val="singleLevel"/>
    <w:tmpl w:val="FFFFFF81"/>
    <w:lvl w:ilvl="0">
      <w:start w:val="1"/>
      <w:numFmt w:val="bullet"/>
      <w:pStyle w:val="4"/>
      <w:lvlText w:val=""/>
      <w:lvlJc w:val="left"/>
      <w:pPr>
        <w:tabs>
          <w:tab w:val="left" w:pos="1209"/>
        </w:tabs>
        <w:ind w:left="1209" w:hanging="360"/>
      </w:pPr>
      <w:rPr>
        <w:rFonts w:ascii="Symbol" w:hAnsi="Symbol" w:hint="default"/>
      </w:rPr>
    </w:lvl>
  </w:abstractNum>
  <w:abstractNum w:abstractNumId="2">
    <w:nsid w:val="04E460CB"/>
    <w:multiLevelType w:val="hybridMultilevel"/>
    <w:tmpl w:val="9BCA1F2A"/>
    <w:lvl w:ilvl="0" w:tplc="47D4EFF4">
      <w:start w:val="1"/>
      <w:numFmt w:val="decimal"/>
      <w:lvlText w:val="%1."/>
      <w:lvlJc w:val="left"/>
      <w:pPr>
        <w:tabs>
          <w:tab w:val="num" w:pos="720"/>
        </w:tabs>
        <w:ind w:left="720" w:hanging="360"/>
      </w:pPr>
      <w:rPr>
        <w:rFonts w:cs="Times New Roman" w:hint="default"/>
        <w:i w:val="0"/>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F5F034B"/>
    <w:multiLevelType w:val="multilevel"/>
    <w:tmpl w:val="2F5F034B"/>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4">
    <w:nsid w:val="47A424AC"/>
    <w:multiLevelType w:val="multilevel"/>
    <w:tmpl w:val="47A424AC"/>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nsid w:val="551B2B04"/>
    <w:multiLevelType w:val="hybridMultilevel"/>
    <w:tmpl w:val="ADEEF44A"/>
    <w:lvl w:ilvl="0" w:tplc="812CDFD2">
      <w:start w:val="1"/>
      <w:numFmt w:val="decimal"/>
      <w:lvlText w:val="%1."/>
      <w:lvlJc w:val="left"/>
      <w:pPr>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97F147D"/>
    <w:multiLevelType w:val="hybridMultilevel"/>
    <w:tmpl w:val="1A382A24"/>
    <w:lvl w:ilvl="0" w:tplc="1E248C2C">
      <w:start w:val="1"/>
      <w:numFmt w:val="decimal"/>
      <w:lvlText w:val="%1."/>
      <w:lvlJc w:val="left"/>
      <w:pPr>
        <w:ind w:left="928" w:hanging="360"/>
      </w:pPr>
      <w:rPr>
        <w:rFonts w:cs="Times New Roman"/>
        <w:i w:val="0"/>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7">
    <w:nsid w:val="6B7E7FD5"/>
    <w:multiLevelType w:val="multilevel"/>
    <w:tmpl w:val="FCCCD9FC"/>
    <w:lvl w:ilvl="0">
      <w:start w:val="1"/>
      <w:numFmt w:val="decimal"/>
      <w:lvlText w:val="%1."/>
      <w:lvlJc w:val="left"/>
      <w:pPr>
        <w:tabs>
          <w:tab w:val="left" w:pos="1571"/>
        </w:tabs>
        <w:ind w:left="1571" w:hanging="360"/>
      </w:pPr>
      <w:rPr>
        <w:b w:val="0"/>
      </w:rPr>
    </w:lvl>
    <w:lvl w:ilvl="1">
      <w:start w:val="1"/>
      <w:numFmt w:val="lowerLetter"/>
      <w:lvlText w:val="%2."/>
      <w:lvlJc w:val="left"/>
      <w:pPr>
        <w:tabs>
          <w:tab w:val="left" w:pos="2291"/>
        </w:tabs>
        <w:ind w:left="2291" w:hanging="360"/>
      </w:pPr>
    </w:lvl>
    <w:lvl w:ilvl="2">
      <w:start w:val="1"/>
      <w:numFmt w:val="lowerRoman"/>
      <w:lvlText w:val="%3."/>
      <w:lvlJc w:val="right"/>
      <w:pPr>
        <w:tabs>
          <w:tab w:val="left" w:pos="3011"/>
        </w:tabs>
        <w:ind w:left="3011" w:hanging="180"/>
      </w:pPr>
    </w:lvl>
    <w:lvl w:ilvl="3">
      <w:start w:val="1"/>
      <w:numFmt w:val="decimal"/>
      <w:lvlText w:val="%4."/>
      <w:lvlJc w:val="left"/>
      <w:pPr>
        <w:tabs>
          <w:tab w:val="left" w:pos="3731"/>
        </w:tabs>
        <w:ind w:left="3731" w:hanging="360"/>
      </w:pPr>
    </w:lvl>
    <w:lvl w:ilvl="4">
      <w:start w:val="1"/>
      <w:numFmt w:val="lowerLetter"/>
      <w:lvlText w:val="%5."/>
      <w:lvlJc w:val="left"/>
      <w:pPr>
        <w:tabs>
          <w:tab w:val="left" w:pos="4451"/>
        </w:tabs>
        <w:ind w:left="4451" w:hanging="360"/>
      </w:pPr>
    </w:lvl>
    <w:lvl w:ilvl="5">
      <w:start w:val="1"/>
      <w:numFmt w:val="lowerRoman"/>
      <w:lvlText w:val="%6."/>
      <w:lvlJc w:val="right"/>
      <w:pPr>
        <w:tabs>
          <w:tab w:val="left" w:pos="5171"/>
        </w:tabs>
        <w:ind w:left="5171" w:hanging="180"/>
      </w:pPr>
    </w:lvl>
    <w:lvl w:ilvl="6">
      <w:start w:val="1"/>
      <w:numFmt w:val="decimal"/>
      <w:lvlText w:val="%7."/>
      <w:lvlJc w:val="left"/>
      <w:pPr>
        <w:tabs>
          <w:tab w:val="left" w:pos="5891"/>
        </w:tabs>
        <w:ind w:left="5891" w:hanging="360"/>
      </w:pPr>
    </w:lvl>
    <w:lvl w:ilvl="7">
      <w:start w:val="1"/>
      <w:numFmt w:val="lowerLetter"/>
      <w:lvlText w:val="%8."/>
      <w:lvlJc w:val="left"/>
      <w:pPr>
        <w:tabs>
          <w:tab w:val="left" w:pos="6611"/>
        </w:tabs>
        <w:ind w:left="6611" w:hanging="360"/>
      </w:pPr>
    </w:lvl>
    <w:lvl w:ilvl="8">
      <w:start w:val="1"/>
      <w:numFmt w:val="lowerRoman"/>
      <w:lvlText w:val="%9."/>
      <w:lvlJc w:val="right"/>
      <w:pPr>
        <w:tabs>
          <w:tab w:val="left" w:pos="7331"/>
        </w:tabs>
        <w:ind w:left="7331" w:hanging="180"/>
      </w:pPr>
    </w:lvl>
  </w:abstractNum>
  <w:abstractNum w:abstractNumId="8">
    <w:nsid w:val="79243A72"/>
    <w:multiLevelType w:val="multilevel"/>
    <w:tmpl w:val="79243A7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0"/>
  </w:num>
  <w:num w:numId="2">
    <w:abstractNumId w:val="1"/>
  </w:num>
  <w:num w:numId="3">
    <w:abstractNumId w:val="8"/>
  </w:num>
  <w:num w:numId="4">
    <w:abstractNumId w:val="4"/>
  </w:num>
  <w:num w:numId="5">
    <w:abstractNumId w:val="7"/>
  </w:num>
  <w:num w:numId="6">
    <w:abstractNumId w:val="3"/>
  </w:num>
  <w:num w:numId="7">
    <w:abstractNumId w:val="6"/>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36509"/>
    <w:rsid w:val="00061F57"/>
    <w:rsid w:val="00097646"/>
    <w:rsid w:val="000D27A8"/>
    <w:rsid w:val="000D40E4"/>
    <w:rsid w:val="001048BB"/>
    <w:rsid w:val="001114D1"/>
    <w:rsid w:val="00125FED"/>
    <w:rsid w:val="001573BD"/>
    <w:rsid w:val="00181537"/>
    <w:rsid w:val="001915C0"/>
    <w:rsid w:val="001C67FF"/>
    <w:rsid w:val="001D6C5F"/>
    <w:rsid w:val="001E3C09"/>
    <w:rsid w:val="001F41D3"/>
    <w:rsid w:val="00222F82"/>
    <w:rsid w:val="002502C1"/>
    <w:rsid w:val="002B27EB"/>
    <w:rsid w:val="002C1F9B"/>
    <w:rsid w:val="002C302C"/>
    <w:rsid w:val="002E4A0D"/>
    <w:rsid w:val="002F58F5"/>
    <w:rsid w:val="00341690"/>
    <w:rsid w:val="0034346F"/>
    <w:rsid w:val="00343D6D"/>
    <w:rsid w:val="003A4E27"/>
    <w:rsid w:val="003A792F"/>
    <w:rsid w:val="003B31CC"/>
    <w:rsid w:val="003B7A8B"/>
    <w:rsid w:val="003C108D"/>
    <w:rsid w:val="003F0A1B"/>
    <w:rsid w:val="0040005F"/>
    <w:rsid w:val="00404F77"/>
    <w:rsid w:val="0041602A"/>
    <w:rsid w:val="004269E2"/>
    <w:rsid w:val="00437213"/>
    <w:rsid w:val="00440E6C"/>
    <w:rsid w:val="00457BAE"/>
    <w:rsid w:val="00491396"/>
    <w:rsid w:val="004E3D89"/>
    <w:rsid w:val="0058067C"/>
    <w:rsid w:val="00582395"/>
    <w:rsid w:val="00584BEC"/>
    <w:rsid w:val="00592FD1"/>
    <w:rsid w:val="005C298F"/>
    <w:rsid w:val="005E72FB"/>
    <w:rsid w:val="006239CE"/>
    <w:rsid w:val="00662CE6"/>
    <w:rsid w:val="00665007"/>
    <w:rsid w:val="006704CE"/>
    <w:rsid w:val="00680D1D"/>
    <w:rsid w:val="00691AB7"/>
    <w:rsid w:val="006B1049"/>
    <w:rsid w:val="00701B85"/>
    <w:rsid w:val="00705D5E"/>
    <w:rsid w:val="00726EBA"/>
    <w:rsid w:val="007E13F0"/>
    <w:rsid w:val="007F0A60"/>
    <w:rsid w:val="00867B6E"/>
    <w:rsid w:val="00883C59"/>
    <w:rsid w:val="008E1754"/>
    <w:rsid w:val="008F4E2E"/>
    <w:rsid w:val="00910461"/>
    <w:rsid w:val="00940374"/>
    <w:rsid w:val="009B362F"/>
    <w:rsid w:val="00A015FC"/>
    <w:rsid w:val="00A22803"/>
    <w:rsid w:val="00A230C9"/>
    <w:rsid w:val="00B07C22"/>
    <w:rsid w:val="00B30D62"/>
    <w:rsid w:val="00B83273"/>
    <w:rsid w:val="00BF1E9A"/>
    <w:rsid w:val="00C25187"/>
    <w:rsid w:val="00C3002D"/>
    <w:rsid w:val="00C873FB"/>
    <w:rsid w:val="00C92D6A"/>
    <w:rsid w:val="00CC13BF"/>
    <w:rsid w:val="00CC23C6"/>
    <w:rsid w:val="00CF265F"/>
    <w:rsid w:val="00D533CD"/>
    <w:rsid w:val="00D66982"/>
    <w:rsid w:val="00D950CD"/>
    <w:rsid w:val="00DF3556"/>
    <w:rsid w:val="00E01DB3"/>
    <w:rsid w:val="00E05904"/>
    <w:rsid w:val="00E14311"/>
    <w:rsid w:val="00E57DCD"/>
    <w:rsid w:val="00E83D79"/>
    <w:rsid w:val="00E97EEF"/>
    <w:rsid w:val="00F5602E"/>
    <w:rsid w:val="00F61182"/>
    <w:rsid w:val="00FB1033"/>
    <w:rsid w:val="00FC54B7"/>
    <w:rsid w:val="38A516FC"/>
    <w:rsid w:val="77FC0F91"/>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List Bullet 4" w:qFormat="1"/>
    <w:lsdException w:name="List Bullet 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Table Web 2" w:qFormat="1"/>
    <w:lsdException w:name="Table Grid" w:semiHidden="0" w:uiPriority="59" w:unhideWhenUsed="0"/>
    <w:lsdException w:name="List Paragraph"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character" w:styleId="a4">
    <w:name w:val="Strong"/>
    <w:qFormat/>
    <w:rPr>
      <w:rFonts w:ascii="Times New Roman" w:hAnsi="Times New Roman" w:cs="Times New Roman"/>
      <w:b/>
      <w:bCs/>
    </w:rPr>
  </w:style>
  <w:style w:type="paragraph" w:styleId="a5">
    <w:name w:val="Balloon Text"/>
    <w:basedOn w:val="a"/>
    <w:link w:val="a6"/>
    <w:uiPriority w:val="99"/>
    <w:semiHidden/>
    <w:unhideWhenUsed/>
    <w:rPr>
      <w:rFonts w:ascii="Tahoma" w:hAnsi="Tahoma" w:cs="Tahoma"/>
      <w:sz w:val="16"/>
      <w:szCs w:val="16"/>
    </w:rPr>
  </w:style>
  <w:style w:type="paragraph" w:styleId="a7">
    <w:name w:val="Plain Text"/>
    <w:basedOn w:val="a"/>
    <w:link w:val="a8"/>
    <w:unhideWhenUsed/>
    <w:qFormat/>
    <w:rPr>
      <w:rFonts w:ascii="Courier New" w:eastAsiaTheme="minorHAnsi" w:hAnsi="Courier New" w:cs="Courier New"/>
      <w:sz w:val="22"/>
      <w:szCs w:val="22"/>
      <w:lang w:eastAsia="en-US"/>
    </w:rPr>
  </w:style>
  <w:style w:type="paragraph" w:styleId="a9">
    <w:name w:val="header"/>
    <w:basedOn w:val="a"/>
    <w:link w:val="aa"/>
    <w:uiPriority w:val="99"/>
    <w:unhideWhenUsed/>
    <w:qFormat/>
    <w:pPr>
      <w:tabs>
        <w:tab w:val="center" w:pos="4677"/>
        <w:tab w:val="right" w:pos="9355"/>
      </w:tabs>
    </w:pPr>
    <w:rPr>
      <w:rFonts w:eastAsiaTheme="minorHAnsi"/>
      <w:sz w:val="22"/>
      <w:szCs w:val="22"/>
      <w:lang w:eastAsia="en-US"/>
    </w:rPr>
  </w:style>
  <w:style w:type="paragraph" w:styleId="11">
    <w:name w:val="toc 1"/>
    <w:basedOn w:val="a"/>
    <w:next w:val="a"/>
    <w:uiPriority w:val="39"/>
    <w:unhideWhenUsed/>
    <w:qFormat/>
    <w:pPr>
      <w:spacing w:after="100"/>
    </w:pPr>
  </w:style>
  <w:style w:type="paragraph" w:styleId="21">
    <w:name w:val="toc 2"/>
    <w:basedOn w:val="a"/>
    <w:next w:val="a"/>
    <w:uiPriority w:val="39"/>
    <w:unhideWhenUsed/>
    <w:qFormat/>
    <w:pPr>
      <w:spacing w:after="100"/>
      <w:ind w:left="240"/>
    </w:pPr>
  </w:style>
  <w:style w:type="paragraph" w:styleId="5">
    <w:name w:val="List Bullet 5"/>
    <w:basedOn w:val="a"/>
    <w:uiPriority w:val="99"/>
    <w:semiHidden/>
    <w:unhideWhenUsed/>
    <w:qFormat/>
    <w:pPr>
      <w:numPr>
        <w:numId w:val="1"/>
      </w:numPr>
      <w:spacing w:after="200" w:line="276" w:lineRule="auto"/>
      <w:contextualSpacing/>
    </w:pPr>
    <w:rPr>
      <w:rFonts w:eastAsia="Calibri"/>
      <w:sz w:val="22"/>
      <w:szCs w:val="22"/>
      <w:lang w:eastAsia="en-US"/>
    </w:rPr>
  </w:style>
  <w:style w:type="paragraph" w:styleId="4">
    <w:name w:val="List Bullet 4"/>
    <w:basedOn w:val="a"/>
    <w:uiPriority w:val="99"/>
    <w:semiHidden/>
    <w:unhideWhenUsed/>
    <w:qFormat/>
    <w:pPr>
      <w:numPr>
        <w:numId w:val="2"/>
      </w:numPr>
      <w:spacing w:after="200" w:line="276" w:lineRule="auto"/>
      <w:contextualSpacing/>
    </w:pPr>
    <w:rPr>
      <w:rFonts w:eastAsia="Calibri"/>
      <w:sz w:val="22"/>
      <w:szCs w:val="22"/>
      <w:lang w:eastAsia="en-US"/>
    </w:rPr>
  </w:style>
  <w:style w:type="paragraph" w:styleId="ab">
    <w:name w:val="footer"/>
    <w:basedOn w:val="a"/>
    <w:link w:val="ac"/>
    <w:uiPriority w:val="99"/>
    <w:unhideWhenUsed/>
    <w:qFormat/>
    <w:pPr>
      <w:tabs>
        <w:tab w:val="center" w:pos="4677"/>
        <w:tab w:val="right" w:pos="9355"/>
      </w:tabs>
    </w:pPr>
    <w:rPr>
      <w:rFonts w:eastAsiaTheme="minorHAnsi"/>
      <w:sz w:val="22"/>
      <w:szCs w:val="22"/>
      <w:lang w:eastAsia="en-US"/>
    </w:rPr>
  </w:style>
  <w:style w:type="paragraph" w:styleId="ad">
    <w:name w:val="Normal (Web)"/>
    <w:basedOn w:val="a"/>
    <w:unhideWhenUsed/>
    <w:qFormat/>
    <w:pPr>
      <w:spacing w:before="100" w:beforeAutospacing="1" w:after="100" w:afterAutospacing="1"/>
    </w:pPr>
  </w:style>
  <w:style w:type="table" w:styleId="-2">
    <w:name w:val="Table Web 2"/>
    <w:basedOn w:val="a1"/>
    <w:uiPriority w:val="99"/>
    <w:semiHidden/>
    <w:unhideWhenUsed/>
    <w:qFormat/>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character" w:customStyle="1" w:styleId="a8">
    <w:name w:val="Текст Знак"/>
    <w:basedOn w:val="a0"/>
    <w:link w:val="a7"/>
    <w:qFormat/>
    <w:locked/>
    <w:rPr>
      <w:rFonts w:ascii="Courier New" w:hAnsi="Courier New" w:cs="Courier New"/>
    </w:rPr>
  </w:style>
  <w:style w:type="character" w:customStyle="1" w:styleId="12">
    <w:name w:val="Текст Знак1"/>
    <w:basedOn w:val="a0"/>
    <w:uiPriority w:val="99"/>
    <w:semiHidden/>
    <w:qFormat/>
    <w:rPr>
      <w:rFonts w:ascii="Consolas" w:eastAsia="Times New Roman" w:hAnsi="Consolas" w:cs="Times New Roman"/>
      <w:sz w:val="21"/>
      <w:szCs w:val="21"/>
      <w:lang w:eastAsia="ru-RU"/>
    </w:rPr>
  </w:style>
  <w:style w:type="paragraph" w:customStyle="1" w:styleId="Default">
    <w:name w:val="Default"/>
    <w:qFormat/>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qFormat/>
    <w:pPr>
      <w:jc w:val="center"/>
    </w:pPr>
    <w:rPr>
      <w:rFonts w:eastAsiaTheme="minorHAnsi"/>
      <w:sz w:val="28"/>
      <w:szCs w:val="22"/>
      <w:lang w:eastAsia="en-US"/>
    </w:rPr>
  </w:style>
  <w:style w:type="character" w:customStyle="1" w:styleId="ReportHead0">
    <w:name w:val="Report_Head Знак"/>
    <w:basedOn w:val="a0"/>
    <w:link w:val="ReportHead"/>
    <w:qFormat/>
    <w:rPr>
      <w:rFonts w:ascii="Times New Roman" w:hAnsi="Times New Roman" w:cs="Times New Roman"/>
      <w:sz w:val="28"/>
    </w:rPr>
  </w:style>
  <w:style w:type="paragraph" w:customStyle="1" w:styleId="ReportMain">
    <w:name w:val="Report_Main"/>
    <w:basedOn w:val="a"/>
    <w:link w:val="ReportMain0"/>
    <w:uiPriority w:val="99"/>
    <w:qFormat/>
    <w:rPr>
      <w:rFonts w:eastAsiaTheme="minorHAnsi"/>
      <w:szCs w:val="22"/>
      <w:lang w:eastAsia="en-US"/>
    </w:rPr>
  </w:style>
  <w:style w:type="character" w:customStyle="1" w:styleId="ReportMain0">
    <w:name w:val="Report_Main Знак"/>
    <w:basedOn w:val="a0"/>
    <w:link w:val="ReportMain"/>
    <w:uiPriority w:val="99"/>
    <w:qFormat/>
    <w:rPr>
      <w:rFonts w:ascii="Times New Roman" w:hAnsi="Times New Roman" w:cs="Times New Roman"/>
      <w:sz w:val="24"/>
    </w:rPr>
  </w:style>
  <w:style w:type="character" w:customStyle="1" w:styleId="aa">
    <w:name w:val="Верхний колонтитул Знак"/>
    <w:basedOn w:val="a0"/>
    <w:link w:val="a9"/>
    <w:uiPriority w:val="99"/>
    <w:qFormat/>
    <w:rPr>
      <w:rFonts w:ascii="Times New Roman" w:hAnsi="Times New Roman" w:cs="Times New Roman"/>
    </w:rPr>
  </w:style>
  <w:style w:type="character" w:customStyle="1" w:styleId="ac">
    <w:name w:val="Нижний колонтитул Знак"/>
    <w:basedOn w:val="a0"/>
    <w:link w:val="ab"/>
    <w:uiPriority w:val="99"/>
    <w:qFormat/>
    <w:rPr>
      <w:rFonts w:ascii="Times New Roman" w:hAnsi="Times New Roman" w:cs="Times New Roman"/>
    </w:rPr>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lang w:eastAsia="ru-RU"/>
    </w:rPr>
  </w:style>
  <w:style w:type="paragraph" w:customStyle="1" w:styleId="13">
    <w:name w:val="Заголовок оглавления1"/>
    <w:basedOn w:val="1"/>
    <w:next w:val="a"/>
    <w:uiPriority w:val="39"/>
    <w:semiHidden/>
    <w:unhideWhenUsed/>
    <w:qFormat/>
    <w:pPr>
      <w:spacing w:line="276" w:lineRule="auto"/>
      <w:outlineLvl w:val="9"/>
    </w:pPr>
    <w:rPr>
      <w:lang w:eastAsia="en-US"/>
    </w:rPr>
  </w:style>
  <w:style w:type="character" w:customStyle="1" w:styleId="a6">
    <w:name w:val="Текст выноски Знак"/>
    <w:basedOn w:val="a0"/>
    <w:link w:val="a5"/>
    <w:uiPriority w:val="99"/>
    <w:semiHidden/>
    <w:qFormat/>
    <w:rPr>
      <w:rFonts w:ascii="Tahoma" w:eastAsia="Times New Roman" w:hAnsi="Tahoma" w:cs="Tahoma"/>
      <w:sz w:val="16"/>
      <w:szCs w:val="16"/>
      <w:lang w:eastAsia="ru-RU"/>
    </w:rPr>
  </w:style>
  <w:style w:type="paragraph" w:styleId="ae">
    <w:name w:val="List Paragraph"/>
    <w:basedOn w:val="a"/>
    <w:uiPriority w:val="99"/>
    <w:qFormat/>
    <w:pPr>
      <w:ind w:left="720"/>
      <w:contextualSpacing/>
    </w:pPr>
  </w:style>
  <w:style w:type="character" w:customStyle="1" w:styleId="20">
    <w:name w:val="Заголовок 2 Знак"/>
    <w:basedOn w:val="a0"/>
    <w:link w:val="2"/>
    <w:uiPriority w:val="9"/>
    <w:semiHidden/>
    <w:qFormat/>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basedOn w:val="a0"/>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List Bullet 4" w:qFormat="1"/>
    <w:lsdException w:name="List Bullet 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Table Web 2" w:qFormat="1"/>
    <w:lsdException w:name="Table Grid" w:semiHidden="0" w:uiPriority="59" w:unhideWhenUsed="0"/>
    <w:lsdException w:name="List Paragraph"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character" w:styleId="a4">
    <w:name w:val="Strong"/>
    <w:qFormat/>
    <w:rPr>
      <w:rFonts w:ascii="Times New Roman" w:hAnsi="Times New Roman" w:cs="Times New Roman"/>
      <w:b/>
      <w:bCs/>
    </w:rPr>
  </w:style>
  <w:style w:type="paragraph" w:styleId="a5">
    <w:name w:val="Balloon Text"/>
    <w:basedOn w:val="a"/>
    <w:link w:val="a6"/>
    <w:uiPriority w:val="99"/>
    <w:semiHidden/>
    <w:unhideWhenUsed/>
    <w:rPr>
      <w:rFonts w:ascii="Tahoma" w:hAnsi="Tahoma" w:cs="Tahoma"/>
      <w:sz w:val="16"/>
      <w:szCs w:val="16"/>
    </w:rPr>
  </w:style>
  <w:style w:type="paragraph" w:styleId="a7">
    <w:name w:val="Plain Text"/>
    <w:basedOn w:val="a"/>
    <w:link w:val="a8"/>
    <w:unhideWhenUsed/>
    <w:qFormat/>
    <w:rPr>
      <w:rFonts w:ascii="Courier New" w:eastAsiaTheme="minorHAnsi" w:hAnsi="Courier New" w:cs="Courier New"/>
      <w:sz w:val="22"/>
      <w:szCs w:val="22"/>
      <w:lang w:eastAsia="en-US"/>
    </w:rPr>
  </w:style>
  <w:style w:type="paragraph" w:styleId="a9">
    <w:name w:val="header"/>
    <w:basedOn w:val="a"/>
    <w:link w:val="aa"/>
    <w:uiPriority w:val="99"/>
    <w:unhideWhenUsed/>
    <w:qFormat/>
    <w:pPr>
      <w:tabs>
        <w:tab w:val="center" w:pos="4677"/>
        <w:tab w:val="right" w:pos="9355"/>
      </w:tabs>
    </w:pPr>
    <w:rPr>
      <w:rFonts w:eastAsiaTheme="minorHAnsi"/>
      <w:sz w:val="22"/>
      <w:szCs w:val="22"/>
      <w:lang w:eastAsia="en-US"/>
    </w:rPr>
  </w:style>
  <w:style w:type="paragraph" w:styleId="11">
    <w:name w:val="toc 1"/>
    <w:basedOn w:val="a"/>
    <w:next w:val="a"/>
    <w:uiPriority w:val="39"/>
    <w:unhideWhenUsed/>
    <w:qFormat/>
    <w:pPr>
      <w:spacing w:after="100"/>
    </w:pPr>
  </w:style>
  <w:style w:type="paragraph" w:styleId="21">
    <w:name w:val="toc 2"/>
    <w:basedOn w:val="a"/>
    <w:next w:val="a"/>
    <w:uiPriority w:val="39"/>
    <w:unhideWhenUsed/>
    <w:qFormat/>
    <w:pPr>
      <w:spacing w:after="100"/>
      <w:ind w:left="240"/>
    </w:pPr>
  </w:style>
  <w:style w:type="paragraph" w:styleId="5">
    <w:name w:val="List Bullet 5"/>
    <w:basedOn w:val="a"/>
    <w:uiPriority w:val="99"/>
    <w:semiHidden/>
    <w:unhideWhenUsed/>
    <w:qFormat/>
    <w:pPr>
      <w:numPr>
        <w:numId w:val="1"/>
      </w:numPr>
      <w:spacing w:after="200" w:line="276" w:lineRule="auto"/>
      <w:contextualSpacing/>
    </w:pPr>
    <w:rPr>
      <w:rFonts w:eastAsia="Calibri"/>
      <w:sz w:val="22"/>
      <w:szCs w:val="22"/>
      <w:lang w:eastAsia="en-US"/>
    </w:rPr>
  </w:style>
  <w:style w:type="paragraph" w:styleId="4">
    <w:name w:val="List Bullet 4"/>
    <w:basedOn w:val="a"/>
    <w:uiPriority w:val="99"/>
    <w:semiHidden/>
    <w:unhideWhenUsed/>
    <w:qFormat/>
    <w:pPr>
      <w:numPr>
        <w:numId w:val="2"/>
      </w:numPr>
      <w:spacing w:after="200" w:line="276" w:lineRule="auto"/>
      <w:contextualSpacing/>
    </w:pPr>
    <w:rPr>
      <w:rFonts w:eastAsia="Calibri"/>
      <w:sz w:val="22"/>
      <w:szCs w:val="22"/>
      <w:lang w:eastAsia="en-US"/>
    </w:rPr>
  </w:style>
  <w:style w:type="paragraph" w:styleId="ab">
    <w:name w:val="footer"/>
    <w:basedOn w:val="a"/>
    <w:link w:val="ac"/>
    <w:uiPriority w:val="99"/>
    <w:unhideWhenUsed/>
    <w:qFormat/>
    <w:pPr>
      <w:tabs>
        <w:tab w:val="center" w:pos="4677"/>
        <w:tab w:val="right" w:pos="9355"/>
      </w:tabs>
    </w:pPr>
    <w:rPr>
      <w:rFonts w:eastAsiaTheme="minorHAnsi"/>
      <w:sz w:val="22"/>
      <w:szCs w:val="22"/>
      <w:lang w:eastAsia="en-US"/>
    </w:rPr>
  </w:style>
  <w:style w:type="paragraph" w:styleId="ad">
    <w:name w:val="Normal (Web)"/>
    <w:basedOn w:val="a"/>
    <w:unhideWhenUsed/>
    <w:qFormat/>
    <w:pPr>
      <w:spacing w:before="100" w:beforeAutospacing="1" w:after="100" w:afterAutospacing="1"/>
    </w:pPr>
  </w:style>
  <w:style w:type="table" w:styleId="-2">
    <w:name w:val="Table Web 2"/>
    <w:basedOn w:val="a1"/>
    <w:uiPriority w:val="99"/>
    <w:semiHidden/>
    <w:unhideWhenUsed/>
    <w:qFormat/>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character" w:customStyle="1" w:styleId="a8">
    <w:name w:val="Текст Знак"/>
    <w:basedOn w:val="a0"/>
    <w:link w:val="a7"/>
    <w:qFormat/>
    <w:locked/>
    <w:rPr>
      <w:rFonts w:ascii="Courier New" w:hAnsi="Courier New" w:cs="Courier New"/>
    </w:rPr>
  </w:style>
  <w:style w:type="character" w:customStyle="1" w:styleId="12">
    <w:name w:val="Текст Знак1"/>
    <w:basedOn w:val="a0"/>
    <w:uiPriority w:val="99"/>
    <w:semiHidden/>
    <w:qFormat/>
    <w:rPr>
      <w:rFonts w:ascii="Consolas" w:eastAsia="Times New Roman" w:hAnsi="Consolas" w:cs="Times New Roman"/>
      <w:sz w:val="21"/>
      <w:szCs w:val="21"/>
      <w:lang w:eastAsia="ru-RU"/>
    </w:rPr>
  </w:style>
  <w:style w:type="paragraph" w:customStyle="1" w:styleId="Default">
    <w:name w:val="Default"/>
    <w:qFormat/>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qFormat/>
    <w:pPr>
      <w:jc w:val="center"/>
    </w:pPr>
    <w:rPr>
      <w:rFonts w:eastAsiaTheme="minorHAnsi"/>
      <w:sz w:val="28"/>
      <w:szCs w:val="22"/>
      <w:lang w:eastAsia="en-US"/>
    </w:rPr>
  </w:style>
  <w:style w:type="character" w:customStyle="1" w:styleId="ReportHead0">
    <w:name w:val="Report_Head Знак"/>
    <w:basedOn w:val="a0"/>
    <w:link w:val="ReportHead"/>
    <w:qFormat/>
    <w:rPr>
      <w:rFonts w:ascii="Times New Roman" w:hAnsi="Times New Roman" w:cs="Times New Roman"/>
      <w:sz w:val="28"/>
    </w:rPr>
  </w:style>
  <w:style w:type="paragraph" w:customStyle="1" w:styleId="ReportMain">
    <w:name w:val="Report_Main"/>
    <w:basedOn w:val="a"/>
    <w:link w:val="ReportMain0"/>
    <w:uiPriority w:val="99"/>
    <w:qFormat/>
    <w:rPr>
      <w:rFonts w:eastAsiaTheme="minorHAnsi"/>
      <w:szCs w:val="22"/>
      <w:lang w:eastAsia="en-US"/>
    </w:rPr>
  </w:style>
  <w:style w:type="character" w:customStyle="1" w:styleId="ReportMain0">
    <w:name w:val="Report_Main Знак"/>
    <w:basedOn w:val="a0"/>
    <w:link w:val="ReportMain"/>
    <w:uiPriority w:val="99"/>
    <w:qFormat/>
    <w:rPr>
      <w:rFonts w:ascii="Times New Roman" w:hAnsi="Times New Roman" w:cs="Times New Roman"/>
      <w:sz w:val="24"/>
    </w:rPr>
  </w:style>
  <w:style w:type="character" w:customStyle="1" w:styleId="aa">
    <w:name w:val="Верхний колонтитул Знак"/>
    <w:basedOn w:val="a0"/>
    <w:link w:val="a9"/>
    <w:uiPriority w:val="99"/>
    <w:qFormat/>
    <w:rPr>
      <w:rFonts w:ascii="Times New Roman" w:hAnsi="Times New Roman" w:cs="Times New Roman"/>
    </w:rPr>
  </w:style>
  <w:style w:type="character" w:customStyle="1" w:styleId="ac">
    <w:name w:val="Нижний колонтитул Знак"/>
    <w:basedOn w:val="a0"/>
    <w:link w:val="ab"/>
    <w:uiPriority w:val="99"/>
    <w:qFormat/>
    <w:rPr>
      <w:rFonts w:ascii="Times New Roman" w:hAnsi="Times New Roman" w:cs="Times New Roman"/>
    </w:rPr>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lang w:eastAsia="ru-RU"/>
    </w:rPr>
  </w:style>
  <w:style w:type="paragraph" w:customStyle="1" w:styleId="13">
    <w:name w:val="Заголовок оглавления1"/>
    <w:basedOn w:val="1"/>
    <w:next w:val="a"/>
    <w:uiPriority w:val="39"/>
    <w:semiHidden/>
    <w:unhideWhenUsed/>
    <w:qFormat/>
    <w:pPr>
      <w:spacing w:line="276" w:lineRule="auto"/>
      <w:outlineLvl w:val="9"/>
    </w:pPr>
    <w:rPr>
      <w:lang w:eastAsia="en-US"/>
    </w:rPr>
  </w:style>
  <w:style w:type="character" w:customStyle="1" w:styleId="a6">
    <w:name w:val="Текст выноски Знак"/>
    <w:basedOn w:val="a0"/>
    <w:link w:val="a5"/>
    <w:uiPriority w:val="99"/>
    <w:semiHidden/>
    <w:qFormat/>
    <w:rPr>
      <w:rFonts w:ascii="Tahoma" w:eastAsia="Times New Roman" w:hAnsi="Tahoma" w:cs="Tahoma"/>
      <w:sz w:val="16"/>
      <w:szCs w:val="16"/>
      <w:lang w:eastAsia="ru-RU"/>
    </w:rPr>
  </w:style>
  <w:style w:type="paragraph" w:styleId="ae">
    <w:name w:val="List Paragraph"/>
    <w:basedOn w:val="a"/>
    <w:uiPriority w:val="99"/>
    <w:qFormat/>
    <w:pPr>
      <w:ind w:left="720"/>
      <w:contextualSpacing/>
    </w:pPr>
  </w:style>
  <w:style w:type="character" w:customStyle="1" w:styleId="20">
    <w:name w:val="Заголовок 2 Знак"/>
    <w:basedOn w:val="a0"/>
    <w:link w:val="2"/>
    <w:uiPriority w:val="9"/>
    <w:semiHidden/>
    <w:qFormat/>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artlib.osu.ru/web/books/metod_all/107694_20190802.pdf"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znanium.com/catalog/product/1092460" TargetMode="External"/><Relationship Id="rId17" Type="http://schemas.openxmlformats.org/officeDocument/2006/relationships/hyperlink" Target="https://openedu.ru/course/hse/INTRAI/" TargetMode="External"/><Relationship Id="rId2" Type="http://schemas.openxmlformats.org/officeDocument/2006/relationships/customXml" Target="../customXml/item2.xml"/><Relationship Id="rId16" Type="http://schemas.openxmlformats.org/officeDocument/2006/relationships/hyperlink" Target="http://www.intuit.ru/studies/courses/1122/167/inf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znanium.com/catalog/product/1032131" TargetMode="External"/><Relationship Id="rId5" Type="http://schemas.microsoft.com/office/2007/relationships/stylesWithEffects" Target="stylesWithEffects.xml"/><Relationship Id="rId15" Type="http://schemas.openxmlformats.org/officeDocument/2006/relationships/hyperlink" Target="http://www.aiportal.ru" TargetMode="External"/><Relationship Id="rId10" Type="http://schemas.openxmlformats.org/officeDocument/2006/relationships/hyperlink" Target="https://znanium.com/catalog/product/1816605"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artlib.osu.ru/web/books/metod_all/109690_20191002.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6BE3CF-6CF0-466A-8F0D-B918C053F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2661</Words>
  <Characters>15169</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17795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AIS4</cp:lastModifiedBy>
  <cp:revision>4</cp:revision>
  <cp:lastPrinted>2021-05-28T12:23:00Z</cp:lastPrinted>
  <dcterms:created xsi:type="dcterms:W3CDTF">2022-03-21T14:25:00Z</dcterms:created>
  <dcterms:modified xsi:type="dcterms:W3CDTF">2022-04-21T10:33:00Z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1049-11.2.0.9984</vt:lpwstr>
  </property>
</Properties>
</file>