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54" w:rsidRDefault="00033154" w:rsidP="00033154">
      <w:pPr>
        <w:pStyle w:val="ReportHead"/>
        <w:suppressAutoHyphens/>
        <w:jc w:val="right"/>
        <w:rPr>
          <w:sz w:val="24"/>
        </w:rPr>
      </w:pPr>
      <w:r w:rsidRPr="004269E2">
        <w:rPr>
          <w:rFonts w:ascii="TimesNewRomanPSMT" w:hAnsi="TimesNewRomanPSMT" w:cs="TimesNewRomanPSMT"/>
          <w:b/>
          <w:i/>
          <w:szCs w:val="28"/>
        </w:rPr>
        <w:t>На правах рукописи</w:t>
      </w: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33154" w:rsidRDefault="00033154" w:rsidP="00033154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33154" w:rsidRDefault="00033154" w:rsidP="00033154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  <w:r>
        <w:rPr>
          <w:sz w:val="24"/>
        </w:rPr>
        <w:t>Кафедра теории и практики перевода</w:t>
      </w: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jc w:val="left"/>
        <w:rPr>
          <w:sz w:val="24"/>
        </w:rPr>
      </w:pPr>
    </w:p>
    <w:p w:rsidR="00033154" w:rsidRDefault="00033154" w:rsidP="00033154">
      <w:pPr>
        <w:pStyle w:val="ReportHead"/>
        <w:suppressAutoHyphens/>
        <w:jc w:val="left"/>
        <w:rPr>
          <w:sz w:val="24"/>
        </w:rPr>
      </w:pPr>
    </w:p>
    <w:p w:rsidR="00033154" w:rsidRDefault="00033154" w:rsidP="00033154">
      <w:pPr>
        <w:pStyle w:val="ReportHead"/>
        <w:suppressAutoHyphens/>
        <w:jc w:val="left"/>
        <w:rPr>
          <w:sz w:val="24"/>
        </w:rPr>
      </w:pPr>
    </w:p>
    <w:p w:rsidR="00033154" w:rsidRDefault="00033154" w:rsidP="00033154">
      <w:pPr>
        <w:pStyle w:val="ReportHead"/>
        <w:suppressAutoHyphens/>
        <w:jc w:val="left"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spacing w:before="120"/>
        <w:rPr>
          <w:sz w:val="24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</w:t>
      </w:r>
    </w:p>
    <w:p w:rsidR="00033154" w:rsidRDefault="00033154" w:rsidP="0003315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«Перевод специальных текстов»</w:t>
      </w: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33154" w:rsidRDefault="00033154" w:rsidP="0003315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33154" w:rsidRDefault="00033154" w:rsidP="0003315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33154" w:rsidRDefault="00033154" w:rsidP="0003315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033154" w:rsidRDefault="00033154" w:rsidP="0003315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(код и наименование направления подготовки)</w:t>
      </w:r>
    </w:p>
    <w:p w:rsidR="00033154" w:rsidRDefault="00033154" w:rsidP="0003315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Перевод и </w:t>
      </w:r>
      <w:proofErr w:type="spellStart"/>
      <w:r>
        <w:rPr>
          <w:i/>
          <w:sz w:val="24"/>
          <w:u w:val="single"/>
        </w:rPr>
        <w:t>переводоведение</w:t>
      </w:r>
      <w:proofErr w:type="spellEnd"/>
      <w:r>
        <w:rPr>
          <w:i/>
          <w:sz w:val="24"/>
          <w:u w:val="single"/>
        </w:rPr>
        <w:t xml:space="preserve"> (английский язык, второй иностранный язык)</w:t>
      </w:r>
    </w:p>
    <w:p w:rsidR="00033154" w:rsidRDefault="00033154" w:rsidP="0003315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33154" w:rsidRDefault="00033154" w:rsidP="0003315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33154" w:rsidRDefault="00033154" w:rsidP="0003315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33154" w:rsidRDefault="00033154" w:rsidP="0003315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33154" w:rsidRDefault="00033154" w:rsidP="00033154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Default="00033154" w:rsidP="00033154">
      <w:pPr>
        <w:pStyle w:val="ReportHead"/>
        <w:suppressAutoHyphens/>
        <w:rPr>
          <w:sz w:val="24"/>
        </w:rPr>
      </w:pPr>
    </w:p>
    <w:p w:rsidR="00033154" w:rsidRPr="009A46FC" w:rsidRDefault="00033154" w:rsidP="00033154">
      <w:pPr>
        <w:pStyle w:val="ReportHead"/>
        <w:suppressAutoHyphens/>
        <w:rPr>
          <w:sz w:val="24"/>
        </w:rPr>
      </w:pPr>
      <w:r>
        <w:rPr>
          <w:sz w:val="24"/>
        </w:rPr>
        <w:t>Год набора 2022</w:t>
      </w:r>
    </w:p>
    <w:p w:rsidR="00033154" w:rsidRDefault="00033154" w:rsidP="00033154">
      <w:pPr>
        <w:pStyle w:val="ReportHead"/>
        <w:suppressAutoHyphens/>
        <w:rPr>
          <w:sz w:val="24"/>
        </w:rPr>
        <w:sectPr w:rsidR="00033154" w:rsidSect="006C345B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</w:p>
    <w:p w:rsidR="00033154" w:rsidRDefault="00033154" w:rsidP="00033154">
      <w:pPr>
        <w:pStyle w:val="ReportHead"/>
        <w:suppressAutoHyphens/>
        <w:ind w:firstLine="850"/>
        <w:jc w:val="both"/>
        <w:rPr>
          <w:sz w:val="24"/>
        </w:rPr>
      </w:pPr>
      <w:bookmarkStart w:id="1" w:name="BookmarkTestIsMustDelChr13"/>
      <w:bookmarkEnd w:id="1"/>
    </w:p>
    <w:p w:rsidR="00033154" w:rsidRDefault="00033154" w:rsidP="00033154">
      <w:pPr>
        <w:pStyle w:val="ReportHead"/>
        <w:suppressAutoHyphens/>
        <w:ind w:firstLine="850"/>
        <w:jc w:val="both"/>
        <w:rPr>
          <w:sz w:val="24"/>
        </w:rPr>
      </w:pPr>
    </w:p>
    <w:p w:rsidR="00033154" w:rsidRPr="009A46FC" w:rsidRDefault="00033154" w:rsidP="00033154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Составител</w:t>
      </w:r>
      <w:r>
        <w:rPr>
          <w:rFonts w:eastAsia="Calibri"/>
          <w:sz w:val="28"/>
          <w:szCs w:val="28"/>
        </w:rPr>
        <w:t xml:space="preserve">ь _____________________Я.А. </w:t>
      </w:r>
      <w:proofErr w:type="spellStart"/>
      <w:r>
        <w:rPr>
          <w:rFonts w:eastAsia="Calibri"/>
          <w:sz w:val="28"/>
          <w:szCs w:val="28"/>
        </w:rPr>
        <w:t>Бузаева</w:t>
      </w:r>
      <w:proofErr w:type="spellEnd"/>
    </w:p>
    <w:p w:rsidR="00033154" w:rsidRPr="004269E2" w:rsidRDefault="00033154" w:rsidP="00033154">
      <w:pPr>
        <w:jc w:val="both"/>
        <w:rPr>
          <w:rFonts w:eastAsia="Calibri"/>
          <w:sz w:val="28"/>
          <w:szCs w:val="28"/>
        </w:rPr>
      </w:pPr>
    </w:p>
    <w:p w:rsidR="00033154" w:rsidRDefault="00033154" w:rsidP="00033154">
      <w:pPr>
        <w:jc w:val="both"/>
        <w:rPr>
          <w:rFonts w:eastAsia="Calibri"/>
          <w:sz w:val="28"/>
          <w:szCs w:val="28"/>
        </w:rPr>
      </w:pPr>
    </w:p>
    <w:p w:rsidR="00033154" w:rsidRDefault="00033154" w:rsidP="00033154">
      <w:pPr>
        <w:jc w:val="both"/>
        <w:rPr>
          <w:rFonts w:eastAsia="Calibri"/>
          <w:sz w:val="28"/>
          <w:szCs w:val="28"/>
        </w:rPr>
      </w:pPr>
    </w:p>
    <w:p w:rsidR="00033154" w:rsidRPr="004269E2" w:rsidRDefault="00033154" w:rsidP="00033154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теории и практики перевода</w:t>
      </w:r>
    </w:p>
    <w:p w:rsidR="00033154" w:rsidRDefault="00033154" w:rsidP="00033154">
      <w:pPr>
        <w:jc w:val="both"/>
        <w:rPr>
          <w:rFonts w:eastAsia="Calibri"/>
          <w:sz w:val="28"/>
          <w:szCs w:val="28"/>
        </w:rPr>
      </w:pPr>
    </w:p>
    <w:p w:rsidR="00033154" w:rsidRPr="004269E2" w:rsidRDefault="00033154" w:rsidP="00033154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>Е.Д. Андреева</w:t>
      </w:r>
    </w:p>
    <w:p w:rsidR="00033154" w:rsidRDefault="00033154" w:rsidP="00033154">
      <w:pPr>
        <w:jc w:val="both"/>
        <w:rPr>
          <w:snapToGrid w:val="0"/>
          <w:sz w:val="28"/>
          <w:szCs w:val="28"/>
        </w:rPr>
      </w:pPr>
    </w:p>
    <w:p w:rsidR="00033154" w:rsidRDefault="00033154" w:rsidP="00033154">
      <w:pPr>
        <w:jc w:val="both"/>
        <w:rPr>
          <w:snapToGrid w:val="0"/>
          <w:sz w:val="28"/>
          <w:szCs w:val="28"/>
        </w:rPr>
      </w:pPr>
    </w:p>
    <w:p w:rsidR="00033154" w:rsidRDefault="00033154" w:rsidP="00033154">
      <w:pPr>
        <w:jc w:val="both"/>
        <w:rPr>
          <w:snapToGrid w:val="0"/>
          <w:sz w:val="28"/>
          <w:szCs w:val="28"/>
        </w:rPr>
      </w:pPr>
    </w:p>
    <w:p w:rsidR="00033154" w:rsidRDefault="00033154" w:rsidP="00033154">
      <w:pPr>
        <w:jc w:val="both"/>
        <w:rPr>
          <w:snapToGrid w:val="0"/>
          <w:sz w:val="28"/>
          <w:szCs w:val="28"/>
        </w:rPr>
      </w:pPr>
    </w:p>
    <w:p w:rsidR="00033154" w:rsidRDefault="00033154" w:rsidP="00033154">
      <w:pPr>
        <w:jc w:val="both"/>
        <w:rPr>
          <w:snapToGrid w:val="0"/>
          <w:sz w:val="28"/>
          <w:szCs w:val="28"/>
        </w:rPr>
      </w:pPr>
    </w:p>
    <w:p w:rsidR="00033154" w:rsidRDefault="00033154" w:rsidP="00033154">
      <w:pPr>
        <w:jc w:val="both"/>
        <w:rPr>
          <w:snapToGrid w:val="0"/>
          <w:sz w:val="28"/>
          <w:szCs w:val="28"/>
        </w:rPr>
      </w:pPr>
    </w:p>
    <w:p w:rsidR="00033154" w:rsidRDefault="00033154" w:rsidP="00033154">
      <w:pPr>
        <w:jc w:val="both"/>
        <w:rPr>
          <w:snapToGrid w:val="0"/>
          <w:sz w:val="28"/>
          <w:szCs w:val="28"/>
        </w:rPr>
      </w:pPr>
    </w:p>
    <w:p w:rsidR="00033154" w:rsidRDefault="00033154" w:rsidP="00033154">
      <w:pPr>
        <w:jc w:val="both"/>
        <w:rPr>
          <w:snapToGrid w:val="0"/>
          <w:sz w:val="28"/>
          <w:szCs w:val="28"/>
        </w:rPr>
      </w:pPr>
    </w:p>
    <w:p w:rsidR="00033154" w:rsidRDefault="00033154" w:rsidP="00033154">
      <w:pPr>
        <w:jc w:val="both"/>
        <w:rPr>
          <w:snapToGrid w:val="0"/>
          <w:sz w:val="28"/>
          <w:szCs w:val="28"/>
        </w:rPr>
      </w:pPr>
    </w:p>
    <w:p w:rsidR="00033154" w:rsidRDefault="00033154" w:rsidP="00033154">
      <w:pPr>
        <w:jc w:val="both"/>
        <w:rPr>
          <w:snapToGrid w:val="0"/>
          <w:sz w:val="28"/>
          <w:szCs w:val="28"/>
        </w:rPr>
      </w:pPr>
    </w:p>
    <w:p w:rsidR="00033154" w:rsidRDefault="00033154" w:rsidP="00033154">
      <w:pPr>
        <w:jc w:val="both"/>
        <w:rPr>
          <w:snapToGrid w:val="0"/>
          <w:sz w:val="28"/>
          <w:szCs w:val="28"/>
        </w:rPr>
      </w:pPr>
    </w:p>
    <w:p w:rsidR="00033154" w:rsidRDefault="00033154" w:rsidP="00033154">
      <w:pPr>
        <w:jc w:val="both"/>
        <w:rPr>
          <w:snapToGrid w:val="0"/>
          <w:sz w:val="28"/>
          <w:szCs w:val="28"/>
        </w:rPr>
      </w:pPr>
    </w:p>
    <w:p w:rsidR="00033154" w:rsidRDefault="00033154" w:rsidP="00033154">
      <w:pPr>
        <w:jc w:val="both"/>
        <w:rPr>
          <w:snapToGrid w:val="0"/>
          <w:sz w:val="28"/>
          <w:szCs w:val="28"/>
        </w:rPr>
      </w:pPr>
    </w:p>
    <w:p w:rsidR="00033154" w:rsidRPr="004269E2" w:rsidRDefault="00033154" w:rsidP="00033154">
      <w:pPr>
        <w:jc w:val="both"/>
      </w:pPr>
      <w:r>
        <w:rPr>
          <w:rFonts w:eastAsia="Calibri"/>
          <w:sz w:val="28"/>
          <w:szCs w:val="28"/>
        </w:rPr>
        <w:t xml:space="preserve">Методические указания </w:t>
      </w:r>
      <w:r w:rsidRPr="004269E2">
        <w:rPr>
          <w:rFonts w:eastAsia="Calibri"/>
          <w:sz w:val="28"/>
          <w:szCs w:val="28"/>
        </w:rPr>
        <w:t>явля</w:t>
      </w:r>
      <w:r>
        <w:rPr>
          <w:rFonts w:eastAsia="Calibri"/>
          <w:sz w:val="28"/>
          <w:szCs w:val="28"/>
        </w:rPr>
        <w:t>ю</w:t>
      </w:r>
      <w:r w:rsidRPr="004269E2">
        <w:rPr>
          <w:rFonts w:eastAsia="Calibri"/>
          <w:sz w:val="28"/>
          <w:szCs w:val="28"/>
        </w:rPr>
        <w:t xml:space="preserve">тся приложением к рабочей программе по дисциплине </w:t>
      </w:r>
      <w:r>
        <w:rPr>
          <w:rFonts w:eastAsia="Calibri"/>
          <w:sz w:val="28"/>
          <w:szCs w:val="28"/>
        </w:rPr>
        <w:t>«Перевод специальных текстов»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номером______</w:t>
      </w:r>
      <w:r>
        <w:rPr>
          <w:rFonts w:eastAsia="Calibri"/>
          <w:sz w:val="28"/>
          <w:szCs w:val="28"/>
        </w:rPr>
        <w:t>____</w:t>
      </w:r>
      <w:r w:rsidRPr="004269E2">
        <w:rPr>
          <w:rFonts w:eastAsia="Calibri"/>
          <w:sz w:val="28"/>
          <w:szCs w:val="28"/>
        </w:rPr>
        <w:t>__</w:t>
      </w:r>
      <w:r>
        <w:rPr>
          <w:rFonts w:eastAsia="Calibri"/>
          <w:sz w:val="28"/>
          <w:szCs w:val="28"/>
        </w:rPr>
        <w:t>___</w:t>
      </w:r>
    </w:p>
    <w:p w:rsidR="00033154" w:rsidRDefault="00033154" w:rsidP="00033154">
      <w:pPr>
        <w:jc w:val="both"/>
        <w:rPr>
          <w:sz w:val="28"/>
          <w:szCs w:val="28"/>
        </w:rPr>
      </w:pPr>
    </w:p>
    <w:p w:rsidR="00033154" w:rsidRDefault="00033154" w:rsidP="00033154">
      <w:pPr>
        <w:jc w:val="both"/>
        <w:rPr>
          <w:snapToGrid w:val="0"/>
          <w:sz w:val="28"/>
          <w:szCs w:val="28"/>
        </w:rPr>
      </w:pPr>
    </w:p>
    <w:p w:rsidR="00033154" w:rsidRDefault="00033154" w:rsidP="00033154">
      <w:pPr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sdt>
      <w:sdtPr>
        <w:id w:val="-1547519525"/>
        <w:docPartObj>
          <w:docPartGallery w:val="Table of Contents"/>
          <w:docPartUnique/>
        </w:docPartObj>
      </w:sdtPr>
      <w:sdtEndPr>
        <w:rPr>
          <w:rFonts w:eastAsiaTheme="minorHAnsi"/>
          <w:color w:val="auto"/>
          <w:sz w:val="22"/>
          <w:szCs w:val="22"/>
        </w:rPr>
      </w:sdtEndPr>
      <w:sdtContent>
        <w:p w:rsidR="006C345B" w:rsidRDefault="006C345B" w:rsidP="006C345B">
          <w:pPr>
            <w:pStyle w:val="a5"/>
            <w:numPr>
              <w:ilvl w:val="0"/>
              <w:numId w:val="0"/>
            </w:numPr>
          </w:pPr>
        </w:p>
        <w:p w:rsidR="006C345B" w:rsidRPr="006C345B" w:rsidRDefault="006C345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zh-CN"/>
            </w:rPr>
          </w:pPr>
          <w:r w:rsidRPr="006C345B">
            <w:rPr>
              <w:sz w:val="28"/>
              <w:szCs w:val="28"/>
            </w:rPr>
            <w:fldChar w:fldCharType="begin"/>
          </w:r>
          <w:r w:rsidRPr="006C345B">
            <w:rPr>
              <w:sz w:val="28"/>
              <w:szCs w:val="28"/>
            </w:rPr>
            <w:instrText xml:space="preserve"> TOC \o "1-3" \h \z \u </w:instrText>
          </w:r>
          <w:r w:rsidRPr="006C345B">
            <w:rPr>
              <w:sz w:val="28"/>
              <w:szCs w:val="28"/>
            </w:rPr>
            <w:fldChar w:fldCharType="separate"/>
          </w:r>
          <w:hyperlink w:anchor="_Toc99725128" w:history="1">
            <w:r w:rsidRPr="006C345B">
              <w:rPr>
                <w:rStyle w:val="a4"/>
                <w:noProof/>
                <w:spacing w:val="7"/>
                <w:sz w:val="28"/>
                <w:szCs w:val="28"/>
              </w:rPr>
              <w:t>1 Методические указания по практическим занятиям</w:t>
            </w:r>
            <w:r w:rsidRPr="006C345B">
              <w:rPr>
                <w:noProof/>
                <w:webHidden/>
                <w:sz w:val="28"/>
                <w:szCs w:val="28"/>
              </w:rPr>
              <w:tab/>
            </w:r>
            <w:r w:rsidRPr="006C345B">
              <w:rPr>
                <w:noProof/>
                <w:webHidden/>
                <w:sz w:val="28"/>
                <w:szCs w:val="28"/>
              </w:rPr>
              <w:fldChar w:fldCharType="begin"/>
            </w:r>
            <w:r w:rsidRPr="006C345B">
              <w:rPr>
                <w:noProof/>
                <w:webHidden/>
                <w:sz w:val="28"/>
                <w:szCs w:val="28"/>
              </w:rPr>
              <w:instrText xml:space="preserve"> PAGEREF _Toc99725128 \h </w:instrText>
            </w:r>
            <w:r w:rsidRPr="006C345B">
              <w:rPr>
                <w:noProof/>
                <w:webHidden/>
                <w:sz w:val="28"/>
                <w:szCs w:val="28"/>
              </w:rPr>
            </w:r>
            <w:r w:rsidRPr="006C345B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C345B">
              <w:rPr>
                <w:noProof/>
                <w:webHidden/>
                <w:sz w:val="28"/>
                <w:szCs w:val="28"/>
              </w:rPr>
              <w:t>4</w:t>
            </w:r>
            <w:r w:rsidRPr="006C34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345B" w:rsidRPr="006C345B" w:rsidRDefault="006C345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zh-CN"/>
            </w:rPr>
          </w:pPr>
          <w:hyperlink w:anchor="_Toc99725129" w:history="1">
            <w:r w:rsidRPr="006C345B">
              <w:rPr>
                <w:rStyle w:val="a4"/>
                <w:noProof/>
                <w:spacing w:val="7"/>
                <w:sz w:val="28"/>
                <w:szCs w:val="28"/>
              </w:rPr>
              <w:t>2 Методические указания по самостоятельной работе</w:t>
            </w:r>
            <w:r w:rsidRPr="006C345B">
              <w:rPr>
                <w:noProof/>
                <w:webHidden/>
                <w:sz w:val="28"/>
                <w:szCs w:val="28"/>
              </w:rPr>
              <w:tab/>
            </w:r>
            <w:r w:rsidRPr="006C345B">
              <w:rPr>
                <w:noProof/>
                <w:webHidden/>
                <w:sz w:val="28"/>
                <w:szCs w:val="28"/>
              </w:rPr>
              <w:fldChar w:fldCharType="begin"/>
            </w:r>
            <w:r w:rsidRPr="006C345B">
              <w:rPr>
                <w:noProof/>
                <w:webHidden/>
                <w:sz w:val="28"/>
                <w:szCs w:val="28"/>
              </w:rPr>
              <w:instrText xml:space="preserve"> PAGEREF _Toc99725129 \h </w:instrText>
            </w:r>
            <w:r w:rsidRPr="006C345B">
              <w:rPr>
                <w:noProof/>
                <w:webHidden/>
                <w:sz w:val="28"/>
                <w:szCs w:val="28"/>
              </w:rPr>
            </w:r>
            <w:r w:rsidRPr="006C345B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C345B">
              <w:rPr>
                <w:noProof/>
                <w:webHidden/>
                <w:sz w:val="28"/>
                <w:szCs w:val="28"/>
              </w:rPr>
              <w:t>6</w:t>
            </w:r>
            <w:r w:rsidRPr="006C34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345B" w:rsidRPr="006C345B" w:rsidRDefault="006C345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zh-CN"/>
            </w:rPr>
          </w:pPr>
          <w:hyperlink w:anchor="_Toc99725130" w:history="1">
            <w:r w:rsidRPr="006C345B">
              <w:rPr>
                <w:rStyle w:val="a4"/>
                <w:noProof/>
                <w:spacing w:val="7"/>
                <w:sz w:val="28"/>
                <w:szCs w:val="28"/>
              </w:rPr>
              <w:t>3 Методические указания по промежуточной аттестации</w:t>
            </w:r>
            <w:r w:rsidRPr="006C345B">
              <w:rPr>
                <w:noProof/>
                <w:webHidden/>
                <w:sz w:val="28"/>
                <w:szCs w:val="28"/>
              </w:rPr>
              <w:tab/>
            </w:r>
            <w:r w:rsidRPr="006C345B">
              <w:rPr>
                <w:noProof/>
                <w:webHidden/>
                <w:sz w:val="28"/>
                <w:szCs w:val="28"/>
              </w:rPr>
              <w:fldChar w:fldCharType="begin"/>
            </w:r>
            <w:r w:rsidRPr="006C345B">
              <w:rPr>
                <w:noProof/>
                <w:webHidden/>
                <w:sz w:val="28"/>
                <w:szCs w:val="28"/>
              </w:rPr>
              <w:instrText xml:space="preserve"> PAGEREF _Toc99725130 \h </w:instrText>
            </w:r>
            <w:r w:rsidRPr="006C345B">
              <w:rPr>
                <w:noProof/>
                <w:webHidden/>
                <w:sz w:val="28"/>
                <w:szCs w:val="28"/>
              </w:rPr>
            </w:r>
            <w:r w:rsidRPr="006C345B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C345B">
              <w:rPr>
                <w:noProof/>
                <w:webHidden/>
                <w:sz w:val="28"/>
                <w:szCs w:val="28"/>
              </w:rPr>
              <w:t>10</w:t>
            </w:r>
            <w:r w:rsidRPr="006C34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345B" w:rsidRDefault="006C345B">
          <w:r w:rsidRPr="006C345B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033154" w:rsidRDefault="00033154" w:rsidP="00033154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033154" w:rsidRDefault="00033154" w:rsidP="00033154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33154" w:rsidRDefault="00033154" w:rsidP="00033154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33154" w:rsidRPr="00831AA0" w:rsidRDefault="00033154" w:rsidP="00033154">
      <w:pPr>
        <w:pStyle w:val="1"/>
        <w:numPr>
          <w:ilvl w:val="0"/>
          <w:numId w:val="0"/>
        </w:numPr>
        <w:spacing w:before="0" w:line="360" w:lineRule="auto"/>
        <w:ind w:firstLine="709"/>
        <w:rPr>
          <w:color w:val="000000"/>
          <w:spacing w:val="7"/>
        </w:rPr>
      </w:pPr>
      <w:r>
        <w:rPr>
          <w:sz w:val="24"/>
        </w:rPr>
        <w:br w:type="page"/>
      </w:r>
      <w:bookmarkStart w:id="2" w:name="_Toc11105098"/>
      <w:bookmarkStart w:id="3" w:name="_Toc99725128"/>
      <w:r w:rsidRPr="00831AA0">
        <w:rPr>
          <w:color w:val="000000"/>
          <w:spacing w:val="7"/>
        </w:rPr>
        <w:lastRenderedPageBreak/>
        <w:t xml:space="preserve">1 Методические указания по </w:t>
      </w:r>
      <w:r>
        <w:rPr>
          <w:color w:val="000000"/>
          <w:spacing w:val="7"/>
        </w:rPr>
        <w:t>практическим</w:t>
      </w:r>
      <w:r w:rsidRPr="00831AA0">
        <w:rPr>
          <w:color w:val="000000"/>
          <w:spacing w:val="7"/>
        </w:rPr>
        <w:t xml:space="preserve"> занятиям</w:t>
      </w:r>
      <w:bookmarkEnd w:id="2"/>
      <w:bookmarkEnd w:id="3"/>
    </w:p>
    <w:p w:rsidR="00033154" w:rsidRPr="00831AA0" w:rsidRDefault="00033154" w:rsidP="00033154">
      <w:pPr>
        <w:spacing w:after="0"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Практические занятия являются </w:t>
      </w:r>
      <w:r>
        <w:rPr>
          <w:sz w:val="28"/>
          <w:szCs w:val="28"/>
        </w:rPr>
        <w:t>основной формой</w:t>
      </w:r>
      <w:r w:rsidRPr="00D001A2">
        <w:rPr>
          <w:sz w:val="28"/>
          <w:szCs w:val="28"/>
        </w:rPr>
        <w:t xml:space="preserve"> обучения дисциплине «Перевод специальных текстов», которые должны решать следующие задачи:</w:t>
      </w:r>
    </w:p>
    <w:p w:rsidR="00033154" w:rsidRPr="00D001A2" w:rsidRDefault="00033154" w:rsidP="00033154">
      <w:pPr>
        <w:pStyle w:val="ReportMain"/>
        <w:numPr>
          <w:ilvl w:val="0"/>
          <w:numId w:val="2"/>
        </w:numPr>
        <w:suppressAutoHyphens/>
        <w:ind w:left="1134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развить способность анализировать текст, искать и обобщать информацию, необходимую для осуществления перевода специализированного текста;</w:t>
      </w:r>
    </w:p>
    <w:p w:rsidR="00033154" w:rsidRPr="00D001A2" w:rsidRDefault="00033154" w:rsidP="00033154">
      <w:pPr>
        <w:pStyle w:val="ReportMain"/>
        <w:numPr>
          <w:ilvl w:val="0"/>
          <w:numId w:val="2"/>
        </w:numPr>
        <w:suppressAutoHyphens/>
        <w:ind w:left="1134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овладеть методикой поиска информации в справочной, специальной литературе и в сети Интернет;</w:t>
      </w:r>
    </w:p>
    <w:p w:rsidR="00033154" w:rsidRPr="00D001A2" w:rsidRDefault="00033154" w:rsidP="00033154">
      <w:pPr>
        <w:pStyle w:val="ReportMain"/>
        <w:numPr>
          <w:ilvl w:val="0"/>
          <w:numId w:val="2"/>
        </w:numPr>
        <w:suppressAutoHyphens/>
        <w:ind w:left="1134"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формировать и совершенствовать навык оформления текста в текстовых редакторах с соблюдением грамматических и стилистических норм, а также с учетом специфических требований, предъявляемым к специальным текстам. </w:t>
      </w:r>
    </w:p>
    <w:p w:rsidR="00033154" w:rsidRPr="00D001A2" w:rsidRDefault="00033154" w:rsidP="0003315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Успешное освоение дисциплины «Перевод специальных текстов» предполагает активное, творческое участие студента путем планомерной, повседневной работы.</w:t>
      </w:r>
    </w:p>
    <w:p w:rsidR="00033154" w:rsidRPr="00D001A2" w:rsidRDefault="00033154" w:rsidP="00033154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Материал практических занятий усваивается студентами в двух формах: в процессе практического занятия и во время самостоятельной работы.</w:t>
      </w:r>
    </w:p>
    <w:p w:rsidR="00033154" w:rsidRPr="00D001A2" w:rsidRDefault="00033154" w:rsidP="0003315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Практические занятия представляют собой определенную форму работы, использующую применение, углубление и развитие полученных знаний совместно с формированием необходимых умений и навыков, самостоятельное применение учебника, наглядных пособий, компьютера, Интернета и т.д. Проведение практических занятий в рамках дисциплины позволяет сформировать у обучающихся  общепрофессиональные и профессиональные умения, повышает уровень специальной профессиональной компетентности на основе знаний о специализированном переводе. Вместе с развитием умений и навыков в ходе выполнения заданий на практических занятиях развивается способность и готовность находить необходимую информацию для осуществления специального перевода.</w:t>
      </w:r>
    </w:p>
    <w:p w:rsidR="00033154" w:rsidRPr="00D001A2" w:rsidRDefault="00033154" w:rsidP="00033154">
      <w:pPr>
        <w:tabs>
          <w:tab w:val="left" w:pos="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D001A2">
        <w:rPr>
          <w:sz w:val="28"/>
          <w:szCs w:val="28"/>
        </w:rPr>
        <w:t xml:space="preserve">Целью проведения занятий по переводу специальных текстов является </w:t>
      </w:r>
      <w:r w:rsidRPr="00D001A2">
        <w:rPr>
          <w:color w:val="000000"/>
          <w:sz w:val="28"/>
          <w:szCs w:val="28"/>
        </w:rPr>
        <w:t xml:space="preserve">овладение системой знаний, практических навыков и умений, включающей в себя </w:t>
      </w:r>
      <w:r w:rsidRPr="00D001A2">
        <w:rPr>
          <w:sz w:val="28"/>
          <w:szCs w:val="28"/>
        </w:rPr>
        <w:t>общепрофессиональные и профессиональные компетенции, необходимые для осуществления письменного перевода в узких профессиональных сферах.</w:t>
      </w:r>
      <w:r>
        <w:rPr>
          <w:sz w:val="28"/>
          <w:szCs w:val="28"/>
        </w:rPr>
        <w:t xml:space="preserve"> </w:t>
      </w:r>
      <w:r w:rsidRPr="00D001A2">
        <w:rPr>
          <w:sz w:val="28"/>
          <w:szCs w:val="28"/>
        </w:rPr>
        <w:t>Цель практических занятий достигается лучше, если их проведению предшествует тщательная подготовительная работа.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D001A2">
        <w:rPr>
          <w:sz w:val="28"/>
          <w:szCs w:val="28"/>
        </w:rPr>
        <w:t>В процессе практического занятия студенты отвечают на заранее подготовленные вопросы по теме и выполняют несколько практических заданий под руководством преподавателя в соответствии с изучаемым содержанием учебного материала.</w:t>
      </w:r>
    </w:p>
    <w:p w:rsidR="00033154" w:rsidRPr="00D001A2" w:rsidRDefault="00033154" w:rsidP="00033154">
      <w:pPr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D001A2">
        <w:rPr>
          <w:color w:val="000000"/>
          <w:sz w:val="28"/>
          <w:szCs w:val="28"/>
        </w:rPr>
        <w:lastRenderedPageBreak/>
        <w:t>После выполнения практического задания студент демонстрирует результат выполнения преподавателю, отвечает на вопросы. Преподаватель оценивает работу.</w:t>
      </w:r>
    </w:p>
    <w:p w:rsidR="00033154" w:rsidRPr="00D001A2" w:rsidRDefault="00033154" w:rsidP="00033154">
      <w:pPr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D001A2">
        <w:rPr>
          <w:color w:val="000000"/>
          <w:sz w:val="28"/>
          <w:szCs w:val="28"/>
        </w:rPr>
        <w:t>Для успешного усвоения программы курса рекомендуется активно участвовать в устной и письменной работе в течение всего занятия, а также полноценно проводить самостоятельную работу.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D001A2">
        <w:rPr>
          <w:color w:val="000000"/>
          <w:sz w:val="28"/>
          <w:szCs w:val="28"/>
        </w:rPr>
        <w:t>Студенты, пропустившие занятия, выполняют практические задания во внеурочное время.</w:t>
      </w:r>
    </w:p>
    <w:p w:rsidR="00033154" w:rsidRPr="00D001A2" w:rsidRDefault="00033154" w:rsidP="00033154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В источниках, указанных в рабочей программе, изложен практический материал, что сразу погружает обучаемого в изучаемый материал и актуализирует его назначение. 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Во </w:t>
      </w:r>
      <w:proofErr w:type="spellStart"/>
      <w:r w:rsidRPr="00D001A2">
        <w:rPr>
          <w:sz w:val="28"/>
          <w:szCs w:val="28"/>
        </w:rPr>
        <w:t>внеучебное</w:t>
      </w:r>
      <w:proofErr w:type="spellEnd"/>
      <w:r w:rsidRPr="00D001A2">
        <w:rPr>
          <w:sz w:val="28"/>
          <w:szCs w:val="28"/>
        </w:rPr>
        <w:t xml:space="preserve"> время практический материал следует повторно анализировать в тот же день, когда проходило занятие, помечая непонятные места. Если самостоятельно не удалось разобраться в материале, необходимо сформулировать вопросы и обратиться за консультацией к преподавателю. Также высокий результат дает обращение к специалистам в выбранной области.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преподавателем для самостоятельного изучения.</w:t>
      </w:r>
    </w:p>
    <w:p w:rsidR="00033154" w:rsidRPr="00D001A2" w:rsidRDefault="00033154" w:rsidP="00033154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 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033154" w:rsidRPr="00D001A2" w:rsidRDefault="00033154" w:rsidP="00033154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Для лучшего понимания специфических процессов, о которых идет речь в текстах, рекомендуется обращаться к специалистам за разъяснениями (лично или по Интернету), читать форумы по выбранным областям, смотреть обучающие фильмы и видео.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Во время практического занятия рекомендуется записывать за преподавателем незнакомые слова и словосочетания с транскрипцией, переводом, примерами. Желательно делать пометки о рекомендуемой преподавателем литературе, Интернет ресурсах, которые помогут лучшему усвоению материала, задавать преподавателю уточняющие вопросы, а также внимательно слушать других обучающихся.</w:t>
      </w:r>
    </w:p>
    <w:p w:rsidR="00033154" w:rsidRPr="00D001A2" w:rsidRDefault="00033154" w:rsidP="00033154">
      <w:pPr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033154" w:rsidRPr="00D001A2" w:rsidRDefault="00033154" w:rsidP="00033154">
      <w:pPr>
        <w:pStyle w:val="1"/>
        <w:numPr>
          <w:ilvl w:val="0"/>
          <w:numId w:val="0"/>
        </w:numPr>
        <w:spacing w:before="0" w:line="360" w:lineRule="auto"/>
        <w:ind w:firstLine="709"/>
        <w:rPr>
          <w:color w:val="000000"/>
          <w:spacing w:val="7"/>
        </w:rPr>
      </w:pPr>
      <w:bookmarkStart w:id="4" w:name="_Toc11105099"/>
      <w:bookmarkStart w:id="5" w:name="_Toc99725129"/>
      <w:r w:rsidRPr="00D001A2">
        <w:rPr>
          <w:color w:val="000000"/>
          <w:spacing w:val="7"/>
        </w:rPr>
        <w:lastRenderedPageBreak/>
        <w:t>2 Методические указания по самостоятельной работе</w:t>
      </w:r>
      <w:bookmarkEnd w:id="4"/>
      <w:bookmarkEnd w:id="5"/>
    </w:p>
    <w:p w:rsidR="00033154" w:rsidRPr="00D001A2" w:rsidRDefault="00033154" w:rsidP="0003315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Самостоятельная учебная деятельность является необходимым условием успешного образования.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Самостоятельная учебная работа является равноправной формой учебных занятий, наряду с практическими занятиями, экзаменами и зачетами, но реализуемая во внеаудиторное время.</w:t>
      </w:r>
    </w:p>
    <w:p w:rsidR="00033154" w:rsidRPr="00D001A2" w:rsidRDefault="00033154" w:rsidP="0003315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Самостоятельная работа –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033154" w:rsidRPr="00D001A2" w:rsidRDefault="00033154" w:rsidP="0003315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Изучение дисциплины предполагает не только познавательную деятельность, которую студенты осуществляют во время практических занятий, но и самостоятельную работу, осуществляемую </w:t>
      </w:r>
      <w:proofErr w:type="gramStart"/>
      <w:r w:rsidRPr="00D001A2">
        <w:rPr>
          <w:sz w:val="28"/>
          <w:szCs w:val="28"/>
        </w:rPr>
        <w:t>вне аудиторных</w:t>
      </w:r>
      <w:proofErr w:type="gramEnd"/>
      <w:r w:rsidRPr="00D001A2">
        <w:rPr>
          <w:sz w:val="28"/>
          <w:szCs w:val="28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033154" w:rsidRPr="00D001A2" w:rsidRDefault="00033154" w:rsidP="0003315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материал, определенный содержанием рабочей программы; во-вторых, выполнения учебных заданий, которые рекомендованы студенту во время обучения: пройти тест, выполнить практические задания, выполнить индивидуальное творческое задание. </w:t>
      </w:r>
    </w:p>
    <w:p w:rsidR="00033154" w:rsidRPr="00D001A2" w:rsidRDefault="00033154" w:rsidP="0003315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D001A2">
        <w:rPr>
          <w:sz w:val="28"/>
          <w:szCs w:val="28"/>
        </w:rPr>
        <w:t>сформированности</w:t>
      </w:r>
      <w:proofErr w:type="spellEnd"/>
      <w:r w:rsidRPr="00D001A2">
        <w:rPr>
          <w:sz w:val="28"/>
          <w:szCs w:val="28"/>
        </w:rPr>
        <w:t xml:space="preserve"> тех или иных компетенций). </w:t>
      </w:r>
    </w:p>
    <w:p w:rsidR="00033154" w:rsidRPr="00D001A2" w:rsidRDefault="00033154" w:rsidP="0003315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К типовым видам относятся:</w:t>
      </w:r>
    </w:p>
    <w:p w:rsidR="00033154" w:rsidRPr="00D001A2" w:rsidRDefault="00033154" w:rsidP="0003315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1) подготовка к практическим занятиям; 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2) выполнение типовых или усложняющихся учебных заданий, предусмотренных рабочей программой; 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3) выполнение контрольных работ;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4) подготовка к неделе рубежного контроля;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5) подготовка и сдача зачетов.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общества, выполнение индивидуального творческого задания.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lastRenderedPageBreak/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изучение которых следует обратить особое внимание.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При подготовке к практическим занятиям необходимо: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(Рабочая программа, пункты 5.1 и 5.2);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выяснения наиболее сложных, непонятных вопросов и их уточнения во время консультаций (Рабочая программа, пункт 5.3);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3) 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 (Рабочая программа, пункты 5.4);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4) проходить МООК, предусмотренный Рабочей программой (пункт 5.4);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5) прослушивание и/или просмотр телевизионных и </w:t>
      </w:r>
      <w:proofErr w:type="gramStart"/>
      <w:r w:rsidRPr="00D001A2">
        <w:rPr>
          <w:sz w:val="28"/>
          <w:szCs w:val="28"/>
        </w:rPr>
        <w:t>радио передач</w:t>
      </w:r>
      <w:proofErr w:type="gramEnd"/>
      <w:r w:rsidRPr="00D001A2">
        <w:rPr>
          <w:sz w:val="28"/>
          <w:szCs w:val="28"/>
        </w:rPr>
        <w:t xml:space="preserve">, каналов на </w:t>
      </w:r>
      <w:proofErr w:type="spellStart"/>
      <w:r w:rsidRPr="00D001A2">
        <w:rPr>
          <w:sz w:val="28"/>
          <w:szCs w:val="28"/>
        </w:rPr>
        <w:t>видеохостингах</w:t>
      </w:r>
      <w:proofErr w:type="spellEnd"/>
      <w:r w:rsidRPr="00D001A2">
        <w:rPr>
          <w:sz w:val="28"/>
          <w:szCs w:val="28"/>
        </w:rPr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sz w:val="28"/>
          <w:szCs w:val="28"/>
        </w:rPr>
      </w:pP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D001A2">
        <w:rPr>
          <w:b/>
          <w:sz w:val="28"/>
          <w:szCs w:val="28"/>
        </w:rPr>
        <w:t>2.1 Методические указания по подготовке глоссария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При работе с глоссарием по теме необходимо проверять произношение каждого слова в надежном источнике, при необходимости указывать варианты произношения. Произношение и перевод слов и словосочетаний записываются в файл. Слова выписываются в начальной форме. Лучшему запоминанию способствует заучивание в словосочетаниях, с предлогами, в контексте.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Составляя глоссарий, следует работать со специализированными англо-русскими словарями (например, </w:t>
      </w:r>
      <w:proofErr w:type="spellStart"/>
      <w:r w:rsidRPr="00D001A2">
        <w:rPr>
          <w:sz w:val="28"/>
          <w:szCs w:val="28"/>
        </w:rPr>
        <w:t>Мультитран</w:t>
      </w:r>
      <w:proofErr w:type="spellEnd"/>
      <w:r w:rsidRPr="00D001A2">
        <w:rPr>
          <w:sz w:val="28"/>
          <w:szCs w:val="28"/>
        </w:rPr>
        <w:t>). Использование слова в русском контексте проверять с помощью русскоязычных источников, параллельных текстов, статей и т.д.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Для удобства работы с глоссарием лучше оформлять список в таблице (</w:t>
      </w:r>
      <w:r w:rsidRPr="00D001A2">
        <w:rPr>
          <w:sz w:val="28"/>
          <w:szCs w:val="28"/>
          <w:lang w:val="en-US"/>
        </w:rPr>
        <w:t>Word</w:t>
      </w:r>
      <w:r w:rsidRPr="00D001A2">
        <w:rPr>
          <w:sz w:val="28"/>
          <w:szCs w:val="28"/>
        </w:rPr>
        <w:t xml:space="preserve">, </w:t>
      </w:r>
      <w:r w:rsidRPr="00D001A2">
        <w:rPr>
          <w:sz w:val="28"/>
          <w:szCs w:val="28"/>
          <w:lang w:val="en-US"/>
        </w:rPr>
        <w:t>Excel</w:t>
      </w:r>
      <w:r w:rsidRPr="00D001A2">
        <w:rPr>
          <w:sz w:val="28"/>
          <w:szCs w:val="28"/>
        </w:rPr>
        <w:t>).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33154" w:rsidRPr="00D001A2" w:rsidRDefault="00033154" w:rsidP="006C345B">
      <w:pPr>
        <w:keepNext/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D001A2">
        <w:rPr>
          <w:b/>
          <w:sz w:val="28"/>
          <w:szCs w:val="28"/>
        </w:rPr>
        <w:lastRenderedPageBreak/>
        <w:t xml:space="preserve">2.2 Методические указания </w:t>
      </w:r>
      <w:bookmarkStart w:id="6" w:name="_GoBack"/>
      <w:bookmarkEnd w:id="6"/>
      <w:r w:rsidRPr="00D001A2">
        <w:rPr>
          <w:b/>
          <w:sz w:val="28"/>
          <w:szCs w:val="28"/>
        </w:rPr>
        <w:t>при работе над переводом текста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Сначала необходимо прочитать текст от начала до конца, чтобы понять цель, общий смысл. Определить получателя перевода. Определите стилистические, синтаксические, грамматические особенности </w:t>
      </w:r>
      <w:proofErr w:type="gramStart"/>
      <w:r w:rsidRPr="00D001A2">
        <w:rPr>
          <w:sz w:val="28"/>
          <w:szCs w:val="28"/>
        </w:rPr>
        <w:t>текста</w:t>
      </w:r>
      <w:proofErr w:type="gramEnd"/>
      <w:r w:rsidRPr="00D001A2">
        <w:rPr>
          <w:sz w:val="28"/>
          <w:szCs w:val="28"/>
        </w:rPr>
        <w:t xml:space="preserve"> и </w:t>
      </w:r>
      <w:proofErr w:type="gramStart"/>
      <w:r w:rsidRPr="00D001A2">
        <w:rPr>
          <w:sz w:val="28"/>
          <w:szCs w:val="28"/>
        </w:rPr>
        <w:t>каким</w:t>
      </w:r>
      <w:proofErr w:type="gramEnd"/>
      <w:r w:rsidRPr="00D001A2">
        <w:rPr>
          <w:sz w:val="28"/>
          <w:szCs w:val="28"/>
        </w:rPr>
        <w:t xml:space="preserve"> образом можно сохранить их в тексте.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Важно определить те фрагменты текста, для перевода которых </w:t>
      </w:r>
      <w:proofErr w:type="gramStart"/>
      <w:r w:rsidRPr="00D001A2">
        <w:rPr>
          <w:sz w:val="28"/>
          <w:szCs w:val="28"/>
        </w:rPr>
        <w:t>обучающимся</w:t>
      </w:r>
      <w:proofErr w:type="gramEnd"/>
      <w:r w:rsidRPr="00D001A2">
        <w:rPr>
          <w:sz w:val="28"/>
          <w:szCs w:val="28"/>
        </w:rPr>
        <w:t xml:space="preserve"> не хватает фоновых знаний. Выполнить поиск недостающих элементов в словарях. Проверить употребление термина в контексте можно с помощью параллельных текстов или текстов на русском языке по схожей теме.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При необходимости выяснить то или иное понятие или особенности функционирования устройства, медицинского явления, механизма следует обращаться к специалистам в данной области (лично, на форумах специалистов, в группах переводчиков в социальных сетях).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Выполнить перевод, сохраняя исходное форматирование, а также строго следя за единообразием терминов.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По окончании работы следует перечитать текст и внести необходимые изменения.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sz w:val="28"/>
          <w:szCs w:val="28"/>
        </w:rPr>
      </w:pP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D001A2">
        <w:rPr>
          <w:b/>
          <w:sz w:val="28"/>
          <w:szCs w:val="28"/>
        </w:rPr>
        <w:t>2.3 Методические указания при подготовке к опросу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Необходимо продумать логичные, последовательные и аргументированные ответы на поставленные вопросы. Ответ должен быть составлен грамотно. При подготовке к ответу необходимо выявить признаки характеризуемого направления перевода: чем этот вид текстов отличается от других, в чем специфика данных текстов, каковы источники терминологии, наиболее информативные и надежные источники в Интернете для поиска информации, базовые термины и понятия области.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Для опроса с выбором правильного варианта ответа следует пользоваться словарем.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360" w:lineRule="auto"/>
        <w:contextualSpacing/>
        <w:jc w:val="both"/>
        <w:rPr>
          <w:sz w:val="28"/>
          <w:szCs w:val="28"/>
        </w:rPr>
      </w:pP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D001A2">
        <w:rPr>
          <w:b/>
          <w:sz w:val="28"/>
          <w:szCs w:val="28"/>
        </w:rPr>
        <w:t>2.4 Методические указания при выполнении индивидуального творческого задания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i/>
          <w:sz w:val="28"/>
          <w:szCs w:val="28"/>
        </w:rPr>
        <w:t>Презентация</w:t>
      </w:r>
      <w:r w:rsidRPr="00D001A2">
        <w:rPr>
          <w:sz w:val="28"/>
          <w:szCs w:val="28"/>
        </w:rPr>
        <w:t>. Перед подготовкой проекта следует продумать его концепцию: тема, цель, аргументы, иллюстративный материал. После этого необходимо составить план с указанием идей и аргументов в их поддержку. В ресурсах сети Интернет рекомендуется подобрать иллюстрации, фото, небольшие видео файлы для демонстрации своей точки зрения. Проект стоит делать максимально наглядным и убедительным, в виде плаката или презентации. В презентации рекомендуется использовать схемы, таблицы, которые упрощают понимание и усвоение материала.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i/>
          <w:sz w:val="28"/>
          <w:szCs w:val="28"/>
        </w:rPr>
        <w:lastRenderedPageBreak/>
        <w:t>Параллельные тексты.</w:t>
      </w:r>
      <w:r w:rsidRPr="00D001A2">
        <w:rPr>
          <w:sz w:val="28"/>
          <w:szCs w:val="28"/>
        </w:rPr>
        <w:t xml:space="preserve"> При подготовке параллельных текстов следует использовать только надежные источники и помнить, что сайты подобные </w:t>
      </w:r>
      <w:proofErr w:type="spellStart"/>
      <w:r w:rsidRPr="00D001A2">
        <w:rPr>
          <w:sz w:val="28"/>
          <w:szCs w:val="28"/>
          <w:lang w:val="en-US"/>
        </w:rPr>
        <w:t>Reversocontext</w:t>
      </w:r>
      <w:proofErr w:type="spellEnd"/>
      <w:r w:rsidRPr="00D001A2">
        <w:rPr>
          <w:sz w:val="28"/>
          <w:szCs w:val="28"/>
        </w:rPr>
        <w:t xml:space="preserve"> используют автоматический перевод.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Тексты следует совмещать в один файл в виде таблицы с двумя колонками, </w:t>
      </w:r>
      <w:proofErr w:type="gramStart"/>
      <w:r w:rsidRPr="00D001A2">
        <w:rPr>
          <w:sz w:val="28"/>
          <w:szCs w:val="28"/>
        </w:rPr>
        <w:t>размещая фрагменты текста друг напротив</w:t>
      </w:r>
      <w:proofErr w:type="gramEnd"/>
      <w:r w:rsidRPr="00D001A2">
        <w:rPr>
          <w:sz w:val="28"/>
          <w:szCs w:val="28"/>
        </w:rPr>
        <w:t xml:space="preserve"> друга. Можно выделять термины на обоих языках. Количество текстов должно быть не меньше 10-12, в каждом не менее 1 страницы (шрифт 14, одинарный интервал). </w:t>
      </w:r>
      <w:proofErr w:type="gramStart"/>
      <w:r w:rsidRPr="00D001A2">
        <w:rPr>
          <w:sz w:val="28"/>
          <w:szCs w:val="28"/>
        </w:rPr>
        <w:t>В подборку</w:t>
      </w:r>
      <w:proofErr w:type="gramEnd"/>
      <w:r w:rsidRPr="00D001A2">
        <w:rPr>
          <w:sz w:val="28"/>
          <w:szCs w:val="28"/>
        </w:rPr>
        <w:t xml:space="preserve"> необходимо вносить источник текста, чтобы при необходимости быстро находить источник.</w:t>
      </w:r>
    </w:p>
    <w:p w:rsidR="00033154" w:rsidRPr="00D001A2" w:rsidRDefault="00033154" w:rsidP="00033154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D001A2">
        <w:rPr>
          <w:i/>
          <w:sz w:val="28"/>
          <w:szCs w:val="28"/>
          <w:lang w:val="en-US"/>
        </w:rPr>
        <w:t>SEO</w:t>
      </w:r>
      <w:r w:rsidRPr="00D001A2">
        <w:rPr>
          <w:i/>
          <w:sz w:val="28"/>
          <w:szCs w:val="28"/>
        </w:rPr>
        <w:t>-анализ текста.</w:t>
      </w:r>
      <w:proofErr w:type="gramEnd"/>
      <w:r w:rsidRPr="00D001A2">
        <w:rPr>
          <w:sz w:val="28"/>
          <w:szCs w:val="28"/>
        </w:rPr>
        <w:t xml:space="preserve"> Выполните перевод текста рекламы самостоятельно. Затем проведите </w:t>
      </w:r>
      <w:r w:rsidRPr="00D001A2">
        <w:rPr>
          <w:sz w:val="28"/>
          <w:szCs w:val="28"/>
          <w:lang w:val="en-US"/>
        </w:rPr>
        <w:t>SEO</w:t>
      </w:r>
      <w:r w:rsidRPr="00D001A2">
        <w:rPr>
          <w:sz w:val="28"/>
          <w:szCs w:val="28"/>
        </w:rPr>
        <w:t xml:space="preserve">-анализ оригинала и перевода (например, с помощью сервиса </w:t>
      </w:r>
      <w:r w:rsidRPr="00D001A2">
        <w:rPr>
          <w:sz w:val="28"/>
          <w:szCs w:val="28"/>
          <w:lang w:val="en-US"/>
        </w:rPr>
        <w:t>text</w:t>
      </w:r>
      <w:r w:rsidRPr="00D001A2">
        <w:rPr>
          <w:sz w:val="28"/>
          <w:szCs w:val="28"/>
        </w:rPr>
        <w:t>.</w:t>
      </w:r>
      <w:proofErr w:type="spellStart"/>
      <w:r w:rsidRPr="00D001A2">
        <w:rPr>
          <w:sz w:val="28"/>
          <w:szCs w:val="28"/>
          <w:lang w:val="en-US"/>
        </w:rPr>
        <w:t>ru</w:t>
      </w:r>
      <w:proofErr w:type="spellEnd"/>
      <w:r w:rsidRPr="00D001A2">
        <w:rPr>
          <w:sz w:val="28"/>
          <w:szCs w:val="28"/>
        </w:rPr>
        <w:t>). Необходимо проанализировать результаты на предмет частотности ключевых слов в обоих текстах. Важно оценить целесообразность внесения изменений в перевод для достижения эквивалентности по формальному показателю.</w:t>
      </w:r>
    </w:p>
    <w:p w:rsidR="00033154" w:rsidRPr="00D001A2" w:rsidRDefault="00033154" w:rsidP="00033154">
      <w:pPr>
        <w:spacing w:after="0" w:line="360" w:lineRule="auto"/>
        <w:contextualSpacing/>
        <w:jc w:val="both"/>
        <w:rPr>
          <w:sz w:val="28"/>
          <w:szCs w:val="28"/>
        </w:rPr>
      </w:pPr>
    </w:p>
    <w:p w:rsidR="00033154" w:rsidRPr="00D001A2" w:rsidRDefault="00033154" w:rsidP="00033154">
      <w:pPr>
        <w:spacing w:line="240" w:lineRule="auto"/>
        <w:ind w:firstLine="709"/>
        <w:rPr>
          <w:b/>
          <w:bCs/>
          <w:sz w:val="28"/>
          <w:szCs w:val="28"/>
        </w:rPr>
      </w:pPr>
      <w:bookmarkStart w:id="7" w:name="_Toc6130225"/>
      <w:r w:rsidRPr="00D001A2">
        <w:rPr>
          <w:b/>
          <w:bCs/>
          <w:sz w:val="28"/>
          <w:szCs w:val="28"/>
        </w:rPr>
        <w:t xml:space="preserve">2.7 Методические указания по проработке и повторению практического материала </w:t>
      </w:r>
      <w:bookmarkEnd w:id="7"/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При организации самостоятельной работы при изучении и повторении практического материала студентам целесообразно придерживаться следующих рекомендаций: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1) готовиться к сдаче практической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2) при самостоятельной работе над практическим материалом применять: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noBreakHyphen/>
        <w:t xml:space="preserve"> при необходимости осуществлять самостоятельный подбор источников;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3) перед очередным практическим занятием следует повторить материал предыдущих занятий;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4) осуществлять самоконтроль усвоения практического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033154" w:rsidRPr="00D001A2" w:rsidRDefault="00033154" w:rsidP="00033154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033154" w:rsidRPr="00D001A2" w:rsidRDefault="00033154" w:rsidP="00033154">
      <w:pPr>
        <w:pStyle w:val="1"/>
        <w:numPr>
          <w:ilvl w:val="0"/>
          <w:numId w:val="0"/>
        </w:numPr>
        <w:spacing w:before="0" w:line="360" w:lineRule="auto"/>
        <w:ind w:firstLine="709"/>
        <w:rPr>
          <w:color w:val="000000"/>
          <w:spacing w:val="7"/>
        </w:rPr>
      </w:pPr>
      <w:bookmarkStart w:id="8" w:name="_Toc11105100"/>
      <w:bookmarkStart w:id="9" w:name="_Toc99725130"/>
      <w:r w:rsidRPr="00D001A2">
        <w:rPr>
          <w:color w:val="000000"/>
          <w:spacing w:val="7"/>
        </w:rPr>
        <w:lastRenderedPageBreak/>
        <w:t>3 Методические указания по промежуточной аттестации</w:t>
      </w:r>
      <w:bookmarkEnd w:id="8"/>
      <w:bookmarkEnd w:id="9"/>
    </w:p>
    <w:p w:rsidR="00033154" w:rsidRPr="00D001A2" w:rsidRDefault="00033154" w:rsidP="00033154">
      <w:pPr>
        <w:keepNext/>
        <w:spacing w:after="0" w:line="360" w:lineRule="auto"/>
        <w:ind w:firstLine="709"/>
        <w:rPr>
          <w:b/>
          <w:bCs/>
          <w:sz w:val="28"/>
          <w:szCs w:val="28"/>
        </w:rPr>
      </w:pPr>
      <w:bookmarkStart w:id="10" w:name="_Toc6130230"/>
      <w:r w:rsidRPr="00D001A2">
        <w:rPr>
          <w:b/>
          <w:bCs/>
          <w:sz w:val="28"/>
          <w:szCs w:val="28"/>
        </w:rPr>
        <w:t>3.1 Подготовка к рубежн</w:t>
      </w:r>
      <w:r>
        <w:rPr>
          <w:b/>
          <w:bCs/>
          <w:sz w:val="28"/>
          <w:szCs w:val="28"/>
        </w:rPr>
        <w:t>ому контрол</w:t>
      </w:r>
      <w:bookmarkEnd w:id="10"/>
      <w:r>
        <w:rPr>
          <w:b/>
          <w:bCs/>
          <w:sz w:val="28"/>
          <w:szCs w:val="28"/>
        </w:rPr>
        <w:t>ю</w:t>
      </w:r>
    </w:p>
    <w:p w:rsidR="00033154" w:rsidRPr="00D001A2" w:rsidRDefault="00033154" w:rsidP="00033154">
      <w:pPr>
        <w:keepNext/>
        <w:spacing w:after="0" w:line="240" w:lineRule="auto"/>
        <w:ind w:firstLine="709"/>
        <w:rPr>
          <w:bCs/>
          <w:sz w:val="28"/>
          <w:szCs w:val="28"/>
        </w:rPr>
      </w:pPr>
      <w:r w:rsidRPr="00D001A2">
        <w:rPr>
          <w:bCs/>
          <w:sz w:val="28"/>
          <w:szCs w:val="28"/>
        </w:rPr>
        <w:t>Рубежный контроль проводится 2 раза в семестр.</w:t>
      </w:r>
    </w:p>
    <w:p w:rsidR="00033154" w:rsidRPr="00D001A2" w:rsidRDefault="00033154" w:rsidP="00033154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вопросы и решение типовых задач.</w:t>
      </w:r>
    </w:p>
    <w:p w:rsidR="00033154" w:rsidRPr="00D001A2" w:rsidRDefault="00033154" w:rsidP="00033154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При подготовке к рубежным контролям студентам следует придерживаться следующих рекомендаций: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1) готовиться к рубежному контролю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color w:val="000000"/>
          <w:sz w:val="28"/>
          <w:szCs w:val="28"/>
        </w:rPr>
        <w:t xml:space="preserve">2) если подготовка к </w:t>
      </w:r>
      <w:r w:rsidRPr="00D001A2">
        <w:rPr>
          <w:sz w:val="28"/>
          <w:szCs w:val="28"/>
        </w:rPr>
        <w:t>рубежному контролю</w:t>
      </w:r>
      <w:r w:rsidRPr="00D001A2"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 практических занятиях;</w:t>
      </w:r>
    </w:p>
    <w:p w:rsidR="00033154" w:rsidRPr="00D001A2" w:rsidRDefault="00033154" w:rsidP="00033154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3)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033154" w:rsidRPr="00D001A2" w:rsidRDefault="00033154" w:rsidP="00033154">
      <w:pPr>
        <w:spacing w:after="0"/>
        <w:jc w:val="both"/>
        <w:rPr>
          <w:sz w:val="28"/>
          <w:szCs w:val="28"/>
        </w:rPr>
      </w:pPr>
    </w:p>
    <w:p w:rsidR="00033154" w:rsidRPr="00D001A2" w:rsidRDefault="00033154" w:rsidP="00033154">
      <w:pPr>
        <w:spacing w:after="0" w:line="360" w:lineRule="auto"/>
        <w:ind w:firstLine="709"/>
        <w:rPr>
          <w:b/>
          <w:bCs/>
          <w:sz w:val="28"/>
          <w:szCs w:val="28"/>
        </w:rPr>
      </w:pPr>
      <w:r w:rsidRPr="00D001A2">
        <w:rPr>
          <w:b/>
          <w:bCs/>
          <w:sz w:val="28"/>
          <w:szCs w:val="28"/>
        </w:rPr>
        <w:t>3.2 Подготовка к зачету</w:t>
      </w:r>
    </w:p>
    <w:p w:rsidR="00033154" w:rsidRPr="00D001A2" w:rsidRDefault="00033154" w:rsidP="00033154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001A2">
        <w:rPr>
          <w:rStyle w:val="normaltextrun"/>
          <w:sz w:val="28"/>
          <w:szCs w:val="28"/>
        </w:rPr>
        <w:t xml:space="preserve">Формой промежуточной аттестации по дисциплине «Перевод специальных текстов» в 7 </w:t>
      </w:r>
      <w:r>
        <w:rPr>
          <w:rStyle w:val="normaltextrun"/>
          <w:sz w:val="28"/>
          <w:szCs w:val="28"/>
        </w:rPr>
        <w:t>семестре</w:t>
      </w:r>
      <w:r w:rsidRPr="00D001A2">
        <w:rPr>
          <w:rStyle w:val="normaltextrun"/>
          <w:sz w:val="28"/>
          <w:szCs w:val="28"/>
        </w:rPr>
        <w:t xml:space="preserve"> является зачет, который про</w:t>
      </w:r>
      <w:r>
        <w:rPr>
          <w:rStyle w:val="normaltextrun"/>
          <w:sz w:val="28"/>
          <w:szCs w:val="28"/>
        </w:rPr>
        <w:t>водится в период экзаменационной сессии, установленный</w:t>
      </w:r>
      <w:r w:rsidRPr="00D001A2">
        <w:rPr>
          <w:rStyle w:val="normaltextrun"/>
          <w:sz w:val="28"/>
          <w:szCs w:val="28"/>
        </w:rPr>
        <w:t xml:space="preserve"> графиком учебного процесса рабочего учебного плана.</w:t>
      </w:r>
      <w:r>
        <w:rPr>
          <w:rStyle w:val="normaltextrun"/>
          <w:sz w:val="28"/>
          <w:szCs w:val="28"/>
        </w:rPr>
        <w:t xml:space="preserve"> </w:t>
      </w:r>
      <w:r w:rsidRPr="00D001A2">
        <w:rPr>
          <w:rStyle w:val="normaltextrun"/>
          <w:sz w:val="28"/>
          <w:szCs w:val="28"/>
        </w:rPr>
        <w:t>Зачет</w:t>
      </w:r>
      <w:r>
        <w:rPr>
          <w:rStyle w:val="normaltextrun"/>
          <w:sz w:val="28"/>
          <w:szCs w:val="28"/>
        </w:rPr>
        <w:t xml:space="preserve"> </w:t>
      </w:r>
      <w:r w:rsidRPr="00D001A2">
        <w:rPr>
          <w:rStyle w:val="normaltextrun"/>
          <w:sz w:val="28"/>
          <w:szCs w:val="28"/>
        </w:rPr>
        <w:t>состоит из устного ответа на вопрос и практического задания. На подготовку к ним дается 40 минут. По окончании ответа</w:t>
      </w:r>
      <w:r>
        <w:rPr>
          <w:rStyle w:val="normaltextrun"/>
          <w:sz w:val="28"/>
          <w:szCs w:val="28"/>
        </w:rPr>
        <w:t xml:space="preserve"> </w:t>
      </w:r>
      <w:r w:rsidRPr="00D001A2">
        <w:rPr>
          <w:rStyle w:val="normaltextrun"/>
          <w:sz w:val="28"/>
          <w:szCs w:val="28"/>
        </w:rPr>
        <w:t>преподаватель</w:t>
      </w:r>
      <w:r>
        <w:rPr>
          <w:rStyle w:val="normaltextrun"/>
          <w:sz w:val="28"/>
          <w:szCs w:val="28"/>
        </w:rPr>
        <w:t xml:space="preserve"> </w:t>
      </w:r>
      <w:r w:rsidRPr="00D001A2">
        <w:rPr>
          <w:rStyle w:val="normaltextrun"/>
          <w:sz w:val="28"/>
          <w:szCs w:val="28"/>
        </w:rPr>
        <w:t>может задать дополнительные и уточняющие вопросы.</w:t>
      </w:r>
      <w:r w:rsidRPr="00D001A2">
        <w:rPr>
          <w:rStyle w:val="eop"/>
          <w:sz w:val="28"/>
          <w:szCs w:val="28"/>
        </w:rPr>
        <w:t> </w:t>
      </w:r>
    </w:p>
    <w:p w:rsidR="00033154" w:rsidRPr="00D001A2" w:rsidRDefault="00033154" w:rsidP="00033154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001A2">
        <w:rPr>
          <w:rStyle w:val="normaltextrun"/>
          <w:sz w:val="28"/>
          <w:szCs w:val="28"/>
        </w:rPr>
        <w:t>Результаты сдачи зачета</w:t>
      </w:r>
      <w:r>
        <w:rPr>
          <w:rStyle w:val="normaltextrun"/>
          <w:sz w:val="28"/>
          <w:szCs w:val="28"/>
        </w:rPr>
        <w:t xml:space="preserve"> </w:t>
      </w:r>
      <w:r w:rsidRPr="00D001A2">
        <w:rPr>
          <w:rStyle w:val="normaltextrun"/>
          <w:sz w:val="28"/>
          <w:szCs w:val="28"/>
        </w:rPr>
        <w:t>оцениваются отметкой «зачтено» или «</w:t>
      </w:r>
      <w:proofErr w:type="spellStart"/>
      <w:r w:rsidRPr="00D001A2">
        <w:rPr>
          <w:rStyle w:val="normaltextrun"/>
          <w:sz w:val="28"/>
          <w:szCs w:val="28"/>
        </w:rPr>
        <w:t>незачтено</w:t>
      </w:r>
      <w:proofErr w:type="spellEnd"/>
      <w:r w:rsidRPr="00D001A2">
        <w:rPr>
          <w:rStyle w:val="normaltextrun"/>
          <w:sz w:val="28"/>
          <w:szCs w:val="28"/>
        </w:rPr>
        <w:t>».</w:t>
      </w:r>
      <w:r w:rsidRPr="00D001A2">
        <w:rPr>
          <w:rStyle w:val="eop"/>
          <w:sz w:val="28"/>
          <w:szCs w:val="28"/>
        </w:rPr>
        <w:t> </w:t>
      </w:r>
    </w:p>
    <w:p w:rsidR="00033154" w:rsidRPr="00D001A2" w:rsidRDefault="00033154" w:rsidP="00033154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 xml:space="preserve">К зачету </w:t>
      </w:r>
      <w:r w:rsidRPr="00D001A2">
        <w:rPr>
          <w:rStyle w:val="normaltextrun"/>
          <w:sz w:val="28"/>
          <w:szCs w:val="28"/>
        </w:rPr>
        <w:t>по дисциплине допускаются обучающиеся, полностью выполнившие все практические и индивидуальные творческие задания. В случае пропуска каких-либо видов учебных занятий по уважительным или неуважительным причинам студент самостоятельно выполняет и сдает на проверку общие или индивидуальные задания, определяемые преподавателем.</w:t>
      </w:r>
      <w:r w:rsidRPr="00D001A2">
        <w:rPr>
          <w:rStyle w:val="eop"/>
          <w:sz w:val="28"/>
          <w:szCs w:val="28"/>
        </w:rPr>
        <w:t> </w:t>
      </w:r>
    </w:p>
    <w:p w:rsidR="00CD7489" w:rsidRDefault="00CD7489"/>
    <w:sectPr w:rsidR="00CD7489" w:rsidSect="00CD7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FAB" w:rsidRDefault="00581FAB" w:rsidP="006C345B">
      <w:pPr>
        <w:spacing w:after="0" w:line="240" w:lineRule="auto"/>
      </w:pPr>
      <w:r>
        <w:separator/>
      </w:r>
    </w:p>
  </w:endnote>
  <w:endnote w:type="continuationSeparator" w:id="0">
    <w:p w:rsidR="00581FAB" w:rsidRDefault="00581FAB" w:rsidP="006C3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480889"/>
      <w:docPartObj>
        <w:docPartGallery w:val="Page Numbers (Bottom of Page)"/>
        <w:docPartUnique/>
      </w:docPartObj>
    </w:sdtPr>
    <w:sdtContent>
      <w:p w:rsidR="006C345B" w:rsidRDefault="006C345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6C345B" w:rsidRDefault="006C345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FAB" w:rsidRDefault="00581FAB" w:rsidP="006C345B">
      <w:pPr>
        <w:spacing w:after="0" w:line="240" w:lineRule="auto"/>
      </w:pPr>
      <w:r>
        <w:separator/>
      </w:r>
    </w:p>
  </w:footnote>
  <w:footnote w:type="continuationSeparator" w:id="0">
    <w:p w:rsidR="00581FAB" w:rsidRDefault="00581FAB" w:rsidP="006C3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1958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">
    <w:nsid w:val="75CC6A1A"/>
    <w:multiLevelType w:val="hybridMultilevel"/>
    <w:tmpl w:val="643004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3154"/>
    <w:rsid w:val="00033154"/>
    <w:rsid w:val="00581FAB"/>
    <w:rsid w:val="006C345B"/>
    <w:rsid w:val="00A657FB"/>
    <w:rsid w:val="00CD7489"/>
    <w:rsid w:val="00ED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3154"/>
    <w:pPr>
      <w:spacing w:after="200" w:line="276" w:lineRule="auto"/>
      <w:ind w:firstLine="0"/>
      <w:jc w:val="left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033154"/>
    <w:pPr>
      <w:keepNext/>
      <w:keepLines/>
      <w:numPr>
        <w:numId w:val="1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33154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33154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33154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33154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033154"/>
    <w:pPr>
      <w:keepNext/>
      <w:keepLines/>
      <w:numPr>
        <w:ilvl w:val="5"/>
        <w:numId w:val="1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33154"/>
    <w:pPr>
      <w:keepNext/>
      <w:keepLines/>
      <w:numPr>
        <w:ilvl w:val="6"/>
        <w:numId w:val="1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33154"/>
    <w:pPr>
      <w:keepNext/>
      <w:keepLines/>
      <w:numPr>
        <w:ilvl w:val="7"/>
        <w:numId w:val="1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33154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33154"/>
    <w:rPr>
      <w:rFonts w:eastAsiaTheme="majorEastAsia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033154"/>
    <w:rPr>
      <w:rFonts w:eastAsiaTheme="majorEastAsia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033154"/>
    <w:rPr>
      <w:rFonts w:eastAsiaTheme="majorEastAsia"/>
      <w:b/>
      <w:bCs/>
      <w:color w:val="4F81BD" w:themeColor="accent1"/>
      <w:sz w:val="22"/>
      <w:szCs w:val="22"/>
    </w:rPr>
  </w:style>
  <w:style w:type="character" w:customStyle="1" w:styleId="40">
    <w:name w:val="Заголовок 4 Знак"/>
    <w:basedOn w:val="a1"/>
    <w:link w:val="4"/>
    <w:uiPriority w:val="9"/>
    <w:semiHidden/>
    <w:rsid w:val="00033154"/>
    <w:rPr>
      <w:rFonts w:eastAsiaTheme="majorEastAsia"/>
      <w:b/>
      <w:bCs/>
      <w:i/>
      <w:iCs/>
      <w:color w:val="4F81BD" w:themeColor="accent1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semiHidden/>
    <w:rsid w:val="00033154"/>
    <w:rPr>
      <w:rFonts w:eastAsiaTheme="majorEastAsia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semiHidden/>
    <w:rsid w:val="00033154"/>
    <w:rPr>
      <w:rFonts w:eastAsiaTheme="majorEastAsia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semiHidden/>
    <w:rsid w:val="00033154"/>
    <w:rPr>
      <w:rFonts w:eastAsiaTheme="majorEastAsia"/>
      <w:i/>
      <w:iCs/>
      <w:color w:val="404040" w:themeColor="text1" w:themeTint="BF"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semiHidden/>
    <w:rsid w:val="00033154"/>
    <w:rPr>
      <w:rFonts w:eastAsiaTheme="majorEastAsia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033154"/>
    <w:rPr>
      <w:rFonts w:eastAsiaTheme="majorEastAsia"/>
      <w:i/>
      <w:iCs/>
      <w:color w:val="404040" w:themeColor="text1" w:themeTint="BF"/>
      <w:sz w:val="20"/>
      <w:szCs w:val="20"/>
    </w:rPr>
  </w:style>
  <w:style w:type="paragraph" w:customStyle="1" w:styleId="ReportMain">
    <w:name w:val="Report_Main"/>
    <w:basedOn w:val="a0"/>
    <w:link w:val="ReportMain0"/>
    <w:rsid w:val="00033154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rsid w:val="00033154"/>
    <w:rPr>
      <w:sz w:val="24"/>
      <w:szCs w:val="22"/>
    </w:rPr>
  </w:style>
  <w:style w:type="paragraph" w:customStyle="1" w:styleId="ReportHead">
    <w:name w:val="Report_Head"/>
    <w:basedOn w:val="a0"/>
    <w:link w:val="ReportHead0"/>
    <w:rsid w:val="0003315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033154"/>
    <w:rPr>
      <w:szCs w:val="22"/>
    </w:rPr>
  </w:style>
  <w:style w:type="character" w:styleId="a4">
    <w:name w:val="Hyperlink"/>
    <w:basedOn w:val="a1"/>
    <w:uiPriority w:val="99"/>
    <w:unhideWhenUsed/>
    <w:rsid w:val="00033154"/>
    <w:rPr>
      <w:rFonts w:ascii="Times New Roman" w:hAnsi="Times New Roman" w:cs="Times New Roman"/>
      <w:color w:val="0000FF" w:themeColor="hyperlink"/>
      <w:u w:val="single"/>
    </w:rPr>
  </w:style>
  <w:style w:type="paragraph" w:styleId="a5">
    <w:name w:val="TOC Heading"/>
    <w:basedOn w:val="1"/>
    <w:next w:val="a0"/>
    <w:uiPriority w:val="39"/>
    <w:unhideWhenUsed/>
    <w:qFormat/>
    <w:rsid w:val="00033154"/>
    <w:pPr>
      <w:outlineLvl w:val="9"/>
    </w:pPr>
  </w:style>
  <w:style w:type="paragraph" w:styleId="11">
    <w:name w:val="toc 1"/>
    <w:basedOn w:val="a0"/>
    <w:next w:val="a0"/>
    <w:autoRedefine/>
    <w:uiPriority w:val="39"/>
    <w:unhideWhenUsed/>
    <w:rsid w:val="00033154"/>
    <w:pPr>
      <w:spacing w:after="100"/>
    </w:pPr>
  </w:style>
  <w:style w:type="numbering" w:styleId="a">
    <w:name w:val="Outline List 3"/>
    <w:basedOn w:val="a3"/>
    <w:uiPriority w:val="99"/>
    <w:semiHidden/>
    <w:unhideWhenUsed/>
    <w:rsid w:val="00033154"/>
    <w:pPr>
      <w:numPr>
        <w:numId w:val="1"/>
      </w:numPr>
    </w:pPr>
  </w:style>
  <w:style w:type="paragraph" w:customStyle="1" w:styleId="paragraph">
    <w:name w:val="paragraph"/>
    <w:basedOn w:val="a0"/>
    <w:rsid w:val="0003315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033154"/>
  </w:style>
  <w:style w:type="character" w:customStyle="1" w:styleId="eop">
    <w:name w:val="eop"/>
    <w:basedOn w:val="a1"/>
    <w:rsid w:val="00033154"/>
  </w:style>
  <w:style w:type="paragraph" w:styleId="a6">
    <w:name w:val="Balloon Text"/>
    <w:basedOn w:val="a0"/>
    <w:link w:val="a7"/>
    <w:uiPriority w:val="99"/>
    <w:semiHidden/>
    <w:unhideWhenUsed/>
    <w:rsid w:val="00033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33154"/>
    <w:rPr>
      <w:rFonts w:ascii="Tahoma" w:hAnsi="Tahoma" w:cs="Tahoma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6C3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C345B"/>
    <w:rPr>
      <w:sz w:val="22"/>
      <w:szCs w:val="22"/>
    </w:rPr>
  </w:style>
  <w:style w:type="paragraph" w:styleId="aa">
    <w:name w:val="footer"/>
    <w:basedOn w:val="a0"/>
    <w:link w:val="ab"/>
    <w:uiPriority w:val="99"/>
    <w:unhideWhenUsed/>
    <w:rsid w:val="006C3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C345B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F9D37-2677-4DB5-8F27-5B6CC0B2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2526</Words>
  <Characters>14400</Characters>
  <Application>Microsoft Office Word</Application>
  <DocSecurity>0</DocSecurity>
  <Lines>120</Lines>
  <Paragraphs>33</Paragraphs>
  <ScaleCrop>false</ScaleCrop>
  <Company/>
  <LinksUpToDate>false</LinksUpToDate>
  <CharactersWithSpaces>16893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2022-03-13T11:18:00Z</dcterms:created>
  <dcterms:modified xsi:type="dcterms:W3CDTF">2022-04-01T12:05:00Z</dcterms:modified>
</cp:coreProperties>
</file>