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МИНОБРНАУКИ РОССИИ</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Федеральное государственное бюджетное образовательное учреждение</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высшего образования</w:t>
      </w:r>
    </w:p>
    <w:p w:rsidR="00114F68" w:rsidRPr="00325B24" w:rsidRDefault="00114F68" w:rsidP="00325B24">
      <w:pPr>
        <w:widowControl w:val="0"/>
        <w:spacing w:after="0" w:line="240" w:lineRule="auto"/>
        <w:ind w:firstLine="709"/>
        <w:jc w:val="center"/>
        <w:rPr>
          <w:rFonts w:ascii="Times New Roman" w:hAnsi="Times New Roman" w:cs="Times New Roman"/>
          <w:b/>
          <w:sz w:val="28"/>
          <w:szCs w:val="28"/>
        </w:rPr>
      </w:pPr>
      <w:r w:rsidRPr="00325B24">
        <w:rPr>
          <w:rFonts w:ascii="Times New Roman" w:hAnsi="Times New Roman" w:cs="Times New Roman"/>
          <w:b/>
          <w:sz w:val="28"/>
          <w:szCs w:val="28"/>
        </w:rPr>
        <w:t>«Оренбургский государственный университет»</w:t>
      </w: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(ОГУ)</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Кафедра теории государства и права и конституционного права</w:t>
      </w:r>
    </w:p>
    <w:p w:rsidR="00114F68" w:rsidRPr="00325B24" w:rsidRDefault="00114F68" w:rsidP="00325B24">
      <w:pPr>
        <w:widowControl w:val="0"/>
        <w:spacing w:after="0" w:line="240" w:lineRule="auto"/>
        <w:ind w:firstLine="709"/>
        <w:rPr>
          <w:rFonts w:ascii="Times New Roman" w:hAnsi="Times New Roman" w:cs="Times New Roman"/>
          <w:sz w:val="28"/>
          <w:szCs w:val="28"/>
        </w:rPr>
      </w:pPr>
    </w:p>
    <w:p w:rsidR="00114F68" w:rsidRPr="00325B24" w:rsidRDefault="00114F68"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114F68" w:rsidRPr="00325B24" w:rsidRDefault="00C61625" w:rsidP="00325B24">
      <w:pPr>
        <w:widowControl w:val="0"/>
        <w:spacing w:after="0" w:line="240" w:lineRule="auto"/>
        <w:ind w:firstLine="709"/>
        <w:jc w:val="center"/>
        <w:rPr>
          <w:rFonts w:ascii="Times New Roman" w:hAnsi="Times New Roman" w:cs="Times New Roman"/>
          <w:b/>
          <w:sz w:val="28"/>
          <w:szCs w:val="28"/>
        </w:rPr>
      </w:pPr>
      <w:r w:rsidRPr="00325B24">
        <w:rPr>
          <w:rFonts w:ascii="Times New Roman" w:hAnsi="Times New Roman" w:cs="Times New Roman"/>
          <w:b/>
          <w:sz w:val="28"/>
          <w:szCs w:val="28"/>
        </w:rPr>
        <w:t>Методические указания</w:t>
      </w:r>
    </w:p>
    <w:p w:rsidR="00C61625" w:rsidRPr="00325B24" w:rsidRDefault="00C61625" w:rsidP="00325B24">
      <w:pPr>
        <w:widowControl w:val="0"/>
        <w:spacing w:after="0" w:line="240" w:lineRule="auto"/>
        <w:ind w:firstLine="709"/>
        <w:jc w:val="center"/>
        <w:rPr>
          <w:rFonts w:ascii="Times New Roman" w:hAnsi="Times New Roman" w:cs="Times New Roman"/>
          <w:b/>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по дисциплине</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rPr>
      </w:pPr>
      <w:r w:rsidRPr="00325B24">
        <w:rPr>
          <w:rFonts w:ascii="Times New Roman" w:hAnsi="Times New Roman" w:cs="Times New Roman"/>
          <w:i/>
          <w:sz w:val="28"/>
          <w:szCs w:val="28"/>
        </w:rPr>
        <w:t>«</w:t>
      </w:r>
      <w:r w:rsidR="00552A49" w:rsidRPr="00325B24">
        <w:rPr>
          <w:rFonts w:ascii="Times New Roman" w:hAnsi="Times New Roman" w:cs="Times New Roman"/>
          <w:i/>
          <w:sz w:val="28"/>
          <w:szCs w:val="28"/>
        </w:rPr>
        <w:t>Конституционное право зарубежных стран</w:t>
      </w:r>
      <w:r w:rsidRPr="00325B24">
        <w:rPr>
          <w:rFonts w:ascii="Times New Roman" w:hAnsi="Times New Roman" w:cs="Times New Roman"/>
          <w:i/>
          <w:sz w:val="28"/>
          <w:szCs w:val="28"/>
        </w:rPr>
        <w:t>»</w:t>
      </w:r>
    </w:p>
    <w:p w:rsidR="00C61625" w:rsidRPr="00325B24" w:rsidRDefault="00C61625" w:rsidP="00325B24">
      <w:pPr>
        <w:widowControl w:val="0"/>
        <w:spacing w:after="0" w:line="240" w:lineRule="auto"/>
        <w:ind w:firstLine="709"/>
        <w:jc w:val="center"/>
        <w:rPr>
          <w:rFonts w:ascii="Times New Roman" w:hAnsi="Times New Roman" w:cs="Times New Roman"/>
          <w:i/>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Уровень высшего образования</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БАКАЛАВРИАТ</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Направление подготовки</w:t>
      </w: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40.03.01 (Юриспруденция)</w:t>
      </w:r>
    </w:p>
    <w:p w:rsidR="00114F68" w:rsidRPr="00325B24" w:rsidRDefault="00114F68" w:rsidP="00325B24">
      <w:pPr>
        <w:widowControl w:val="0"/>
        <w:spacing w:after="0" w:line="240" w:lineRule="auto"/>
        <w:ind w:firstLine="709"/>
        <w:jc w:val="center"/>
        <w:rPr>
          <w:rFonts w:ascii="Times New Roman" w:hAnsi="Times New Roman" w:cs="Times New Roman"/>
          <w:sz w:val="16"/>
          <w:szCs w:val="16"/>
        </w:rPr>
      </w:pPr>
      <w:r w:rsidRPr="00325B24">
        <w:rPr>
          <w:rFonts w:ascii="Times New Roman" w:hAnsi="Times New Roman" w:cs="Times New Roman"/>
          <w:sz w:val="16"/>
          <w:szCs w:val="16"/>
        </w:rPr>
        <w:t>(код и наименование направления подготовки)</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EF56F7"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Г</w:t>
      </w:r>
      <w:r w:rsidR="00552A49" w:rsidRPr="00325B24">
        <w:rPr>
          <w:rFonts w:ascii="Times New Roman" w:hAnsi="Times New Roman" w:cs="Times New Roman"/>
          <w:i/>
          <w:sz w:val="28"/>
          <w:szCs w:val="28"/>
          <w:u w:val="single"/>
        </w:rPr>
        <w:t>осударственно</w:t>
      </w:r>
      <w:r w:rsidR="00114F68" w:rsidRPr="00325B24">
        <w:rPr>
          <w:rFonts w:ascii="Times New Roman" w:hAnsi="Times New Roman" w:cs="Times New Roman"/>
          <w:i/>
          <w:sz w:val="28"/>
          <w:szCs w:val="28"/>
          <w:u w:val="single"/>
        </w:rPr>
        <w:t>-правовой</w:t>
      </w:r>
    </w:p>
    <w:p w:rsidR="00114F68" w:rsidRPr="00325B24" w:rsidRDefault="00114F68" w:rsidP="00325B24">
      <w:pPr>
        <w:widowControl w:val="0"/>
        <w:spacing w:after="0" w:line="240" w:lineRule="auto"/>
        <w:ind w:firstLine="709"/>
        <w:jc w:val="center"/>
        <w:rPr>
          <w:rFonts w:ascii="Times New Roman" w:hAnsi="Times New Roman" w:cs="Times New Roman"/>
          <w:sz w:val="18"/>
          <w:szCs w:val="18"/>
        </w:rPr>
      </w:pPr>
      <w:r w:rsidRPr="00325B24">
        <w:rPr>
          <w:rFonts w:ascii="Times New Roman" w:hAnsi="Times New Roman" w:cs="Times New Roman"/>
          <w:sz w:val="18"/>
          <w:szCs w:val="18"/>
        </w:rPr>
        <w:t>(наименование направленности (профиля) образовательной программы)</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Квалификация</w:t>
      </w:r>
    </w:p>
    <w:p w:rsidR="00114F68" w:rsidRPr="00325B24" w:rsidRDefault="00114F68"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Бакалавр</w:t>
      </w:r>
    </w:p>
    <w:p w:rsidR="00C61625" w:rsidRPr="00325B24" w:rsidRDefault="00C61625" w:rsidP="00325B24">
      <w:pPr>
        <w:widowControl w:val="0"/>
        <w:spacing w:after="0" w:line="240" w:lineRule="auto"/>
        <w:ind w:firstLine="709"/>
        <w:jc w:val="center"/>
        <w:rPr>
          <w:rFonts w:ascii="Times New Roman" w:hAnsi="Times New Roman" w:cs="Times New Roman"/>
          <w:i/>
          <w:sz w:val="28"/>
          <w:szCs w:val="28"/>
          <w:u w:val="single"/>
        </w:rPr>
      </w:pPr>
    </w:p>
    <w:p w:rsidR="00114F68" w:rsidRPr="00325B24" w:rsidRDefault="00114F68"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Форма обучения</w:t>
      </w:r>
    </w:p>
    <w:p w:rsidR="00114F68" w:rsidRPr="00325B24" w:rsidRDefault="004A3F93" w:rsidP="00325B24">
      <w:pPr>
        <w:widowControl w:val="0"/>
        <w:spacing w:after="0" w:line="240" w:lineRule="auto"/>
        <w:ind w:firstLine="709"/>
        <w:jc w:val="center"/>
        <w:rPr>
          <w:rFonts w:ascii="Times New Roman" w:hAnsi="Times New Roman" w:cs="Times New Roman"/>
          <w:i/>
          <w:sz w:val="28"/>
          <w:szCs w:val="28"/>
          <w:u w:val="single"/>
        </w:rPr>
      </w:pPr>
      <w:r w:rsidRPr="00325B24">
        <w:rPr>
          <w:rFonts w:ascii="Times New Roman" w:hAnsi="Times New Roman" w:cs="Times New Roman"/>
          <w:i/>
          <w:sz w:val="28"/>
          <w:szCs w:val="28"/>
          <w:u w:val="single"/>
        </w:rPr>
        <w:t>О</w:t>
      </w:r>
      <w:r w:rsidR="00114F68" w:rsidRPr="00325B24">
        <w:rPr>
          <w:rFonts w:ascii="Times New Roman" w:hAnsi="Times New Roman" w:cs="Times New Roman"/>
          <w:i/>
          <w:sz w:val="28"/>
          <w:szCs w:val="28"/>
          <w:u w:val="single"/>
        </w:rPr>
        <w:t>чная</w:t>
      </w: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C61625" w:rsidRPr="00325B24" w:rsidRDefault="00C61625" w:rsidP="00325B24">
      <w:pPr>
        <w:widowControl w:val="0"/>
        <w:spacing w:after="0" w:line="240" w:lineRule="auto"/>
        <w:ind w:firstLine="709"/>
        <w:jc w:val="center"/>
        <w:rPr>
          <w:rFonts w:ascii="Times New Roman" w:hAnsi="Times New Roman" w:cs="Times New Roman"/>
          <w:sz w:val="28"/>
          <w:szCs w:val="28"/>
        </w:rPr>
      </w:pPr>
    </w:p>
    <w:p w:rsidR="00DE6304" w:rsidRPr="00325B24" w:rsidRDefault="008B7C8D" w:rsidP="00325B24">
      <w:pPr>
        <w:widowControl w:val="0"/>
        <w:spacing w:after="0" w:line="240" w:lineRule="auto"/>
        <w:ind w:firstLine="709"/>
        <w:jc w:val="center"/>
        <w:rPr>
          <w:rFonts w:ascii="Times New Roman" w:hAnsi="Times New Roman" w:cs="Times New Roman"/>
          <w:sz w:val="28"/>
          <w:szCs w:val="28"/>
        </w:rPr>
      </w:pPr>
      <w:r w:rsidRPr="00325B24">
        <w:rPr>
          <w:rFonts w:ascii="Times New Roman" w:hAnsi="Times New Roman" w:cs="Times New Roman"/>
          <w:sz w:val="28"/>
          <w:szCs w:val="28"/>
        </w:rPr>
        <w:t>Год набора 202</w:t>
      </w:r>
      <w:r w:rsidR="00325B24" w:rsidRPr="00325B24">
        <w:rPr>
          <w:rFonts w:ascii="Times New Roman" w:hAnsi="Times New Roman" w:cs="Times New Roman"/>
          <w:sz w:val="28"/>
          <w:szCs w:val="28"/>
        </w:rPr>
        <w:t>2</w:t>
      </w:r>
    </w:p>
    <w:p w:rsidR="00114F68"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lastRenderedPageBreak/>
        <w:t xml:space="preserve">Методические указания </w:t>
      </w:r>
      <w:r w:rsidR="00114F68" w:rsidRPr="00325B24">
        <w:rPr>
          <w:rFonts w:ascii="Times New Roman" w:hAnsi="Times New Roman" w:cs="Times New Roman"/>
          <w:sz w:val="28"/>
          <w:szCs w:val="28"/>
        </w:rPr>
        <w:t>предназначен</w:t>
      </w:r>
      <w:r w:rsidR="003A21F9" w:rsidRPr="00325B24">
        <w:rPr>
          <w:rFonts w:ascii="Times New Roman" w:hAnsi="Times New Roman" w:cs="Times New Roman"/>
          <w:sz w:val="28"/>
          <w:szCs w:val="28"/>
        </w:rPr>
        <w:t>ы</w:t>
      </w:r>
      <w:r w:rsidR="00114F68" w:rsidRPr="00325B24">
        <w:rPr>
          <w:rFonts w:ascii="Times New Roman" w:hAnsi="Times New Roman" w:cs="Times New Roman"/>
          <w:sz w:val="28"/>
          <w:szCs w:val="28"/>
        </w:rPr>
        <w:t xml:space="preserve"> для контроля знаний обучающихся по</w:t>
      </w:r>
      <w:r w:rsidR="00D67182" w:rsidRPr="00325B24">
        <w:rPr>
          <w:rFonts w:ascii="Times New Roman" w:hAnsi="Times New Roman" w:cs="Times New Roman"/>
          <w:sz w:val="28"/>
          <w:szCs w:val="28"/>
        </w:rPr>
        <w:t xml:space="preserve"> </w:t>
      </w:r>
      <w:r w:rsidR="00114F68" w:rsidRPr="00325B24">
        <w:rPr>
          <w:rFonts w:ascii="Times New Roman" w:hAnsi="Times New Roman" w:cs="Times New Roman"/>
          <w:sz w:val="28"/>
          <w:szCs w:val="28"/>
        </w:rPr>
        <w:t>направлению подготовки 40.03.01 Юриспруденция  по дисциплине «</w:t>
      </w:r>
      <w:r w:rsidR="00282D6E" w:rsidRPr="00325B24">
        <w:rPr>
          <w:rFonts w:ascii="Times New Roman" w:hAnsi="Times New Roman" w:cs="Times New Roman"/>
          <w:sz w:val="28"/>
          <w:szCs w:val="28"/>
        </w:rPr>
        <w:t>Конституционное право зарубежных стран</w:t>
      </w:r>
      <w:r w:rsidR="00114F68" w:rsidRPr="00325B24">
        <w:rPr>
          <w:rFonts w:ascii="Times New Roman" w:hAnsi="Times New Roman" w:cs="Times New Roman"/>
          <w:sz w:val="28"/>
          <w:szCs w:val="28"/>
        </w:rPr>
        <w:t>» для очной формы обучения</w:t>
      </w:r>
    </w:p>
    <w:p w:rsidR="00C61625" w:rsidRPr="00325B24" w:rsidRDefault="00C61625" w:rsidP="00325B24">
      <w:pPr>
        <w:widowControl w:val="0"/>
        <w:spacing w:after="0" w:line="240" w:lineRule="auto"/>
        <w:ind w:firstLine="709"/>
        <w:jc w:val="both"/>
        <w:rPr>
          <w:rFonts w:ascii="Times New Roman" w:hAnsi="Times New Roman" w:cs="Times New Roman"/>
          <w:sz w:val="28"/>
          <w:szCs w:val="28"/>
        </w:rPr>
      </w:pPr>
    </w:p>
    <w:p w:rsidR="00A00F41"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 xml:space="preserve">Составитель </w:t>
      </w:r>
      <w:r w:rsidR="00A00F41" w:rsidRPr="00325B24">
        <w:rPr>
          <w:rFonts w:ascii="Times New Roman" w:hAnsi="Times New Roman" w:cs="Times New Roman"/>
          <w:sz w:val="28"/>
          <w:szCs w:val="28"/>
        </w:rPr>
        <w:t xml:space="preserve">      ____________________ </w:t>
      </w:r>
      <w:r w:rsidR="00325B24" w:rsidRPr="00325B24">
        <w:rPr>
          <w:rFonts w:ascii="Times New Roman" w:hAnsi="Times New Roman" w:cs="Times New Roman"/>
          <w:sz w:val="28"/>
          <w:szCs w:val="28"/>
        </w:rPr>
        <w:t xml:space="preserve">С.В. </w:t>
      </w:r>
      <w:proofErr w:type="spellStart"/>
      <w:r w:rsidR="00325B24" w:rsidRPr="00325B24">
        <w:rPr>
          <w:rFonts w:ascii="Times New Roman" w:hAnsi="Times New Roman" w:cs="Times New Roman"/>
          <w:sz w:val="28"/>
          <w:szCs w:val="28"/>
        </w:rPr>
        <w:t>Джораева</w:t>
      </w:r>
      <w:proofErr w:type="spellEnd"/>
    </w:p>
    <w:p w:rsidR="003A21F9" w:rsidRPr="00325B24" w:rsidRDefault="00A00F41"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 xml:space="preserve">                            </w:t>
      </w:r>
    </w:p>
    <w:p w:rsidR="003A21F9" w:rsidRPr="00325B24" w:rsidRDefault="003A21F9" w:rsidP="00325B24">
      <w:pPr>
        <w:widowControl w:val="0"/>
        <w:spacing w:after="0" w:line="240" w:lineRule="auto"/>
        <w:ind w:firstLine="709"/>
        <w:rPr>
          <w:rFonts w:ascii="Times New Roman" w:hAnsi="Times New Roman" w:cs="Times New Roman"/>
          <w:sz w:val="28"/>
          <w:szCs w:val="28"/>
        </w:rPr>
      </w:pPr>
    </w:p>
    <w:p w:rsidR="00114F68"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t>Методические указания  рассмотрены и одобрены</w:t>
      </w:r>
      <w:r w:rsidR="00114F68" w:rsidRPr="00325B24">
        <w:rPr>
          <w:rFonts w:ascii="Times New Roman" w:hAnsi="Times New Roman" w:cs="Times New Roman"/>
          <w:sz w:val="28"/>
          <w:szCs w:val="28"/>
        </w:rPr>
        <w:t xml:space="preserve"> на заседании кафедры теории государства и права и конституционного права «</w:t>
      </w:r>
      <w:r w:rsidR="003A21F9" w:rsidRPr="00325B24">
        <w:rPr>
          <w:rFonts w:ascii="Times New Roman" w:hAnsi="Times New Roman" w:cs="Times New Roman"/>
          <w:sz w:val="28"/>
          <w:szCs w:val="28"/>
        </w:rPr>
        <w:t>___</w:t>
      </w:r>
      <w:r w:rsidR="00114F68" w:rsidRPr="00325B24">
        <w:rPr>
          <w:rFonts w:ascii="Times New Roman" w:hAnsi="Times New Roman" w:cs="Times New Roman"/>
          <w:sz w:val="28"/>
          <w:szCs w:val="28"/>
        </w:rPr>
        <w:t>»</w:t>
      </w:r>
      <w:r w:rsidR="003A21F9" w:rsidRPr="00325B24">
        <w:rPr>
          <w:rFonts w:ascii="Times New Roman" w:hAnsi="Times New Roman" w:cs="Times New Roman"/>
          <w:sz w:val="28"/>
          <w:szCs w:val="28"/>
        </w:rPr>
        <w:t xml:space="preserve"> ____________</w:t>
      </w:r>
      <w:r w:rsidR="00114F68" w:rsidRPr="00325B24">
        <w:rPr>
          <w:rFonts w:ascii="Times New Roman" w:hAnsi="Times New Roman" w:cs="Times New Roman"/>
          <w:sz w:val="28"/>
          <w:szCs w:val="28"/>
        </w:rPr>
        <w:t xml:space="preserve"> 20</w:t>
      </w:r>
      <w:r w:rsidR="00A00F41" w:rsidRPr="00325B24">
        <w:rPr>
          <w:rFonts w:ascii="Times New Roman" w:hAnsi="Times New Roman" w:cs="Times New Roman"/>
          <w:sz w:val="28"/>
          <w:szCs w:val="28"/>
        </w:rPr>
        <w:t>2</w:t>
      </w:r>
      <w:r w:rsidR="00325B24" w:rsidRPr="00325B24">
        <w:rPr>
          <w:rFonts w:ascii="Times New Roman" w:hAnsi="Times New Roman" w:cs="Times New Roman"/>
          <w:sz w:val="28"/>
          <w:szCs w:val="28"/>
        </w:rPr>
        <w:t>2</w:t>
      </w:r>
      <w:r w:rsidR="00114F68" w:rsidRPr="00325B24">
        <w:rPr>
          <w:rFonts w:ascii="Times New Roman" w:hAnsi="Times New Roman" w:cs="Times New Roman"/>
          <w:sz w:val="28"/>
          <w:szCs w:val="28"/>
        </w:rPr>
        <w:t xml:space="preserve">  г. протокол №</w:t>
      </w:r>
      <w:r w:rsidR="003A21F9" w:rsidRPr="00325B24">
        <w:rPr>
          <w:rFonts w:ascii="Times New Roman" w:hAnsi="Times New Roman" w:cs="Times New Roman"/>
          <w:sz w:val="28"/>
          <w:szCs w:val="28"/>
        </w:rPr>
        <w:t>__</w:t>
      </w: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Заведующий кафедрой теории</w:t>
      </w:r>
      <w:r w:rsidR="004A3F93" w:rsidRPr="00325B24">
        <w:rPr>
          <w:rFonts w:ascii="Times New Roman" w:hAnsi="Times New Roman" w:cs="Times New Roman"/>
          <w:sz w:val="28"/>
          <w:szCs w:val="28"/>
        </w:rPr>
        <w:t xml:space="preserve"> </w:t>
      </w:r>
      <w:r w:rsidRPr="00325B24">
        <w:rPr>
          <w:rFonts w:ascii="Times New Roman" w:hAnsi="Times New Roman" w:cs="Times New Roman"/>
          <w:sz w:val="28"/>
          <w:szCs w:val="28"/>
        </w:rPr>
        <w:t xml:space="preserve">государства и права </w:t>
      </w:r>
    </w:p>
    <w:p w:rsidR="00114F68" w:rsidRPr="00325B24" w:rsidRDefault="00114F68" w:rsidP="00325B24">
      <w:pPr>
        <w:widowControl w:val="0"/>
        <w:spacing w:after="0" w:line="240" w:lineRule="auto"/>
        <w:ind w:firstLine="709"/>
        <w:rPr>
          <w:rFonts w:ascii="Times New Roman" w:hAnsi="Times New Roman" w:cs="Times New Roman"/>
          <w:sz w:val="28"/>
          <w:szCs w:val="28"/>
        </w:rPr>
      </w:pPr>
      <w:r w:rsidRPr="00325B24">
        <w:rPr>
          <w:rFonts w:ascii="Times New Roman" w:hAnsi="Times New Roman" w:cs="Times New Roman"/>
          <w:sz w:val="28"/>
          <w:szCs w:val="28"/>
        </w:rPr>
        <w:t>и конституционного права</w:t>
      </w:r>
      <w:r w:rsidRPr="00325B24">
        <w:rPr>
          <w:rFonts w:ascii="Times New Roman" w:hAnsi="Times New Roman" w:cs="Times New Roman"/>
          <w:sz w:val="28"/>
          <w:szCs w:val="28"/>
        </w:rPr>
        <w:tab/>
      </w:r>
      <w:r w:rsidR="00276063" w:rsidRPr="00325B24">
        <w:rPr>
          <w:rFonts w:ascii="Times New Roman" w:hAnsi="Times New Roman" w:cs="Times New Roman"/>
          <w:sz w:val="28"/>
          <w:szCs w:val="28"/>
        </w:rPr>
        <w:t>_______________________</w:t>
      </w:r>
      <w:r w:rsidRPr="00325B24">
        <w:rPr>
          <w:rFonts w:ascii="Times New Roman" w:hAnsi="Times New Roman" w:cs="Times New Roman"/>
          <w:sz w:val="28"/>
          <w:szCs w:val="28"/>
        </w:rPr>
        <w:t>И.А. Воронина</w:t>
      </w: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C61625" w:rsidRPr="00325B24" w:rsidRDefault="00C61625" w:rsidP="00325B24">
      <w:pPr>
        <w:widowControl w:val="0"/>
        <w:spacing w:after="0" w:line="240" w:lineRule="auto"/>
        <w:ind w:firstLine="709"/>
        <w:rPr>
          <w:rFonts w:ascii="Times New Roman" w:hAnsi="Times New Roman" w:cs="Times New Roman"/>
          <w:sz w:val="28"/>
          <w:szCs w:val="28"/>
        </w:rPr>
      </w:pPr>
    </w:p>
    <w:p w:rsidR="003A01D3" w:rsidRPr="00325B24" w:rsidRDefault="00C61625" w:rsidP="00325B24">
      <w:pPr>
        <w:widowControl w:val="0"/>
        <w:spacing w:after="0" w:line="240" w:lineRule="auto"/>
        <w:ind w:firstLine="709"/>
        <w:jc w:val="both"/>
        <w:rPr>
          <w:rFonts w:ascii="Times New Roman" w:hAnsi="Times New Roman" w:cs="Times New Roman"/>
          <w:sz w:val="28"/>
          <w:szCs w:val="28"/>
        </w:rPr>
      </w:pPr>
      <w:r w:rsidRPr="00325B24">
        <w:rPr>
          <w:rFonts w:ascii="Times New Roman" w:hAnsi="Times New Roman" w:cs="Times New Roman"/>
          <w:sz w:val="28"/>
          <w:szCs w:val="28"/>
        </w:rPr>
        <w:t>Методические указания являют</w:t>
      </w:r>
      <w:r w:rsidR="00114F68" w:rsidRPr="00325B24">
        <w:rPr>
          <w:rFonts w:ascii="Times New Roman" w:hAnsi="Times New Roman" w:cs="Times New Roman"/>
          <w:sz w:val="28"/>
          <w:szCs w:val="28"/>
        </w:rPr>
        <w:t>ся приложением к рабочей программе по дисциплине «</w:t>
      </w:r>
      <w:r w:rsidR="00282D6E" w:rsidRPr="00325B24">
        <w:rPr>
          <w:rFonts w:ascii="Times New Roman" w:hAnsi="Times New Roman" w:cs="Times New Roman"/>
          <w:sz w:val="28"/>
          <w:szCs w:val="28"/>
        </w:rPr>
        <w:t>Конституционное право зарубежных стран</w:t>
      </w:r>
      <w:r w:rsidR="00114F68" w:rsidRPr="00325B24">
        <w:rPr>
          <w:rFonts w:ascii="Times New Roman" w:hAnsi="Times New Roman" w:cs="Times New Roman"/>
          <w:sz w:val="28"/>
          <w:szCs w:val="28"/>
        </w:rPr>
        <w:t>», зарегистрированной в ЦИТ под учетным номером: __________</w:t>
      </w: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4"/>
          <w:szCs w:val="24"/>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A01D3" w:rsidRPr="00325B24" w:rsidRDefault="003A01D3" w:rsidP="00325B24">
      <w:pPr>
        <w:widowControl w:val="0"/>
        <w:spacing w:after="0" w:line="240" w:lineRule="auto"/>
        <w:ind w:firstLine="709"/>
        <w:rPr>
          <w:rFonts w:ascii="Times New Roman" w:hAnsi="Times New Roman" w:cs="Times New Roman"/>
          <w:sz w:val="28"/>
          <w:szCs w:val="28"/>
        </w:rPr>
      </w:pPr>
    </w:p>
    <w:p w:rsidR="00325B24" w:rsidRPr="00325B24" w:rsidRDefault="00325B24" w:rsidP="00325B24">
      <w:pPr>
        <w:widowControl w:val="0"/>
        <w:spacing w:after="0" w:line="240" w:lineRule="auto"/>
        <w:ind w:firstLine="709"/>
        <w:rPr>
          <w:rFonts w:ascii="Times New Roman" w:hAnsi="Times New Roman" w:cs="Times New Roman"/>
          <w:sz w:val="28"/>
          <w:szCs w:val="28"/>
        </w:rPr>
      </w:pPr>
    </w:p>
    <w:p w:rsidR="00325B24" w:rsidRPr="00325B24" w:rsidRDefault="00325B24" w:rsidP="00325B24">
      <w:pPr>
        <w:widowControl w:val="0"/>
        <w:spacing w:after="0" w:line="240" w:lineRule="auto"/>
        <w:ind w:firstLine="709"/>
        <w:jc w:val="center"/>
        <w:rPr>
          <w:rFonts w:ascii="Times New Roman" w:hAnsi="Times New Roman" w:cs="Times New Roman"/>
          <w:b/>
          <w:sz w:val="24"/>
          <w:szCs w:val="24"/>
        </w:rPr>
      </w:pPr>
    </w:p>
    <w:p w:rsidR="00325B24" w:rsidRPr="00325B24" w:rsidRDefault="00325B24" w:rsidP="00325B24">
      <w:pPr>
        <w:widowControl w:val="0"/>
        <w:shd w:val="clear" w:color="auto" w:fill="FFFFFF"/>
        <w:spacing w:after="0" w:line="240" w:lineRule="auto"/>
        <w:jc w:val="center"/>
        <w:rPr>
          <w:rFonts w:ascii="Times New Roman" w:hAnsi="Times New Roman" w:cs="Times New Roman"/>
          <w:b/>
          <w:color w:val="000000"/>
          <w:spacing w:val="7"/>
          <w:sz w:val="24"/>
          <w:szCs w:val="24"/>
        </w:rPr>
      </w:pPr>
      <w:r w:rsidRPr="00325B24">
        <w:rPr>
          <w:rFonts w:ascii="Times New Roman" w:hAnsi="Times New Roman" w:cs="Times New Roman"/>
          <w:b/>
          <w:color w:val="000000"/>
          <w:spacing w:val="7"/>
          <w:sz w:val="24"/>
          <w:szCs w:val="24"/>
        </w:rPr>
        <w:lastRenderedPageBreak/>
        <w:t>Содержание</w:t>
      </w:r>
    </w:p>
    <w:p w:rsidR="00325B24" w:rsidRPr="00325B24" w:rsidRDefault="00325B24" w:rsidP="00325B24">
      <w:pPr>
        <w:widowControl w:val="0"/>
        <w:shd w:val="clear" w:color="auto" w:fill="FFFFFF"/>
        <w:spacing w:after="0" w:line="240" w:lineRule="auto"/>
        <w:jc w:val="both"/>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180"/>
        <w:gridCol w:w="567"/>
      </w:tblGrid>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 Методические указания по лекционным занятиям ………………..........................</w:t>
            </w:r>
          </w:p>
        </w:tc>
        <w:tc>
          <w:tcPr>
            <w:tcW w:w="567" w:type="dxa"/>
            <w:vAlign w:val="bottom"/>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4</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2 Методические указания по практическим занятиям ………………....................…</w:t>
            </w:r>
          </w:p>
        </w:tc>
        <w:tc>
          <w:tcPr>
            <w:tcW w:w="567" w:type="dxa"/>
            <w:vAlign w:val="bottom"/>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5</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3 Методические указания по самостоятельной работе .............................................</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25B24" w:rsidRPr="00325B24" w:rsidTr="00CE4A23">
        <w:tc>
          <w:tcPr>
            <w:tcW w:w="9180" w:type="dxa"/>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4 Методические рекомендации по проведению тестирования ..............................</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5 Методические указания по написанию эссе</w:t>
            </w:r>
            <w:proofErr w:type="gramStart"/>
            <w:r w:rsidRPr="00325B24">
              <w:rPr>
                <w:rFonts w:ascii="Times New Roman" w:hAnsi="Times New Roman" w:cs="Times New Roman"/>
                <w:color w:val="000000"/>
                <w:spacing w:val="7"/>
                <w:sz w:val="24"/>
                <w:szCs w:val="24"/>
              </w:rPr>
              <w:t xml:space="preserve"> …………………….....................….....</w:t>
            </w:r>
            <w:proofErr w:type="gramEnd"/>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325B24" w:rsidRPr="00325B24" w:rsidTr="00CE4A23">
        <w:tc>
          <w:tcPr>
            <w:tcW w:w="9180" w:type="dxa"/>
            <w:hideMark/>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6 Методические указания по написанию реферата …..…………...............................</w:t>
            </w:r>
          </w:p>
        </w:tc>
        <w:tc>
          <w:tcPr>
            <w:tcW w:w="567" w:type="dxa"/>
            <w:vAlign w:val="bottom"/>
          </w:tcPr>
          <w:p w:rsidR="00325B24" w:rsidRPr="00325B24" w:rsidRDefault="00B07A47"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8</w:t>
            </w:r>
          </w:p>
        </w:tc>
      </w:tr>
      <w:tr w:rsidR="00325B24" w:rsidRPr="00325B24" w:rsidTr="00CE4A23">
        <w:tc>
          <w:tcPr>
            <w:tcW w:w="9180" w:type="dxa"/>
            <w:hideMark/>
          </w:tcPr>
          <w:p w:rsidR="00325B24" w:rsidRPr="00325B24" w:rsidRDefault="00325B24" w:rsidP="00D95A6C">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 xml:space="preserve">7 Методические указания по </w:t>
            </w:r>
            <w:r w:rsidR="00D95A6C">
              <w:rPr>
                <w:rFonts w:ascii="Times New Roman" w:hAnsi="Times New Roman" w:cs="Times New Roman"/>
                <w:color w:val="000000"/>
                <w:spacing w:val="7"/>
                <w:sz w:val="24"/>
                <w:szCs w:val="24"/>
              </w:rPr>
              <w:t>решению</w:t>
            </w:r>
            <w:r w:rsidRPr="00325B24">
              <w:rPr>
                <w:rFonts w:ascii="Times New Roman" w:hAnsi="Times New Roman" w:cs="Times New Roman"/>
                <w:color w:val="000000"/>
                <w:spacing w:val="7"/>
                <w:sz w:val="24"/>
                <w:szCs w:val="24"/>
              </w:rPr>
              <w:t xml:space="preserve"> зада</w:t>
            </w:r>
            <w:r w:rsidR="00D95A6C">
              <w:rPr>
                <w:rFonts w:ascii="Times New Roman" w:hAnsi="Times New Roman" w:cs="Times New Roman"/>
                <w:color w:val="000000"/>
                <w:spacing w:val="7"/>
                <w:sz w:val="24"/>
                <w:szCs w:val="24"/>
              </w:rPr>
              <w:t xml:space="preserve">ч </w:t>
            </w:r>
            <w:r w:rsidRPr="00325B24">
              <w:rPr>
                <w:rFonts w:ascii="Times New Roman" w:hAnsi="Times New Roman" w:cs="Times New Roman"/>
                <w:color w:val="000000"/>
                <w:spacing w:val="7"/>
                <w:sz w:val="24"/>
                <w:szCs w:val="24"/>
              </w:rPr>
              <w:t>…</w:t>
            </w:r>
            <w:r w:rsidR="00D95A6C">
              <w:rPr>
                <w:rFonts w:ascii="Times New Roman" w:hAnsi="Times New Roman" w:cs="Times New Roman"/>
                <w:color w:val="000000"/>
                <w:spacing w:val="7"/>
                <w:sz w:val="24"/>
                <w:szCs w:val="24"/>
              </w:rPr>
              <w:t>.......................................................</w:t>
            </w:r>
            <w:r w:rsidRPr="00325B24">
              <w:rPr>
                <w:rFonts w:ascii="Times New Roman" w:hAnsi="Times New Roman" w:cs="Times New Roman"/>
                <w:color w:val="000000"/>
                <w:spacing w:val="7"/>
                <w:sz w:val="24"/>
                <w:szCs w:val="24"/>
              </w:rPr>
              <w:t>.</w:t>
            </w:r>
          </w:p>
        </w:tc>
        <w:tc>
          <w:tcPr>
            <w:tcW w:w="567" w:type="dxa"/>
            <w:vAlign w:val="bottom"/>
          </w:tcPr>
          <w:p w:rsidR="00325B24" w:rsidRPr="00325B24" w:rsidRDefault="00325B24" w:rsidP="00B07A47">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07A47">
              <w:rPr>
                <w:rFonts w:ascii="Times New Roman" w:hAnsi="Times New Roman" w:cs="Times New Roman"/>
                <w:color w:val="000000"/>
                <w:spacing w:val="7"/>
                <w:sz w:val="24"/>
                <w:szCs w:val="24"/>
              </w:rPr>
              <w:t>0</w:t>
            </w:r>
          </w:p>
        </w:tc>
      </w:tr>
      <w:tr w:rsidR="00325B24" w:rsidRPr="00325B24" w:rsidTr="00CE4A23">
        <w:tc>
          <w:tcPr>
            <w:tcW w:w="9180" w:type="dxa"/>
          </w:tcPr>
          <w:p w:rsidR="00325B24" w:rsidRPr="00325B24" w:rsidRDefault="00325B24" w:rsidP="00325B24">
            <w:pPr>
              <w:widowControl w:val="0"/>
              <w:spacing w:after="0" w:line="240" w:lineRule="auto"/>
              <w:jc w:val="both"/>
              <w:rPr>
                <w:rFonts w:ascii="Times New Roman" w:hAnsi="Times New Roman" w:cs="Times New Roman"/>
                <w:sz w:val="24"/>
                <w:szCs w:val="24"/>
              </w:rPr>
            </w:pPr>
            <w:r w:rsidRPr="00325B24">
              <w:rPr>
                <w:rFonts w:ascii="Times New Roman" w:hAnsi="Times New Roman" w:cs="Times New Roman"/>
                <w:color w:val="000000"/>
                <w:spacing w:val="7"/>
                <w:sz w:val="24"/>
                <w:szCs w:val="24"/>
              </w:rPr>
              <w:t>8 Методические указания по проведению занятий в интерактивной форме</w:t>
            </w:r>
            <w:r w:rsidRPr="00325B24">
              <w:rPr>
                <w:rFonts w:ascii="Times New Roman" w:hAnsi="Times New Roman" w:cs="Times New Roman"/>
                <w:sz w:val="24"/>
                <w:szCs w:val="24"/>
              </w:rPr>
              <w:t>..............</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07A47">
              <w:rPr>
                <w:rFonts w:ascii="Times New Roman" w:hAnsi="Times New Roman" w:cs="Times New Roman"/>
                <w:color w:val="000000"/>
                <w:spacing w:val="7"/>
                <w:sz w:val="24"/>
                <w:szCs w:val="24"/>
              </w:rPr>
              <w:t>1</w:t>
            </w:r>
          </w:p>
        </w:tc>
      </w:tr>
      <w:tr w:rsidR="00B94C11" w:rsidRPr="00325B24" w:rsidTr="00CE4A23">
        <w:tc>
          <w:tcPr>
            <w:tcW w:w="9180" w:type="dxa"/>
          </w:tcPr>
          <w:p w:rsidR="00B94C11" w:rsidRPr="00325B24" w:rsidRDefault="00B94C11" w:rsidP="00B94C11">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9 </w:t>
            </w:r>
            <w:r w:rsidRPr="007132D2">
              <w:rPr>
                <w:rFonts w:ascii="Times New Roman" w:hAnsi="Times New Roman" w:cs="Times New Roman"/>
                <w:sz w:val="24"/>
                <w:szCs w:val="24"/>
              </w:rPr>
              <w:t>Методические указания по подготовке к коллоквиуму</w:t>
            </w:r>
            <w:r>
              <w:rPr>
                <w:rFonts w:ascii="Times New Roman" w:hAnsi="Times New Roman" w:cs="Times New Roman"/>
                <w:sz w:val="24"/>
                <w:szCs w:val="24"/>
              </w:rPr>
              <w:t>.....................................................</w:t>
            </w:r>
          </w:p>
        </w:tc>
        <w:tc>
          <w:tcPr>
            <w:tcW w:w="567" w:type="dxa"/>
            <w:vAlign w:val="bottom"/>
          </w:tcPr>
          <w:p w:rsidR="00B94C11" w:rsidRPr="00325B24" w:rsidRDefault="00B94C11"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325B24" w:rsidRPr="00325B24" w:rsidTr="00CE4A23">
        <w:tc>
          <w:tcPr>
            <w:tcW w:w="9180" w:type="dxa"/>
          </w:tcPr>
          <w:p w:rsidR="00325B24" w:rsidRPr="00325B24" w:rsidRDefault="00B94C11" w:rsidP="00325B24">
            <w:pPr>
              <w:widowControl w:val="0"/>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10</w:t>
            </w:r>
            <w:r w:rsidR="00325B24" w:rsidRPr="00325B24">
              <w:rPr>
                <w:rFonts w:ascii="Times New Roman" w:hAnsi="Times New Roman" w:cs="Times New Roman"/>
                <w:color w:val="000000"/>
                <w:spacing w:val="7"/>
                <w:sz w:val="24"/>
                <w:szCs w:val="24"/>
              </w:rPr>
              <w:t xml:space="preserve"> Методические указания по промежуточной аттестац</w:t>
            </w:r>
            <w:r>
              <w:rPr>
                <w:rFonts w:ascii="Times New Roman" w:hAnsi="Times New Roman" w:cs="Times New Roman"/>
                <w:color w:val="000000"/>
                <w:spacing w:val="7"/>
                <w:sz w:val="24"/>
                <w:szCs w:val="24"/>
              </w:rPr>
              <w:t>ии по дисциплине..............</w:t>
            </w:r>
          </w:p>
        </w:tc>
        <w:tc>
          <w:tcPr>
            <w:tcW w:w="567" w:type="dxa"/>
            <w:vAlign w:val="bottom"/>
          </w:tcPr>
          <w:p w:rsidR="00325B24" w:rsidRPr="00325B24" w:rsidRDefault="00325B24" w:rsidP="00325B24">
            <w:pPr>
              <w:widowControl w:val="0"/>
              <w:spacing w:after="0" w:line="240" w:lineRule="auto"/>
              <w:jc w:val="both"/>
              <w:rPr>
                <w:rFonts w:ascii="Times New Roman" w:hAnsi="Times New Roman" w:cs="Times New Roman"/>
                <w:color w:val="000000"/>
                <w:spacing w:val="7"/>
                <w:sz w:val="24"/>
                <w:szCs w:val="24"/>
              </w:rPr>
            </w:pPr>
            <w:r w:rsidRPr="00325B24">
              <w:rPr>
                <w:rFonts w:ascii="Times New Roman" w:hAnsi="Times New Roman" w:cs="Times New Roman"/>
                <w:color w:val="000000"/>
                <w:spacing w:val="7"/>
                <w:sz w:val="24"/>
                <w:szCs w:val="24"/>
              </w:rPr>
              <w:t>1</w:t>
            </w:r>
            <w:r w:rsidR="00B94C11">
              <w:rPr>
                <w:rFonts w:ascii="Times New Roman" w:hAnsi="Times New Roman" w:cs="Times New Roman"/>
                <w:color w:val="000000"/>
                <w:spacing w:val="7"/>
                <w:sz w:val="24"/>
                <w:szCs w:val="24"/>
              </w:rPr>
              <w:t>3</w:t>
            </w:r>
          </w:p>
        </w:tc>
      </w:tr>
    </w:tbl>
    <w:p w:rsidR="00325B24" w:rsidRPr="00325B24" w:rsidRDefault="00325B24" w:rsidP="00325B24">
      <w:pPr>
        <w:widowControl w:val="0"/>
        <w:spacing w:after="0" w:line="240" w:lineRule="auto"/>
        <w:jc w:val="both"/>
        <w:rPr>
          <w:rFonts w:ascii="Times New Roman" w:hAnsi="Times New Roman" w:cs="Times New Roman"/>
          <w:sz w:val="24"/>
          <w:szCs w:val="24"/>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Default="00325B24" w:rsidP="00325B24">
      <w:pPr>
        <w:widowControl w:val="0"/>
        <w:spacing w:after="0" w:line="240" w:lineRule="auto"/>
        <w:rPr>
          <w:rFonts w:ascii="Times New Roman" w:hAnsi="Times New Roman" w:cs="Times New Roman"/>
          <w:b/>
          <w:i/>
          <w:sz w:val="28"/>
          <w:szCs w:val="28"/>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lastRenderedPageBreak/>
        <w:t>1 Методические указания по лекционным занятиям</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Лекция является одним из наиболее важных видов учебных занятий. Основа теоретической подготовки по дисциплине «</w:t>
      </w:r>
      <w:r w:rsidR="002626DC">
        <w:rPr>
          <w:rFonts w:ascii="Times New Roman" w:hAnsi="Times New Roman" w:cs="Times New Roman"/>
        </w:rPr>
        <w:t>Конституционное</w:t>
      </w:r>
      <w:r w:rsidRPr="00325B24">
        <w:rPr>
          <w:rFonts w:ascii="Times New Roman" w:hAnsi="Times New Roman" w:cs="Times New Roman"/>
        </w:rPr>
        <w:t xml:space="preserve"> прав</w:t>
      </w:r>
      <w:r w:rsidR="002626DC">
        <w:rPr>
          <w:rFonts w:ascii="Times New Roman" w:hAnsi="Times New Roman" w:cs="Times New Roman"/>
        </w:rPr>
        <w:t>о</w:t>
      </w:r>
      <w:r w:rsidRPr="00325B24">
        <w:rPr>
          <w:rFonts w:ascii="Times New Roman" w:hAnsi="Times New Roman" w:cs="Times New Roman"/>
        </w:rPr>
        <w:t xml:space="preserve"> зарубежных стран»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В ходе лекционных занятий студенты должны вести конспектирование учебного материала</w:t>
      </w:r>
      <w:r w:rsidR="00F26D6D">
        <w:rPr>
          <w:rFonts w:ascii="Times New Roman" w:hAnsi="Times New Roman" w:cs="Times New Roman"/>
        </w:rPr>
        <w:t>,</w:t>
      </w:r>
      <w:r w:rsidRPr="00325B24">
        <w:rPr>
          <w:rFonts w:ascii="Times New Roman" w:hAnsi="Times New Roman" w:cs="Times New Roman"/>
        </w:rPr>
        <w:t xml:space="preserve"> </w:t>
      </w:r>
      <w:r w:rsidR="00F26D6D">
        <w:rPr>
          <w:rFonts w:ascii="Times New Roman" w:hAnsi="Times New Roman" w:cs="Times New Roman"/>
        </w:rPr>
        <w:t>о</w:t>
      </w:r>
      <w:r w:rsidRPr="00325B24">
        <w:rPr>
          <w:rFonts w:ascii="Times New Roman" w:hAnsi="Times New Roman" w:cs="Times New Roman"/>
        </w:rPr>
        <w:t>бращать внимание на категории, формулировки, раскрывающие содержание тех или иных явлений и процессов, научные выводы и практические рекомендации.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Необходимо вести сокращенную запись лекции. В процессе конспектирования память становится активной, и содержание лекции лучше запоминается.</w:t>
      </w:r>
      <w:r w:rsidR="00F26D6D">
        <w:rPr>
          <w:rFonts w:ascii="Times New Roman" w:hAnsi="Times New Roman" w:cs="Times New Roman"/>
        </w:rPr>
        <w:t xml:space="preserve"> </w:t>
      </w:r>
      <w:r w:rsidRPr="00325B24">
        <w:rPr>
          <w:rFonts w:ascii="Times New Roman" w:hAnsi="Times New Roman" w:cs="Times New Roman"/>
        </w:rPr>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325B24">
        <w:rPr>
          <w:rFonts w:ascii="Times New Roman" w:hAnsi="Times New Roman" w:cs="Times New Roman"/>
        </w:rPr>
        <w:t>памяти</w:t>
      </w:r>
      <w:proofErr w:type="gramEnd"/>
      <w:r w:rsidRPr="00325B24">
        <w:rPr>
          <w:rFonts w:ascii="Times New Roman" w:hAnsi="Times New Roman" w:cs="Times New Roman"/>
        </w:rPr>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25B24" w:rsidRPr="00325B24" w:rsidRDefault="00325B24" w:rsidP="00325B24">
      <w:pPr>
        <w:pStyle w:val="ab"/>
        <w:widowControl w:val="0"/>
        <w:spacing w:before="0" w:beforeAutospacing="0" w:after="0" w:afterAutospacing="0"/>
        <w:ind w:firstLine="709"/>
        <w:jc w:val="both"/>
        <w:rPr>
          <w:color w:val="000000"/>
        </w:rPr>
      </w:pP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325B24" w:rsidRDefault="00325B24"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p>
    <w:p w:rsidR="00F26D6D" w:rsidRDefault="00F26D6D" w:rsidP="00325B24">
      <w:pPr>
        <w:widowControl w:val="0"/>
        <w:spacing w:after="0" w:line="240" w:lineRule="auto"/>
        <w:ind w:firstLine="709"/>
        <w:jc w:val="both"/>
        <w:rPr>
          <w:rFonts w:ascii="Times New Roman" w:hAnsi="Times New Roman" w:cs="Times New Roman"/>
          <w:b/>
        </w:rPr>
      </w:pPr>
      <w:bookmarkStart w:id="0" w:name="_GoBack"/>
      <w:bookmarkEnd w:id="0"/>
    </w:p>
    <w:p w:rsid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rPr>
        <w:lastRenderedPageBreak/>
        <w:t>2 Методические указания по практическим занятиям</w:t>
      </w: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ind w:firstLine="709"/>
        <w:jc w:val="both"/>
        <w:rPr>
          <w:rFonts w:ascii="Times New Roman" w:hAnsi="Times New Roman" w:cs="Times New Roman"/>
        </w:rPr>
      </w:pPr>
      <w:proofErr w:type="gramStart"/>
      <w:r w:rsidRPr="00325B24">
        <w:rPr>
          <w:rFonts w:ascii="Times New Roman" w:hAnsi="Times New Roman" w:cs="Times New Roman"/>
        </w:rPr>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325B24">
        <w:rPr>
          <w:rFonts w:ascii="Times New Roman" w:hAnsi="Times New Roman" w:cs="Times New Roman"/>
        </w:rPr>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325B24">
        <w:rPr>
          <w:rFonts w:ascii="Times New Roman" w:hAnsi="Times New Roman" w:cs="Times New Roman"/>
        </w:rPr>
        <w:t>другие</w:t>
      </w:r>
      <w:proofErr w:type="gramEnd"/>
      <w:r w:rsidRPr="00325B24">
        <w:rPr>
          <w:rFonts w:ascii="Times New Roman" w:hAnsi="Times New Roman" w:cs="Times New Roman"/>
        </w:rPr>
        <w:t xml:space="preserve"> активные и интерактивные методы.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Ценность практического занятия как формы обучения состоит в следующем: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развивается логическое мышление, способность анализировать, сопоставлять, делать выводы;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 практическом занятии </w:t>
      </w:r>
      <w:proofErr w:type="gramStart"/>
      <w:r w:rsidRPr="00325B24">
        <w:rPr>
          <w:rFonts w:ascii="Times New Roman" w:hAnsi="Times New Roman" w:cs="Times New Roman"/>
        </w:rPr>
        <w:t>обучающийся</w:t>
      </w:r>
      <w:proofErr w:type="gramEnd"/>
      <w:r w:rsidRPr="00325B24">
        <w:rPr>
          <w:rFonts w:ascii="Times New Roman" w:hAnsi="Times New Roman" w:cs="Times New Roman"/>
        </w:rPr>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При подготовке к семинарским занятиям рекомендуется: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учитывать комплексный характер изучаемой дисциплины;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изучить вопросы, выносимые на каждое семинарское занятие, а также методические рекомендации по подготовке к нему;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изучить конспекты лекций, рекомендованные нормативные акты и литературные источники по теме практического занятия;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составить логическую схему ответа по каждому вопросу практического занятия;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 ответе на практическом занятии материал следует излагать своими словами, пользоваться конспектами лекций при ответе не разрешается.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Цели практических занятий: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систематизировать, закрепить и углубить знания теоретического характера;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научиться работать с книгой, служебной документацией и схемами, пользоваться справочной и научной литературой;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w:t>
      </w:r>
      <w:r w:rsidRPr="00325B24">
        <w:rPr>
          <w:rFonts w:ascii="Times New Roman" w:hAnsi="Times New Roman" w:cs="Times New Roman"/>
          <w:spacing w:val="4"/>
        </w:rPr>
        <w:lastRenderedPageBreak/>
        <w:t>учебнику и учебным пособиям, использование рекомендованных научных работ.</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Конспект составляется в следующей последовательности:</w:t>
      </w:r>
    </w:p>
    <w:p w:rsidR="00325B24" w:rsidRPr="00325B24" w:rsidRDefault="00325B24" w:rsidP="00325B24">
      <w:pPr>
        <w:widowControl w:val="0"/>
        <w:spacing w:after="0" w:line="240" w:lineRule="auto"/>
        <w:ind w:firstLine="709"/>
        <w:jc w:val="both"/>
        <w:rPr>
          <w:rFonts w:ascii="Times New Roman" w:hAnsi="Times New Roman" w:cs="Times New Roman"/>
          <w:spacing w:val="-20"/>
        </w:rPr>
      </w:pPr>
      <w:r w:rsidRPr="00325B24">
        <w:rPr>
          <w:rFonts w:ascii="Times New Roman" w:hAnsi="Times New Roman" w:cs="Times New Roman"/>
        </w:rPr>
        <w:t xml:space="preserve">а) после ознакомления с произведением составляется его план, записывается название источника, указывается автор, место и год </w:t>
      </w:r>
      <w:r w:rsidRPr="00325B24">
        <w:rPr>
          <w:rFonts w:ascii="Times New Roman" w:hAnsi="Times New Roman" w:cs="Times New Roman"/>
          <w:spacing w:val="-20"/>
        </w:rPr>
        <w:t>издания работы;</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Одной из форм проведения семинаров является проведение практических занятий с подготовкой студентами индивидуальных докладов. Для этого возможно </w:t>
      </w:r>
      <w:proofErr w:type="gramStart"/>
      <w:r w:rsidRPr="00325B24">
        <w:rPr>
          <w:rFonts w:ascii="Times New Roman" w:hAnsi="Times New Roman" w:cs="Times New Roman"/>
          <w:spacing w:val="4"/>
        </w:rPr>
        <w:t>поручать студентам выступать</w:t>
      </w:r>
      <w:proofErr w:type="gramEnd"/>
      <w:r w:rsidRPr="00325B24">
        <w:rPr>
          <w:rFonts w:ascii="Times New Roman" w:hAnsi="Times New Roman" w:cs="Times New Roman"/>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 </w:t>
      </w:r>
      <w:proofErr w:type="gramStart"/>
      <w:r w:rsidRPr="00325B24">
        <w:rPr>
          <w:rFonts w:ascii="Times New Roman" w:hAnsi="Times New Roman" w:cs="Times New Roman"/>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325B24">
        <w:rPr>
          <w:rFonts w:ascii="Times New Roman" w:hAnsi="Times New Roman" w:cs="Times New Roman"/>
          <w:spacing w:val="4"/>
        </w:rPr>
        <w:t xml:space="preserve"> Темы для дискуссий  предлагаются в рамках общей тематики  семинарского занятия.</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Для закрепления пройденного материала допустимо проведение </w:t>
      </w:r>
      <w:proofErr w:type="gramStart"/>
      <w:r w:rsidRPr="00325B24">
        <w:rPr>
          <w:rFonts w:ascii="Times New Roman" w:hAnsi="Times New Roman" w:cs="Times New Roman"/>
          <w:spacing w:val="4"/>
        </w:rPr>
        <w:t>экспресс-опросов</w:t>
      </w:r>
      <w:proofErr w:type="gramEnd"/>
      <w:r w:rsidRPr="00325B24">
        <w:rPr>
          <w:rFonts w:ascii="Times New Roman" w:hAnsi="Times New Roman" w:cs="Times New Roman"/>
          <w:spacing w:val="4"/>
        </w:rPr>
        <w:t xml:space="preserve">  в начале либо в конце каждого занятия. Опрос проводящийся в начале занятия, </w:t>
      </w:r>
      <w:proofErr w:type="gramStart"/>
      <w:r w:rsidRPr="00325B24">
        <w:rPr>
          <w:rFonts w:ascii="Times New Roman" w:hAnsi="Times New Roman" w:cs="Times New Roman"/>
          <w:spacing w:val="4"/>
        </w:rPr>
        <w:t>имеет</w:t>
      </w:r>
      <w:proofErr w:type="gramEnd"/>
      <w:r w:rsidRPr="00325B24">
        <w:rPr>
          <w:rFonts w:ascii="Times New Roman" w:hAnsi="Times New Roman" w:cs="Times New Roman"/>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325B24">
        <w:rPr>
          <w:rFonts w:ascii="Times New Roman" w:hAnsi="Times New Roman" w:cs="Times New Roman"/>
          <w:spacing w:val="4"/>
        </w:rPr>
        <w:t>контроля за</w:t>
      </w:r>
      <w:proofErr w:type="gramEnd"/>
      <w:r w:rsidRPr="00325B24">
        <w:rPr>
          <w:rFonts w:ascii="Times New Roman" w:hAnsi="Times New Roman" w:cs="Times New Roman"/>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25B24" w:rsidRPr="00325B24" w:rsidRDefault="00325B24" w:rsidP="00325B24">
      <w:pPr>
        <w:widowControl w:val="0"/>
        <w:spacing w:after="0" w:line="240" w:lineRule="auto"/>
        <w:ind w:firstLine="709"/>
        <w:jc w:val="both"/>
        <w:rPr>
          <w:rFonts w:ascii="Times New Roman" w:hAnsi="Times New Roman" w:cs="Times New Roman"/>
          <w:spacing w:val="4"/>
        </w:rPr>
      </w:pPr>
      <w:r w:rsidRPr="00325B24">
        <w:rPr>
          <w:rFonts w:ascii="Times New Roman" w:hAnsi="Times New Roman" w:cs="Times New Roman"/>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rPr>
        <w:t>3 Методические указания по самостоятельной работе</w:t>
      </w:r>
    </w:p>
    <w:p w:rsidR="00325B24" w:rsidRPr="00325B24" w:rsidRDefault="00325B24" w:rsidP="00325B24">
      <w:pPr>
        <w:widowControl w:val="0"/>
        <w:spacing w:after="0" w:line="240" w:lineRule="auto"/>
        <w:ind w:firstLine="709"/>
        <w:jc w:val="both"/>
        <w:rPr>
          <w:rFonts w:ascii="Times New Roman" w:hAnsi="Times New Roman" w:cs="Times New Roman"/>
        </w:rPr>
      </w:pPr>
    </w:p>
    <w:p w:rsidR="00325B24" w:rsidRPr="00325B24" w:rsidRDefault="00325B24" w:rsidP="00325B24">
      <w:pPr>
        <w:widowControl w:val="0"/>
        <w:spacing w:after="0" w:line="240" w:lineRule="auto"/>
        <w:ind w:firstLine="709"/>
        <w:jc w:val="both"/>
        <w:rPr>
          <w:rFonts w:ascii="Times New Roman" w:hAnsi="Times New Roman" w:cs="Times New Roman"/>
        </w:rPr>
      </w:pP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Задачами самостоятельной работы студентов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lastRenderedPageBreak/>
        <w:t xml:space="preserve">- формирование умений использовать нормативную, правовую, справочную документацию и специальную литературу;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Основными видами самостоятельной работы студентов без участия преподавателей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написание рефератов;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подготовка к семинарам, практическим и лабораторным работам, их оформление;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микроисследований;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подготовка практических разработок и рекомендаций по </w:t>
      </w:r>
      <w:proofErr w:type="gramStart"/>
      <w:r w:rsidRPr="00325B24">
        <w:rPr>
          <w:rFonts w:ascii="Times New Roman" w:hAnsi="Times New Roman" w:cs="Times New Roman"/>
        </w:rPr>
        <w:t>решению проблемной ситуации</w:t>
      </w:r>
      <w:proofErr w:type="gramEnd"/>
      <w:r w:rsidRPr="00325B24">
        <w:rPr>
          <w:rFonts w:ascii="Times New Roman" w:hAnsi="Times New Roman" w:cs="Times New Roman"/>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Основными видами самостоятельной работы студентов с участием преподавателей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текущие консультации;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коллоквиум как форма контроля освоения теоретического содержания дисциплин;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прием и разбор домашних заданий;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прием и защита практических работ;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курсовых работ в рамках дисциплин;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выполнение учебно-исследовательской работы;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прохождение и оформление результатов практик;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выполнение выпускной квалификационной работы и др.</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325B24">
        <w:rPr>
          <w:rFonts w:ascii="Times New Roman" w:hAnsi="Times New Roman" w:cs="Times New Roman"/>
        </w:rPr>
        <w:t>критериев оценки результатов труда студентов</w:t>
      </w:r>
      <w:proofErr w:type="gramEnd"/>
      <w:r w:rsidRPr="00325B24">
        <w:rPr>
          <w:rFonts w:ascii="Times New Roman" w:hAnsi="Times New Roman" w:cs="Times New Roman"/>
        </w:rPr>
        <w:t>.</w:t>
      </w:r>
    </w:p>
    <w:p w:rsidR="00325B24" w:rsidRPr="00325B24" w:rsidRDefault="00325B24" w:rsidP="00325B24">
      <w:pPr>
        <w:widowControl w:val="0"/>
        <w:spacing w:after="0" w:line="240" w:lineRule="auto"/>
        <w:jc w:val="both"/>
        <w:rPr>
          <w:rFonts w:ascii="Times New Roman" w:hAnsi="Times New Roman" w:cs="Times New Roman"/>
          <w:b/>
          <w:i/>
        </w:rPr>
      </w:pPr>
    </w:p>
    <w:p w:rsid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rPr>
      </w:pP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sidRPr="00325B24">
        <w:rPr>
          <w:b/>
          <w:color w:val="000000"/>
          <w:spacing w:val="7"/>
        </w:rPr>
        <w:t xml:space="preserve">4 </w:t>
      </w:r>
      <w:r w:rsidRPr="00325B24">
        <w:rPr>
          <w:b/>
        </w:rPr>
        <w:t>Методические рекомендации по проведению тестирования</w:t>
      </w: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25B24" w:rsidRPr="00325B24" w:rsidRDefault="00325B24" w:rsidP="00325B24">
      <w:pPr>
        <w:pStyle w:val="msonormalbullet2gifbullet2gif"/>
        <w:widowControl w:val="0"/>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325B24">
        <w:t xml:space="preserve">Тестирование может </w:t>
      </w:r>
      <w:proofErr w:type="gramStart"/>
      <w:r w:rsidRPr="00325B24">
        <w:t>проводится</w:t>
      </w:r>
      <w:proofErr w:type="gramEnd"/>
      <w:r w:rsidRPr="00325B24">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325B24">
        <w:t>Moodle</w:t>
      </w:r>
      <w:proofErr w:type="spellEnd"/>
      <w:r w:rsidRPr="00325B24">
        <w:t xml:space="preserve">, тестирование проводится в системе онлайн из любой точки доступа через личный кабинет студента. </w:t>
      </w:r>
      <w:proofErr w:type="gramStart"/>
      <w:r w:rsidRPr="00325B24">
        <w:t>Время</w:t>
      </w:r>
      <w:proofErr w:type="gramEnd"/>
      <w:r w:rsidRPr="00325B24">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lastRenderedPageBreak/>
        <w:t>5 Методические указания по написанию эссе</w:t>
      </w:r>
    </w:p>
    <w:p w:rsidR="00325B24" w:rsidRPr="00325B24" w:rsidRDefault="00325B24" w:rsidP="00325B24">
      <w:pPr>
        <w:widowControl w:val="0"/>
        <w:spacing w:after="0" w:line="240" w:lineRule="auto"/>
        <w:ind w:firstLine="709"/>
        <w:jc w:val="both"/>
        <w:rPr>
          <w:rFonts w:ascii="Times New Roman" w:hAnsi="Times New Roman" w:cs="Times New Roman"/>
          <w:bCs/>
          <w:i/>
          <w:iCs/>
          <w:color w:val="000000"/>
        </w:rPr>
      </w:pP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Эссе студента - это самостоятельная письменная работа </w:t>
      </w:r>
      <w:r w:rsidRPr="00325B24">
        <w:rPr>
          <w:rFonts w:ascii="Times New Roman" w:hAnsi="Times New Roman" w:cs="Times New Roman"/>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325B24">
        <w:rPr>
          <w:rFonts w:ascii="Times New Roman" w:hAnsi="Times New Roman" w:cs="Times New Roman"/>
          <w:color w:val="000000"/>
        </w:rPr>
        <w:t xml:space="preserve">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Тема не должна инициировать изложение лишь определений понятий, ее цель - побуждать к размышлению.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Построение эссе - это ответ на вопрос или раскрытие темы, которое основано на классической системе доказательств.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bCs/>
          <w:color w:val="000000"/>
        </w:rPr>
        <w:t>Структура эссе включает  в себя:</w:t>
      </w:r>
    </w:p>
    <w:p w:rsidR="00325B24" w:rsidRPr="00325B24" w:rsidRDefault="00325B24" w:rsidP="00325B24">
      <w:pPr>
        <w:widowControl w:val="0"/>
        <w:numPr>
          <w:ilvl w:val="0"/>
          <w:numId w:val="31"/>
        </w:numPr>
        <w:spacing w:after="0" w:line="240" w:lineRule="auto"/>
        <w:ind w:left="0" w:firstLine="709"/>
        <w:jc w:val="both"/>
        <w:rPr>
          <w:rFonts w:ascii="Times New Roman" w:hAnsi="Times New Roman" w:cs="Times New Roman"/>
          <w:color w:val="000000"/>
        </w:rPr>
      </w:pPr>
      <w:r w:rsidRPr="00325B24">
        <w:rPr>
          <w:rFonts w:ascii="Times New Roman" w:hAnsi="Times New Roman" w:cs="Times New Roman"/>
          <w:bCs/>
          <w:color w:val="000000"/>
        </w:rPr>
        <w:t>титульный лист</w:t>
      </w:r>
      <w:r w:rsidRPr="00325B24">
        <w:rPr>
          <w:rFonts w:ascii="Times New Roman" w:hAnsi="Times New Roman" w:cs="Times New Roman"/>
          <w:color w:val="000000"/>
        </w:rPr>
        <w:t xml:space="preserve">; </w:t>
      </w:r>
    </w:p>
    <w:p w:rsidR="00325B24" w:rsidRPr="00325B24" w:rsidRDefault="00325B24" w:rsidP="00325B24">
      <w:pPr>
        <w:widowControl w:val="0"/>
        <w:numPr>
          <w:ilvl w:val="0"/>
          <w:numId w:val="31"/>
        </w:numPr>
        <w:spacing w:after="0" w:line="240" w:lineRule="auto"/>
        <w:ind w:left="0" w:firstLine="709"/>
        <w:jc w:val="both"/>
        <w:rPr>
          <w:rFonts w:ascii="Times New Roman" w:hAnsi="Times New Roman" w:cs="Times New Roman"/>
          <w:color w:val="000000"/>
        </w:rPr>
      </w:pPr>
      <w:r w:rsidRPr="00325B24">
        <w:rPr>
          <w:rFonts w:ascii="Times New Roman" w:hAnsi="Times New Roman" w:cs="Times New Roman"/>
          <w:bCs/>
          <w:color w:val="000000"/>
        </w:rPr>
        <w:t>введение</w:t>
      </w:r>
      <w:r w:rsidRPr="00325B24">
        <w:rPr>
          <w:rFonts w:ascii="Times New Roman" w:hAnsi="Times New Roman" w:cs="Times New Roman"/>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325B24">
        <w:rPr>
          <w:rFonts w:ascii="Times New Roman" w:hAnsi="Times New Roman" w:cs="Times New Roman"/>
          <w:bCs/>
          <w:color w:val="000000"/>
        </w:rPr>
        <w:t xml:space="preserve">сформулировать вопрос, на который вы собираетесь найти ответ в ходе своего исследования.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3. </w:t>
      </w:r>
      <w:r w:rsidRPr="00325B24">
        <w:rPr>
          <w:rFonts w:ascii="Times New Roman" w:hAnsi="Times New Roman" w:cs="Times New Roman"/>
          <w:bCs/>
          <w:color w:val="000000"/>
        </w:rPr>
        <w:t>Основная часть</w:t>
      </w:r>
      <w:r w:rsidRPr="00325B24">
        <w:rPr>
          <w:rFonts w:ascii="Times New Roman" w:hAnsi="Times New Roman" w:cs="Times New Roman"/>
          <w:color w:val="000000"/>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4. </w:t>
      </w:r>
      <w:r w:rsidRPr="00325B24">
        <w:rPr>
          <w:rFonts w:ascii="Times New Roman" w:hAnsi="Times New Roman" w:cs="Times New Roman"/>
          <w:bCs/>
          <w:color w:val="000000"/>
        </w:rPr>
        <w:t>Заключение</w:t>
      </w:r>
      <w:r w:rsidRPr="00325B24">
        <w:rPr>
          <w:rFonts w:ascii="Times New Roman" w:hAnsi="Times New Roman" w:cs="Times New Roman"/>
          <w:color w:val="000000"/>
        </w:rPr>
        <w:t xml:space="preserve"> - обобщения и аргументированные выводы по теме с указанием области ее применения и т.д.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Качество любого эссе зависит от трех взаимосвязанных составляющих, таких как:</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качество обработки имеющегося исходного материала (его организация, аргументация и доводы); </w:t>
      </w:r>
    </w:p>
    <w:p w:rsidR="00325B24" w:rsidRPr="00325B24" w:rsidRDefault="00325B24" w:rsidP="00325B24">
      <w:pPr>
        <w:widowControl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аргументация (насколько точно она соотносится с поднятыми в эссе проблемами). </w:t>
      </w:r>
    </w:p>
    <w:p w:rsidR="00325B24" w:rsidRPr="00325B24" w:rsidRDefault="00325B24" w:rsidP="00325B24">
      <w:pPr>
        <w:widowControl w:val="0"/>
        <w:spacing w:after="0" w:line="240" w:lineRule="auto"/>
        <w:jc w:val="both"/>
        <w:rPr>
          <w:rFonts w:ascii="Times New Roman" w:hAnsi="Times New Roman" w:cs="Times New Roman"/>
          <w:b/>
          <w:i/>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t>6 Методические указания по написанию реферата</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умение корректно и убедительно представить свою позицию, воспринимать критику, достигать компромисса;</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понимание и использование основных философских категорий;</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применение методов научного познания;</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анализ и прогнозирование различных явлений и процессов;</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владение методологией обучения, принятия решений, постановки и разрешения проблем;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lastRenderedPageBreak/>
        <w:t>- способности к самоорганизации, организации и планированию;</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управления информацией и приемы информационно-описательной деятельности;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навыки грамотной письменной и устной речи, деловой переписки;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умение воспринимать и анализировать правовой текст;</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применение различных способов толкования правовых норм;</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целостное видение правовых систем с их достоинствами и недостатками в регулировании различных отношений;</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знание истории и видение перспектив развития права;</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xml:space="preserve">- принятие </w:t>
      </w:r>
      <w:proofErr w:type="gramStart"/>
      <w:r w:rsidRPr="00325B24">
        <w:rPr>
          <w:color w:val="000000"/>
        </w:rPr>
        <w:t>решений</w:t>
      </w:r>
      <w:proofErr w:type="gramEnd"/>
      <w:r w:rsidRPr="00325B24">
        <w:rPr>
          <w:color w:val="000000"/>
        </w:rPr>
        <w:t xml:space="preserve"> как на основе правового регулирования, так и доктрины;</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восприятие и толкование текстов законодательства, владение способностями их экспертной оценки;</w:t>
      </w:r>
    </w:p>
    <w:p w:rsidR="00325B24" w:rsidRPr="00325B24" w:rsidRDefault="00325B24" w:rsidP="00325B24">
      <w:pPr>
        <w:pStyle w:val="ab"/>
        <w:widowControl w:val="0"/>
        <w:spacing w:before="0" w:beforeAutospacing="0" w:after="0" w:afterAutospacing="0"/>
        <w:ind w:firstLine="709"/>
        <w:jc w:val="both"/>
        <w:rPr>
          <w:color w:val="000000"/>
        </w:rPr>
      </w:pPr>
      <w:r w:rsidRPr="00325B24">
        <w:rPr>
          <w:color w:val="000000"/>
        </w:rPr>
        <w:t>- использование правовых норм для выработки и обоснования правовых позиций.</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Написание реферата</w:t>
      </w:r>
      <w:r w:rsidRPr="00325B24">
        <w:rPr>
          <w:rFonts w:ascii="Times New Roman" w:hAnsi="Times New Roman" w:cs="Times New Roman"/>
          <w:b/>
          <w:color w:val="000000"/>
        </w:rPr>
        <w:t xml:space="preserve"> </w:t>
      </w:r>
      <w:r w:rsidRPr="00325B24">
        <w:rPr>
          <w:rFonts w:ascii="Times New Roman" w:hAnsi="Times New Roman" w:cs="Times New Roman"/>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При сборе литературы работу рекомендуется организовать следующим образом: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3) формулирование собственного отношения к выделенным проблемам и существующим теоретическим позициям.</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325B24">
        <w:rPr>
          <w:rFonts w:ascii="Times New Roman" w:hAnsi="Times New Roman" w:cs="Times New Roman"/>
          <w:color w:val="000000"/>
        </w:rPr>
        <w:t>правоприменения</w:t>
      </w:r>
      <w:proofErr w:type="spellEnd"/>
      <w:r w:rsidRPr="00325B24">
        <w:rPr>
          <w:rFonts w:ascii="Times New Roman" w:hAnsi="Times New Roman" w:cs="Times New Roman"/>
          <w:color w:val="000000"/>
        </w:rPr>
        <w:t xml:space="preserve">.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Написание реферата</w:t>
      </w:r>
      <w:r w:rsidRPr="00325B24">
        <w:rPr>
          <w:rFonts w:ascii="Times New Roman" w:hAnsi="Times New Roman" w:cs="Times New Roman"/>
          <w:b/>
          <w:color w:val="000000"/>
        </w:rPr>
        <w:t xml:space="preserve"> </w:t>
      </w:r>
      <w:r w:rsidRPr="00325B24">
        <w:rPr>
          <w:rFonts w:ascii="Times New Roman" w:hAnsi="Times New Roman" w:cs="Times New Roman"/>
          <w:color w:val="000000"/>
        </w:rPr>
        <w:t xml:space="preserve">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w:t>
      </w:r>
      <w:r w:rsidRPr="00325B24">
        <w:rPr>
          <w:rFonts w:ascii="Times New Roman" w:hAnsi="Times New Roman" w:cs="Times New Roman"/>
          <w:color w:val="000000"/>
        </w:rPr>
        <w:lastRenderedPageBreak/>
        <w:t>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Содержание работы должно соответствовать определенной теме. 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Студент в обязательном порядке должен приводить ссылки на источники, используемые им при написании работы.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Студент обязан выполнить следующие требования, предъявляемые к реферату:</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приступать к написанию реферата следует лишь после изучения литературы, составления окончательного варианта плана;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 при невыполнении указанных требований реферат оценивается неудовлетворительно.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Реферат должен быть выполнен на одной стороне стандартных листов бумаги формата</w:t>
      </w:r>
      <w:proofErr w:type="gramStart"/>
      <w:r w:rsidRPr="00325B24">
        <w:rPr>
          <w:rFonts w:ascii="Times New Roman" w:hAnsi="Times New Roman" w:cs="Times New Roman"/>
          <w:color w:val="000000"/>
        </w:rPr>
        <w:t xml:space="preserve"> А</w:t>
      </w:r>
      <w:proofErr w:type="gramEnd"/>
      <w:r w:rsidRPr="00325B24">
        <w:rPr>
          <w:rFonts w:ascii="Times New Roman" w:hAnsi="Times New Roman" w:cs="Times New Roman"/>
          <w:color w:val="000000"/>
        </w:rPr>
        <w:t xml:space="preserve"> 4 (210х297 мм), шрифт </w:t>
      </w:r>
      <w:proofErr w:type="spellStart"/>
      <w:r w:rsidRPr="00325B24">
        <w:rPr>
          <w:rFonts w:ascii="Times New Roman" w:hAnsi="Times New Roman" w:cs="Times New Roman"/>
          <w:color w:val="000000"/>
        </w:rPr>
        <w:t>Times</w:t>
      </w:r>
      <w:proofErr w:type="spellEnd"/>
      <w:r w:rsidRPr="00325B24">
        <w:rPr>
          <w:rFonts w:ascii="Times New Roman" w:hAnsi="Times New Roman" w:cs="Times New Roman"/>
          <w:color w:val="000000"/>
        </w:rPr>
        <w:t xml:space="preserve"> </w:t>
      </w:r>
      <w:proofErr w:type="spellStart"/>
      <w:r w:rsidRPr="00325B24">
        <w:rPr>
          <w:rFonts w:ascii="Times New Roman" w:hAnsi="Times New Roman" w:cs="Times New Roman"/>
          <w:color w:val="000000"/>
        </w:rPr>
        <w:t>New</w:t>
      </w:r>
      <w:proofErr w:type="spellEnd"/>
      <w:r w:rsidRPr="00325B24">
        <w:rPr>
          <w:rFonts w:ascii="Times New Roman" w:hAnsi="Times New Roman" w:cs="Times New Roman"/>
          <w:color w:val="000000"/>
        </w:rPr>
        <w:t xml:space="preserve"> </w:t>
      </w:r>
      <w:proofErr w:type="spellStart"/>
      <w:r w:rsidRPr="00325B24">
        <w:rPr>
          <w:rFonts w:ascii="Times New Roman" w:hAnsi="Times New Roman" w:cs="Times New Roman"/>
          <w:color w:val="000000"/>
        </w:rPr>
        <w:t>Roman</w:t>
      </w:r>
      <w:proofErr w:type="spellEnd"/>
      <w:r w:rsidRPr="00325B24">
        <w:rPr>
          <w:rFonts w:ascii="Times New Roman" w:hAnsi="Times New Roman" w:cs="Times New Roman"/>
          <w:color w:val="000000"/>
        </w:rPr>
        <w:t xml:space="preserve">, размер шрифта 14, через полуторный междустрочный интервал. Абзацный отступ - 1,25 (5 знаков). </w:t>
      </w:r>
      <w:proofErr w:type="gramStart"/>
      <w:r w:rsidRPr="00325B24">
        <w:rPr>
          <w:rFonts w:ascii="Times New Roman" w:hAnsi="Times New Roman" w:cs="Times New Roman"/>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325B24">
          <w:rPr>
            <w:rFonts w:ascii="Times New Roman" w:hAnsi="Times New Roman" w:cs="Times New Roman"/>
            <w:color w:val="000000"/>
          </w:rPr>
          <w:t>20 мм</w:t>
        </w:r>
      </w:smartTag>
      <w:r w:rsidRPr="00325B24">
        <w:rPr>
          <w:rFonts w:ascii="Times New Roman" w:hAnsi="Times New Roman" w:cs="Times New Roman"/>
          <w:color w:val="000000"/>
        </w:rPr>
        <w:t xml:space="preserve">, правое - </w:t>
      </w:r>
      <w:smartTag w:uri="urn:schemas-microsoft-com:office:smarttags" w:element="metricconverter">
        <w:smartTagPr>
          <w:attr w:name="ProductID" w:val="10 мм"/>
        </w:smartTagPr>
        <w:r w:rsidRPr="00325B24">
          <w:rPr>
            <w:rFonts w:ascii="Times New Roman" w:hAnsi="Times New Roman" w:cs="Times New Roman"/>
            <w:color w:val="000000"/>
          </w:rPr>
          <w:t>10 мм</w:t>
        </w:r>
      </w:smartTag>
      <w:r w:rsidRPr="00325B24">
        <w:rPr>
          <w:rFonts w:ascii="Times New Roman" w:hAnsi="Times New Roman" w:cs="Times New Roman"/>
          <w:color w:val="000000"/>
        </w:rPr>
        <w:t xml:space="preserve">, левое - </w:t>
      </w:r>
      <w:smartTag w:uri="urn:schemas-microsoft-com:office:smarttags" w:element="metricconverter">
        <w:smartTagPr>
          <w:attr w:name="ProductID" w:val="30 мм"/>
        </w:smartTagPr>
        <w:r w:rsidRPr="00325B24">
          <w:rPr>
            <w:rFonts w:ascii="Times New Roman" w:hAnsi="Times New Roman" w:cs="Times New Roman"/>
            <w:color w:val="000000"/>
          </w:rPr>
          <w:t>30 мм</w:t>
        </w:r>
      </w:smartTag>
      <w:r w:rsidRPr="00325B24">
        <w:rPr>
          <w:rFonts w:ascii="Times New Roman" w:hAnsi="Times New Roman" w:cs="Times New Roman"/>
          <w:color w:val="000000"/>
        </w:rPr>
        <w:t xml:space="preserve">, нижнее - </w:t>
      </w:r>
      <w:smartTag w:uri="urn:schemas-microsoft-com:office:smarttags" w:element="metricconverter">
        <w:smartTagPr>
          <w:attr w:name="ProductID" w:val="20 мм"/>
        </w:smartTagPr>
        <w:r w:rsidRPr="00325B24">
          <w:rPr>
            <w:rFonts w:ascii="Times New Roman" w:hAnsi="Times New Roman" w:cs="Times New Roman"/>
            <w:color w:val="000000"/>
          </w:rPr>
          <w:t>20 мм</w:t>
        </w:r>
      </w:smartTag>
      <w:r w:rsidRPr="00325B24">
        <w:rPr>
          <w:rFonts w:ascii="Times New Roman" w:hAnsi="Times New Roman" w:cs="Times New Roman"/>
          <w:color w:val="000000"/>
        </w:rPr>
        <w:t>.</w:t>
      </w:r>
      <w:proofErr w:type="gramEnd"/>
      <w:r w:rsidRPr="00325B24">
        <w:rPr>
          <w:rFonts w:ascii="Times New Roman" w:hAnsi="Times New Roman" w:cs="Times New Roman"/>
          <w:color w:val="000000"/>
        </w:rPr>
        <w:t xml:space="preserve"> Общий объем работы должен составлять 15-18 страниц.</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Заключение подводит итог работы, в нем кратко излагаются основные выводы. Объем заключения не должен превышать двух страниц.</w:t>
      </w:r>
    </w:p>
    <w:p w:rsidR="00325B24" w:rsidRPr="00325B24" w:rsidRDefault="00325B24" w:rsidP="00325B24">
      <w:pPr>
        <w:widowControl w:val="0"/>
        <w:autoSpaceDE w:val="0"/>
        <w:autoSpaceDN w:val="0"/>
        <w:adjustRightInd w:val="0"/>
        <w:spacing w:after="0" w:line="240" w:lineRule="auto"/>
        <w:ind w:firstLine="709"/>
        <w:jc w:val="both"/>
        <w:rPr>
          <w:rFonts w:ascii="Times New Roman" w:hAnsi="Times New Roman" w:cs="Times New Roman"/>
          <w:color w:val="000000"/>
        </w:rPr>
      </w:pPr>
      <w:r w:rsidRPr="00325B24">
        <w:rPr>
          <w:rFonts w:ascii="Times New Roman" w:hAnsi="Times New Roman" w:cs="Times New Roman"/>
          <w:color w:val="000000"/>
        </w:rPr>
        <w:t>В конце работы после заключения оформляется пронумерованный список использованных источников в соответствии со стандартом.</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содержание работы не соответствует списку использованной литературы;</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текст работы изложен путем дословного переписывания учебного пособия с нарушением авторских прав;</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нарушаются правила оформления работы.</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r w:rsidRPr="00325B24">
        <w:rPr>
          <w:rFonts w:ascii="Times New Roman" w:hAnsi="Times New Roman" w:cs="Times New Roman"/>
          <w:b/>
          <w:color w:val="000000"/>
          <w:spacing w:val="7"/>
        </w:rPr>
        <w:t xml:space="preserve">7 Методические указания по </w:t>
      </w:r>
      <w:r w:rsidR="00D95A6C">
        <w:rPr>
          <w:rFonts w:ascii="Times New Roman" w:hAnsi="Times New Roman" w:cs="Times New Roman"/>
          <w:b/>
          <w:color w:val="000000"/>
          <w:spacing w:val="7"/>
        </w:rPr>
        <w:t>решению задач</w:t>
      </w:r>
      <w:r w:rsidRPr="00325B24">
        <w:rPr>
          <w:rFonts w:ascii="Times New Roman" w:hAnsi="Times New Roman" w:cs="Times New Roman"/>
          <w:b/>
          <w:color w:val="000000"/>
          <w:spacing w:val="7"/>
        </w:rPr>
        <w:t xml:space="preserve"> </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xml:space="preserve">Выполнение заданий позволяет не только увидеть право в действии, но и получить навыки </w:t>
      </w:r>
      <w:proofErr w:type="spellStart"/>
      <w:r w:rsidRPr="00325B24">
        <w:rPr>
          <w:rFonts w:ascii="Times New Roman" w:hAnsi="Times New Roman" w:cs="Times New Roman"/>
          <w:color w:val="000000"/>
        </w:rPr>
        <w:t>правоприменения</w:t>
      </w:r>
      <w:proofErr w:type="spellEnd"/>
      <w:r w:rsidRPr="00325B24">
        <w:rPr>
          <w:rFonts w:ascii="Times New Roman" w:hAnsi="Times New Roman" w:cs="Times New Roman"/>
          <w:color w:val="000000"/>
        </w:rPr>
        <w:t xml:space="preserve"> правовых норм, составления различных документов на их основе.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Успешное выполнение заданий возможно, если студент руководствуется рядом рекомендаций:</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1. Перед решением необходимо пройти теоретическую подготовку по соответствующему разделу.</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2. Внимательно прочитать задачу, выделить из нее действующих лиц, отношения между ними.</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4. Квалифицировать ситуацию, о которой идет речь в фабуле. Определить круг источников правового регулирования.</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5. Найти соответствующие нормативные источники, проанализировать их, найти в них нормы, применимые к данной проблеме.</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325B24" w:rsidRPr="00325B24" w:rsidRDefault="00325B24" w:rsidP="00325B24">
      <w:pPr>
        <w:widowControl w:val="0"/>
        <w:autoSpaceDE w:val="0"/>
        <w:autoSpaceDN w:val="0"/>
        <w:adjustRightInd w:val="0"/>
        <w:spacing w:after="0" w:line="240" w:lineRule="auto"/>
        <w:ind w:firstLine="708"/>
        <w:jc w:val="both"/>
        <w:rPr>
          <w:rFonts w:ascii="Times New Roman" w:hAnsi="Times New Roman" w:cs="Times New Roman"/>
          <w:color w:val="000000"/>
        </w:rPr>
      </w:pPr>
      <w:r w:rsidRPr="00325B24">
        <w:rPr>
          <w:rFonts w:ascii="Times New Roman" w:hAnsi="Times New Roman" w:cs="Times New Roman"/>
          <w:color w:val="000000"/>
        </w:rPr>
        <w:t xml:space="preserve">8. Оформить выполнение практико-ориентированных заданий. Если задача решается к семинару, то достаточно </w:t>
      </w:r>
      <w:proofErr w:type="spellStart"/>
      <w:r w:rsidRPr="00325B24">
        <w:rPr>
          <w:rFonts w:ascii="Times New Roman" w:hAnsi="Times New Roman" w:cs="Times New Roman"/>
          <w:color w:val="000000"/>
        </w:rPr>
        <w:t>тезисно</w:t>
      </w:r>
      <w:proofErr w:type="spellEnd"/>
      <w:r w:rsidRPr="00325B24">
        <w:rPr>
          <w:rFonts w:ascii="Times New Roman" w:hAnsi="Times New Roman" w:cs="Times New Roman"/>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325B24" w:rsidRPr="00325B24" w:rsidRDefault="00325B24" w:rsidP="00325B24">
      <w:pPr>
        <w:pStyle w:val="ad"/>
        <w:widowControl w:val="0"/>
        <w:spacing w:after="0"/>
        <w:ind w:firstLine="720"/>
        <w:jc w:val="both"/>
        <w:rPr>
          <w:spacing w:val="4"/>
        </w:rPr>
      </w:pPr>
      <w:r w:rsidRPr="00325B24">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325B24">
        <w:rPr>
          <w:spacing w:val="4"/>
        </w:rPr>
        <w:t>грамотно</w:t>
      </w:r>
      <w:proofErr w:type="gramEnd"/>
      <w:r w:rsidRPr="00325B24">
        <w:rPr>
          <w:spacing w:val="4"/>
        </w:rPr>
        <w:t xml:space="preserve"> формулировать мысли, делать правильные выводы.</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rPr>
      </w:pPr>
      <w:r w:rsidRPr="00325B24">
        <w:rPr>
          <w:rFonts w:ascii="Times New Roman" w:hAnsi="Times New Roman" w:cs="Times New Roman"/>
          <w:b/>
          <w:color w:val="000000"/>
          <w:spacing w:val="7"/>
        </w:rPr>
        <w:t>8 Методические указания по проведению занятий в интерактивной форме</w:t>
      </w:r>
    </w:p>
    <w:p w:rsidR="00325B24" w:rsidRPr="00325B24" w:rsidRDefault="00325B24" w:rsidP="00325B24">
      <w:pPr>
        <w:widowControl w:val="0"/>
        <w:spacing w:after="0" w:line="240" w:lineRule="auto"/>
        <w:ind w:firstLine="709"/>
        <w:jc w:val="both"/>
        <w:rPr>
          <w:rFonts w:ascii="Times New Roman" w:hAnsi="Times New Roman" w:cs="Times New Roman"/>
          <w:b/>
        </w:rPr>
      </w:pP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Внедрение интерактивных форм обучения - одно из важнейших направлений совершенствования подготовки студентов в современном вузе. Использование активных подходов является наиболее эффективным путем, способствующим обучению студентов.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В процессе обучения необходимо обращать внимание в первую очередь </w:t>
      </w:r>
      <w:proofErr w:type="gramStart"/>
      <w:r w:rsidRPr="00325B24">
        <w:rPr>
          <w:rFonts w:ascii="Times New Roman" w:hAnsi="Times New Roman" w:cs="Times New Roman"/>
        </w:rPr>
        <w:t>на те</w:t>
      </w:r>
      <w:proofErr w:type="gramEnd"/>
      <w:r w:rsidRPr="00325B24">
        <w:rPr>
          <w:rFonts w:ascii="Times New Roman" w:hAnsi="Times New Roman" w:cs="Times New Roman"/>
        </w:rPr>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325B24">
        <w:rPr>
          <w:rFonts w:ascii="Times New Roman" w:hAnsi="Times New Roman" w:cs="Times New Roman"/>
        </w:rPr>
        <w:t>использоваться</w:t>
      </w:r>
      <w:proofErr w:type="gramEnd"/>
      <w:r w:rsidRPr="00325B24">
        <w:rPr>
          <w:rFonts w:ascii="Times New Roman" w:hAnsi="Times New Roman" w:cs="Times New Roman"/>
        </w:rPr>
        <w:t xml:space="preserve"> в интенсивном обучении достаточно взрослых обучающихся.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Задачами интерактивных форм обучения являются: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пробуждение у </w:t>
      </w:r>
      <w:proofErr w:type="gramStart"/>
      <w:r w:rsidRPr="00325B24">
        <w:rPr>
          <w:rFonts w:ascii="Times New Roman" w:hAnsi="Times New Roman" w:cs="Times New Roman"/>
        </w:rPr>
        <w:t>обучающихся</w:t>
      </w:r>
      <w:proofErr w:type="gramEnd"/>
      <w:r w:rsidRPr="00325B24">
        <w:rPr>
          <w:rFonts w:ascii="Times New Roman" w:hAnsi="Times New Roman" w:cs="Times New Roman"/>
        </w:rPr>
        <w:t xml:space="preserve"> интереса;</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эффективное усвоение учебного материала;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 формирование у </w:t>
      </w:r>
      <w:proofErr w:type="gramStart"/>
      <w:r w:rsidRPr="00325B24">
        <w:rPr>
          <w:rFonts w:ascii="Times New Roman" w:hAnsi="Times New Roman" w:cs="Times New Roman"/>
        </w:rPr>
        <w:t>обучающихся</w:t>
      </w:r>
      <w:proofErr w:type="gramEnd"/>
      <w:r w:rsidRPr="00325B24">
        <w:rPr>
          <w:rFonts w:ascii="Times New Roman" w:hAnsi="Times New Roman" w:cs="Times New Roman"/>
        </w:rPr>
        <w:t xml:space="preserve"> мнения и отношения;</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формирование жизненных и профессиональных навыков;</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lastRenderedPageBreak/>
        <w:t xml:space="preserve">- выход на уровень осознанной компетентности студента.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325B24" w:rsidRPr="00325B24" w:rsidRDefault="00325B24" w:rsidP="00325B24">
      <w:pPr>
        <w:widowControl w:val="0"/>
        <w:spacing w:after="0" w:line="240" w:lineRule="auto"/>
        <w:ind w:firstLine="709"/>
        <w:jc w:val="both"/>
        <w:rPr>
          <w:rFonts w:ascii="Times New Roman" w:hAnsi="Times New Roman" w:cs="Times New Roman"/>
        </w:rPr>
      </w:pPr>
      <w:proofErr w:type="gramStart"/>
      <w:r w:rsidRPr="00325B24">
        <w:rPr>
          <w:rFonts w:ascii="Times New Roman" w:hAnsi="Times New Roman" w:cs="Times New Roman"/>
        </w:rPr>
        <w:t>Могут быть использованы такие интерактивные формы, как круглый стол, дискуссия, дебаты), деловые игры, мастер-класс и др.</w:t>
      </w:r>
      <w:proofErr w:type="gramEnd"/>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Эффективность интерактивного обучения: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325B24" w:rsidRPr="00325B24" w:rsidRDefault="00325B24" w:rsidP="00325B24">
      <w:pPr>
        <w:widowControl w:val="0"/>
        <w:spacing w:after="0" w:line="240" w:lineRule="auto"/>
        <w:ind w:firstLine="709"/>
        <w:jc w:val="both"/>
        <w:rPr>
          <w:rFonts w:ascii="Times New Roman" w:hAnsi="Times New Roman" w:cs="Times New Roman"/>
        </w:rPr>
      </w:pPr>
      <w:r w:rsidRPr="00325B24">
        <w:rPr>
          <w:rFonts w:ascii="Times New Roman" w:hAnsi="Times New Roman" w:cs="Times New Roman"/>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325B24" w:rsidP="00325B24">
      <w:pPr>
        <w:widowControl w:val="0"/>
        <w:spacing w:after="0" w:line="240" w:lineRule="auto"/>
        <w:ind w:firstLine="709"/>
        <w:jc w:val="both"/>
        <w:rPr>
          <w:rFonts w:ascii="Times New Roman" w:hAnsi="Times New Roman" w:cs="Times New Roman"/>
          <w:b/>
          <w:color w:val="000000"/>
          <w:spacing w:val="7"/>
        </w:rPr>
      </w:pPr>
    </w:p>
    <w:p w:rsidR="00DD7EDD" w:rsidRPr="00B96775" w:rsidRDefault="00B94C11" w:rsidP="00DD7EDD">
      <w:pPr>
        <w:pStyle w:val="a3"/>
        <w:spacing w:after="0" w:line="240" w:lineRule="auto"/>
        <w:ind w:left="0" w:firstLine="709"/>
        <w:jc w:val="both"/>
        <w:rPr>
          <w:rFonts w:ascii="Times New Roman" w:hAnsi="Times New Roman" w:cs="Times New Roman"/>
          <w:b/>
          <w:sz w:val="24"/>
          <w:szCs w:val="24"/>
        </w:rPr>
      </w:pPr>
      <w:r>
        <w:rPr>
          <w:rFonts w:ascii="Times New Roman" w:hAnsi="Times New Roman" w:cs="Times New Roman"/>
          <w:b/>
          <w:color w:val="000000"/>
          <w:spacing w:val="7"/>
        </w:rPr>
        <w:t>9</w:t>
      </w:r>
      <w:r w:rsidR="00DD7EDD">
        <w:rPr>
          <w:rFonts w:ascii="Times New Roman" w:hAnsi="Times New Roman" w:cs="Times New Roman"/>
          <w:b/>
          <w:sz w:val="24"/>
          <w:szCs w:val="24"/>
        </w:rPr>
        <w:t xml:space="preserve">. </w:t>
      </w:r>
      <w:r w:rsidR="00DD7EDD" w:rsidRPr="00B96775">
        <w:rPr>
          <w:rFonts w:ascii="Times New Roman" w:hAnsi="Times New Roman" w:cs="Times New Roman"/>
          <w:b/>
          <w:sz w:val="24"/>
          <w:szCs w:val="24"/>
        </w:rPr>
        <w:t>Методические указания по подготовке к коллоквиуму</w:t>
      </w:r>
    </w:p>
    <w:p w:rsidR="00DD7EDD" w:rsidRPr="00B96775" w:rsidRDefault="00DD7EDD" w:rsidP="00DD7EDD">
      <w:pPr>
        <w:pStyle w:val="a3"/>
        <w:tabs>
          <w:tab w:val="left" w:pos="426"/>
          <w:tab w:val="left" w:pos="1134"/>
        </w:tabs>
        <w:spacing w:after="0" w:line="240" w:lineRule="auto"/>
        <w:ind w:left="0" w:firstLine="567"/>
        <w:jc w:val="both"/>
        <w:rPr>
          <w:rFonts w:ascii="Times New Roman" w:hAnsi="Times New Roman" w:cs="Times New Roman"/>
          <w:sz w:val="24"/>
          <w:szCs w:val="24"/>
        </w:rPr>
      </w:pPr>
    </w:p>
    <w:p w:rsidR="00DD7EDD" w:rsidRPr="00B96775" w:rsidRDefault="00DD7EDD" w:rsidP="00DD7EDD">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DD7EDD" w:rsidRPr="00B96775" w:rsidRDefault="00DD7EDD" w:rsidP="00DD7EDD">
      <w:pPr>
        <w:pStyle w:val="a3"/>
        <w:tabs>
          <w:tab w:val="left" w:pos="426"/>
          <w:tab w:val="left" w:pos="1134"/>
        </w:tabs>
        <w:spacing w:after="0" w:line="240" w:lineRule="auto"/>
        <w:ind w:left="0"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B96775">
        <w:rPr>
          <w:rFonts w:ascii="Times New Roman" w:hAnsi="Times New Roman" w:cs="Times New Roman"/>
          <w:sz w:val="24"/>
          <w:szCs w:val="24"/>
        </w:rPr>
        <w:t>обучающимся</w:t>
      </w:r>
      <w:proofErr w:type="gramEnd"/>
      <w:r w:rsidRPr="00B96775">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Для подбора литературы полезно воспользоваться библиографическими и реферативными изданиями. </w:t>
      </w:r>
      <w:proofErr w:type="gramStart"/>
      <w:r w:rsidRPr="00B96775">
        <w:rPr>
          <w:rFonts w:ascii="Times New Roman" w:hAnsi="Times New Roman" w:cs="Times New Roman"/>
          <w:sz w:val="24"/>
          <w:szCs w:val="24"/>
        </w:rP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B96775">
        <w:rPr>
          <w:rFonts w:ascii="Times New Roman" w:hAnsi="Times New Roman" w:cs="Times New Roman"/>
          <w:sz w:val="24"/>
          <w:szCs w:val="24"/>
        </w:rP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w:t>
      </w:r>
      <w:r w:rsidRPr="00B96775">
        <w:rPr>
          <w:rFonts w:ascii="Times New Roman" w:hAnsi="Times New Roman" w:cs="Times New Roman"/>
          <w:sz w:val="24"/>
          <w:szCs w:val="24"/>
        </w:rPr>
        <w:lastRenderedPageBreak/>
        <w:t>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DD7EDD" w:rsidRPr="00B96775" w:rsidRDefault="00DD7EDD" w:rsidP="00DD7EDD">
      <w:pPr>
        <w:spacing w:after="0" w:line="240" w:lineRule="auto"/>
        <w:ind w:firstLine="709"/>
        <w:jc w:val="both"/>
        <w:rPr>
          <w:rFonts w:ascii="Times New Roman" w:hAnsi="Times New Roman" w:cs="Times New Roman"/>
          <w:sz w:val="24"/>
          <w:szCs w:val="24"/>
        </w:rPr>
      </w:pPr>
      <w:r w:rsidRPr="00B96775">
        <w:rPr>
          <w:rFonts w:ascii="Times New Roman" w:hAnsi="Times New Roman" w:cs="Times New Roman"/>
          <w:sz w:val="24"/>
          <w:szCs w:val="24"/>
        </w:rPr>
        <w:t xml:space="preserve">Сбор, обобщение и анализ юридической практики — обязательное требование к выполнению научных студентов. </w:t>
      </w:r>
    </w:p>
    <w:p w:rsidR="00B94C11" w:rsidRDefault="00B94C11" w:rsidP="00325B24">
      <w:pPr>
        <w:widowControl w:val="0"/>
        <w:spacing w:after="0" w:line="240" w:lineRule="auto"/>
        <w:ind w:firstLine="709"/>
        <w:jc w:val="both"/>
        <w:rPr>
          <w:rFonts w:ascii="Times New Roman" w:hAnsi="Times New Roman" w:cs="Times New Roman"/>
          <w:b/>
          <w:color w:val="000000"/>
          <w:spacing w:val="7"/>
        </w:rPr>
      </w:pPr>
    </w:p>
    <w:p w:rsidR="00DD7EDD" w:rsidRDefault="00DD7EDD" w:rsidP="00325B24">
      <w:pPr>
        <w:widowControl w:val="0"/>
        <w:spacing w:after="0" w:line="240" w:lineRule="auto"/>
        <w:ind w:firstLine="709"/>
        <w:jc w:val="both"/>
        <w:rPr>
          <w:rFonts w:ascii="Times New Roman" w:hAnsi="Times New Roman" w:cs="Times New Roman"/>
          <w:b/>
          <w:color w:val="000000"/>
          <w:spacing w:val="7"/>
        </w:rPr>
      </w:pPr>
    </w:p>
    <w:p w:rsidR="00325B24" w:rsidRPr="00325B24" w:rsidRDefault="00B94C11" w:rsidP="00325B24">
      <w:pPr>
        <w:widowControl w:val="0"/>
        <w:spacing w:after="0" w:line="240" w:lineRule="auto"/>
        <w:ind w:firstLine="709"/>
        <w:jc w:val="both"/>
        <w:rPr>
          <w:rFonts w:ascii="Times New Roman" w:hAnsi="Times New Roman" w:cs="Times New Roman"/>
          <w:b/>
        </w:rPr>
      </w:pPr>
      <w:r>
        <w:rPr>
          <w:rFonts w:ascii="Times New Roman" w:hAnsi="Times New Roman" w:cs="Times New Roman"/>
          <w:b/>
          <w:color w:val="000000"/>
          <w:spacing w:val="7"/>
        </w:rPr>
        <w:t>10</w:t>
      </w:r>
      <w:r w:rsidR="00325B24" w:rsidRPr="00325B24">
        <w:rPr>
          <w:rFonts w:ascii="Times New Roman" w:hAnsi="Times New Roman" w:cs="Times New Roman"/>
          <w:b/>
          <w:color w:val="000000"/>
          <w:spacing w:val="7"/>
        </w:rPr>
        <w:t xml:space="preserve"> Методические указания по промежуточной аттестации по дисциплине</w:t>
      </w:r>
    </w:p>
    <w:p w:rsidR="00325B24" w:rsidRPr="00325B24" w:rsidRDefault="00325B24" w:rsidP="00325B24">
      <w:pPr>
        <w:widowControl w:val="0"/>
        <w:spacing w:after="0" w:line="240" w:lineRule="auto"/>
        <w:ind w:firstLine="709"/>
        <w:jc w:val="both"/>
        <w:rPr>
          <w:rFonts w:ascii="Times New Roman" w:hAnsi="Times New Roman" w:cs="Times New Roman"/>
        </w:rPr>
      </w:pPr>
    </w:p>
    <w:p w:rsidR="001B3C4B" w:rsidRPr="001B3C4B" w:rsidRDefault="001B3C4B" w:rsidP="001B3C4B">
      <w:pPr>
        <w:spacing w:after="0" w:line="240" w:lineRule="auto"/>
        <w:ind w:firstLine="709"/>
        <w:jc w:val="both"/>
        <w:rPr>
          <w:rFonts w:ascii="Times New Roman" w:eastAsiaTheme="minorHAnsi" w:hAnsi="Times New Roman" w:cs="Times New Roman"/>
          <w:sz w:val="24"/>
          <w:szCs w:val="24"/>
          <w:lang w:eastAsia="en-US"/>
        </w:rPr>
      </w:pPr>
      <w:r w:rsidRPr="001B3C4B">
        <w:rPr>
          <w:rFonts w:ascii="Times New Roman" w:eastAsiaTheme="minorHAnsi" w:hAnsi="Times New Roman" w:cs="Times New Roman"/>
          <w:sz w:val="24"/>
          <w:szCs w:val="24"/>
          <w:lang w:eastAsia="en-US"/>
        </w:rPr>
        <w:t>Изучение дисциплины «Конституционное право зарубежных стран» заканчивается сдачей экзамена.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Промежуточная аттестация в форме экзамена проводится в день, освобожденный от других форм учебной нагрузки.</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К экзамену по дисциплине допускаются </w:t>
      </w:r>
      <w:proofErr w:type="gramStart"/>
      <w:r w:rsidRPr="001B3C4B">
        <w:rPr>
          <w:rFonts w:ascii="Times New Roman" w:hAnsi="Times New Roman" w:cs="Times New Roman"/>
          <w:sz w:val="24"/>
          <w:szCs w:val="24"/>
        </w:rPr>
        <w:t>обучающиеся</w:t>
      </w:r>
      <w:proofErr w:type="gramEnd"/>
      <w:r w:rsidRPr="001B3C4B">
        <w:rPr>
          <w:rFonts w:ascii="Times New Roman" w:hAnsi="Times New Roman" w:cs="Times New Roman"/>
          <w:sz w:val="24"/>
          <w:szCs w:val="24"/>
        </w:rPr>
        <w:t>, полностью выполнившие весь учебный план по данной дисциплине.</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Экзаменационные материалы составляются на основе рабочей программы учебной дисциплины и охватывают ее наиболее актуальные разделы и темы.</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Критерии оценки уровня подготовки обучающегося:</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 уровень освоения </w:t>
      </w:r>
      <w:proofErr w:type="gramStart"/>
      <w:r w:rsidRPr="001B3C4B">
        <w:rPr>
          <w:rFonts w:ascii="Times New Roman" w:hAnsi="Times New Roman" w:cs="Times New Roman"/>
          <w:sz w:val="24"/>
          <w:szCs w:val="24"/>
        </w:rPr>
        <w:t>обучающимся</w:t>
      </w:r>
      <w:proofErr w:type="gramEnd"/>
      <w:r w:rsidRPr="001B3C4B">
        <w:rPr>
          <w:rFonts w:ascii="Times New Roman" w:hAnsi="Times New Roman" w:cs="Times New Roman"/>
          <w:sz w:val="24"/>
          <w:szCs w:val="24"/>
        </w:rPr>
        <w:t xml:space="preserve"> материала, предусмотренного учебной программой по дисциплине:</w:t>
      </w:r>
    </w:p>
    <w:p w:rsidR="001B3C4B" w:rsidRPr="001B3C4B" w:rsidRDefault="001B3C4B" w:rsidP="001B3C4B">
      <w:pPr>
        <w:spacing w:after="0" w:line="240" w:lineRule="auto"/>
        <w:ind w:firstLine="709"/>
        <w:jc w:val="both"/>
        <w:rPr>
          <w:rFonts w:ascii="Times New Roman" w:hAnsi="Times New Roman" w:cs="Times New Roman"/>
          <w:sz w:val="24"/>
          <w:szCs w:val="24"/>
        </w:rPr>
      </w:pPr>
      <w:proofErr w:type="gramStart"/>
      <w:r w:rsidRPr="001B3C4B">
        <w:rPr>
          <w:rFonts w:ascii="Times New Roman" w:hAnsi="Times New Roman" w:cs="Times New Roman"/>
          <w:sz w:val="24"/>
          <w:szCs w:val="24"/>
        </w:rPr>
        <w:t>- умение обучающегося использовать теоретические знания при выполнении практических задач;</w:t>
      </w:r>
      <w:proofErr w:type="gramEnd"/>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обоснованность, четкость, краткость изложения ответов.</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В период подготовки к экзамену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самостоятельная работа в течение семестра;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непосредственная подготовка в дни, предшествующие экзамену по темам курса;</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подготовка к ответу на вопросы, содержащиеся в билетах.</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1B3C4B">
        <w:rPr>
          <w:rFonts w:ascii="Times New Roman" w:hAnsi="Times New Roman" w:cs="Times New Roman"/>
          <w:sz w:val="24"/>
          <w:szCs w:val="24"/>
        </w:rPr>
        <w:t>ии и ее</w:t>
      </w:r>
      <w:proofErr w:type="gramEnd"/>
      <w:r w:rsidRPr="001B3C4B">
        <w:rPr>
          <w:rFonts w:ascii="Times New Roman" w:hAnsi="Times New Roman" w:cs="Times New Roman"/>
          <w:sz w:val="24"/>
          <w:szCs w:val="24"/>
        </w:rPr>
        <w:t xml:space="preserve">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EE5745"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p>
    <w:p w:rsidR="001B3C4B" w:rsidRPr="001B3C4B" w:rsidRDefault="001B3C4B" w:rsidP="001B3C4B">
      <w:pPr>
        <w:spacing w:after="0" w:line="240" w:lineRule="auto"/>
        <w:ind w:firstLine="709"/>
        <w:jc w:val="both"/>
        <w:rPr>
          <w:rFonts w:ascii="Times New Roman" w:hAnsi="Times New Roman" w:cs="Times New Roman"/>
          <w:sz w:val="24"/>
          <w:szCs w:val="24"/>
        </w:rPr>
      </w:pPr>
      <w:r w:rsidRPr="001B3C4B">
        <w:rPr>
          <w:rFonts w:ascii="Times New Roman" w:hAnsi="Times New Roman" w:cs="Times New Roman"/>
          <w:sz w:val="24"/>
          <w:szCs w:val="24"/>
        </w:rPr>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1B3C4B" w:rsidRPr="001B3C4B" w:rsidRDefault="001B3C4B" w:rsidP="001B3C4B">
      <w:pPr>
        <w:pStyle w:val="ab"/>
        <w:shd w:val="clear" w:color="auto" w:fill="FFFFFF"/>
        <w:spacing w:before="0" w:beforeAutospacing="0" w:after="0" w:afterAutospacing="0"/>
        <w:ind w:firstLine="709"/>
        <w:jc w:val="both"/>
      </w:pPr>
      <w:r w:rsidRPr="001B3C4B">
        <w:t xml:space="preserve">Неудовлетворительные результаты промежуточной аттестации или </w:t>
      </w:r>
      <w:proofErr w:type="spellStart"/>
      <w:r w:rsidRPr="001B3C4B">
        <w:t>непрохождение</w:t>
      </w:r>
      <w:proofErr w:type="spellEnd"/>
      <w:r w:rsidRPr="001B3C4B">
        <w:t xml:space="preserve"> промежуточной аттестации при отсутствии уважительных причин признаются академической задолженностью.</w:t>
      </w:r>
    </w:p>
    <w:p w:rsidR="001B3C4B" w:rsidRPr="001B3C4B" w:rsidRDefault="001B3C4B" w:rsidP="001B3C4B">
      <w:pPr>
        <w:pStyle w:val="ab"/>
        <w:shd w:val="clear" w:color="auto" w:fill="FFFFFF"/>
        <w:spacing w:before="0" w:beforeAutospacing="0" w:after="0" w:afterAutospacing="0"/>
        <w:ind w:firstLine="709"/>
        <w:jc w:val="both"/>
      </w:pPr>
      <w:proofErr w:type="gramStart"/>
      <w:r w:rsidRPr="001B3C4B">
        <w:lastRenderedPageBreak/>
        <w:t>Сроки и порядок ликвидации академических задолженностей установлены Положением об отчислении обучающихся из ОГУ.</w:t>
      </w:r>
      <w:proofErr w:type="gramEnd"/>
    </w:p>
    <w:p w:rsidR="001B3C4B" w:rsidRPr="001B3C4B" w:rsidRDefault="001B3C4B" w:rsidP="001B3C4B">
      <w:pPr>
        <w:pStyle w:val="ab"/>
        <w:shd w:val="clear" w:color="auto" w:fill="FFFFFF"/>
        <w:spacing w:before="0" w:beforeAutospacing="0" w:after="0" w:afterAutospacing="0"/>
        <w:ind w:firstLine="709"/>
        <w:jc w:val="both"/>
      </w:pPr>
      <w:r w:rsidRPr="001B3C4B">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B3C4B" w:rsidRPr="007312AC" w:rsidRDefault="001B3C4B" w:rsidP="001B3C4B">
      <w:pPr>
        <w:ind w:firstLine="709"/>
        <w:jc w:val="both"/>
        <w:rPr>
          <w:sz w:val="28"/>
          <w:szCs w:val="28"/>
        </w:rPr>
      </w:pPr>
    </w:p>
    <w:p w:rsidR="00325B24" w:rsidRPr="00325B24" w:rsidRDefault="00325B24" w:rsidP="00325B24">
      <w:pPr>
        <w:pStyle w:val="ab"/>
        <w:widowControl w:val="0"/>
        <w:shd w:val="clear" w:color="auto" w:fill="FFFFFF"/>
        <w:spacing w:before="0" w:beforeAutospacing="0" w:after="0" w:afterAutospacing="0"/>
        <w:ind w:firstLine="709"/>
        <w:jc w:val="both"/>
      </w:pPr>
    </w:p>
    <w:p w:rsidR="00325B24" w:rsidRPr="00325B24" w:rsidRDefault="00325B24" w:rsidP="00325B24">
      <w:pPr>
        <w:widowControl w:val="0"/>
        <w:spacing w:after="0" w:line="240" w:lineRule="auto"/>
        <w:ind w:firstLine="567"/>
        <w:jc w:val="both"/>
        <w:rPr>
          <w:rFonts w:ascii="Times New Roman" w:hAnsi="Times New Roman" w:cs="Times New Roman"/>
          <w:color w:val="000000"/>
        </w:rPr>
      </w:pPr>
    </w:p>
    <w:p w:rsidR="00325B24" w:rsidRPr="00325B24" w:rsidRDefault="00325B24" w:rsidP="00325B24">
      <w:pPr>
        <w:widowControl w:val="0"/>
        <w:spacing w:after="0" w:line="240" w:lineRule="auto"/>
        <w:ind w:firstLine="567"/>
        <w:jc w:val="both"/>
        <w:rPr>
          <w:rFonts w:ascii="Times New Roman" w:hAnsi="Times New Roman" w:cs="Times New Roman"/>
          <w:color w:val="000000"/>
        </w:rPr>
      </w:pPr>
    </w:p>
    <w:p w:rsidR="002A3F1D" w:rsidRPr="00325B24" w:rsidRDefault="002A3F1D" w:rsidP="00325B24">
      <w:pPr>
        <w:widowControl w:val="0"/>
        <w:spacing w:after="0" w:line="240" w:lineRule="auto"/>
        <w:ind w:firstLine="709"/>
        <w:jc w:val="center"/>
        <w:rPr>
          <w:rFonts w:ascii="Times New Roman" w:hAnsi="Times New Roman" w:cs="Times New Roman"/>
          <w:sz w:val="24"/>
          <w:szCs w:val="24"/>
        </w:rPr>
      </w:pPr>
    </w:p>
    <w:sectPr w:rsidR="002A3F1D" w:rsidRPr="00325B24" w:rsidSect="00325B24">
      <w:footerReference w:type="default" r:id="rId9"/>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6F2" w:rsidRDefault="002456F2" w:rsidP="004469B3">
      <w:pPr>
        <w:spacing w:after="0" w:line="240" w:lineRule="auto"/>
      </w:pPr>
      <w:r>
        <w:separator/>
      </w:r>
    </w:p>
  </w:endnote>
  <w:endnote w:type="continuationSeparator" w:id="0">
    <w:p w:rsidR="002456F2" w:rsidRDefault="002456F2" w:rsidP="00446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73377799"/>
      <w:docPartObj>
        <w:docPartGallery w:val="Page Numbers (Bottom of Page)"/>
        <w:docPartUnique/>
      </w:docPartObj>
    </w:sdtPr>
    <w:sdtEndPr/>
    <w:sdtContent>
      <w:p w:rsidR="00FB3CC0" w:rsidRPr="008520B3" w:rsidRDefault="007B0187" w:rsidP="008520B3">
        <w:pPr>
          <w:pStyle w:val="a8"/>
          <w:jc w:val="center"/>
          <w:rPr>
            <w:rFonts w:ascii="Times New Roman" w:hAnsi="Times New Roman" w:cs="Times New Roman"/>
          </w:rPr>
        </w:pPr>
        <w:r w:rsidRPr="008520B3">
          <w:rPr>
            <w:rFonts w:ascii="Times New Roman" w:hAnsi="Times New Roman" w:cs="Times New Roman"/>
          </w:rPr>
          <w:fldChar w:fldCharType="begin"/>
        </w:r>
        <w:r w:rsidR="00FB3CC0" w:rsidRPr="008520B3">
          <w:rPr>
            <w:rFonts w:ascii="Times New Roman" w:hAnsi="Times New Roman" w:cs="Times New Roman"/>
          </w:rPr>
          <w:instrText>PAGE   \* MERGEFORMAT</w:instrText>
        </w:r>
        <w:r w:rsidRPr="008520B3">
          <w:rPr>
            <w:rFonts w:ascii="Times New Roman" w:hAnsi="Times New Roman" w:cs="Times New Roman"/>
          </w:rPr>
          <w:fldChar w:fldCharType="separate"/>
        </w:r>
        <w:r w:rsidR="00F26D6D">
          <w:rPr>
            <w:rFonts w:ascii="Times New Roman" w:hAnsi="Times New Roman" w:cs="Times New Roman"/>
            <w:noProof/>
          </w:rPr>
          <w:t>2</w:t>
        </w:r>
        <w:r w:rsidRPr="008520B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6F2" w:rsidRDefault="002456F2" w:rsidP="004469B3">
      <w:pPr>
        <w:spacing w:after="0" w:line="240" w:lineRule="auto"/>
      </w:pPr>
      <w:r>
        <w:separator/>
      </w:r>
    </w:p>
  </w:footnote>
  <w:footnote w:type="continuationSeparator" w:id="0">
    <w:p w:rsidR="002456F2" w:rsidRDefault="002456F2" w:rsidP="004469B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E8E"/>
    <w:multiLevelType w:val="hybridMultilevel"/>
    <w:tmpl w:val="048E2E42"/>
    <w:lvl w:ilvl="0" w:tplc="4D1ECF4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481181"/>
    <w:multiLevelType w:val="hybridMultilevel"/>
    <w:tmpl w:val="62084C6C"/>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12CB171F"/>
    <w:multiLevelType w:val="hybridMultilevel"/>
    <w:tmpl w:val="5D1A302C"/>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12880"/>
    <w:multiLevelType w:val="hybridMultilevel"/>
    <w:tmpl w:val="EC32BC2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1C56423C"/>
    <w:multiLevelType w:val="hybridMultilevel"/>
    <w:tmpl w:val="92B245C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652CB6"/>
    <w:multiLevelType w:val="hybridMultilevel"/>
    <w:tmpl w:val="822092D8"/>
    <w:lvl w:ilvl="0" w:tplc="677EC76E">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7">
    <w:nsid w:val="2FF91669"/>
    <w:multiLevelType w:val="hybridMultilevel"/>
    <w:tmpl w:val="C1C8C636"/>
    <w:lvl w:ilvl="0" w:tplc="04190001">
      <w:start w:val="1"/>
      <w:numFmt w:val="bullet"/>
      <w:lvlText w:val="-"/>
      <w:lvlJc w:val="left"/>
      <w:pPr>
        <w:ind w:left="1636"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5B2BF8"/>
    <w:multiLevelType w:val="hybridMultilevel"/>
    <w:tmpl w:val="018E13CC"/>
    <w:lvl w:ilvl="0" w:tplc="1C94D09A">
      <w:numFmt w:val="bullet"/>
      <w:lvlText w:val="-"/>
      <w:lvlJc w:val="left"/>
      <w:pPr>
        <w:ind w:left="720"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9D120A"/>
    <w:multiLevelType w:val="hybridMultilevel"/>
    <w:tmpl w:val="5984AC1A"/>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8804E0F"/>
    <w:multiLevelType w:val="hybridMultilevel"/>
    <w:tmpl w:val="1CCAD70A"/>
    <w:lvl w:ilvl="0" w:tplc="CE3C7BC2">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D5E05EE"/>
    <w:multiLevelType w:val="hybridMultilevel"/>
    <w:tmpl w:val="43546946"/>
    <w:lvl w:ilvl="0" w:tplc="BC56C6B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8FF1BFC"/>
    <w:multiLevelType w:val="hybridMultilevel"/>
    <w:tmpl w:val="867A717C"/>
    <w:lvl w:ilvl="0" w:tplc="0FC8BDCC">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900516E"/>
    <w:multiLevelType w:val="hybridMultilevel"/>
    <w:tmpl w:val="6AB04508"/>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1C94D09A">
      <w:numFmt w:val="bullet"/>
      <w:lvlText w:val="-"/>
      <w:lvlJc w:val="left"/>
      <w:pPr>
        <w:ind w:left="2697" w:hanging="1410"/>
      </w:pPr>
      <w:rPr>
        <w:rFonts w:ascii="Times New Roman" w:eastAsia="Times New Roman" w:hAnsi="Times New Roman" w:cs="Times New Roman" w:hint="default"/>
        <w:w w:val="99"/>
        <w:sz w:val="24"/>
        <w:szCs w:val="24"/>
        <w:lang w:val="ru-RU" w:eastAsia="ru-RU" w:bidi="ru-RU"/>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CEC3A49"/>
    <w:multiLevelType w:val="hybridMultilevel"/>
    <w:tmpl w:val="2DC895F2"/>
    <w:lvl w:ilvl="0" w:tplc="04190001">
      <w:start w:val="1"/>
      <w:numFmt w:val="bullet"/>
      <w:lvlText w:val="-"/>
      <w:lvlJc w:val="left"/>
      <w:pPr>
        <w:ind w:left="927" w:hanging="360"/>
      </w:pPr>
      <w:rPr>
        <w:rFonts w:ascii="Times New Roman" w:hAnsi="Times New Roman" w:cs="Times New Roman" w:hint="default"/>
        <w:b w:val="0"/>
        <w:i w:val="0"/>
        <w:color w:val="auto"/>
        <w:spacing w:val="0"/>
        <w:w w:val="100"/>
        <w:position w:val="0"/>
        <w:sz w:val="22"/>
        <w:szCs w:val="22"/>
        <w:u w:val="none"/>
      </w:rPr>
    </w:lvl>
    <w:lvl w:ilvl="1" w:tplc="0CA8CA8E">
      <w:numFmt w:val="bullet"/>
      <w:lvlText w:val="•"/>
      <w:lvlJc w:val="left"/>
      <w:pPr>
        <w:ind w:left="2697" w:hanging="1410"/>
      </w:pPr>
      <w:rPr>
        <w:rFonts w:ascii="Times New Roman" w:eastAsiaTheme="minorEastAsia" w:hAnsi="Times New Roman" w:cs="Times New Roman"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4CF8026E"/>
    <w:multiLevelType w:val="hybridMultilevel"/>
    <w:tmpl w:val="415E399E"/>
    <w:lvl w:ilvl="0" w:tplc="8F4280D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D255694"/>
    <w:multiLevelType w:val="hybridMultilevel"/>
    <w:tmpl w:val="6C3A6FCE"/>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0902BD"/>
    <w:multiLevelType w:val="hybridMultilevel"/>
    <w:tmpl w:val="5860B642"/>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FB2135F"/>
    <w:multiLevelType w:val="hybridMultilevel"/>
    <w:tmpl w:val="A2C86B34"/>
    <w:lvl w:ilvl="0" w:tplc="04190001">
      <w:start w:val="1"/>
      <w:numFmt w:val="bullet"/>
      <w:lvlText w:val="-"/>
      <w:lvlJc w:val="left"/>
      <w:pPr>
        <w:ind w:left="295"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015" w:hanging="360"/>
      </w:pPr>
      <w:rPr>
        <w:rFonts w:ascii="Courier New" w:hAnsi="Courier New" w:cs="Courier New" w:hint="default"/>
      </w:rPr>
    </w:lvl>
    <w:lvl w:ilvl="2" w:tplc="04190005" w:tentative="1">
      <w:start w:val="1"/>
      <w:numFmt w:val="bullet"/>
      <w:lvlText w:val=""/>
      <w:lvlJc w:val="left"/>
      <w:pPr>
        <w:ind w:left="1735" w:hanging="360"/>
      </w:pPr>
      <w:rPr>
        <w:rFonts w:ascii="Wingdings" w:hAnsi="Wingdings" w:hint="default"/>
      </w:rPr>
    </w:lvl>
    <w:lvl w:ilvl="3" w:tplc="04190001" w:tentative="1">
      <w:start w:val="1"/>
      <w:numFmt w:val="bullet"/>
      <w:lvlText w:val=""/>
      <w:lvlJc w:val="left"/>
      <w:pPr>
        <w:ind w:left="2455" w:hanging="360"/>
      </w:pPr>
      <w:rPr>
        <w:rFonts w:ascii="Symbol" w:hAnsi="Symbol" w:hint="default"/>
      </w:rPr>
    </w:lvl>
    <w:lvl w:ilvl="4" w:tplc="04190003" w:tentative="1">
      <w:start w:val="1"/>
      <w:numFmt w:val="bullet"/>
      <w:lvlText w:val="o"/>
      <w:lvlJc w:val="left"/>
      <w:pPr>
        <w:ind w:left="3175" w:hanging="360"/>
      </w:pPr>
      <w:rPr>
        <w:rFonts w:ascii="Courier New" w:hAnsi="Courier New" w:cs="Courier New" w:hint="default"/>
      </w:rPr>
    </w:lvl>
    <w:lvl w:ilvl="5" w:tplc="04190005" w:tentative="1">
      <w:start w:val="1"/>
      <w:numFmt w:val="bullet"/>
      <w:lvlText w:val=""/>
      <w:lvlJc w:val="left"/>
      <w:pPr>
        <w:ind w:left="3895" w:hanging="360"/>
      </w:pPr>
      <w:rPr>
        <w:rFonts w:ascii="Wingdings" w:hAnsi="Wingdings" w:hint="default"/>
      </w:rPr>
    </w:lvl>
    <w:lvl w:ilvl="6" w:tplc="04190001" w:tentative="1">
      <w:start w:val="1"/>
      <w:numFmt w:val="bullet"/>
      <w:lvlText w:val=""/>
      <w:lvlJc w:val="left"/>
      <w:pPr>
        <w:ind w:left="4615" w:hanging="360"/>
      </w:pPr>
      <w:rPr>
        <w:rFonts w:ascii="Symbol" w:hAnsi="Symbol" w:hint="default"/>
      </w:rPr>
    </w:lvl>
    <w:lvl w:ilvl="7" w:tplc="04190003" w:tentative="1">
      <w:start w:val="1"/>
      <w:numFmt w:val="bullet"/>
      <w:lvlText w:val="o"/>
      <w:lvlJc w:val="left"/>
      <w:pPr>
        <w:ind w:left="5335" w:hanging="360"/>
      </w:pPr>
      <w:rPr>
        <w:rFonts w:ascii="Courier New" w:hAnsi="Courier New" w:cs="Courier New" w:hint="default"/>
      </w:rPr>
    </w:lvl>
    <w:lvl w:ilvl="8" w:tplc="04190005" w:tentative="1">
      <w:start w:val="1"/>
      <w:numFmt w:val="bullet"/>
      <w:lvlText w:val=""/>
      <w:lvlJc w:val="left"/>
      <w:pPr>
        <w:ind w:left="6055" w:hanging="360"/>
      </w:pPr>
      <w:rPr>
        <w:rFonts w:ascii="Wingdings" w:hAnsi="Wingdings" w:hint="default"/>
      </w:rPr>
    </w:lvl>
  </w:abstractNum>
  <w:abstractNum w:abstractNumId="21">
    <w:nsid w:val="53692C59"/>
    <w:multiLevelType w:val="hybridMultilevel"/>
    <w:tmpl w:val="11F405E6"/>
    <w:lvl w:ilvl="0" w:tplc="04190001">
      <w:start w:val="1"/>
      <w:numFmt w:val="bullet"/>
      <w:lvlText w:val="-"/>
      <w:lvlJc w:val="left"/>
      <w:pPr>
        <w:ind w:left="1429"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4C554B6"/>
    <w:multiLevelType w:val="hybridMultilevel"/>
    <w:tmpl w:val="07A49A0E"/>
    <w:lvl w:ilvl="0" w:tplc="0FC8BDCC">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A6C39DD"/>
    <w:multiLevelType w:val="hybridMultilevel"/>
    <w:tmpl w:val="0722DEA0"/>
    <w:lvl w:ilvl="0" w:tplc="04190001">
      <w:start w:val="1"/>
      <w:numFmt w:val="bullet"/>
      <w:lvlText w:val="-"/>
      <w:lvlJc w:val="left"/>
      <w:pPr>
        <w:ind w:left="1287"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5BE41644"/>
    <w:multiLevelType w:val="hybridMultilevel"/>
    <w:tmpl w:val="BCDA8C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CCD63EF"/>
    <w:multiLevelType w:val="hybridMultilevel"/>
    <w:tmpl w:val="41CA742A"/>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nsid w:val="606D77BE"/>
    <w:multiLevelType w:val="hybridMultilevel"/>
    <w:tmpl w:val="A58A3F62"/>
    <w:lvl w:ilvl="0" w:tplc="0FC8BD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713088C"/>
    <w:multiLevelType w:val="hybridMultilevel"/>
    <w:tmpl w:val="36F26578"/>
    <w:lvl w:ilvl="0" w:tplc="04190001">
      <w:start w:val="1"/>
      <w:numFmt w:val="bullet"/>
      <w:lvlText w:val="-"/>
      <w:lvlJc w:val="left"/>
      <w:pPr>
        <w:ind w:left="720" w:hanging="360"/>
      </w:pPr>
      <w:rPr>
        <w:rFonts w:ascii="Times New Roman" w:hAnsi="Times New Roman" w:cs="Times New Roman" w:hint="default"/>
        <w:b w:val="0"/>
        <w:i w:val="0"/>
        <w:color w:val="auto"/>
        <w:spacing w:val="0"/>
        <w:w w:val="100"/>
        <w:position w:val="0"/>
        <w:sz w:val="22"/>
        <w:szCs w:val="22"/>
        <w:u w:val="no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CD32893"/>
    <w:multiLevelType w:val="hybridMultilevel"/>
    <w:tmpl w:val="9E56F81C"/>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F04D21"/>
    <w:multiLevelType w:val="hybridMultilevel"/>
    <w:tmpl w:val="67E42676"/>
    <w:lvl w:ilvl="0" w:tplc="1C94D09A">
      <w:numFmt w:val="bullet"/>
      <w:lvlText w:val="-"/>
      <w:lvlJc w:val="left"/>
      <w:pPr>
        <w:ind w:left="1429" w:hanging="360"/>
      </w:pPr>
      <w:rPr>
        <w:rFonts w:ascii="Times New Roman" w:eastAsia="Times New Roman" w:hAnsi="Times New Roman" w:cs="Times New Roman" w:hint="default"/>
        <w:w w:val="99"/>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7"/>
  </w:num>
  <w:num w:numId="2">
    <w:abstractNumId w:val="24"/>
  </w:num>
  <w:num w:numId="3">
    <w:abstractNumId w:val="14"/>
  </w:num>
  <w:num w:numId="4">
    <w:abstractNumId w:val="21"/>
  </w:num>
  <w:num w:numId="5">
    <w:abstractNumId w:val="22"/>
  </w:num>
  <w:num w:numId="6">
    <w:abstractNumId w:val="4"/>
  </w:num>
  <w:num w:numId="7">
    <w:abstractNumId w:val="16"/>
  </w:num>
  <w:num w:numId="8">
    <w:abstractNumId w:val="25"/>
  </w:num>
  <w:num w:numId="9">
    <w:abstractNumId w:val="1"/>
  </w:num>
  <w:num w:numId="10">
    <w:abstractNumId w:val="23"/>
  </w:num>
  <w:num w:numId="11">
    <w:abstractNumId w:val="19"/>
  </w:num>
  <w:num w:numId="12">
    <w:abstractNumId w:val="29"/>
  </w:num>
  <w:num w:numId="13">
    <w:abstractNumId w:val="7"/>
  </w:num>
  <w:num w:numId="14">
    <w:abstractNumId w:val="17"/>
  </w:num>
  <w:num w:numId="15">
    <w:abstractNumId w:val="20"/>
  </w:num>
  <w:num w:numId="16">
    <w:abstractNumId w:val="5"/>
  </w:num>
  <w:num w:numId="17">
    <w:abstractNumId w:val="10"/>
  </w:num>
  <w:num w:numId="18">
    <w:abstractNumId w:val="30"/>
  </w:num>
  <w:num w:numId="19">
    <w:abstractNumId w:val="18"/>
  </w:num>
  <w:num w:numId="20">
    <w:abstractNumId w:val="0"/>
  </w:num>
  <w:num w:numId="21">
    <w:abstractNumId w:val="13"/>
  </w:num>
  <w:num w:numId="22">
    <w:abstractNumId w:val="12"/>
  </w:num>
  <w:num w:numId="23">
    <w:abstractNumId w:val="28"/>
  </w:num>
  <w:num w:numId="24">
    <w:abstractNumId w:val="9"/>
  </w:num>
  <w:num w:numId="25">
    <w:abstractNumId w:val="3"/>
  </w:num>
  <w:num w:numId="26">
    <w:abstractNumId w:val="15"/>
  </w:num>
  <w:num w:numId="27">
    <w:abstractNumId w:val="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1D3"/>
    <w:rsid w:val="000171C0"/>
    <w:rsid w:val="00071318"/>
    <w:rsid w:val="000C734A"/>
    <w:rsid w:val="00114F68"/>
    <w:rsid w:val="00126EB0"/>
    <w:rsid w:val="00142C56"/>
    <w:rsid w:val="00177194"/>
    <w:rsid w:val="001B3C4B"/>
    <w:rsid w:val="001C209C"/>
    <w:rsid w:val="00235219"/>
    <w:rsid w:val="002456F2"/>
    <w:rsid w:val="002626DC"/>
    <w:rsid w:val="00275B03"/>
    <w:rsid w:val="00276063"/>
    <w:rsid w:val="00282C25"/>
    <w:rsid w:val="00282D6E"/>
    <w:rsid w:val="002943FD"/>
    <w:rsid w:val="002962B7"/>
    <w:rsid w:val="002A3F1D"/>
    <w:rsid w:val="002A3F63"/>
    <w:rsid w:val="002B7142"/>
    <w:rsid w:val="002C22D4"/>
    <w:rsid w:val="002D4448"/>
    <w:rsid w:val="002F7E3E"/>
    <w:rsid w:val="00305FCC"/>
    <w:rsid w:val="00325B24"/>
    <w:rsid w:val="00365E60"/>
    <w:rsid w:val="00367912"/>
    <w:rsid w:val="003A01D3"/>
    <w:rsid w:val="003A21F9"/>
    <w:rsid w:val="003C60F9"/>
    <w:rsid w:val="003D4313"/>
    <w:rsid w:val="004039BE"/>
    <w:rsid w:val="00411E4D"/>
    <w:rsid w:val="00434D37"/>
    <w:rsid w:val="00442B38"/>
    <w:rsid w:val="004469B3"/>
    <w:rsid w:val="004A3F93"/>
    <w:rsid w:val="004E1E91"/>
    <w:rsid w:val="004E7CB5"/>
    <w:rsid w:val="004F0F00"/>
    <w:rsid w:val="00515A5A"/>
    <w:rsid w:val="00547603"/>
    <w:rsid w:val="00552A49"/>
    <w:rsid w:val="005614FC"/>
    <w:rsid w:val="005A47E4"/>
    <w:rsid w:val="005C06D1"/>
    <w:rsid w:val="005C56AF"/>
    <w:rsid w:val="005C5AAA"/>
    <w:rsid w:val="00604C5B"/>
    <w:rsid w:val="00610EFA"/>
    <w:rsid w:val="00613055"/>
    <w:rsid w:val="006224A3"/>
    <w:rsid w:val="00647AAC"/>
    <w:rsid w:val="0069571D"/>
    <w:rsid w:val="006A613A"/>
    <w:rsid w:val="006A7C70"/>
    <w:rsid w:val="006C0DFA"/>
    <w:rsid w:val="0071095E"/>
    <w:rsid w:val="00726556"/>
    <w:rsid w:val="007B0187"/>
    <w:rsid w:val="007D169F"/>
    <w:rsid w:val="0080615F"/>
    <w:rsid w:val="00806E11"/>
    <w:rsid w:val="0081797E"/>
    <w:rsid w:val="008375BE"/>
    <w:rsid w:val="00846D72"/>
    <w:rsid w:val="00851A7D"/>
    <w:rsid w:val="008520B3"/>
    <w:rsid w:val="008545AC"/>
    <w:rsid w:val="00875E36"/>
    <w:rsid w:val="00881B7B"/>
    <w:rsid w:val="008B7C8D"/>
    <w:rsid w:val="008D2A8A"/>
    <w:rsid w:val="008D3CF9"/>
    <w:rsid w:val="008D4796"/>
    <w:rsid w:val="008F395A"/>
    <w:rsid w:val="008F3C83"/>
    <w:rsid w:val="00900E6A"/>
    <w:rsid w:val="009864B1"/>
    <w:rsid w:val="0099090D"/>
    <w:rsid w:val="009B06EB"/>
    <w:rsid w:val="00A00F41"/>
    <w:rsid w:val="00A10549"/>
    <w:rsid w:val="00A52051"/>
    <w:rsid w:val="00A528C5"/>
    <w:rsid w:val="00A53987"/>
    <w:rsid w:val="00A54085"/>
    <w:rsid w:val="00A82E70"/>
    <w:rsid w:val="00A901A6"/>
    <w:rsid w:val="00AB5EC6"/>
    <w:rsid w:val="00AC3042"/>
    <w:rsid w:val="00B07A47"/>
    <w:rsid w:val="00B34320"/>
    <w:rsid w:val="00B44C91"/>
    <w:rsid w:val="00B47E8D"/>
    <w:rsid w:val="00B94C11"/>
    <w:rsid w:val="00C02369"/>
    <w:rsid w:val="00C40AA9"/>
    <w:rsid w:val="00C44E4A"/>
    <w:rsid w:val="00C61625"/>
    <w:rsid w:val="00C871FF"/>
    <w:rsid w:val="00C9225A"/>
    <w:rsid w:val="00CE3148"/>
    <w:rsid w:val="00CE5399"/>
    <w:rsid w:val="00CF0EB2"/>
    <w:rsid w:val="00D2695D"/>
    <w:rsid w:val="00D30F2C"/>
    <w:rsid w:val="00D67182"/>
    <w:rsid w:val="00D74466"/>
    <w:rsid w:val="00D7752F"/>
    <w:rsid w:val="00D8434C"/>
    <w:rsid w:val="00D927C3"/>
    <w:rsid w:val="00D95A6C"/>
    <w:rsid w:val="00DA43DF"/>
    <w:rsid w:val="00DB318E"/>
    <w:rsid w:val="00DD7EDD"/>
    <w:rsid w:val="00DE6304"/>
    <w:rsid w:val="00E02A10"/>
    <w:rsid w:val="00E03C1A"/>
    <w:rsid w:val="00E04BF7"/>
    <w:rsid w:val="00E41278"/>
    <w:rsid w:val="00E64BDC"/>
    <w:rsid w:val="00E669B7"/>
    <w:rsid w:val="00EB0F1D"/>
    <w:rsid w:val="00EC0EE1"/>
    <w:rsid w:val="00EC17F4"/>
    <w:rsid w:val="00EE5745"/>
    <w:rsid w:val="00EF1657"/>
    <w:rsid w:val="00EF56F7"/>
    <w:rsid w:val="00F26D6D"/>
    <w:rsid w:val="00F365EA"/>
    <w:rsid w:val="00F47527"/>
    <w:rsid w:val="00FA2235"/>
    <w:rsid w:val="00FA6801"/>
    <w:rsid w:val="00FB3CC0"/>
    <w:rsid w:val="00FC3E9C"/>
    <w:rsid w:val="00FE432F"/>
    <w:rsid w:val="00FF4C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325B24"/>
    <w:pPr>
      <w:tabs>
        <w:tab w:val="right" w:leader="dot" w:pos="9923"/>
      </w:tabs>
      <w:spacing w:after="0" w:line="240" w:lineRule="auto"/>
      <w:jc w:val="both"/>
    </w:pPr>
    <w:rPr>
      <w:rFonts w:ascii="Times New Roman" w:eastAsia="Times New Roman" w:hAnsi="Times New Roman" w:cs="Times New Roman"/>
      <w:sz w:val="28"/>
    </w:rPr>
  </w:style>
  <w:style w:type="paragraph" w:customStyle="1" w:styleId="ReportMain">
    <w:name w:val="Report_Main"/>
    <w:basedOn w:val="a"/>
    <w:link w:val="ReportMain0"/>
    <w:rsid w:val="00E04BF7"/>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E04BF7"/>
    <w:rPr>
      <w:rFonts w:ascii="Times New Roman" w:eastAsiaTheme="minorHAnsi" w:hAnsi="Times New Roman" w:cs="Times New Roman"/>
      <w:sz w:val="24"/>
      <w:lang w:eastAsia="en-US"/>
    </w:rPr>
  </w:style>
  <w:style w:type="character" w:customStyle="1" w:styleId="apple-converted-space">
    <w:name w:val="apple-converted-space"/>
    <w:rsid w:val="00E04BF7"/>
  </w:style>
  <w:style w:type="character" w:customStyle="1" w:styleId="aa">
    <w:name w:val="Обычный (веб) Знак"/>
    <w:link w:val="ab"/>
    <w:uiPriority w:val="99"/>
    <w:locked/>
    <w:rsid w:val="00B47E8D"/>
    <w:rPr>
      <w:rFonts w:ascii="Times New Roman" w:eastAsia="Times New Roman" w:hAnsi="Times New Roman" w:cs="Times New Roman"/>
      <w:sz w:val="24"/>
      <w:szCs w:val="24"/>
    </w:rPr>
  </w:style>
  <w:style w:type="paragraph" w:styleId="ab">
    <w:name w:val="Normal (Web)"/>
    <w:basedOn w:val="a"/>
    <w:link w:val="aa"/>
    <w:uiPriority w:val="99"/>
    <w:unhideWhenUsed/>
    <w:rsid w:val="00B47E8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FollowedHyperlink"/>
    <w:basedOn w:val="a0"/>
    <w:uiPriority w:val="99"/>
    <w:semiHidden/>
    <w:unhideWhenUsed/>
    <w:rsid w:val="00325B24"/>
    <w:rPr>
      <w:color w:val="800080" w:themeColor="followedHyperlink"/>
      <w:u w:val="single"/>
    </w:rPr>
  </w:style>
  <w:style w:type="paragraph" w:styleId="ad">
    <w:name w:val="Body Text"/>
    <w:basedOn w:val="a"/>
    <w:link w:val="ae"/>
    <w:uiPriority w:val="99"/>
    <w:semiHidden/>
    <w:unhideWhenUsed/>
    <w:rsid w:val="00325B2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semiHidden/>
    <w:rsid w:val="00325B24"/>
    <w:rPr>
      <w:rFonts w:ascii="Times New Roman" w:eastAsia="Times New Roman" w:hAnsi="Times New Roman" w:cs="Times New Roman"/>
      <w:sz w:val="24"/>
      <w:szCs w:val="24"/>
    </w:rPr>
  </w:style>
  <w:style w:type="paragraph" w:customStyle="1" w:styleId="msonormalbullet2gifbullet2gif">
    <w:name w:val="msonormalbullet2gifbullet2.gif"/>
    <w:basedOn w:val="a"/>
    <w:rsid w:val="00325B24"/>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2C56"/>
    <w:pPr>
      <w:ind w:left="720"/>
      <w:contextualSpacing/>
    </w:pPr>
  </w:style>
  <w:style w:type="character" w:styleId="a4">
    <w:name w:val="Hyperlink"/>
    <w:basedOn w:val="a0"/>
    <w:uiPriority w:val="99"/>
    <w:unhideWhenUsed/>
    <w:rsid w:val="005C56AF"/>
    <w:rPr>
      <w:color w:val="0000FF" w:themeColor="hyperlink"/>
      <w:u w:val="single"/>
    </w:rPr>
  </w:style>
  <w:style w:type="table" w:styleId="a5">
    <w:name w:val="Table Grid"/>
    <w:basedOn w:val="a1"/>
    <w:uiPriority w:val="59"/>
    <w:rsid w:val="00C616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FA223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A2235"/>
  </w:style>
  <w:style w:type="paragraph" w:styleId="a8">
    <w:name w:val="footer"/>
    <w:basedOn w:val="a"/>
    <w:link w:val="a9"/>
    <w:uiPriority w:val="99"/>
    <w:unhideWhenUsed/>
    <w:rsid w:val="00FA223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A2235"/>
  </w:style>
  <w:style w:type="paragraph" w:styleId="1">
    <w:name w:val="toc 1"/>
    <w:basedOn w:val="a"/>
    <w:next w:val="a"/>
    <w:autoRedefine/>
    <w:uiPriority w:val="39"/>
    <w:unhideWhenUsed/>
    <w:rsid w:val="00325B24"/>
    <w:pPr>
      <w:tabs>
        <w:tab w:val="right" w:leader="dot" w:pos="9923"/>
      </w:tabs>
      <w:spacing w:after="0" w:line="240" w:lineRule="auto"/>
      <w:jc w:val="both"/>
    </w:pPr>
    <w:rPr>
      <w:rFonts w:ascii="Times New Roman" w:eastAsia="Times New Roman" w:hAnsi="Times New Roman" w:cs="Times New Roman"/>
      <w:sz w:val="28"/>
    </w:rPr>
  </w:style>
  <w:style w:type="paragraph" w:customStyle="1" w:styleId="ReportMain">
    <w:name w:val="Report_Main"/>
    <w:basedOn w:val="a"/>
    <w:link w:val="ReportMain0"/>
    <w:rsid w:val="00E04BF7"/>
    <w:pPr>
      <w:spacing w:after="0" w:line="240" w:lineRule="auto"/>
    </w:pPr>
    <w:rPr>
      <w:rFonts w:ascii="Times New Roman" w:eastAsiaTheme="minorHAnsi" w:hAnsi="Times New Roman" w:cs="Times New Roman"/>
      <w:sz w:val="24"/>
      <w:lang w:eastAsia="en-US"/>
    </w:rPr>
  </w:style>
  <w:style w:type="character" w:customStyle="1" w:styleId="ReportMain0">
    <w:name w:val="Report_Main Знак"/>
    <w:basedOn w:val="a0"/>
    <w:link w:val="ReportMain"/>
    <w:rsid w:val="00E04BF7"/>
    <w:rPr>
      <w:rFonts w:ascii="Times New Roman" w:eastAsiaTheme="minorHAnsi" w:hAnsi="Times New Roman" w:cs="Times New Roman"/>
      <w:sz w:val="24"/>
      <w:lang w:eastAsia="en-US"/>
    </w:rPr>
  </w:style>
  <w:style w:type="character" w:customStyle="1" w:styleId="apple-converted-space">
    <w:name w:val="apple-converted-space"/>
    <w:rsid w:val="00E04BF7"/>
  </w:style>
  <w:style w:type="character" w:customStyle="1" w:styleId="aa">
    <w:name w:val="Обычный (веб) Знак"/>
    <w:link w:val="ab"/>
    <w:uiPriority w:val="99"/>
    <w:locked/>
    <w:rsid w:val="00B47E8D"/>
    <w:rPr>
      <w:rFonts w:ascii="Times New Roman" w:eastAsia="Times New Roman" w:hAnsi="Times New Roman" w:cs="Times New Roman"/>
      <w:sz w:val="24"/>
      <w:szCs w:val="24"/>
    </w:rPr>
  </w:style>
  <w:style w:type="paragraph" w:styleId="ab">
    <w:name w:val="Normal (Web)"/>
    <w:basedOn w:val="a"/>
    <w:link w:val="aa"/>
    <w:uiPriority w:val="99"/>
    <w:unhideWhenUsed/>
    <w:rsid w:val="00B47E8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FollowedHyperlink"/>
    <w:basedOn w:val="a0"/>
    <w:uiPriority w:val="99"/>
    <w:semiHidden/>
    <w:unhideWhenUsed/>
    <w:rsid w:val="00325B24"/>
    <w:rPr>
      <w:color w:val="800080" w:themeColor="followedHyperlink"/>
      <w:u w:val="single"/>
    </w:rPr>
  </w:style>
  <w:style w:type="paragraph" w:styleId="ad">
    <w:name w:val="Body Text"/>
    <w:basedOn w:val="a"/>
    <w:link w:val="ae"/>
    <w:uiPriority w:val="99"/>
    <w:semiHidden/>
    <w:unhideWhenUsed/>
    <w:rsid w:val="00325B24"/>
    <w:pPr>
      <w:spacing w:after="120" w:line="240" w:lineRule="auto"/>
    </w:pPr>
    <w:rPr>
      <w:rFonts w:ascii="Times New Roman" w:eastAsia="Times New Roman" w:hAnsi="Times New Roman" w:cs="Times New Roman"/>
      <w:sz w:val="24"/>
      <w:szCs w:val="24"/>
    </w:rPr>
  </w:style>
  <w:style w:type="character" w:customStyle="1" w:styleId="ae">
    <w:name w:val="Основной текст Знак"/>
    <w:basedOn w:val="a0"/>
    <w:link w:val="ad"/>
    <w:uiPriority w:val="99"/>
    <w:semiHidden/>
    <w:rsid w:val="00325B24"/>
    <w:rPr>
      <w:rFonts w:ascii="Times New Roman" w:eastAsia="Times New Roman" w:hAnsi="Times New Roman" w:cs="Times New Roman"/>
      <w:sz w:val="24"/>
      <w:szCs w:val="24"/>
    </w:rPr>
  </w:style>
  <w:style w:type="paragraph" w:customStyle="1" w:styleId="msonormalbullet2gifbullet2gif">
    <w:name w:val="msonormalbullet2gifbullet2.gif"/>
    <w:basedOn w:val="a"/>
    <w:rsid w:val="00325B2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327817">
      <w:bodyDiv w:val="1"/>
      <w:marLeft w:val="0"/>
      <w:marRight w:val="0"/>
      <w:marTop w:val="0"/>
      <w:marBottom w:val="0"/>
      <w:divBdr>
        <w:top w:val="none" w:sz="0" w:space="0" w:color="auto"/>
        <w:left w:val="none" w:sz="0" w:space="0" w:color="auto"/>
        <w:bottom w:val="none" w:sz="0" w:space="0" w:color="auto"/>
        <w:right w:val="none" w:sz="0" w:space="0" w:color="auto"/>
      </w:divBdr>
    </w:div>
    <w:div w:id="1005864081">
      <w:bodyDiv w:val="1"/>
      <w:marLeft w:val="0"/>
      <w:marRight w:val="0"/>
      <w:marTop w:val="0"/>
      <w:marBottom w:val="0"/>
      <w:divBdr>
        <w:top w:val="none" w:sz="0" w:space="0" w:color="auto"/>
        <w:left w:val="none" w:sz="0" w:space="0" w:color="auto"/>
        <w:bottom w:val="none" w:sz="0" w:space="0" w:color="auto"/>
        <w:right w:val="none" w:sz="0" w:space="0" w:color="auto"/>
      </w:divBdr>
    </w:div>
    <w:div w:id="1463035504">
      <w:bodyDiv w:val="1"/>
      <w:marLeft w:val="0"/>
      <w:marRight w:val="0"/>
      <w:marTop w:val="0"/>
      <w:marBottom w:val="0"/>
      <w:divBdr>
        <w:top w:val="none" w:sz="0" w:space="0" w:color="auto"/>
        <w:left w:val="none" w:sz="0" w:space="0" w:color="auto"/>
        <w:bottom w:val="none" w:sz="0" w:space="0" w:color="auto"/>
        <w:right w:val="none" w:sz="0" w:space="0" w:color="auto"/>
      </w:divBdr>
      <w:divsChild>
        <w:div w:id="853570801">
          <w:marLeft w:val="0"/>
          <w:marRight w:val="0"/>
          <w:marTop w:val="0"/>
          <w:marBottom w:val="0"/>
          <w:divBdr>
            <w:top w:val="none" w:sz="0" w:space="0" w:color="auto"/>
            <w:left w:val="none" w:sz="0" w:space="0" w:color="auto"/>
            <w:bottom w:val="none" w:sz="0" w:space="0" w:color="auto"/>
            <w:right w:val="none" w:sz="0" w:space="0" w:color="auto"/>
          </w:divBdr>
        </w:div>
        <w:div w:id="1688942201">
          <w:marLeft w:val="0"/>
          <w:marRight w:val="0"/>
          <w:marTop w:val="0"/>
          <w:marBottom w:val="0"/>
          <w:divBdr>
            <w:top w:val="none" w:sz="0" w:space="0" w:color="auto"/>
            <w:left w:val="none" w:sz="0" w:space="0" w:color="auto"/>
            <w:bottom w:val="none" w:sz="0" w:space="0" w:color="auto"/>
            <w:right w:val="none" w:sz="0" w:space="0" w:color="auto"/>
          </w:divBdr>
        </w:div>
        <w:div w:id="1230385187">
          <w:marLeft w:val="0"/>
          <w:marRight w:val="0"/>
          <w:marTop w:val="0"/>
          <w:marBottom w:val="0"/>
          <w:divBdr>
            <w:top w:val="none" w:sz="0" w:space="0" w:color="auto"/>
            <w:left w:val="none" w:sz="0" w:space="0" w:color="auto"/>
            <w:bottom w:val="none" w:sz="0" w:space="0" w:color="auto"/>
            <w:right w:val="none" w:sz="0" w:space="0" w:color="auto"/>
          </w:divBdr>
        </w:div>
        <w:div w:id="995063620">
          <w:marLeft w:val="0"/>
          <w:marRight w:val="0"/>
          <w:marTop w:val="0"/>
          <w:marBottom w:val="0"/>
          <w:divBdr>
            <w:top w:val="none" w:sz="0" w:space="0" w:color="auto"/>
            <w:left w:val="none" w:sz="0" w:space="0" w:color="auto"/>
            <w:bottom w:val="none" w:sz="0" w:space="0" w:color="auto"/>
            <w:right w:val="none" w:sz="0" w:space="0" w:color="auto"/>
          </w:divBdr>
        </w:div>
        <w:div w:id="681859870">
          <w:marLeft w:val="0"/>
          <w:marRight w:val="0"/>
          <w:marTop w:val="0"/>
          <w:marBottom w:val="0"/>
          <w:divBdr>
            <w:top w:val="none" w:sz="0" w:space="0" w:color="auto"/>
            <w:left w:val="none" w:sz="0" w:space="0" w:color="auto"/>
            <w:bottom w:val="none" w:sz="0" w:space="0" w:color="auto"/>
            <w:right w:val="none" w:sz="0" w:space="0" w:color="auto"/>
          </w:divBdr>
        </w:div>
        <w:div w:id="743261459">
          <w:marLeft w:val="0"/>
          <w:marRight w:val="0"/>
          <w:marTop w:val="0"/>
          <w:marBottom w:val="0"/>
          <w:divBdr>
            <w:top w:val="none" w:sz="0" w:space="0" w:color="auto"/>
            <w:left w:val="none" w:sz="0" w:space="0" w:color="auto"/>
            <w:bottom w:val="none" w:sz="0" w:space="0" w:color="auto"/>
            <w:right w:val="none" w:sz="0" w:space="0" w:color="auto"/>
          </w:divBdr>
        </w:div>
        <w:div w:id="2045134560">
          <w:marLeft w:val="0"/>
          <w:marRight w:val="0"/>
          <w:marTop w:val="0"/>
          <w:marBottom w:val="0"/>
          <w:divBdr>
            <w:top w:val="none" w:sz="0" w:space="0" w:color="auto"/>
            <w:left w:val="none" w:sz="0" w:space="0" w:color="auto"/>
            <w:bottom w:val="none" w:sz="0" w:space="0" w:color="auto"/>
            <w:right w:val="none" w:sz="0" w:space="0" w:color="auto"/>
          </w:divBdr>
        </w:div>
        <w:div w:id="255482075">
          <w:marLeft w:val="0"/>
          <w:marRight w:val="0"/>
          <w:marTop w:val="0"/>
          <w:marBottom w:val="0"/>
          <w:divBdr>
            <w:top w:val="none" w:sz="0" w:space="0" w:color="auto"/>
            <w:left w:val="none" w:sz="0" w:space="0" w:color="auto"/>
            <w:bottom w:val="none" w:sz="0" w:space="0" w:color="auto"/>
            <w:right w:val="none" w:sz="0" w:space="0" w:color="auto"/>
          </w:divBdr>
        </w:div>
        <w:div w:id="1612979405">
          <w:marLeft w:val="0"/>
          <w:marRight w:val="0"/>
          <w:marTop w:val="0"/>
          <w:marBottom w:val="0"/>
          <w:divBdr>
            <w:top w:val="none" w:sz="0" w:space="0" w:color="auto"/>
            <w:left w:val="none" w:sz="0" w:space="0" w:color="auto"/>
            <w:bottom w:val="none" w:sz="0" w:space="0" w:color="auto"/>
            <w:right w:val="none" w:sz="0" w:space="0" w:color="auto"/>
          </w:divBdr>
        </w:div>
        <w:div w:id="102577664">
          <w:marLeft w:val="0"/>
          <w:marRight w:val="0"/>
          <w:marTop w:val="0"/>
          <w:marBottom w:val="0"/>
          <w:divBdr>
            <w:top w:val="none" w:sz="0" w:space="0" w:color="auto"/>
            <w:left w:val="none" w:sz="0" w:space="0" w:color="auto"/>
            <w:bottom w:val="none" w:sz="0" w:space="0" w:color="auto"/>
            <w:right w:val="none" w:sz="0" w:space="0" w:color="auto"/>
          </w:divBdr>
        </w:div>
        <w:div w:id="596983603">
          <w:marLeft w:val="0"/>
          <w:marRight w:val="0"/>
          <w:marTop w:val="0"/>
          <w:marBottom w:val="0"/>
          <w:divBdr>
            <w:top w:val="none" w:sz="0" w:space="0" w:color="auto"/>
            <w:left w:val="none" w:sz="0" w:space="0" w:color="auto"/>
            <w:bottom w:val="none" w:sz="0" w:space="0" w:color="auto"/>
            <w:right w:val="none" w:sz="0" w:space="0" w:color="auto"/>
          </w:divBdr>
        </w:div>
        <w:div w:id="456221008">
          <w:marLeft w:val="0"/>
          <w:marRight w:val="0"/>
          <w:marTop w:val="0"/>
          <w:marBottom w:val="0"/>
          <w:divBdr>
            <w:top w:val="none" w:sz="0" w:space="0" w:color="auto"/>
            <w:left w:val="none" w:sz="0" w:space="0" w:color="auto"/>
            <w:bottom w:val="none" w:sz="0" w:space="0" w:color="auto"/>
            <w:right w:val="none" w:sz="0" w:space="0" w:color="auto"/>
          </w:divBdr>
        </w:div>
      </w:divsChild>
    </w:div>
    <w:div w:id="203969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9C999-5564-4E3B-8066-EFACC5F29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14</Pages>
  <Words>6108</Words>
  <Characters>34822</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40849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Ирина</cp:lastModifiedBy>
  <cp:revision>27</cp:revision>
  <dcterms:created xsi:type="dcterms:W3CDTF">2019-12-24T07:44:00Z</dcterms:created>
  <dcterms:modified xsi:type="dcterms:W3CDTF">2022-04-26T22:36:00Z</dcterms:modified>
</cp:coreProperties>
</file>