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203B9F" w:rsidRDefault="008F790A" w:rsidP="008F790A">
      <w:pPr>
        <w:autoSpaceDE w:val="0"/>
        <w:autoSpaceDN w:val="0"/>
        <w:adjustRightInd w:val="0"/>
        <w:spacing w:line="360" w:lineRule="auto"/>
        <w:jc w:val="center"/>
        <w:rPr>
          <w:sz w:val="28"/>
          <w:szCs w:val="28"/>
        </w:rPr>
      </w:pPr>
    </w:p>
    <w:p w:rsidR="008F790A" w:rsidRPr="00203B9F" w:rsidRDefault="008F790A" w:rsidP="008F790A">
      <w:pPr>
        <w:autoSpaceDE w:val="0"/>
        <w:autoSpaceDN w:val="0"/>
        <w:adjustRightInd w:val="0"/>
        <w:spacing w:line="360" w:lineRule="auto"/>
        <w:jc w:val="center"/>
        <w:rPr>
          <w:sz w:val="28"/>
          <w:szCs w:val="28"/>
        </w:rPr>
      </w:pPr>
      <w:proofErr w:type="spellStart"/>
      <w:r w:rsidRPr="00203B9F">
        <w:rPr>
          <w:sz w:val="28"/>
          <w:szCs w:val="28"/>
        </w:rPr>
        <w:t>Минобрнауки</w:t>
      </w:r>
      <w:proofErr w:type="spellEnd"/>
      <w:r w:rsidRPr="00203B9F">
        <w:rPr>
          <w:sz w:val="28"/>
          <w:szCs w:val="28"/>
        </w:rPr>
        <w:t xml:space="preserve"> Российской Федерации</w:t>
      </w:r>
    </w:p>
    <w:p w:rsidR="008F790A" w:rsidRPr="00203B9F" w:rsidRDefault="008F790A" w:rsidP="008F790A">
      <w:pPr>
        <w:autoSpaceDE w:val="0"/>
        <w:autoSpaceDN w:val="0"/>
        <w:adjustRightInd w:val="0"/>
        <w:jc w:val="center"/>
        <w:rPr>
          <w:sz w:val="28"/>
          <w:szCs w:val="28"/>
        </w:rPr>
      </w:pPr>
      <w:r w:rsidRPr="00203B9F">
        <w:rPr>
          <w:sz w:val="28"/>
          <w:szCs w:val="28"/>
        </w:rPr>
        <w:t>Федеральное государственное бюджетное образовательное учреждение</w:t>
      </w:r>
    </w:p>
    <w:p w:rsidR="008F790A" w:rsidRPr="00203B9F" w:rsidRDefault="008F790A" w:rsidP="008F790A">
      <w:pPr>
        <w:autoSpaceDE w:val="0"/>
        <w:autoSpaceDN w:val="0"/>
        <w:adjustRightInd w:val="0"/>
        <w:jc w:val="center"/>
        <w:rPr>
          <w:sz w:val="28"/>
          <w:szCs w:val="28"/>
        </w:rPr>
      </w:pPr>
      <w:r w:rsidRPr="00203B9F">
        <w:rPr>
          <w:sz w:val="28"/>
          <w:szCs w:val="28"/>
        </w:rPr>
        <w:t>высшего образования</w:t>
      </w:r>
    </w:p>
    <w:p w:rsidR="008F790A" w:rsidRPr="00203B9F" w:rsidRDefault="008F790A" w:rsidP="008F790A">
      <w:pPr>
        <w:autoSpaceDE w:val="0"/>
        <w:autoSpaceDN w:val="0"/>
        <w:adjustRightInd w:val="0"/>
        <w:jc w:val="center"/>
        <w:rPr>
          <w:b/>
          <w:sz w:val="28"/>
          <w:szCs w:val="28"/>
        </w:rPr>
      </w:pPr>
      <w:r w:rsidRPr="00203B9F">
        <w:rPr>
          <w:b/>
          <w:sz w:val="28"/>
          <w:szCs w:val="28"/>
        </w:rPr>
        <w:t>«Оренбургский государственный университет»</w:t>
      </w:r>
    </w:p>
    <w:p w:rsidR="008F790A" w:rsidRPr="00203B9F" w:rsidRDefault="008F790A" w:rsidP="008F790A">
      <w:pPr>
        <w:autoSpaceDE w:val="0"/>
        <w:autoSpaceDN w:val="0"/>
        <w:adjustRightInd w:val="0"/>
        <w:jc w:val="center"/>
        <w:rPr>
          <w:sz w:val="28"/>
          <w:szCs w:val="28"/>
        </w:rPr>
      </w:pPr>
    </w:p>
    <w:p w:rsidR="008F790A" w:rsidRPr="00203B9F" w:rsidRDefault="008F790A" w:rsidP="008F790A">
      <w:pPr>
        <w:autoSpaceDE w:val="0"/>
        <w:autoSpaceDN w:val="0"/>
        <w:adjustRightInd w:val="0"/>
        <w:jc w:val="center"/>
        <w:rPr>
          <w:sz w:val="28"/>
          <w:szCs w:val="28"/>
        </w:rPr>
      </w:pPr>
      <w:r w:rsidRPr="00203B9F">
        <w:rPr>
          <w:sz w:val="28"/>
          <w:szCs w:val="28"/>
        </w:rPr>
        <w:t>Кафедра теории государства и права  и конституционного права</w:t>
      </w: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pStyle w:val="ReportHead0"/>
        <w:suppressAutoHyphens/>
        <w:spacing w:before="120"/>
        <w:rPr>
          <w:szCs w:val="28"/>
        </w:rPr>
      </w:pPr>
    </w:p>
    <w:p w:rsidR="008F790A" w:rsidRPr="00203B9F" w:rsidRDefault="008F790A" w:rsidP="008F790A">
      <w:pPr>
        <w:pStyle w:val="ReportHead0"/>
        <w:suppressAutoHyphens/>
        <w:spacing w:before="120"/>
        <w:rPr>
          <w:szCs w:val="28"/>
        </w:rPr>
      </w:pPr>
      <w:r w:rsidRPr="00203B9F">
        <w:rPr>
          <w:szCs w:val="28"/>
        </w:rPr>
        <w:t xml:space="preserve">Методические указания для </w:t>
      </w:r>
      <w:proofErr w:type="gramStart"/>
      <w:r w:rsidRPr="00203B9F">
        <w:rPr>
          <w:szCs w:val="28"/>
        </w:rPr>
        <w:t>обучающихся</w:t>
      </w:r>
      <w:proofErr w:type="gramEnd"/>
      <w:r w:rsidRPr="00203B9F">
        <w:rPr>
          <w:szCs w:val="28"/>
        </w:rPr>
        <w:t xml:space="preserve"> по освоению дисциплины </w:t>
      </w:r>
    </w:p>
    <w:p w:rsidR="008F790A" w:rsidRPr="00203B9F" w:rsidRDefault="008F790A" w:rsidP="008F790A">
      <w:pPr>
        <w:pStyle w:val="ReportHead0"/>
        <w:suppressAutoHyphens/>
        <w:spacing w:before="120"/>
        <w:rPr>
          <w:i/>
          <w:szCs w:val="28"/>
        </w:rPr>
      </w:pPr>
      <w:r w:rsidRPr="00203B9F">
        <w:rPr>
          <w:i/>
          <w:szCs w:val="28"/>
        </w:rPr>
        <w:t>«</w:t>
      </w:r>
      <w:r w:rsidR="007E6A34" w:rsidRPr="00203B9F">
        <w:rPr>
          <w:i/>
          <w:szCs w:val="28"/>
        </w:rPr>
        <w:t>Конституционное процессуальное право</w:t>
      </w:r>
      <w:r w:rsidRPr="00203B9F">
        <w:rPr>
          <w:i/>
          <w:szCs w:val="28"/>
        </w:rPr>
        <w:t>»</w:t>
      </w:r>
    </w:p>
    <w:p w:rsidR="008F790A" w:rsidRPr="00203B9F"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122BBA" w:rsidRDefault="00122BBA" w:rsidP="00122BBA">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D66AFF" w:rsidRDefault="00D66AFF" w:rsidP="008F790A">
      <w:pPr>
        <w:suppressAutoHyphens/>
        <w:jc w:val="center"/>
        <w:rPr>
          <w:rFonts w:eastAsiaTheme="minorHAnsi"/>
          <w:i/>
          <w:sz w:val="28"/>
          <w:szCs w:val="28"/>
          <w:u w:val="single"/>
          <w:lang w:eastAsia="en-US"/>
        </w:rPr>
      </w:pPr>
    </w:p>
    <w:p w:rsidR="00D66AFF" w:rsidRPr="009B06EB" w:rsidRDefault="00D66AFF" w:rsidP="00D66AFF">
      <w:pPr>
        <w:jc w:val="center"/>
        <w:rPr>
          <w:sz w:val="28"/>
          <w:szCs w:val="28"/>
        </w:rPr>
      </w:pPr>
      <w:r w:rsidRPr="009B06EB">
        <w:rPr>
          <w:sz w:val="28"/>
          <w:szCs w:val="28"/>
        </w:rPr>
        <w:t>Форма обучения</w:t>
      </w:r>
    </w:p>
    <w:p w:rsidR="00D66AFF" w:rsidRPr="00DE6304" w:rsidRDefault="00D66AFF" w:rsidP="00D66AFF">
      <w:pPr>
        <w:jc w:val="center"/>
        <w:rPr>
          <w:i/>
          <w:sz w:val="28"/>
          <w:szCs w:val="28"/>
          <w:u w:val="single"/>
        </w:rPr>
      </w:pPr>
      <w:r w:rsidRPr="00DE6304">
        <w:rPr>
          <w:i/>
          <w:sz w:val="28"/>
          <w:szCs w:val="28"/>
          <w:u w:val="single"/>
        </w:rPr>
        <w:t>Очная</w:t>
      </w:r>
    </w:p>
    <w:p w:rsidR="00D66AFF" w:rsidRPr="00CF5579" w:rsidRDefault="00D66AFF" w:rsidP="008F790A">
      <w:pPr>
        <w:suppressAutoHyphens/>
        <w:jc w:val="center"/>
        <w:rPr>
          <w:rFonts w:eastAsiaTheme="minorHAnsi"/>
          <w:i/>
          <w:sz w:val="28"/>
          <w:szCs w:val="28"/>
          <w:u w:val="single"/>
          <w:lang w:eastAsia="en-US"/>
        </w:rPr>
      </w:pPr>
    </w:p>
    <w:p w:rsidR="008F790A" w:rsidRPr="00CF5579" w:rsidRDefault="008F790A" w:rsidP="008F790A">
      <w:pPr>
        <w:suppressAutoHyphens/>
        <w:jc w:val="center"/>
        <w:rPr>
          <w:rFonts w:eastAsiaTheme="minorHAnsi"/>
          <w:sz w:val="28"/>
          <w:szCs w:val="28"/>
          <w:lang w:eastAsia="en-US"/>
        </w:rPr>
      </w:pPr>
      <w:bookmarkStart w:id="0" w:name="BookmarkWhereDelChr13"/>
      <w:bookmarkEnd w:id="0"/>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FB5439" w:rsidP="008F790A">
      <w:pPr>
        <w:suppressAutoHyphens/>
        <w:jc w:val="center"/>
        <w:rPr>
          <w:rFonts w:eastAsiaTheme="minorHAnsi"/>
          <w:sz w:val="28"/>
          <w:szCs w:val="28"/>
          <w:lang w:eastAsia="en-US"/>
        </w:rPr>
      </w:pPr>
      <w:r>
        <w:rPr>
          <w:rFonts w:eastAsiaTheme="minorHAnsi"/>
          <w:sz w:val="28"/>
          <w:szCs w:val="28"/>
          <w:lang w:eastAsia="en-US"/>
        </w:rPr>
        <w:t xml:space="preserve">Год набора </w:t>
      </w:r>
      <w:r w:rsidR="007104E1">
        <w:rPr>
          <w:rFonts w:eastAsiaTheme="minorHAnsi"/>
          <w:sz w:val="28"/>
          <w:szCs w:val="28"/>
          <w:lang w:eastAsia="en-US"/>
        </w:rPr>
        <w:t>20</w:t>
      </w:r>
      <w:r w:rsidR="00D66AFF">
        <w:rPr>
          <w:rFonts w:eastAsiaTheme="minorHAnsi"/>
          <w:sz w:val="28"/>
          <w:szCs w:val="28"/>
          <w:lang w:eastAsia="en-US"/>
        </w:rPr>
        <w:t>2</w:t>
      </w:r>
      <w:r w:rsidR="00851F5F">
        <w:rPr>
          <w:rFonts w:eastAsiaTheme="minorHAnsi"/>
          <w:sz w:val="28"/>
          <w:szCs w:val="28"/>
          <w:lang w:eastAsia="en-US"/>
        </w:rPr>
        <w:t>2</w:t>
      </w:r>
    </w:p>
    <w:p w:rsidR="00E21A55" w:rsidRPr="00CF5579" w:rsidRDefault="00E21A55" w:rsidP="008F790A">
      <w:pPr>
        <w:suppressAutoHyphens/>
        <w:jc w:val="center"/>
        <w:rPr>
          <w:rFonts w:eastAsiaTheme="minorHAns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Составитель: канд. </w:t>
      </w:r>
      <w:proofErr w:type="spellStart"/>
      <w:r>
        <w:rPr>
          <w:rFonts w:eastAsia="Calibri"/>
          <w:sz w:val="28"/>
          <w:szCs w:val="28"/>
          <w:lang w:eastAsia="en-US"/>
        </w:rPr>
        <w:t>юрид</w:t>
      </w:r>
      <w:proofErr w:type="spellEnd"/>
      <w:r>
        <w:rPr>
          <w:rFonts w:eastAsia="Calibri"/>
          <w:sz w:val="28"/>
          <w:szCs w:val="28"/>
          <w:lang w:eastAsia="en-US"/>
        </w:rPr>
        <w:t>. наук</w:t>
      </w:r>
      <w:r w:rsidR="00851F5F">
        <w:rPr>
          <w:rFonts w:eastAsia="Calibri"/>
          <w:sz w:val="28"/>
          <w:szCs w:val="28"/>
          <w:lang w:eastAsia="en-US"/>
        </w:rPr>
        <w:t xml:space="preserve">, доцент </w:t>
      </w:r>
      <w:r w:rsidR="00D66AFF">
        <w:rPr>
          <w:rFonts w:eastAsia="Calibri"/>
          <w:sz w:val="28"/>
          <w:szCs w:val="28"/>
          <w:lang w:eastAsia="en-US"/>
        </w:rPr>
        <w:t xml:space="preserve">Р.К. </w:t>
      </w:r>
      <w:proofErr w:type="spellStart"/>
      <w:r w:rsidR="00D66AFF">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5809E5">
        <w:rPr>
          <w:rFonts w:eastAsia="Calibri"/>
          <w:sz w:val="28"/>
          <w:szCs w:val="28"/>
          <w:lang w:eastAsia="en-US"/>
        </w:rPr>
        <w:t>,</w:t>
      </w:r>
      <w:r w:rsidR="00CB778A">
        <w:rPr>
          <w:rFonts w:eastAsia="Calibri"/>
          <w:sz w:val="28"/>
          <w:szCs w:val="28"/>
          <w:lang w:eastAsia="en-US"/>
        </w:rPr>
        <w:t xml:space="preserve"> </w:t>
      </w:r>
      <w:r w:rsidR="00E21A55">
        <w:rPr>
          <w:rFonts w:eastAsia="Calibri"/>
          <w:sz w:val="28"/>
          <w:szCs w:val="28"/>
          <w:lang w:eastAsia="en-US"/>
        </w:rPr>
        <w:t>п</w:t>
      </w:r>
      <w:r w:rsidR="00CB778A">
        <w:rPr>
          <w:rFonts w:eastAsia="Calibri"/>
          <w:sz w:val="28"/>
          <w:szCs w:val="28"/>
          <w:lang w:eastAsia="en-US"/>
        </w:rPr>
        <w:t>ротокол № ___от «____»___________20</w:t>
      </w:r>
      <w:r w:rsidR="00D66AFF">
        <w:rPr>
          <w:rFonts w:eastAsia="Calibri"/>
          <w:sz w:val="28"/>
          <w:szCs w:val="28"/>
          <w:lang w:eastAsia="en-US"/>
        </w:rPr>
        <w:t>2</w:t>
      </w:r>
      <w:r w:rsidR="00851F5F">
        <w:rPr>
          <w:rFonts w:eastAsia="Calibri"/>
          <w:sz w:val="28"/>
          <w:szCs w:val="28"/>
          <w:lang w:eastAsia="en-US"/>
        </w:rPr>
        <w:t xml:space="preserve">2 </w:t>
      </w:r>
      <w:r w:rsidR="00CB778A">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id w:val="1287769021"/>
        <w:docPartObj>
          <w:docPartGallery w:val="Table of Contents"/>
          <w:docPartUnique/>
        </w:docPartObj>
      </w:sdtPr>
      <w:sdtEndPr>
        <w:rPr>
          <w:b/>
          <w:bCs/>
          <w:noProof w:val="0"/>
          <w:lang w:eastAsia="ru-RU"/>
        </w:rPr>
      </w:sdtEndPr>
      <w:sdtContent>
        <w:p w:rsidR="002059E8" w:rsidRPr="002059E8" w:rsidRDefault="002370A7" w:rsidP="00AA2F99">
          <w:pPr>
            <w:pStyle w:val="12"/>
            <w:rPr>
              <w:rFonts w:asciiTheme="minorHAnsi" w:eastAsiaTheme="minorEastAsia" w:hAnsiTheme="minorHAnsi" w:cstheme="minorBidi"/>
            </w:rPr>
          </w:pPr>
          <w:r w:rsidRPr="005C6097">
            <w:fldChar w:fldCharType="begin"/>
          </w:r>
          <w:r w:rsidRPr="005C6097">
            <w:instrText xml:space="preserve"> TOC \o "1-3" \h \z \u </w:instrText>
          </w:r>
          <w:r w:rsidRPr="005C6097">
            <w:fldChar w:fldCharType="separate"/>
          </w:r>
          <w:hyperlink w:anchor="_Toc5790240" w:history="1">
            <w:r w:rsidR="002059E8" w:rsidRPr="002059E8">
              <w:rPr>
                <w:rStyle w:val="ab"/>
                <w:rFonts w:eastAsiaTheme="minorHAnsi"/>
              </w:rPr>
              <w:t>1 Методические указания по лекционным занятиям дисциплины</w:t>
            </w:r>
            <w:r w:rsidR="002059E8" w:rsidRPr="002059E8">
              <w:rPr>
                <w:webHidden/>
              </w:rPr>
              <w:tab/>
            </w:r>
            <w:r w:rsidR="002059E8" w:rsidRPr="002059E8">
              <w:rPr>
                <w:webHidden/>
              </w:rPr>
              <w:fldChar w:fldCharType="begin"/>
            </w:r>
            <w:r w:rsidR="002059E8" w:rsidRPr="002059E8">
              <w:rPr>
                <w:webHidden/>
              </w:rPr>
              <w:instrText xml:space="preserve"> PAGEREF _Toc5790240 \h </w:instrText>
            </w:r>
            <w:r w:rsidR="002059E8" w:rsidRPr="002059E8">
              <w:rPr>
                <w:webHidden/>
              </w:rPr>
            </w:r>
            <w:r w:rsidR="002059E8" w:rsidRPr="002059E8">
              <w:rPr>
                <w:webHidden/>
              </w:rPr>
              <w:fldChar w:fldCharType="separate"/>
            </w:r>
            <w:r w:rsidR="002059E8" w:rsidRPr="002059E8">
              <w:rPr>
                <w:webHidden/>
              </w:rPr>
              <w:t>4</w:t>
            </w:r>
            <w:r w:rsidR="002059E8" w:rsidRPr="002059E8">
              <w:rPr>
                <w:webHidden/>
              </w:rPr>
              <w:fldChar w:fldCharType="end"/>
            </w:r>
          </w:hyperlink>
        </w:p>
        <w:p w:rsidR="002059E8" w:rsidRPr="002059E8" w:rsidRDefault="009B408D" w:rsidP="00AA2F99">
          <w:pPr>
            <w:pStyle w:val="12"/>
            <w:rPr>
              <w:rFonts w:asciiTheme="minorHAnsi" w:eastAsiaTheme="minorEastAsia" w:hAnsiTheme="minorHAnsi" w:cstheme="minorBidi"/>
            </w:rPr>
          </w:pPr>
          <w:hyperlink w:anchor="_Toc5790241" w:history="1">
            <w:r w:rsidR="002059E8" w:rsidRPr="002059E8">
              <w:rPr>
                <w:rStyle w:val="ab"/>
              </w:rPr>
              <w:t>2 Методические указания по практическим занятиям</w:t>
            </w:r>
            <w:r w:rsidR="002059E8" w:rsidRPr="002059E8">
              <w:rPr>
                <w:webHidden/>
              </w:rPr>
              <w:tab/>
            </w:r>
            <w:r w:rsidR="002059E8" w:rsidRPr="002059E8">
              <w:rPr>
                <w:webHidden/>
              </w:rPr>
              <w:fldChar w:fldCharType="begin"/>
            </w:r>
            <w:r w:rsidR="002059E8" w:rsidRPr="002059E8">
              <w:rPr>
                <w:webHidden/>
              </w:rPr>
              <w:instrText xml:space="preserve"> PAGEREF _Toc5790241 \h </w:instrText>
            </w:r>
            <w:r w:rsidR="002059E8" w:rsidRPr="002059E8">
              <w:rPr>
                <w:webHidden/>
              </w:rPr>
            </w:r>
            <w:r w:rsidR="002059E8" w:rsidRPr="002059E8">
              <w:rPr>
                <w:webHidden/>
              </w:rPr>
              <w:fldChar w:fldCharType="separate"/>
            </w:r>
            <w:r w:rsidR="002059E8" w:rsidRPr="002059E8">
              <w:rPr>
                <w:webHidden/>
              </w:rPr>
              <w:t>5</w:t>
            </w:r>
            <w:r w:rsidR="002059E8" w:rsidRPr="002059E8">
              <w:rPr>
                <w:webHidden/>
              </w:rPr>
              <w:fldChar w:fldCharType="end"/>
            </w:r>
          </w:hyperlink>
        </w:p>
        <w:p w:rsidR="002059E8" w:rsidRDefault="009B408D" w:rsidP="00851F5F">
          <w:pPr>
            <w:pStyle w:val="21"/>
            <w:tabs>
              <w:tab w:val="right" w:leader="dot" w:pos="9781"/>
            </w:tabs>
            <w:ind w:left="0"/>
            <w:jc w:val="both"/>
            <w:rPr>
              <w:noProof/>
              <w:sz w:val="28"/>
              <w:szCs w:val="28"/>
            </w:rPr>
          </w:pPr>
          <w:hyperlink w:anchor="_Toc5790242" w:history="1">
            <w:r w:rsidR="002059E8" w:rsidRPr="002059E8">
              <w:rPr>
                <w:rStyle w:val="ab"/>
                <w:rFonts w:eastAsiaTheme="minorHAnsi"/>
                <w:noProof/>
                <w:sz w:val="28"/>
                <w:szCs w:val="28"/>
                <w:lang w:eastAsia="en-US"/>
              </w:rPr>
              <w:t>3 Методические указания по самостоятельной работе</w:t>
            </w:r>
            <w:r w:rsidR="002059E8" w:rsidRPr="002059E8">
              <w:rPr>
                <w:noProof/>
                <w:webHidden/>
                <w:sz w:val="28"/>
                <w:szCs w:val="28"/>
              </w:rPr>
              <w:tab/>
            </w:r>
          </w:hyperlink>
          <w:r w:rsidR="00851F5F">
            <w:rPr>
              <w:noProof/>
              <w:sz w:val="28"/>
              <w:szCs w:val="28"/>
            </w:rPr>
            <w:t>8</w:t>
          </w:r>
        </w:p>
        <w:p w:rsidR="00D66AFF" w:rsidRPr="00D66AFF" w:rsidRDefault="00D66AFF" w:rsidP="00851F5F">
          <w:pPr>
            <w:tabs>
              <w:tab w:val="right" w:leader="dot" w:pos="9781"/>
            </w:tabs>
            <w:spacing w:after="120"/>
            <w:rPr>
              <w:rFonts w:eastAsiaTheme="minorEastAsia"/>
              <w:sz w:val="28"/>
              <w:szCs w:val="28"/>
            </w:rPr>
          </w:pPr>
          <w:r w:rsidRPr="00D66AFF">
            <w:rPr>
              <w:rFonts w:eastAsiaTheme="minorEastAsia"/>
              <w:sz w:val="28"/>
              <w:szCs w:val="28"/>
            </w:rPr>
            <w:t>4 Методические рекомендации по написанию эссе ............................</w:t>
          </w:r>
          <w:r>
            <w:rPr>
              <w:rFonts w:eastAsiaTheme="minorEastAsia"/>
              <w:sz w:val="28"/>
              <w:szCs w:val="28"/>
            </w:rPr>
            <w:t>..........</w:t>
          </w:r>
          <w:r w:rsidRPr="00D66AFF">
            <w:rPr>
              <w:rFonts w:eastAsiaTheme="minorEastAsia"/>
              <w:sz w:val="28"/>
              <w:szCs w:val="28"/>
            </w:rPr>
            <w:t>..</w:t>
          </w:r>
          <w:r w:rsidR="00851F5F">
            <w:rPr>
              <w:rFonts w:eastAsiaTheme="minorEastAsia"/>
              <w:sz w:val="28"/>
              <w:szCs w:val="28"/>
            </w:rPr>
            <w:t>........</w:t>
          </w:r>
          <w:r w:rsidRPr="00D66AFF">
            <w:rPr>
              <w:rFonts w:eastAsiaTheme="minorEastAsia"/>
              <w:sz w:val="28"/>
              <w:szCs w:val="28"/>
            </w:rPr>
            <w:t>..</w:t>
          </w:r>
          <w:r w:rsidR="00851F5F">
            <w:rPr>
              <w:rFonts w:eastAsiaTheme="minorEastAsia"/>
              <w:sz w:val="28"/>
              <w:szCs w:val="28"/>
            </w:rPr>
            <w:t>9</w:t>
          </w:r>
        </w:p>
        <w:p w:rsidR="002059E8" w:rsidRPr="002059E8" w:rsidRDefault="009B408D" w:rsidP="00851F5F">
          <w:pPr>
            <w:pStyle w:val="21"/>
            <w:tabs>
              <w:tab w:val="right" w:leader="dot" w:pos="9781"/>
            </w:tabs>
            <w:ind w:left="0"/>
            <w:jc w:val="both"/>
            <w:rPr>
              <w:rFonts w:asciiTheme="minorHAnsi" w:eastAsiaTheme="minorEastAsia" w:hAnsiTheme="minorHAnsi" w:cstheme="minorBidi"/>
              <w:noProof/>
              <w:sz w:val="28"/>
              <w:szCs w:val="28"/>
            </w:rPr>
          </w:pPr>
          <w:hyperlink w:anchor="_Toc5790243" w:history="1">
            <w:r w:rsidR="000210A9">
              <w:rPr>
                <w:rStyle w:val="ab"/>
                <w:noProof/>
                <w:sz w:val="28"/>
                <w:szCs w:val="28"/>
              </w:rPr>
              <w:t>5</w:t>
            </w:r>
            <w:r w:rsidR="002059E8" w:rsidRPr="002059E8">
              <w:rPr>
                <w:rStyle w:val="ab"/>
                <w:noProof/>
                <w:sz w:val="28"/>
                <w:szCs w:val="28"/>
              </w:rPr>
              <w:t xml:space="preserve"> Методические рекомендации по написанию реферата</w:t>
            </w:r>
            <w:r w:rsidR="002059E8" w:rsidRPr="002059E8">
              <w:rPr>
                <w:noProof/>
                <w:webHidden/>
                <w:sz w:val="28"/>
                <w:szCs w:val="28"/>
              </w:rPr>
              <w:tab/>
            </w:r>
            <w:r w:rsidR="002059E8" w:rsidRPr="002059E8">
              <w:rPr>
                <w:noProof/>
                <w:webHidden/>
                <w:sz w:val="28"/>
                <w:szCs w:val="28"/>
              </w:rPr>
              <w:fldChar w:fldCharType="begin"/>
            </w:r>
            <w:r w:rsidR="002059E8" w:rsidRPr="002059E8">
              <w:rPr>
                <w:noProof/>
                <w:webHidden/>
                <w:sz w:val="28"/>
                <w:szCs w:val="28"/>
              </w:rPr>
              <w:instrText xml:space="preserve"> PAGEREF _Toc5790243 \h </w:instrText>
            </w:r>
            <w:r w:rsidR="002059E8" w:rsidRPr="002059E8">
              <w:rPr>
                <w:noProof/>
                <w:webHidden/>
                <w:sz w:val="28"/>
                <w:szCs w:val="28"/>
              </w:rPr>
            </w:r>
            <w:r w:rsidR="002059E8" w:rsidRPr="002059E8">
              <w:rPr>
                <w:noProof/>
                <w:webHidden/>
                <w:sz w:val="28"/>
                <w:szCs w:val="28"/>
              </w:rPr>
              <w:fldChar w:fldCharType="separate"/>
            </w:r>
            <w:r w:rsidR="002059E8" w:rsidRPr="002059E8">
              <w:rPr>
                <w:noProof/>
                <w:webHidden/>
                <w:sz w:val="28"/>
                <w:szCs w:val="28"/>
              </w:rPr>
              <w:t>1</w:t>
            </w:r>
            <w:r w:rsidR="002059E8" w:rsidRPr="002059E8">
              <w:rPr>
                <w:noProof/>
                <w:webHidden/>
                <w:sz w:val="28"/>
                <w:szCs w:val="28"/>
              </w:rPr>
              <w:fldChar w:fldCharType="end"/>
            </w:r>
          </w:hyperlink>
          <w:r w:rsidR="00AA2F99">
            <w:rPr>
              <w:noProof/>
              <w:sz w:val="28"/>
              <w:szCs w:val="28"/>
            </w:rPr>
            <w:t>0</w:t>
          </w:r>
        </w:p>
        <w:p w:rsidR="002059E8" w:rsidRPr="002059E8" w:rsidRDefault="009B408D" w:rsidP="00851F5F">
          <w:pPr>
            <w:pStyle w:val="21"/>
            <w:tabs>
              <w:tab w:val="right" w:leader="dot" w:pos="9781"/>
            </w:tabs>
            <w:ind w:left="0"/>
            <w:jc w:val="both"/>
            <w:rPr>
              <w:rFonts w:asciiTheme="minorHAnsi" w:eastAsiaTheme="minorEastAsia" w:hAnsiTheme="minorHAnsi" w:cstheme="minorBidi"/>
              <w:noProof/>
              <w:sz w:val="28"/>
              <w:szCs w:val="28"/>
            </w:rPr>
          </w:pPr>
          <w:hyperlink w:anchor="_Toc5790244" w:history="1">
            <w:r w:rsidR="000210A9">
              <w:rPr>
                <w:rStyle w:val="ab"/>
                <w:noProof/>
                <w:sz w:val="28"/>
                <w:szCs w:val="28"/>
                <w:lang w:eastAsia="en-US"/>
              </w:rPr>
              <w:t>6</w:t>
            </w:r>
            <w:r w:rsidR="002059E8" w:rsidRPr="002059E8">
              <w:rPr>
                <w:rStyle w:val="ab"/>
                <w:noProof/>
                <w:sz w:val="28"/>
                <w:szCs w:val="28"/>
                <w:lang w:eastAsia="en-US"/>
              </w:rPr>
              <w:t xml:space="preserve"> Методические указания по подготовке к рубежному контролю</w:t>
            </w:r>
            <w:r w:rsidR="002059E8" w:rsidRPr="002059E8">
              <w:rPr>
                <w:noProof/>
                <w:webHidden/>
                <w:sz w:val="28"/>
                <w:szCs w:val="28"/>
              </w:rPr>
              <w:tab/>
            </w:r>
            <w:r w:rsidR="002059E8" w:rsidRPr="002059E8">
              <w:rPr>
                <w:noProof/>
                <w:webHidden/>
                <w:sz w:val="28"/>
                <w:szCs w:val="28"/>
              </w:rPr>
              <w:fldChar w:fldCharType="begin"/>
            </w:r>
            <w:r w:rsidR="002059E8" w:rsidRPr="002059E8">
              <w:rPr>
                <w:noProof/>
                <w:webHidden/>
                <w:sz w:val="28"/>
                <w:szCs w:val="28"/>
              </w:rPr>
              <w:instrText xml:space="preserve"> PAGEREF _Toc5790244 \h </w:instrText>
            </w:r>
            <w:r w:rsidR="002059E8" w:rsidRPr="002059E8">
              <w:rPr>
                <w:noProof/>
                <w:webHidden/>
                <w:sz w:val="28"/>
                <w:szCs w:val="28"/>
              </w:rPr>
            </w:r>
            <w:r w:rsidR="002059E8" w:rsidRPr="002059E8">
              <w:rPr>
                <w:noProof/>
                <w:webHidden/>
                <w:sz w:val="28"/>
                <w:szCs w:val="28"/>
              </w:rPr>
              <w:fldChar w:fldCharType="separate"/>
            </w:r>
            <w:r w:rsidR="002059E8" w:rsidRPr="002059E8">
              <w:rPr>
                <w:noProof/>
                <w:webHidden/>
                <w:sz w:val="28"/>
                <w:szCs w:val="28"/>
              </w:rPr>
              <w:t>1</w:t>
            </w:r>
            <w:r w:rsidR="002059E8" w:rsidRPr="002059E8">
              <w:rPr>
                <w:noProof/>
                <w:webHidden/>
                <w:sz w:val="28"/>
                <w:szCs w:val="28"/>
              </w:rPr>
              <w:fldChar w:fldCharType="end"/>
            </w:r>
          </w:hyperlink>
          <w:r w:rsidR="00AA2F99">
            <w:rPr>
              <w:noProof/>
              <w:sz w:val="28"/>
              <w:szCs w:val="28"/>
            </w:rPr>
            <w:t>2</w:t>
          </w:r>
        </w:p>
        <w:p w:rsidR="002059E8" w:rsidRPr="00AA2F99" w:rsidRDefault="009B408D" w:rsidP="00AA2F99">
          <w:pPr>
            <w:pStyle w:val="12"/>
            <w:rPr>
              <w:rFonts w:asciiTheme="minorHAnsi" w:eastAsiaTheme="minorEastAsia" w:hAnsiTheme="minorHAnsi" w:cstheme="minorBidi"/>
            </w:rPr>
          </w:pPr>
          <w:hyperlink w:anchor="_Toc5790245" w:history="1">
            <w:r w:rsidR="000210A9" w:rsidRPr="00AA2F99">
              <w:rPr>
                <w:rStyle w:val="ab"/>
              </w:rPr>
              <w:t>7</w:t>
            </w:r>
            <w:r w:rsidR="002059E8" w:rsidRPr="00AA2F99">
              <w:rPr>
                <w:rStyle w:val="ab"/>
              </w:rPr>
              <w:t xml:space="preserve"> Методические указания по проведению занятий в интерактивной форме</w:t>
            </w:r>
            <w:r w:rsidR="002059E8" w:rsidRPr="00AA2F99">
              <w:rPr>
                <w:webHidden/>
              </w:rPr>
              <w:tab/>
            </w:r>
            <w:r w:rsidR="002059E8" w:rsidRPr="00AA2F99">
              <w:rPr>
                <w:webHidden/>
              </w:rPr>
              <w:fldChar w:fldCharType="begin"/>
            </w:r>
            <w:r w:rsidR="002059E8" w:rsidRPr="00AA2F99">
              <w:rPr>
                <w:webHidden/>
              </w:rPr>
              <w:instrText xml:space="preserve"> PAGEREF _Toc5790245 \h </w:instrText>
            </w:r>
            <w:r w:rsidR="002059E8" w:rsidRPr="00AA2F99">
              <w:rPr>
                <w:webHidden/>
              </w:rPr>
            </w:r>
            <w:r w:rsidR="002059E8" w:rsidRPr="00AA2F99">
              <w:rPr>
                <w:webHidden/>
              </w:rPr>
              <w:fldChar w:fldCharType="separate"/>
            </w:r>
            <w:r w:rsidR="002059E8" w:rsidRPr="00AA2F99">
              <w:rPr>
                <w:webHidden/>
              </w:rPr>
              <w:t>1</w:t>
            </w:r>
            <w:r w:rsidR="002059E8" w:rsidRPr="00AA2F99">
              <w:rPr>
                <w:webHidden/>
              </w:rPr>
              <w:fldChar w:fldCharType="end"/>
            </w:r>
          </w:hyperlink>
          <w:r w:rsidR="00AA2F99">
            <w:t>2</w:t>
          </w:r>
        </w:p>
        <w:p w:rsidR="002059E8" w:rsidRPr="002059E8" w:rsidRDefault="009B408D" w:rsidP="00851F5F">
          <w:pPr>
            <w:pStyle w:val="21"/>
            <w:tabs>
              <w:tab w:val="right" w:leader="dot" w:pos="9781"/>
            </w:tabs>
            <w:ind w:left="0"/>
            <w:jc w:val="both"/>
            <w:rPr>
              <w:rFonts w:asciiTheme="minorHAnsi" w:eastAsiaTheme="minorEastAsia" w:hAnsiTheme="minorHAnsi" w:cstheme="minorBidi"/>
              <w:noProof/>
              <w:sz w:val="28"/>
              <w:szCs w:val="28"/>
            </w:rPr>
          </w:pPr>
          <w:hyperlink w:anchor="_Toc5790246" w:history="1">
            <w:r w:rsidR="000210A9">
              <w:rPr>
                <w:rStyle w:val="ab"/>
                <w:noProof/>
                <w:sz w:val="28"/>
                <w:szCs w:val="28"/>
                <w:lang w:eastAsia="en-US"/>
              </w:rPr>
              <w:t>8</w:t>
            </w:r>
            <w:r w:rsidR="002059E8" w:rsidRPr="002059E8">
              <w:rPr>
                <w:rStyle w:val="ab"/>
                <w:noProof/>
                <w:sz w:val="28"/>
                <w:szCs w:val="28"/>
                <w:lang w:eastAsia="en-US"/>
              </w:rPr>
              <w:t xml:space="preserve"> Методические указания по промежуточной аттестации по дисциплине</w:t>
            </w:r>
            <w:r w:rsidR="002059E8" w:rsidRPr="002059E8">
              <w:rPr>
                <w:noProof/>
                <w:webHidden/>
                <w:sz w:val="28"/>
                <w:szCs w:val="28"/>
              </w:rPr>
              <w:tab/>
            </w:r>
            <w:r w:rsidR="002059E8" w:rsidRPr="002059E8">
              <w:rPr>
                <w:noProof/>
                <w:webHidden/>
                <w:sz w:val="28"/>
                <w:szCs w:val="28"/>
              </w:rPr>
              <w:fldChar w:fldCharType="begin"/>
            </w:r>
            <w:r w:rsidR="002059E8" w:rsidRPr="002059E8">
              <w:rPr>
                <w:noProof/>
                <w:webHidden/>
                <w:sz w:val="28"/>
                <w:szCs w:val="28"/>
              </w:rPr>
              <w:instrText xml:space="preserve"> PAGEREF _Toc5790246 \h </w:instrText>
            </w:r>
            <w:r w:rsidR="002059E8" w:rsidRPr="002059E8">
              <w:rPr>
                <w:noProof/>
                <w:webHidden/>
                <w:sz w:val="28"/>
                <w:szCs w:val="28"/>
              </w:rPr>
            </w:r>
            <w:r w:rsidR="002059E8" w:rsidRPr="002059E8">
              <w:rPr>
                <w:noProof/>
                <w:webHidden/>
                <w:sz w:val="28"/>
                <w:szCs w:val="28"/>
              </w:rPr>
              <w:fldChar w:fldCharType="separate"/>
            </w:r>
            <w:r w:rsidR="002059E8" w:rsidRPr="002059E8">
              <w:rPr>
                <w:noProof/>
                <w:webHidden/>
                <w:sz w:val="28"/>
                <w:szCs w:val="28"/>
              </w:rPr>
              <w:t>1</w:t>
            </w:r>
            <w:r w:rsidR="002059E8" w:rsidRPr="002059E8">
              <w:rPr>
                <w:noProof/>
                <w:webHidden/>
                <w:sz w:val="28"/>
                <w:szCs w:val="28"/>
              </w:rPr>
              <w:fldChar w:fldCharType="end"/>
            </w:r>
          </w:hyperlink>
          <w:r w:rsidR="00AA2F99">
            <w:rPr>
              <w:noProof/>
              <w:sz w:val="28"/>
              <w:szCs w:val="28"/>
            </w:rPr>
            <w:t>4</w:t>
          </w:r>
          <w:bookmarkStart w:id="1" w:name="_GoBack"/>
          <w:bookmarkEnd w:id="1"/>
        </w:p>
        <w:p w:rsidR="002370A7" w:rsidRPr="005C6097" w:rsidRDefault="002370A7" w:rsidP="005C6097">
          <w:pPr>
            <w:jc w:val="both"/>
            <w:rPr>
              <w:sz w:val="28"/>
              <w:szCs w:val="28"/>
            </w:rPr>
          </w:pPr>
          <w:r w:rsidRPr="005C6097">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AA2F99" w:rsidRDefault="00AA2F99" w:rsidP="008F790A">
      <w:pPr>
        <w:shd w:val="clear" w:color="auto" w:fill="FFFFFF"/>
        <w:spacing w:after="480"/>
        <w:jc w:val="center"/>
        <w:rPr>
          <w:b/>
          <w:color w:val="000000"/>
          <w:spacing w:val="7"/>
          <w:sz w:val="32"/>
          <w:szCs w:val="32"/>
        </w:rPr>
      </w:pPr>
    </w:p>
    <w:p w:rsidR="006C28EA" w:rsidRPr="00851F5F" w:rsidRDefault="006C28EA" w:rsidP="005C6097">
      <w:pPr>
        <w:pStyle w:val="1"/>
        <w:ind w:firstLine="709"/>
        <w:jc w:val="both"/>
        <w:rPr>
          <w:rFonts w:ascii="Times New Roman" w:eastAsiaTheme="minorHAnsi" w:hAnsi="Times New Roman" w:cs="Times New Roman"/>
          <w:color w:val="auto"/>
          <w:sz w:val="24"/>
          <w:szCs w:val="24"/>
          <w:lang w:eastAsia="en-US"/>
        </w:rPr>
      </w:pPr>
      <w:bookmarkStart w:id="2" w:name="_Toc5790240"/>
      <w:r w:rsidRPr="00851F5F">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2"/>
    </w:p>
    <w:p w:rsidR="006C28EA" w:rsidRPr="00851F5F" w:rsidRDefault="006C28EA" w:rsidP="005C6097">
      <w:pPr>
        <w:ind w:firstLine="709"/>
        <w:jc w:val="both"/>
        <w:rPr>
          <w:rFonts w:eastAsiaTheme="minorHAnsi"/>
          <w:b/>
          <w:lang w:eastAsia="en-US"/>
        </w:rPr>
      </w:pPr>
    </w:p>
    <w:p w:rsidR="00807646" w:rsidRPr="00851F5F" w:rsidRDefault="00807646" w:rsidP="005C6097">
      <w:pPr>
        <w:ind w:firstLine="709"/>
        <w:jc w:val="both"/>
        <w:rPr>
          <w:rFonts w:eastAsiaTheme="minorHAnsi"/>
          <w:b/>
          <w:lang w:eastAsia="en-US"/>
        </w:rPr>
      </w:pPr>
    </w:p>
    <w:p w:rsidR="006C28EA" w:rsidRPr="00851F5F" w:rsidRDefault="006C28EA" w:rsidP="005C6097">
      <w:pPr>
        <w:ind w:firstLine="709"/>
        <w:jc w:val="both"/>
        <w:rPr>
          <w:rFonts w:eastAsiaTheme="minorHAnsi"/>
          <w:lang w:eastAsia="en-US"/>
        </w:rPr>
      </w:pPr>
      <w:r w:rsidRPr="00851F5F">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851F5F" w:rsidRDefault="006C28EA" w:rsidP="005C6097">
      <w:pPr>
        <w:ind w:firstLine="709"/>
        <w:jc w:val="both"/>
        <w:rPr>
          <w:rFonts w:eastAsiaTheme="minorHAnsi"/>
          <w:lang w:eastAsia="en-US"/>
        </w:rPr>
      </w:pPr>
      <w:r w:rsidRPr="00851F5F">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851F5F" w:rsidRDefault="006C28EA" w:rsidP="005C6097">
      <w:pPr>
        <w:ind w:firstLine="709"/>
        <w:jc w:val="both"/>
        <w:rPr>
          <w:rFonts w:eastAsiaTheme="minorHAnsi"/>
          <w:lang w:eastAsia="en-US"/>
        </w:rPr>
      </w:pPr>
      <w:r w:rsidRPr="00851F5F">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851F5F" w:rsidRDefault="006C28EA" w:rsidP="006C28EA">
      <w:pPr>
        <w:ind w:firstLine="709"/>
        <w:jc w:val="both"/>
        <w:rPr>
          <w:rFonts w:eastAsiaTheme="minorHAnsi"/>
          <w:lang w:eastAsia="en-US"/>
        </w:rPr>
      </w:pPr>
      <w:r w:rsidRPr="00851F5F">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851F5F" w:rsidRDefault="006C28EA" w:rsidP="006C28EA">
      <w:pPr>
        <w:ind w:firstLine="709"/>
        <w:jc w:val="both"/>
        <w:rPr>
          <w:rFonts w:eastAsiaTheme="minorHAnsi"/>
          <w:lang w:eastAsia="en-US"/>
        </w:rPr>
      </w:pPr>
      <w:r w:rsidRPr="00851F5F">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851F5F" w:rsidRDefault="006C28EA" w:rsidP="006C28EA">
      <w:pPr>
        <w:ind w:firstLine="709"/>
        <w:jc w:val="both"/>
        <w:rPr>
          <w:rFonts w:eastAsiaTheme="minorHAnsi"/>
          <w:lang w:eastAsia="en-US"/>
        </w:rPr>
      </w:pPr>
      <w:proofErr w:type="gramStart"/>
      <w:r w:rsidRPr="00851F5F">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851F5F" w:rsidRDefault="006C28EA" w:rsidP="006C28EA">
      <w:pPr>
        <w:autoSpaceDE w:val="0"/>
        <w:autoSpaceDN w:val="0"/>
        <w:adjustRightInd w:val="0"/>
        <w:ind w:firstLine="709"/>
        <w:jc w:val="both"/>
        <w:rPr>
          <w:rFonts w:eastAsiaTheme="minorHAnsi"/>
          <w:lang w:eastAsia="en-US"/>
        </w:rPr>
      </w:pPr>
      <w:r w:rsidRPr="00851F5F">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851F5F" w:rsidRDefault="006C28EA" w:rsidP="006C28EA">
      <w:pPr>
        <w:autoSpaceDE w:val="0"/>
        <w:autoSpaceDN w:val="0"/>
        <w:adjustRightInd w:val="0"/>
        <w:ind w:firstLine="709"/>
        <w:jc w:val="both"/>
        <w:rPr>
          <w:rFonts w:eastAsiaTheme="minorHAnsi"/>
          <w:lang w:eastAsia="en-US"/>
        </w:rPr>
      </w:pPr>
      <w:r w:rsidRPr="00851F5F">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851F5F" w:rsidRDefault="006C28EA" w:rsidP="005C6097">
      <w:pPr>
        <w:autoSpaceDE w:val="0"/>
        <w:autoSpaceDN w:val="0"/>
        <w:adjustRightInd w:val="0"/>
        <w:ind w:firstLine="709"/>
        <w:jc w:val="both"/>
        <w:rPr>
          <w:rFonts w:eastAsiaTheme="minorHAnsi"/>
          <w:lang w:eastAsia="en-US"/>
        </w:rPr>
      </w:pPr>
      <w:r w:rsidRPr="00851F5F">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r w:rsidRPr="00851F5F">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851F5F" w:rsidRDefault="006C28EA" w:rsidP="005C6097">
      <w:pPr>
        <w:autoSpaceDE w:val="0"/>
        <w:autoSpaceDN w:val="0"/>
        <w:adjustRightInd w:val="0"/>
        <w:ind w:firstLine="709"/>
        <w:jc w:val="both"/>
        <w:rPr>
          <w:rFonts w:eastAsiaTheme="minorHAnsi"/>
          <w:lang w:eastAsia="en-US"/>
        </w:rPr>
      </w:pPr>
    </w:p>
    <w:p w:rsidR="00807646" w:rsidRPr="00851F5F" w:rsidRDefault="00807646" w:rsidP="005C6097">
      <w:pPr>
        <w:autoSpaceDE w:val="0"/>
        <w:autoSpaceDN w:val="0"/>
        <w:adjustRightInd w:val="0"/>
        <w:ind w:firstLine="709"/>
        <w:jc w:val="both"/>
        <w:rPr>
          <w:rFonts w:eastAsiaTheme="minorHAnsi"/>
          <w:lang w:eastAsia="en-US"/>
        </w:rPr>
      </w:pPr>
    </w:p>
    <w:p w:rsidR="006C28EA" w:rsidRPr="00851F5F" w:rsidRDefault="006C28EA" w:rsidP="005C6097">
      <w:pPr>
        <w:pStyle w:val="1"/>
        <w:spacing w:before="0"/>
        <w:ind w:firstLine="709"/>
        <w:jc w:val="both"/>
        <w:rPr>
          <w:rFonts w:ascii="Times New Roman" w:hAnsi="Times New Roman" w:cs="Times New Roman"/>
          <w:color w:val="auto"/>
          <w:sz w:val="24"/>
          <w:szCs w:val="24"/>
        </w:rPr>
      </w:pPr>
      <w:bookmarkStart w:id="3" w:name="_Toc5790241"/>
      <w:r w:rsidRPr="00851F5F">
        <w:rPr>
          <w:rFonts w:ascii="Times New Roman" w:hAnsi="Times New Roman" w:cs="Times New Roman"/>
          <w:color w:val="auto"/>
          <w:sz w:val="24"/>
          <w:szCs w:val="24"/>
        </w:rPr>
        <w:t>2 Методические указания по практическим занятиям</w:t>
      </w:r>
      <w:bookmarkEnd w:id="3"/>
      <w:r w:rsidRPr="00851F5F">
        <w:rPr>
          <w:rFonts w:ascii="Times New Roman" w:hAnsi="Times New Roman" w:cs="Times New Roman"/>
          <w:color w:val="auto"/>
          <w:sz w:val="24"/>
          <w:szCs w:val="24"/>
        </w:rPr>
        <w:t xml:space="preserve"> </w:t>
      </w:r>
    </w:p>
    <w:p w:rsidR="006C28EA" w:rsidRPr="00851F5F" w:rsidRDefault="006C28EA" w:rsidP="005C6097">
      <w:pPr>
        <w:ind w:firstLine="709"/>
        <w:jc w:val="both"/>
        <w:rPr>
          <w:b/>
        </w:rPr>
      </w:pPr>
    </w:p>
    <w:p w:rsidR="00807646" w:rsidRPr="00851F5F" w:rsidRDefault="00807646" w:rsidP="005C6097">
      <w:pPr>
        <w:ind w:firstLine="709"/>
        <w:jc w:val="both"/>
        <w:rPr>
          <w:b/>
        </w:rPr>
      </w:pPr>
    </w:p>
    <w:p w:rsidR="000210A9" w:rsidRPr="00851F5F" w:rsidRDefault="006C28EA" w:rsidP="005C6097">
      <w:pPr>
        <w:ind w:firstLine="709"/>
        <w:jc w:val="both"/>
      </w:pPr>
      <w:r w:rsidRPr="00851F5F">
        <w:t xml:space="preserve">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w:t>
      </w:r>
      <w:r w:rsidR="000210A9" w:rsidRPr="00851F5F">
        <w:t>практических</w:t>
      </w:r>
      <w:r w:rsidRPr="00851F5F">
        <w:t xml:space="preserve"> задач. </w:t>
      </w:r>
    </w:p>
    <w:p w:rsidR="006C28EA" w:rsidRPr="00851F5F" w:rsidRDefault="006C28EA" w:rsidP="005C6097">
      <w:pPr>
        <w:ind w:firstLine="709"/>
        <w:jc w:val="both"/>
      </w:pPr>
      <w:r w:rsidRPr="00851F5F">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851F5F" w:rsidRDefault="006C28EA" w:rsidP="006C28EA">
      <w:pPr>
        <w:ind w:firstLine="709"/>
        <w:jc w:val="both"/>
        <w:rPr>
          <w:rFonts w:eastAsiaTheme="minorHAnsi"/>
          <w:b/>
          <w:lang w:eastAsia="en-US"/>
        </w:rPr>
      </w:pPr>
      <w:r w:rsidRPr="00851F5F">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851F5F">
        <w:rPr>
          <w:rFonts w:eastAsiaTheme="minorHAnsi"/>
          <w:lang w:eastAsia="en-US"/>
        </w:rPr>
        <w:t>интернет-ресурсы</w:t>
      </w:r>
      <w:proofErr w:type="spellEnd"/>
      <w:r w:rsidRPr="00851F5F">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851F5F" w:rsidRDefault="006C28EA" w:rsidP="006C28EA">
      <w:pPr>
        <w:ind w:firstLine="709"/>
        <w:jc w:val="both"/>
        <w:rPr>
          <w:rFonts w:eastAsiaTheme="minorHAnsi"/>
          <w:lang w:eastAsia="en-US"/>
        </w:rPr>
      </w:pPr>
      <w:r w:rsidRPr="00851F5F">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851F5F" w:rsidRDefault="006C28EA" w:rsidP="006C28EA">
      <w:pPr>
        <w:ind w:firstLine="709"/>
        <w:jc w:val="both"/>
      </w:pPr>
      <w:r w:rsidRPr="00851F5F">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851F5F" w:rsidRDefault="006C28EA" w:rsidP="006C28EA">
      <w:pPr>
        <w:ind w:firstLine="709"/>
        <w:jc w:val="both"/>
        <w:rPr>
          <w:color w:val="000000"/>
        </w:rPr>
      </w:pPr>
      <w:r w:rsidRPr="00851F5F">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851F5F"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851F5F">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851F5F">
        <w:rPr>
          <w:color w:val="000000"/>
          <w:kern w:val="1"/>
          <w:lang w:eastAsia="zh-CN" w:bidi="hi-IN"/>
        </w:rPr>
        <w:t>практическим</w:t>
      </w:r>
      <w:r w:rsidRPr="00851F5F">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851F5F" w:rsidRDefault="006C28EA" w:rsidP="006C28EA">
      <w:pPr>
        <w:widowControl w:val="0"/>
        <w:shd w:val="clear" w:color="auto" w:fill="FFFFFF"/>
        <w:suppressAutoHyphens/>
        <w:ind w:right="20" w:firstLine="700"/>
        <w:jc w:val="both"/>
        <w:rPr>
          <w:color w:val="000000"/>
          <w:kern w:val="1"/>
          <w:lang w:eastAsia="zh-CN" w:bidi="hi-IN"/>
        </w:rPr>
      </w:pPr>
      <w:r w:rsidRPr="00851F5F">
        <w:rPr>
          <w:color w:val="000000"/>
          <w:kern w:val="1"/>
          <w:shd w:val="clear" w:color="auto" w:fill="FFFFFF"/>
          <w:lang w:eastAsia="zh-CN" w:bidi="hi-IN"/>
        </w:rPr>
        <w:t>Доклад</w:t>
      </w:r>
      <w:r w:rsidRPr="00851F5F">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851F5F" w:rsidRDefault="006C28EA" w:rsidP="006C28EA">
      <w:pPr>
        <w:widowControl w:val="0"/>
        <w:shd w:val="clear" w:color="auto" w:fill="FFFFFF"/>
        <w:suppressAutoHyphens/>
        <w:ind w:firstLine="700"/>
        <w:jc w:val="both"/>
        <w:rPr>
          <w:color w:val="000000"/>
          <w:kern w:val="1"/>
          <w:lang w:eastAsia="zh-CN" w:bidi="hi-IN"/>
        </w:rPr>
      </w:pPr>
      <w:r w:rsidRPr="00851F5F">
        <w:rPr>
          <w:color w:val="000000"/>
          <w:kern w:val="1"/>
          <w:lang w:eastAsia="zh-CN" w:bidi="hi-IN"/>
        </w:rPr>
        <w:t>Отличительными признаками доклада являются:</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передача в устной форме информации;</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публичный характер выступления;</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стилевая однородность доклада;</w:t>
      </w:r>
    </w:p>
    <w:p w:rsidR="006C28EA" w:rsidRPr="00851F5F"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851F5F">
        <w:rPr>
          <w:color w:val="000000"/>
          <w:kern w:val="1"/>
          <w:lang w:eastAsia="zh-CN" w:bidi="hi-IN"/>
        </w:rPr>
        <w:t>четкие формулировки и сотрудничество докладчика и аудитории;</w:t>
      </w:r>
    </w:p>
    <w:p w:rsidR="006C28EA" w:rsidRPr="00851F5F"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851F5F">
        <w:rPr>
          <w:color w:val="000000"/>
          <w:kern w:val="1"/>
          <w:lang w:eastAsia="zh-CN" w:bidi="hi-IN"/>
        </w:rPr>
        <w:t xml:space="preserve">умение в сжатой форме изложить ключевые положения исследуемого вопроса и </w:t>
      </w:r>
      <w:r w:rsidRPr="00851F5F">
        <w:rPr>
          <w:color w:val="000000"/>
          <w:kern w:val="1"/>
          <w:lang w:eastAsia="zh-CN" w:bidi="hi-IN"/>
        </w:rPr>
        <w:lastRenderedPageBreak/>
        <w:t>сделать выводы.</w:t>
      </w:r>
    </w:p>
    <w:p w:rsidR="006C28EA" w:rsidRPr="00851F5F" w:rsidRDefault="006C28EA" w:rsidP="004D4C2D">
      <w:pPr>
        <w:widowControl w:val="0"/>
        <w:tabs>
          <w:tab w:val="left" w:pos="1134"/>
        </w:tabs>
        <w:suppressAutoHyphens/>
        <w:ind w:firstLine="709"/>
        <w:contextualSpacing/>
        <w:jc w:val="both"/>
        <w:rPr>
          <w:kern w:val="1"/>
          <w:lang w:bidi="hi-IN"/>
        </w:rPr>
      </w:pPr>
      <w:r w:rsidRPr="00851F5F">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851F5F" w:rsidRDefault="006C28EA" w:rsidP="004D4C2D">
      <w:pPr>
        <w:shd w:val="clear" w:color="auto" w:fill="FFFFFF"/>
        <w:ind w:firstLine="709"/>
        <w:jc w:val="both"/>
      </w:pPr>
      <w:r w:rsidRPr="00851F5F">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0210A9" w:rsidRPr="00851F5F" w:rsidRDefault="00B6167D" w:rsidP="004D4C2D">
      <w:pPr>
        <w:suppressAutoHyphens/>
        <w:ind w:firstLine="709"/>
        <w:jc w:val="both"/>
        <w:rPr>
          <w:rFonts w:eastAsiaTheme="minorHAnsi"/>
          <w:lang w:eastAsia="en-US"/>
        </w:rPr>
      </w:pPr>
      <w:r w:rsidRPr="00851F5F">
        <w:rPr>
          <w:rFonts w:eastAsiaTheme="minorHAnsi"/>
          <w:lang w:eastAsia="en-US"/>
        </w:rPr>
        <w:t xml:space="preserve">При изучении раздела «Конституционное процессуальное право как </w:t>
      </w:r>
      <w:proofErr w:type="spellStart"/>
      <w:r w:rsidRPr="00851F5F">
        <w:rPr>
          <w:rFonts w:eastAsiaTheme="minorHAnsi"/>
          <w:lang w:eastAsia="en-US"/>
        </w:rPr>
        <w:t>подотрасль</w:t>
      </w:r>
      <w:proofErr w:type="spellEnd"/>
      <w:r w:rsidRPr="00851F5F">
        <w:rPr>
          <w:rFonts w:eastAsiaTheme="minorHAnsi"/>
          <w:lang w:eastAsia="en-US"/>
        </w:rPr>
        <w:t xml:space="preserve"> конституционного права, наука и учебная дисциплина» студенту необходимо уяснить, что </w:t>
      </w:r>
      <w:r w:rsidR="00F37A24" w:rsidRPr="00851F5F">
        <w:rPr>
          <w:rFonts w:eastAsiaTheme="minorHAnsi"/>
          <w:lang w:eastAsia="en-US"/>
        </w:rPr>
        <w:t xml:space="preserve">правосудие по конституционным делам (вопросам) в современных условиях развития российской правовой системы становится важным средством гармонизации различных отраслей права, юридическим инструментом обеспечения верховенства конституции, ее прямого действия на всей территории Российской Федерации. Как справедливо отмечает Н.В. </w:t>
      </w:r>
      <w:proofErr w:type="spellStart"/>
      <w:r w:rsidR="00F37A24" w:rsidRPr="00851F5F">
        <w:rPr>
          <w:rFonts w:eastAsiaTheme="minorHAnsi"/>
          <w:lang w:eastAsia="en-US"/>
        </w:rPr>
        <w:t>Витрук</w:t>
      </w:r>
      <w:proofErr w:type="spellEnd"/>
      <w:r w:rsidR="00F37A24" w:rsidRPr="00851F5F">
        <w:rPr>
          <w:rFonts w:eastAsiaTheme="minorHAnsi"/>
          <w:lang w:eastAsia="en-US"/>
        </w:rPr>
        <w:t xml:space="preserve">, правосудие, осуществляемое конституционными судами, признается как высшая форма конституционного контроля. </w:t>
      </w:r>
    </w:p>
    <w:p w:rsidR="00F37A24" w:rsidRPr="00851F5F" w:rsidRDefault="00F37A24" w:rsidP="004D4C2D">
      <w:pPr>
        <w:suppressAutoHyphens/>
        <w:ind w:firstLine="709"/>
        <w:jc w:val="both"/>
        <w:rPr>
          <w:rFonts w:eastAsiaTheme="minorHAnsi"/>
          <w:lang w:eastAsia="en-US"/>
        </w:rPr>
      </w:pPr>
      <w:proofErr w:type="gramStart"/>
      <w:r w:rsidRPr="00851F5F">
        <w:rPr>
          <w:rFonts w:eastAsiaTheme="minorHAnsi"/>
          <w:lang w:eastAsia="en-US"/>
        </w:rPr>
        <w:t>Контроль за</w:t>
      </w:r>
      <w:proofErr w:type="gramEnd"/>
      <w:r w:rsidRPr="00851F5F">
        <w:rPr>
          <w:rFonts w:eastAsiaTheme="minorHAnsi"/>
          <w:lang w:eastAsia="en-US"/>
        </w:rPr>
        <w:t xml:space="preserve"> конституционностью нормативных правовых актов и договоров - важнейшая часть механизма реализации права и гарантирования прав и свобод человека и гражданина. Правосудие по конституционным делам (вопросам) оказывает влияние не только на конституционно значимые вопросы, но и на другие отрасли права, вопросы гражданско-правового, уголовно-правового, административно-правового, финансового регулирования. Поэтому научный интерес представляет взаимосвязь между конституционным правосудием, верховенством права и российским конституционализмом.</w:t>
      </w:r>
    </w:p>
    <w:p w:rsidR="002235CC" w:rsidRPr="00851F5F" w:rsidRDefault="00F37A24" w:rsidP="004D4C2D">
      <w:pPr>
        <w:tabs>
          <w:tab w:val="left" w:pos="1843"/>
        </w:tabs>
        <w:suppressAutoHyphens/>
        <w:ind w:firstLine="709"/>
        <w:contextualSpacing/>
        <w:jc w:val="both"/>
      </w:pPr>
      <w:r w:rsidRPr="00851F5F">
        <w:t>При изучении раздела «</w:t>
      </w:r>
      <w:r w:rsidR="002235CC" w:rsidRPr="00851F5F">
        <w:t>Полномочия Конституционного Суда Российской Федерации</w:t>
      </w:r>
      <w:r w:rsidR="004D4C2D" w:rsidRPr="00851F5F">
        <w:t xml:space="preserve">» </w:t>
      </w:r>
      <w:r w:rsidR="008F7082" w:rsidRPr="00851F5F">
        <w:t>студенту следует обратить внимание на то, что Конституция России 1993 года закрепила статус Конституционного Суда РФ в главе 7 «Судебная власть и прокуратура». Это значит, что Конституционный Суд входит в судебную систему РФ. Действующая Конституция не раскрывает его статус. Как показывают материалы Конституционного Совещания, в ходе разработки и обсуждения проекта Конституции не удалось достигнуть единства мнений о правовой природе Конституционного Суда. Только Федеральный конституционный закон от 21 июля 1994 года «О Конституционном Суде Российской Федерации» содержит формулировку определения, что такое Конституционный Суд.</w:t>
      </w:r>
      <w:r w:rsidR="008D42AE" w:rsidRPr="00851F5F">
        <w:t xml:space="preserve"> Конституционный Суд РФ - это конституционный орган федеральной государственной власти, судебный орган, входящий в единую судебную систему России. </w:t>
      </w:r>
      <w:proofErr w:type="gramStart"/>
      <w:r w:rsidR="008D42AE" w:rsidRPr="00851F5F">
        <w:t>Как любому органу государственной власти федерального уровня Конституционному Суду РФ присущи следующие признаки: создается и действует от имени государства; порядок его создания и деятельности определяется Конституцией Российской Федерации и федеральным законодательным актом; обладает собственной компетенцией; характеризуется организационной обособленностью и самостоятельностью; является составной частью (звеном) государственного аппарата, единой системы органов государственной власти Российской Федерации;</w:t>
      </w:r>
      <w:proofErr w:type="gramEnd"/>
      <w:r w:rsidR="008D42AE" w:rsidRPr="00851F5F">
        <w:t xml:space="preserve"> наделен властными полномочиями, то есть принимает </w:t>
      </w:r>
      <w:proofErr w:type="gramStart"/>
      <w:r w:rsidR="008D42AE" w:rsidRPr="00851F5F">
        <w:t>обязательные к исполнению</w:t>
      </w:r>
      <w:proofErr w:type="gramEnd"/>
      <w:r w:rsidR="008D42AE" w:rsidRPr="00851F5F">
        <w:t xml:space="preserve"> решения, которые при необходимости подкрепляются принудительной силой государства.</w:t>
      </w:r>
    </w:p>
    <w:p w:rsidR="008D42AE" w:rsidRPr="00851F5F" w:rsidRDefault="008D42AE" w:rsidP="008D42AE">
      <w:pPr>
        <w:tabs>
          <w:tab w:val="left" w:pos="1843"/>
        </w:tabs>
        <w:suppressAutoHyphens/>
        <w:ind w:firstLine="709"/>
        <w:contextualSpacing/>
        <w:jc w:val="both"/>
      </w:pPr>
      <w:r w:rsidRPr="00851F5F">
        <w:t>Согласно ст. 3 ФКЗ о КС 1994 года Конституционный Суд РФ в целях защиты основ конституционного строя, основных прав и свобод человека и гражданина, обеспечения верховенства и прямого действия Конституции РФ на всей территории Российской Федерации:</w:t>
      </w:r>
    </w:p>
    <w:p w:rsidR="008D42AE" w:rsidRPr="00851F5F" w:rsidRDefault="008D42AE" w:rsidP="008D42AE">
      <w:pPr>
        <w:tabs>
          <w:tab w:val="left" w:pos="1843"/>
        </w:tabs>
        <w:suppressAutoHyphens/>
        <w:ind w:firstLine="709"/>
        <w:contextualSpacing/>
        <w:jc w:val="both"/>
      </w:pPr>
      <w:r w:rsidRPr="00851F5F">
        <w:t>1) разрешает дела о соответствии Конституции РФ:</w:t>
      </w:r>
    </w:p>
    <w:p w:rsidR="008D42AE" w:rsidRPr="00851F5F" w:rsidRDefault="008D42AE" w:rsidP="008D42AE">
      <w:pPr>
        <w:tabs>
          <w:tab w:val="left" w:pos="1843"/>
        </w:tabs>
        <w:suppressAutoHyphens/>
        <w:ind w:firstLine="709"/>
        <w:contextualSpacing/>
        <w:jc w:val="both"/>
      </w:pPr>
      <w:r w:rsidRPr="00851F5F">
        <w:lastRenderedPageBreak/>
        <w:t>а) федеральных законов, нормативных актов Президента РФ, Совета Федерации, Государственной Думы, Правительства РФ;</w:t>
      </w:r>
    </w:p>
    <w:p w:rsidR="008D42AE" w:rsidRPr="00851F5F" w:rsidRDefault="008D42AE" w:rsidP="008D42AE">
      <w:pPr>
        <w:tabs>
          <w:tab w:val="left" w:pos="1843"/>
        </w:tabs>
        <w:suppressAutoHyphens/>
        <w:ind w:firstLine="709"/>
        <w:contextualSpacing/>
        <w:jc w:val="both"/>
      </w:pPr>
      <w:r w:rsidRPr="00851F5F">
        <w:t>б) конституций республик, уставов, а также законов и иных нормативных актов субъектов РФ, изданных по вопросам, относящимся к ведению органов государственной власти РФ и совместному ведению органов государственной власти РФ и органов государственной власти субъектов РФ;</w:t>
      </w:r>
    </w:p>
    <w:p w:rsidR="008D42AE" w:rsidRPr="00851F5F" w:rsidRDefault="008D42AE" w:rsidP="008D42AE">
      <w:pPr>
        <w:tabs>
          <w:tab w:val="left" w:pos="1843"/>
        </w:tabs>
        <w:suppressAutoHyphens/>
        <w:ind w:firstLine="709"/>
        <w:contextualSpacing/>
        <w:jc w:val="both"/>
      </w:pPr>
      <w:r w:rsidRPr="00851F5F">
        <w:t>в) договоров между органами государственной власти РФ и органами государственной власти субъектов РФ, договоров между органами государственной власти субъектов РФ;</w:t>
      </w:r>
    </w:p>
    <w:p w:rsidR="008D42AE" w:rsidRPr="00851F5F" w:rsidRDefault="008D42AE" w:rsidP="008D42AE">
      <w:pPr>
        <w:tabs>
          <w:tab w:val="left" w:pos="1843"/>
        </w:tabs>
        <w:suppressAutoHyphens/>
        <w:ind w:firstLine="709"/>
        <w:contextualSpacing/>
        <w:jc w:val="both"/>
      </w:pPr>
      <w:r w:rsidRPr="00851F5F">
        <w:t>г) не вступивших в силу международных договоров РФ;</w:t>
      </w:r>
    </w:p>
    <w:p w:rsidR="008D42AE" w:rsidRPr="00851F5F" w:rsidRDefault="008D42AE" w:rsidP="008D42AE">
      <w:pPr>
        <w:tabs>
          <w:tab w:val="left" w:pos="1843"/>
        </w:tabs>
        <w:suppressAutoHyphens/>
        <w:ind w:firstLine="709"/>
        <w:contextualSpacing/>
        <w:jc w:val="both"/>
      </w:pPr>
      <w:r w:rsidRPr="00851F5F">
        <w:t>2) разрешает споры о компетенции:</w:t>
      </w:r>
    </w:p>
    <w:p w:rsidR="008D42AE" w:rsidRPr="00851F5F" w:rsidRDefault="008D42AE" w:rsidP="008D42AE">
      <w:pPr>
        <w:tabs>
          <w:tab w:val="left" w:pos="1843"/>
        </w:tabs>
        <w:suppressAutoHyphens/>
        <w:ind w:firstLine="709"/>
        <w:contextualSpacing/>
        <w:jc w:val="both"/>
      </w:pPr>
      <w:r w:rsidRPr="00851F5F">
        <w:t>а) между федеральными органами государственной власти;</w:t>
      </w:r>
    </w:p>
    <w:p w:rsidR="008D42AE" w:rsidRPr="00851F5F" w:rsidRDefault="008D42AE" w:rsidP="008D42AE">
      <w:pPr>
        <w:tabs>
          <w:tab w:val="left" w:pos="1843"/>
        </w:tabs>
        <w:suppressAutoHyphens/>
        <w:ind w:firstLine="709"/>
        <w:contextualSpacing/>
        <w:jc w:val="both"/>
      </w:pPr>
      <w:r w:rsidRPr="00851F5F">
        <w:t>б) между органами государственной власти РФ и органами государственной власти субъектов РФ;</w:t>
      </w:r>
    </w:p>
    <w:p w:rsidR="008D42AE" w:rsidRPr="00851F5F" w:rsidRDefault="008D42AE" w:rsidP="008D42AE">
      <w:pPr>
        <w:tabs>
          <w:tab w:val="left" w:pos="1843"/>
        </w:tabs>
        <w:suppressAutoHyphens/>
        <w:ind w:firstLine="709"/>
        <w:contextualSpacing/>
        <w:jc w:val="both"/>
      </w:pPr>
      <w:r w:rsidRPr="00851F5F">
        <w:t>в) между высшими государственными органами субъектов РФ;</w:t>
      </w:r>
    </w:p>
    <w:p w:rsidR="008D42AE" w:rsidRPr="00851F5F" w:rsidRDefault="008D42AE" w:rsidP="008D42AE">
      <w:pPr>
        <w:tabs>
          <w:tab w:val="left" w:pos="1843"/>
        </w:tabs>
        <w:suppressAutoHyphens/>
        <w:ind w:firstLine="709"/>
        <w:contextualSpacing/>
        <w:jc w:val="both"/>
      </w:pPr>
      <w:r w:rsidRPr="00851F5F">
        <w:t xml:space="preserve">3) по жалобам на нарушение конституционных прав и свобод граждан проверяет конституционность закона, </w:t>
      </w:r>
      <w:r w:rsidR="000210A9" w:rsidRPr="00851F5F">
        <w:t>примененного в конкретном деле</w:t>
      </w:r>
      <w:r w:rsidRPr="00851F5F">
        <w:t>;</w:t>
      </w:r>
    </w:p>
    <w:p w:rsidR="008D42AE" w:rsidRPr="00851F5F" w:rsidRDefault="008D42AE" w:rsidP="008D42AE">
      <w:pPr>
        <w:tabs>
          <w:tab w:val="left" w:pos="1843"/>
        </w:tabs>
        <w:suppressAutoHyphens/>
        <w:ind w:firstLine="709"/>
        <w:contextualSpacing/>
        <w:jc w:val="both"/>
      </w:pPr>
      <w:r w:rsidRPr="00851F5F">
        <w:t>3.1) по запросам судов проверяет конституционность закона, подлежащего применению соответствующим судом в конкретном деле;</w:t>
      </w:r>
    </w:p>
    <w:p w:rsidR="008D42AE" w:rsidRPr="00851F5F" w:rsidRDefault="008D42AE" w:rsidP="008D42AE">
      <w:pPr>
        <w:tabs>
          <w:tab w:val="left" w:pos="1843"/>
        </w:tabs>
        <w:suppressAutoHyphens/>
        <w:ind w:firstLine="709"/>
        <w:contextualSpacing/>
        <w:jc w:val="both"/>
      </w:pPr>
      <w:proofErr w:type="gramStart"/>
      <w:r w:rsidRPr="00851F5F">
        <w:t>3.2) по запросам федерального органа исполнительной власти, наделенного компетенцией в сфере обеспечения деятельности по защите интересов Российской Федерации при рассмотрении в межгосударственном органе по защите прав и свобод человека жалоб, поданных против Российской Федерации на основании международного договора Российской Федерации, разрешает вопрос о возможности исполнения решения межгосударственного органа по защите прав и свобод человека;</w:t>
      </w:r>
      <w:proofErr w:type="gramEnd"/>
    </w:p>
    <w:p w:rsidR="008D42AE" w:rsidRPr="00851F5F" w:rsidRDefault="008D42AE" w:rsidP="008D42AE">
      <w:pPr>
        <w:tabs>
          <w:tab w:val="left" w:pos="1843"/>
        </w:tabs>
        <w:suppressAutoHyphens/>
        <w:ind w:firstLine="709"/>
        <w:contextualSpacing/>
        <w:jc w:val="both"/>
      </w:pPr>
      <w:r w:rsidRPr="00851F5F">
        <w:t>4) дает толкование Конституции РФ;</w:t>
      </w:r>
    </w:p>
    <w:p w:rsidR="008D42AE" w:rsidRPr="00851F5F" w:rsidRDefault="008D42AE" w:rsidP="008D42AE">
      <w:pPr>
        <w:tabs>
          <w:tab w:val="left" w:pos="1843"/>
        </w:tabs>
        <w:suppressAutoHyphens/>
        <w:ind w:firstLine="709"/>
        <w:contextualSpacing/>
        <w:jc w:val="both"/>
      </w:pPr>
      <w:r w:rsidRPr="00851F5F">
        <w:t>5) дает заключение о соблюдении установленного порядка выдвижения обвинения Президента РФ в государственной измене или совершении иного тяжкого преступления;</w:t>
      </w:r>
    </w:p>
    <w:p w:rsidR="008D42AE" w:rsidRPr="00851F5F" w:rsidRDefault="008D42AE" w:rsidP="008D42AE">
      <w:pPr>
        <w:tabs>
          <w:tab w:val="left" w:pos="1843"/>
        </w:tabs>
        <w:suppressAutoHyphens/>
        <w:ind w:firstLine="709"/>
        <w:contextualSpacing/>
        <w:jc w:val="both"/>
      </w:pPr>
      <w:r w:rsidRPr="00851F5F">
        <w:t>5.1) проверяет на соответствие Конституции Российской Федерации вопрос, выносимый на референдум Российской Федерации в соответствии с федеральным конституционным законом, регулирующим проведение референдума Российской Федерации;</w:t>
      </w:r>
    </w:p>
    <w:p w:rsidR="008D42AE" w:rsidRPr="00851F5F" w:rsidRDefault="008D42AE" w:rsidP="008D42AE">
      <w:pPr>
        <w:tabs>
          <w:tab w:val="left" w:pos="1843"/>
        </w:tabs>
        <w:suppressAutoHyphens/>
        <w:ind w:firstLine="709"/>
        <w:contextualSpacing/>
        <w:jc w:val="both"/>
      </w:pPr>
      <w:r w:rsidRPr="00851F5F">
        <w:t>6) выступает с законодательной инициативой по вопросам своего ведения.</w:t>
      </w:r>
    </w:p>
    <w:p w:rsidR="008D42AE" w:rsidRPr="00851F5F" w:rsidRDefault="008D42AE" w:rsidP="008D42AE">
      <w:pPr>
        <w:tabs>
          <w:tab w:val="left" w:pos="1843"/>
        </w:tabs>
        <w:suppressAutoHyphens/>
        <w:ind w:firstLine="709"/>
        <w:contextualSpacing/>
        <w:jc w:val="both"/>
      </w:pPr>
      <w:r w:rsidRPr="00851F5F">
        <w:t>7) осуществляет иные полномочия, предоставляемые ему Конституцией РФ, Федеративным договором и федеральными конституционными законами; может также пользоваться правами, предоставляемыми ему заключенными в соответствии со ст. 11 Конституции РФ договорами о разграничении предметов ведения и полномочий между органами государственной власти РФ и органами государственной власти субъектов РФ, если эти права не противоречат его юридической природе и предназначению в качестве судебного органа конституционного контроля.</w:t>
      </w:r>
    </w:p>
    <w:p w:rsidR="008D42AE" w:rsidRPr="00851F5F" w:rsidRDefault="008D42AE" w:rsidP="008D42AE">
      <w:pPr>
        <w:tabs>
          <w:tab w:val="left" w:pos="1843"/>
        </w:tabs>
        <w:suppressAutoHyphens/>
        <w:ind w:firstLine="709"/>
        <w:contextualSpacing/>
        <w:jc w:val="both"/>
      </w:pPr>
      <w:r w:rsidRPr="00851F5F">
        <w:t>Конституционный Суд РФ решает исключительно вопросы права. При осуществлении конституционного судопроизводства он воздерживается от установления и исследования фактических обстоятельств во всех случаях, когда это входит в компетенцию других судов или иных органов.</w:t>
      </w:r>
    </w:p>
    <w:p w:rsidR="008D42AE" w:rsidRPr="00851F5F" w:rsidRDefault="008D42AE" w:rsidP="008D42AE">
      <w:pPr>
        <w:tabs>
          <w:tab w:val="left" w:pos="1843"/>
        </w:tabs>
        <w:suppressAutoHyphens/>
        <w:ind w:firstLine="709"/>
        <w:contextualSpacing/>
        <w:jc w:val="both"/>
      </w:pPr>
      <w:r w:rsidRPr="00851F5F">
        <w:t>По вопросам своей внутренней деятельности Конституционный Суд РФ принимает Регламент Конституционного Суда Российской Федерации.</w:t>
      </w:r>
    </w:p>
    <w:p w:rsidR="008D42AE" w:rsidRPr="00851F5F" w:rsidRDefault="000210A9" w:rsidP="00851F5F">
      <w:pPr>
        <w:widowControl w:val="0"/>
        <w:tabs>
          <w:tab w:val="left" w:pos="1843"/>
        </w:tabs>
        <w:suppressAutoHyphens/>
        <w:ind w:firstLine="709"/>
        <w:contextualSpacing/>
        <w:jc w:val="both"/>
      </w:pPr>
      <w:r w:rsidRPr="00851F5F">
        <w:t>К</w:t>
      </w:r>
      <w:r w:rsidR="008D42AE" w:rsidRPr="00851F5F">
        <w:t>омпетенция Конституционного Суда РФ в сфере конституционного контроля не носит универсального характера, в число правовых актов, на которые распространяется юрисдикция Суда, не входят нормативные акты органов местного самоуправления.</w:t>
      </w:r>
    </w:p>
    <w:p w:rsidR="008F7082" w:rsidRPr="00851F5F" w:rsidRDefault="008F7082" w:rsidP="00851F5F">
      <w:pPr>
        <w:widowControl w:val="0"/>
        <w:tabs>
          <w:tab w:val="left" w:pos="1843"/>
        </w:tabs>
        <w:suppressAutoHyphens/>
        <w:ind w:firstLine="709"/>
        <w:contextualSpacing/>
        <w:jc w:val="both"/>
        <w:rPr>
          <w:rFonts w:eastAsiaTheme="minorHAnsi"/>
          <w:lang w:eastAsia="en-US"/>
        </w:rPr>
      </w:pPr>
    </w:p>
    <w:p w:rsidR="00807646" w:rsidRPr="00851F5F" w:rsidRDefault="00807646" w:rsidP="00851F5F">
      <w:pPr>
        <w:widowControl w:val="0"/>
        <w:shd w:val="clear" w:color="auto" w:fill="FFFFFF"/>
        <w:ind w:firstLine="709"/>
        <w:jc w:val="both"/>
        <w:rPr>
          <w:color w:val="444444"/>
        </w:rPr>
      </w:pPr>
    </w:p>
    <w:p w:rsidR="00851F5F" w:rsidRDefault="00851F5F" w:rsidP="00851F5F">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bookmarkStart w:id="4" w:name="_Toc5790242"/>
    </w:p>
    <w:p w:rsidR="00851F5F" w:rsidRDefault="00851F5F" w:rsidP="00851F5F">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p>
    <w:p w:rsidR="00AA2F99" w:rsidRPr="00AA2F99" w:rsidRDefault="00AA2F99" w:rsidP="00AA2F99">
      <w:pPr>
        <w:rPr>
          <w:rFonts w:eastAsiaTheme="minorHAnsi"/>
          <w:lang w:eastAsia="en-US"/>
        </w:rPr>
      </w:pPr>
    </w:p>
    <w:p w:rsidR="0067339D" w:rsidRPr="00851F5F" w:rsidRDefault="0067339D" w:rsidP="00851F5F">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r w:rsidRPr="00851F5F">
        <w:rPr>
          <w:rFonts w:ascii="Times New Roman" w:eastAsiaTheme="minorHAnsi" w:hAnsi="Times New Roman" w:cs="Times New Roman"/>
          <w:color w:val="auto"/>
          <w:sz w:val="24"/>
          <w:szCs w:val="24"/>
          <w:lang w:eastAsia="en-US"/>
        </w:rPr>
        <w:lastRenderedPageBreak/>
        <w:t>3 Методические указания по самостоятельной работе</w:t>
      </w:r>
      <w:bookmarkEnd w:id="4"/>
    </w:p>
    <w:p w:rsidR="00807646" w:rsidRPr="00851F5F" w:rsidRDefault="00807646" w:rsidP="00851F5F">
      <w:pPr>
        <w:widowControl w:val="0"/>
        <w:ind w:firstLine="709"/>
        <w:jc w:val="both"/>
        <w:rPr>
          <w:rFonts w:eastAsiaTheme="minorHAnsi"/>
          <w:b/>
          <w:color w:val="000000"/>
          <w:spacing w:val="7"/>
          <w:lang w:eastAsia="en-US"/>
        </w:rPr>
      </w:pPr>
    </w:p>
    <w:p w:rsidR="005C6097" w:rsidRPr="00851F5F" w:rsidRDefault="005C6097" w:rsidP="00851F5F">
      <w:pPr>
        <w:widowControl w:val="0"/>
        <w:ind w:firstLine="709"/>
        <w:jc w:val="both"/>
        <w:rPr>
          <w:rFonts w:eastAsiaTheme="minorHAnsi"/>
          <w:b/>
          <w:color w:val="000000"/>
          <w:spacing w:val="7"/>
          <w:lang w:eastAsia="en-US"/>
        </w:rPr>
      </w:pPr>
    </w:p>
    <w:p w:rsidR="00304FDB" w:rsidRPr="00851F5F" w:rsidRDefault="00304FDB" w:rsidP="00851F5F">
      <w:pPr>
        <w:widowControl w:val="0"/>
        <w:shd w:val="clear" w:color="auto" w:fill="FFFFFF"/>
        <w:ind w:firstLine="709"/>
        <w:jc w:val="both"/>
        <w:rPr>
          <w:rFonts w:eastAsiaTheme="minorHAnsi"/>
          <w:lang w:eastAsia="en-US"/>
        </w:rPr>
      </w:pPr>
      <w:r w:rsidRPr="00851F5F">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851F5F">
        <w:rPr>
          <w:rFonts w:eastAsiaTheme="minorHAnsi"/>
          <w:lang w:eastAsia="en-US"/>
        </w:rPr>
        <w:t>,</w:t>
      </w:r>
      <w:proofErr w:type="gramEnd"/>
      <w:r w:rsidRPr="00851F5F">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Анализ </w:t>
      </w:r>
      <w:proofErr w:type="gramStart"/>
      <w:r w:rsidRPr="00851F5F">
        <w:rPr>
          <w:rFonts w:eastAsiaTheme="minorHAnsi"/>
          <w:lang w:eastAsia="en-US"/>
        </w:rPr>
        <w:t>прочитанного</w:t>
      </w:r>
      <w:proofErr w:type="gramEnd"/>
      <w:r w:rsidRPr="00851F5F">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определить, что является предметом исследования;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определить точку зрения, отстаиваемую автором;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определить какими доводами она отстаивается;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сформулировать основные выводы.</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Задачами самостоятельной работы студентов являются: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по времени и месту проведения; по дидактическим целям;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по характеру учебной деятельности в процессе решения различных задач;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по характеру внутр</w:t>
      </w:r>
      <w:proofErr w:type="gramStart"/>
      <w:r w:rsidRPr="00851F5F">
        <w:rPr>
          <w:rFonts w:eastAsiaTheme="minorHAnsi"/>
          <w:lang w:eastAsia="en-US"/>
        </w:rPr>
        <w:t>и-</w:t>
      </w:r>
      <w:proofErr w:type="gramEnd"/>
      <w:r w:rsidRPr="00851F5F">
        <w:rPr>
          <w:rFonts w:eastAsiaTheme="minorHAnsi"/>
          <w:lang w:eastAsia="en-US"/>
        </w:rPr>
        <w:t xml:space="preserve"> и </w:t>
      </w:r>
      <w:proofErr w:type="spellStart"/>
      <w:r w:rsidRPr="00851F5F">
        <w:rPr>
          <w:rFonts w:eastAsiaTheme="minorHAnsi"/>
          <w:lang w:eastAsia="en-US"/>
        </w:rPr>
        <w:t>межпредметных</w:t>
      </w:r>
      <w:proofErr w:type="spellEnd"/>
      <w:r w:rsidRPr="00851F5F">
        <w:rPr>
          <w:rFonts w:eastAsiaTheme="minorHAnsi"/>
          <w:lang w:eastAsia="en-US"/>
        </w:rPr>
        <w:t xml:space="preserve"> связей.</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Основными видами самостоятельной работы студентов без участия преподавателей являются: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написание рефератов;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подготовка к семинарам, практическим и лабораторным работам, их оформление;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04FDB" w:rsidRPr="00851F5F" w:rsidRDefault="00304FDB" w:rsidP="00304FDB">
      <w:pPr>
        <w:shd w:val="clear" w:color="auto" w:fill="FFFFFF"/>
        <w:ind w:firstLine="709"/>
        <w:jc w:val="both"/>
        <w:rPr>
          <w:rFonts w:eastAsiaTheme="minorHAnsi"/>
          <w:lang w:eastAsia="en-US"/>
        </w:rPr>
      </w:pPr>
      <w:r w:rsidRPr="00851F5F">
        <w:rPr>
          <w:rFonts w:eastAsiaTheme="minorHAnsi"/>
          <w:lang w:eastAsia="en-US"/>
        </w:rPr>
        <w:t xml:space="preserve">- выполнение микроисследований; </w:t>
      </w:r>
    </w:p>
    <w:p w:rsidR="006C28EA" w:rsidRPr="00851F5F" w:rsidRDefault="00304FDB" w:rsidP="00304FDB">
      <w:pPr>
        <w:shd w:val="clear" w:color="auto" w:fill="FFFFFF"/>
        <w:ind w:firstLine="709"/>
        <w:jc w:val="both"/>
        <w:rPr>
          <w:color w:val="000000"/>
        </w:rPr>
      </w:pPr>
      <w:r w:rsidRPr="00851F5F">
        <w:rPr>
          <w:rFonts w:eastAsiaTheme="minorHAnsi"/>
          <w:lang w:eastAsia="en-US"/>
        </w:rPr>
        <w:t xml:space="preserve">- подготовка практических разработок и рекомендаций по </w:t>
      </w:r>
      <w:proofErr w:type="gramStart"/>
      <w:r w:rsidRPr="00851F5F">
        <w:rPr>
          <w:rFonts w:eastAsiaTheme="minorHAnsi"/>
          <w:lang w:eastAsia="en-US"/>
        </w:rPr>
        <w:t>решению проблемной ситуации</w:t>
      </w:r>
      <w:proofErr w:type="gramEnd"/>
      <w:r w:rsidRPr="00851F5F">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Pr="00851F5F" w:rsidRDefault="009C03FA" w:rsidP="005C6097">
      <w:pPr>
        <w:shd w:val="clear" w:color="auto" w:fill="FFFFFF"/>
        <w:ind w:firstLine="709"/>
        <w:jc w:val="both"/>
        <w:rPr>
          <w:color w:val="000000"/>
        </w:rPr>
      </w:pPr>
    </w:p>
    <w:p w:rsidR="00007E90" w:rsidRPr="00851F5F" w:rsidRDefault="00007E90" w:rsidP="005C6097">
      <w:pPr>
        <w:pStyle w:val="2"/>
        <w:spacing w:before="0"/>
        <w:ind w:firstLine="709"/>
        <w:rPr>
          <w:rFonts w:ascii="Times New Roman" w:hAnsi="Times New Roman" w:cs="Times New Roman"/>
          <w:color w:val="auto"/>
          <w:sz w:val="24"/>
          <w:szCs w:val="24"/>
        </w:rPr>
      </w:pPr>
      <w:bookmarkStart w:id="5" w:name="_Toc5790243"/>
      <w:r w:rsidRPr="00851F5F">
        <w:rPr>
          <w:rFonts w:ascii="Times New Roman" w:hAnsi="Times New Roman" w:cs="Times New Roman"/>
          <w:color w:val="auto"/>
          <w:sz w:val="24"/>
          <w:szCs w:val="24"/>
        </w:rPr>
        <w:t>4 Методические рекомендации по написанию эссе</w:t>
      </w:r>
    </w:p>
    <w:p w:rsidR="00007E90" w:rsidRPr="00851F5F" w:rsidRDefault="00007E90" w:rsidP="00007E90"/>
    <w:p w:rsidR="00E16356" w:rsidRDefault="00761E04" w:rsidP="00761E04">
      <w:pPr>
        <w:ind w:firstLine="709"/>
        <w:jc w:val="both"/>
      </w:pPr>
      <w:r w:rsidRPr="00851F5F">
        <w:t>Эссе от французского "</w:t>
      </w:r>
      <w:proofErr w:type="spellStart"/>
      <w:r w:rsidRPr="00851F5F">
        <w:t>essai</w:t>
      </w:r>
      <w:proofErr w:type="spellEnd"/>
      <w:r w:rsidRPr="00851F5F">
        <w:t>", англ. "</w:t>
      </w:r>
      <w:proofErr w:type="spellStart"/>
      <w:r w:rsidRPr="00851F5F">
        <w:t>essay</w:t>
      </w:r>
      <w:proofErr w:type="spellEnd"/>
      <w:r w:rsidRPr="00851F5F">
        <w:t>", "</w:t>
      </w:r>
      <w:proofErr w:type="spellStart"/>
      <w:r w:rsidRPr="00851F5F">
        <w:t>assay</w:t>
      </w:r>
      <w:proofErr w:type="spellEnd"/>
      <w:r w:rsidRPr="00851F5F">
        <w:t>" — попытка, проба, очерк; от латинского "</w:t>
      </w:r>
      <w:proofErr w:type="spellStart"/>
      <w:r w:rsidRPr="00851F5F">
        <w:t>exagium</w:t>
      </w:r>
      <w:proofErr w:type="spellEnd"/>
      <w:r w:rsidRPr="00851F5F">
        <w:t xml:space="preserve">" — взвешивание. Создателем жанра эссе считается М. Монтень ("Опыты", 1580 г.). </w:t>
      </w:r>
    </w:p>
    <w:p w:rsidR="00761E04" w:rsidRPr="00851F5F" w:rsidRDefault="00761E04" w:rsidP="00761E04">
      <w:pPr>
        <w:ind w:firstLine="709"/>
        <w:jc w:val="both"/>
      </w:pPr>
      <w:r w:rsidRPr="00851F5F">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761E04" w:rsidRPr="00851F5F" w:rsidRDefault="00761E04" w:rsidP="00761E04">
      <w:pPr>
        <w:ind w:firstLine="709"/>
        <w:jc w:val="both"/>
      </w:pPr>
      <w:r w:rsidRPr="00851F5F">
        <w:t xml:space="preserve">Цель эссе состоит в развитии навыков самостоятельного творческого мышления и письменного изложения собственных мыслей. </w:t>
      </w:r>
      <w:r w:rsidR="00E16356">
        <w:t>Написание эссе</w:t>
      </w:r>
      <w:r w:rsidRPr="00851F5F">
        <w:t xml:space="preserve">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E16356" w:rsidRDefault="00761E04" w:rsidP="00761E04">
      <w:pPr>
        <w:ind w:firstLine="709"/>
        <w:jc w:val="both"/>
      </w:pPr>
      <w:r w:rsidRPr="00851F5F">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761E04" w:rsidRPr="00851F5F" w:rsidRDefault="00761E04" w:rsidP="00761E04">
      <w:pPr>
        <w:ind w:firstLine="709"/>
        <w:jc w:val="both"/>
      </w:pPr>
      <w:r w:rsidRPr="00851F5F">
        <w:lastRenderedPageBreak/>
        <w:t>Построение эссе — это ответ на вопрос или раскрытие темы, которое основано на классической системе доказательств.</w:t>
      </w:r>
    </w:p>
    <w:p w:rsidR="00761E04" w:rsidRPr="00851F5F" w:rsidRDefault="00761E04" w:rsidP="00761E04">
      <w:pPr>
        <w:ind w:firstLine="709"/>
        <w:jc w:val="both"/>
      </w:pPr>
      <w:r w:rsidRPr="00851F5F">
        <w:t>Структура эссе:</w:t>
      </w:r>
    </w:p>
    <w:p w:rsidR="00761E04" w:rsidRPr="00851F5F" w:rsidRDefault="00761E04" w:rsidP="00761E04">
      <w:pPr>
        <w:ind w:firstLine="709"/>
        <w:jc w:val="both"/>
      </w:pPr>
      <w:r w:rsidRPr="00851F5F">
        <w:t>1) титульный лист.</w:t>
      </w:r>
    </w:p>
    <w:p w:rsidR="00761E04" w:rsidRPr="00851F5F" w:rsidRDefault="00761E04" w:rsidP="00761E04">
      <w:pPr>
        <w:ind w:firstLine="709"/>
        <w:jc w:val="both"/>
      </w:pPr>
      <w:r w:rsidRPr="00851F5F">
        <w:t>2) введение — суть и обоснование выбора данной темы, состоит из ряда компонентов, связанных логически и стилистически.</w:t>
      </w:r>
    </w:p>
    <w:p w:rsidR="00761E04" w:rsidRPr="00851F5F" w:rsidRDefault="00761E04" w:rsidP="00761E04">
      <w:pPr>
        <w:ind w:firstLine="709"/>
        <w:jc w:val="both"/>
      </w:pPr>
      <w:r w:rsidRPr="00851F5F">
        <w:t>3) Основная часть — теоретические основы выбранной проблемы и изложение основного вопроса.</w:t>
      </w:r>
    </w:p>
    <w:p w:rsidR="00761E04" w:rsidRPr="00851F5F" w:rsidRDefault="00761E04" w:rsidP="00761E04">
      <w:pPr>
        <w:ind w:firstLine="709"/>
        <w:jc w:val="both"/>
      </w:pPr>
      <w:r w:rsidRPr="00851F5F">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761E04" w:rsidRPr="00851F5F" w:rsidRDefault="00761E04" w:rsidP="00761E04">
      <w:pPr>
        <w:ind w:firstLine="709"/>
        <w:jc w:val="both"/>
      </w:pPr>
      <w:r w:rsidRPr="00851F5F">
        <w:t xml:space="preserve">4) заключение — обобщения и аргументированные выводы по теме с указанием области ее применения и т.д. </w:t>
      </w:r>
    </w:p>
    <w:p w:rsidR="00761E04" w:rsidRPr="00851F5F" w:rsidRDefault="00761E04" w:rsidP="00761E04">
      <w:pPr>
        <w:widowControl w:val="0"/>
        <w:ind w:firstLine="709"/>
        <w:jc w:val="both"/>
      </w:pPr>
      <w:r w:rsidRPr="00851F5F">
        <w:t>Качество любого эссе зависит от трех взаимосвязанных составляющих, таких как:</w:t>
      </w:r>
    </w:p>
    <w:p w:rsidR="00761E04" w:rsidRPr="00851F5F" w:rsidRDefault="00761E04" w:rsidP="00761E04">
      <w:pPr>
        <w:widowControl w:val="0"/>
        <w:ind w:firstLine="709"/>
        <w:jc w:val="both"/>
      </w:pPr>
      <w:r w:rsidRPr="00851F5F">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761E04" w:rsidRPr="00851F5F" w:rsidRDefault="00761E04" w:rsidP="00761E04">
      <w:pPr>
        <w:ind w:firstLine="709"/>
        <w:jc w:val="both"/>
      </w:pPr>
      <w:r w:rsidRPr="00851F5F">
        <w:t>качество обработки имеющегося исходного материала (его организация, аргументация и доводы);</w:t>
      </w:r>
    </w:p>
    <w:p w:rsidR="00761E04" w:rsidRPr="00851F5F" w:rsidRDefault="00761E04" w:rsidP="00761E04">
      <w:pPr>
        <w:ind w:firstLine="709"/>
        <w:jc w:val="both"/>
      </w:pPr>
      <w:r w:rsidRPr="00851F5F">
        <w:t>аргументация (насколько точно она соотносится с поднятыми в эссе проблемами).</w:t>
      </w:r>
    </w:p>
    <w:p w:rsidR="00007E90" w:rsidRPr="00851F5F" w:rsidRDefault="00007E90" w:rsidP="00007E90"/>
    <w:p w:rsidR="00007E90" w:rsidRPr="00851F5F" w:rsidRDefault="00007E90" w:rsidP="00007E90"/>
    <w:p w:rsidR="0067339D" w:rsidRPr="00851F5F" w:rsidRDefault="00007E90" w:rsidP="005C6097">
      <w:pPr>
        <w:pStyle w:val="2"/>
        <w:spacing w:before="0"/>
        <w:ind w:firstLine="709"/>
        <w:rPr>
          <w:rFonts w:ascii="Times New Roman" w:hAnsi="Times New Roman" w:cs="Times New Roman"/>
          <w:color w:val="auto"/>
          <w:sz w:val="24"/>
          <w:szCs w:val="24"/>
        </w:rPr>
      </w:pPr>
      <w:r w:rsidRPr="00851F5F">
        <w:rPr>
          <w:rFonts w:ascii="Times New Roman" w:hAnsi="Times New Roman" w:cs="Times New Roman"/>
          <w:color w:val="auto"/>
          <w:sz w:val="24"/>
          <w:szCs w:val="24"/>
        </w:rPr>
        <w:t>5</w:t>
      </w:r>
      <w:r w:rsidR="0067339D" w:rsidRPr="00851F5F">
        <w:rPr>
          <w:rFonts w:ascii="Times New Roman" w:hAnsi="Times New Roman" w:cs="Times New Roman"/>
          <w:color w:val="auto"/>
          <w:sz w:val="24"/>
          <w:szCs w:val="24"/>
        </w:rPr>
        <w:t xml:space="preserve"> Методические рекомендации по написанию реферата</w:t>
      </w:r>
      <w:bookmarkEnd w:id="5"/>
    </w:p>
    <w:p w:rsidR="0067339D" w:rsidRPr="00851F5F" w:rsidRDefault="0067339D" w:rsidP="005C6097">
      <w:pPr>
        <w:shd w:val="clear" w:color="auto" w:fill="FFFFFF"/>
        <w:ind w:firstLine="709"/>
        <w:jc w:val="both"/>
        <w:rPr>
          <w:color w:val="000000"/>
        </w:rPr>
      </w:pPr>
    </w:p>
    <w:p w:rsidR="009C03FA" w:rsidRPr="00851F5F" w:rsidRDefault="009C03FA" w:rsidP="005C6097">
      <w:pPr>
        <w:shd w:val="clear" w:color="auto" w:fill="FFFFFF"/>
        <w:ind w:firstLine="709"/>
        <w:jc w:val="both"/>
        <w:rPr>
          <w:color w:val="000000"/>
        </w:rPr>
      </w:pPr>
    </w:p>
    <w:p w:rsidR="0017339B" w:rsidRPr="00851F5F" w:rsidRDefault="0017339B" w:rsidP="0017339B">
      <w:pPr>
        <w:shd w:val="clear" w:color="auto" w:fill="FFFFFF"/>
        <w:ind w:right="150" w:firstLine="709"/>
        <w:jc w:val="both"/>
        <w:rPr>
          <w:color w:val="000000"/>
        </w:rPr>
      </w:pPr>
      <w:r w:rsidRPr="00851F5F">
        <w:rPr>
          <w:color w:val="000000"/>
        </w:rPr>
        <w:t xml:space="preserve">При подготовке студентов по дисциплине «Конституционное процессуальное право»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17339B" w:rsidRPr="00851F5F" w:rsidRDefault="0017339B" w:rsidP="0017339B">
      <w:pPr>
        <w:shd w:val="clear" w:color="auto" w:fill="FFFFFF"/>
        <w:ind w:right="150" w:firstLine="709"/>
        <w:jc w:val="both"/>
        <w:rPr>
          <w:color w:val="000000"/>
        </w:rPr>
      </w:pPr>
      <w:r w:rsidRPr="00851F5F">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17339B" w:rsidRPr="00851F5F" w:rsidRDefault="0017339B" w:rsidP="0017339B">
      <w:pPr>
        <w:shd w:val="clear" w:color="auto" w:fill="FFFFFF"/>
        <w:ind w:right="150" w:firstLine="709"/>
        <w:jc w:val="both"/>
        <w:rPr>
          <w:color w:val="000000"/>
        </w:rPr>
      </w:pPr>
      <w:r w:rsidRPr="00851F5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17339B" w:rsidRPr="00851F5F" w:rsidRDefault="0017339B" w:rsidP="0017339B">
      <w:pPr>
        <w:shd w:val="clear" w:color="auto" w:fill="FFFFFF"/>
        <w:ind w:right="150" w:firstLine="709"/>
        <w:jc w:val="both"/>
        <w:rPr>
          <w:color w:val="000000"/>
        </w:rPr>
      </w:pPr>
      <w:r w:rsidRPr="00851F5F">
        <w:rPr>
          <w:color w:val="000000"/>
        </w:rPr>
        <w:t xml:space="preserve">Выполнение реферата позволит студенту закрепить и углубить полученные знания по </w:t>
      </w:r>
      <w:r w:rsidR="00304FDB" w:rsidRPr="00851F5F">
        <w:rPr>
          <w:color w:val="000000"/>
        </w:rPr>
        <w:t>конституционному процессуальному</w:t>
      </w:r>
      <w:r w:rsidRPr="00851F5F">
        <w:rPr>
          <w:color w:val="000000"/>
        </w:rPr>
        <w:t xml:space="preserve"> праву, изучить темы, по которым не проводятся аудиторные занятия, провести самостоятельный анализ и толкование нормативных актов.</w:t>
      </w:r>
    </w:p>
    <w:p w:rsidR="0017339B" w:rsidRPr="00851F5F" w:rsidRDefault="0017339B" w:rsidP="0017339B">
      <w:pPr>
        <w:shd w:val="clear" w:color="auto" w:fill="FFFFFF"/>
        <w:ind w:right="150" w:firstLine="709"/>
        <w:jc w:val="both"/>
        <w:rPr>
          <w:color w:val="000000"/>
        </w:rPr>
      </w:pPr>
      <w:r w:rsidRPr="00851F5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17339B" w:rsidRPr="00851F5F" w:rsidRDefault="0017339B" w:rsidP="0017339B">
      <w:pPr>
        <w:shd w:val="clear" w:color="auto" w:fill="FFFFFF"/>
        <w:ind w:right="150" w:firstLine="709"/>
        <w:jc w:val="both"/>
        <w:rPr>
          <w:color w:val="000000"/>
        </w:rPr>
      </w:pPr>
      <w:r w:rsidRPr="00851F5F">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17339B" w:rsidRPr="00851F5F" w:rsidRDefault="0017339B" w:rsidP="0017339B">
      <w:pPr>
        <w:shd w:val="clear" w:color="auto" w:fill="FFFFFF"/>
        <w:ind w:right="150" w:firstLine="709"/>
        <w:jc w:val="both"/>
        <w:rPr>
          <w:color w:val="000000"/>
        </w:rPr>
      </w:pPr>
      <w:r w:rsidRPr="00851F5F">
        <w:rPr>
          <w:color w:val="000000"/>
        </w:rPr>
        <w:lastRenderedPageBreak/>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17339B" w:rsidRPr="00851F5F" w:rsidRDefault="0017339B" w:rsidP="0017339B">
      <w:pPr>
        <w:shd w:val="clear" w:color="auto" w:fill="FFFFFF"/>
        <w:ind w:right="150" w:firstLine="709"/>
        <w:jc w:val="both"/>
        <w:rPr>
          <w:color w:val="000000"/>
        </w:rPr>
      </w:pPr>
      <w:r w:rsidRPr="00851F5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17339B" w:rsidRPr="00851F5F" w:rsidRDefault="0017339B" w:rsidP="0017339B">
      <w:pPr>
        <w:shd w:val="clear" w:color="auto" w:fill="FFFFFF"/>
        <w:ind w:right="150" w:firstLine="709"/>
        <w:jc w:val="both"/>
        <w:rPr>
          <w:color w:val="000000"/>
        </w:rPr>
      </w:pPr>
      <w:r w:rsidRPr="00851F5F">
        <w:rPr>
          <w:color w:val="000000"/>
        </w:rPr>
        <w:t>На основе исследования теоретических позиций студент должен сделать собственные выводы и обосновать их.</w:t>
      </w:r>
    </w:p>
    <w:p w:rsidR="0017339B" w:rsidRPr="00851F5F" w:rsidRDefault="0017339B" w:rsidP="0017339B">
      <w:pPr>
        <w:shd w:val="clear" w:color="auto" w:fill="FFFFFF"/>
        <w:ind w:right="150" w:firstLine="709"/>
        <w:jc w:val="both"/>
        <w:rPr>
          <w:color w:val="000000"/>
        </w:rPr>
      </w:pPr>
      <w:r w:rsidRPr="00851F5F">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17339B" w:rsidRPr="00851F5F" w:rsidRDefault="0017339B" w:rsidP="0017339B">
      <w:pPr>
        <w:shd w:val="clear" w:color="auto" w:fill="FFFFFF"/>
        <w:ind w:right="150" w:firstLine="709"/>
        <w:jc w:val="both"/>
        <w:rPr>
          <w:color w:val="000000"/>
        </w:rPr>
      </w:pPr>
      <w:r w:rsidRPr="00851F5F">
        <w:rPr>
          <w:color w:val="000000"/>
        </w:rPr>
        <w:t>Содержание работы должно соответствовать определенной теме.</w:t>
      </w:r>
    </w:p>
    <w:p w:rsidR="0017339B" w:rsidRPr="00851F5F" w:rsidRDefault="0017339B" w:rsidP="0017339B">
      <w:pPr>
        <w:shd w:val="clear" w:color="auto" w:fill="FFFFFF"/>
        <w:ind w:right="150" w:firstLine="709"/>
        <w:jc w:val="both"/>
        <w:rPr>
          <w:color w:val="000000"/>
        </w:rPr>
      </w:pPr>
      <w:r w:rsidRPr="00851F5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17339B" w:rsidRPr="00851F5F" w:rsidRDefault="0017339B" w:rsidP="0017339B">
      <w:pPr>
        <w:shd w:val="clear" w:color="auto" w:fill="FFFFFF"/>
        <w:ind w:right="150" w:firstLine="709"/>
        <w:jc w:val="both"/>
        <w:rPr>
          <w:color w:val="000000"/>
        </w:rPr>
      </w:pPr>
      <w:r w:rsidRPr="00851F5F">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17339B" w:rsidRPr="00851F5F" w:rsidRDefault="0017339B" w:rsidP="0017339B">
      <w:pPr>
        <w:shd w:val="clear" w:color="auto" w:fill="FFFFFF"/>
        <w:ind w:right="150" w:firstLine="709"/>
        <w:jc w:val="both"/>
        <w:rPr>
          <w:color w:val="000000"/>
        </w:rPr>
      </w:pPr>
      <w:r w:rsidRPr="00851F5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17339B" w:rsidRPr="00851F5F" w:rsidRDefault="0017339B" w:rsidP="0017339B">
      <w:pPr>
        <w:shd w:val="clear" w:color="auto" w:fill="FFFFFF"/>
        <w:ind w:right="150" w:firstLine="709"/>
        <w:jc w:val="both"/>
        <w:rPr>
          <w:color w:val="000000"/>
        </w:rPr>
      </w:pPr>
      <w:r w:rsidRPr="00851F5F">
        <w:rPr>
          <w:color w:val="000000"/>
        </w:rPr>
        <w:t>Студент обязан выполнить следующие требования, предъявляемые к реферату:</w:t>
      </w:r>
    </w:p>
    <w:p w:rsidR="0017339B" w:rsidRPr="00851F5F" w:rsidRDefault="0017339B" w:rsidP="0017339B">
      <w:pPr>
        <w:shd w:val="clear" w:color="auto" w:fill="FFFFFF"/>
        <w:ind w:right="150" w:firstLine="709"/>
        <w:jc w:val="both"/>
        <w:rPr>
          <w:color w:val="000000"/>
        </w:rPr>
      </w:pPr>
      <w:r w:rsidRPr="00851F5F">
        <w:rPr>
          <w:color w:val="000000"/>
        </w:rPr>
        <w:t>– приступать к написанию реферата следует лишь после изучения литературы, составления окончательного варианта плана;</w:t>
      </w:r>
    </w:p>
    <w:p w:rsidR="0017339B" w:rsidRPr="00851F5F" w:rsidRDefault="0017339B" w:rsidP="0017339B">
      <w:pPr>
        <w:shd w:val="clear" w:color="auto" w:fill="FFFFFF"/>
        <w:ind w:right="150" w:firstLine="709"/>
        <w:jc w:val="both"/>
        <w:rPr>
          <w:color w:val="000000"/>
        </w:rPr>
      </w:pPr>
      <w:r w:rsidRPr="00851F5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17339B" w:rsidRPr="00851F5F" w:rsidRDefault="0017339B" w:rsidP="0017339B">
      <w:pPr>
        <w:shd w:val="clear" w:color="auto" w:fill="FFFFFF"/>
        <w:ind w:right="150" w:firstLine="709"/>
        <w:jc w:val="both"/>
        <w:rPr>
          <w:color w:val="000000"/>
        </w:rPr>
      </w:pPr>
      <w:r w:rsidRPr="00851F5F">
        <w:rPr>
          <w:color w:val="000000"/>
        </w:rPr>
        <w:t xml:space="preserve">– при невыполнении указанных требований реферат оценивается неудовлетворительно. </w:t>
      </w:r>
    </w:p>
    <w:p w:rsidR="0017339B" w:rsidRPr="00851F5F" w:rsidRDefault="0017339B" w:rsidP="0017339B">
      <w:pPr>
        <w:shd w:val="clear" w:color="auto" w:fill="FFFFFF"/>
        <w:ind w:right="150" w:firstLine="709"/>
        <w:jc w:val="both"/>
        <w:rPr>
          <w:color w:val="000000"/>
        </w:rPr>
      </w:pPr>
      <w:r w:rsidRPr="00851F5F">
        <w:rPr>
          <w:color w:val="000000"/>
        </w:rPr>
        <w:t>Реферат должен быть выполнен на одной стороне стандартных листов бумаги формата А</w:t>
      </w:r>
      <w:proofErr w:type="gramStart"/>
      <w:r w:rsidRPr="00851F5F">
        <w:rPr>
          <w:color w:val="000000"/>
        </w:rPr>
        <w:t>4</w:t>
      </w:r>
      <w:proofErr w:type="gramEnd"/>
      <w:r w:rsidRPr="00851F5F">
        <w:rPr>
          <w:color w:val="000000"/>
        </w:rPr>
        <w:t xml:space="preserve"> (210х297 мм), шрифт </w:t>
      </w:r>
      <w:proofErr w:type="spellStart"/>
      <w:r w:rsidRPr="00851F5F">
        <w:rPr>
          <w:color w:val="000000"/>
        </w:rPr>
        <w:t>Times</w:t>
      </w:r>
      <w:proofErr w:type="spellEnd"/>
      <w:r w:rsidRPr="00851F5F">
        <w:rPr>
          <w:color w:val="000000"/>
        </w:rPr>
        <w:t xml:space="preserve"> </w:t>
      </w:r>
      <w:proofErr w:type="spellStart"/>
      <w:r w:rsidRPr="00851F5F">
        <w:rPr>
          <w:color w:val="000000"/>
        </w:rPr>
        <w:t>New</w:t>
      </w:r>
      <w:proofErr w:type="spellEnd"/>
      <w:r w:rsidRPr="00851F5F">
        <w:rPr>
          <w:color w:val="000000"/>
        </w:rPr>
        <w:t xml:space="preserve"> </w:t>
      </w:r>
      <w:proofErr w:type="spellStart"/>
      <w:r w:rsidRPr="00851F5F">
        <w:rPr>
          <w:color w:val="000000"/>
        </w:rPr>
        <w:t>Roman</w:t>
      </w:r>
      <w:proofErr w:type="spellEnd"/>
      <w:r w:rsidRPr="00851F5F">
        <w:rPr>
          <w:color w:val="000000"/>
        </w:rPr>
        <w:t xml:space="preserve">, размер шрифта 14, через одинарный междустрочный интервал. Абзацный отступ – 1,25 (5 знаков). </w:t>
      </w:r>
      <w:proofErr w:type="gramStart"/>
      <w:r w:rsidRPr="00851F5F">
        <w:rPr>
          <w:color w:val="000000"/>
        </w:rPr>
        <w:t>Напечатанный текст должен иметь поля: верхнее – 20 мм, правое – 10 мм, левое – 30 мм, нижнее – 20 мм.</w:t>
      </w:r>
      <w:proofErr w:type="gramEnd"/>
      <w:r w:rsidRPr="00851F5F">
        <w:rPr>
          <w:color w:val="000000"/>
        </w:rPr>
        <w:t xml:space="preserve"> Общий объем работы должен составлять 10–15 страниц.</w:t>
      </w:r>
    </w:p>
    <w:p w:rsidR="0017339B" w:rsidRPr="00851F5F" w:rsidRDefault="0017339B" w:rsidP="0017339B">
      <w:pPr>
        <w:shd w:val="clear" w:color="auto" w:fill="FFFFFF"/>
        <w:ind w:right="150" w:firstLine="709"/>
        <w:jc w:val="both"/>
        <w:rPr>
          <w:color w:val="000000"/>
        </w:rPr>
      </w:pPr>
      <w:r w:rsidRPr="00851F5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17339B" w:rsidRPr="00851F5F" w:rsidRDefault="0017339B" w:rsidP="0017339B">
      <w:pPr>
        <w:shd w:val="clear" w:color="auto" w:fill="FFFFFF"/>
        <w:ind w:right="150" w:firstLine="709"/>
        <w:jc w:val="both"/>
        <w:rPr>
          <w:color w:val="000000"/>
        </w:rPr>
      </w:pPr>
      <w:r w:rsidRPr="00851F5F">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17339B" w:rsidRPr="00851F5F" w:rsidRDefault="0017339B" w:rsidP="0017339B">
      <w:pPr>
        <w:shd w:val="clear" w:color="auto" w:fill="FFFFFF"/>
        <w:ind w:right="150" w:firstLine="709"/>
        <w:jc w:val="both"/>
        <w:rPr>
          <w:color w:val="000000"/>
        </w:rPr>
      </w:pPr>
      <w:r w:rsidRPr="00851F5F">
        <w:rPr>
          <w:color w:val="000000"/>
        </w:rPr>
        <w:t xml:space="preserve">Основная часть работы должна полностью раскрывать тему, не выходя за пределы заявленного предмета исследования. </w:t>
      </w:r>
    </w:p>
    <w:p w:rsidR="0017339B" w:rsidRPr="00851F5F" w:rsidRDefault="0017339B" w:rsidP="0017339B">
      <w:pPr>
        <w:shd w:val="clear" w:color="auto" w:fill="FFFFFF"/>
        <w:ind w:right="150" w:firstLine="709"/>
        <w:jc w:val="both"/>
        <w:rPr>
          <w:color w:val="000000"/>
        </w:rPr>
      </w:pPr>
      <w:r w:rsidRPr="00851F5F">
        <w:rPr>
          <w:color w:val="000000"/>
        </w:rPr>
        <w:t>Заключение подводит итог работы, в нем кратко излагаются основные выводы. Объем заключения не должен превышать двух страниц.</w:t>
      </w:r>
    </w:p>
    <w:p w:rsidR="0017339B" w:rsidRPr="00851F5F" w:rsidRDefault="0017339B" w:rsidP="0017339B">
      <w:pPr>
        <w:shd w:val="clear" w:color="auto" w:fill="FFFFFF"/>
        <w:ind w:right="150" w:firstLine="709"/>
        <w:jc w:val="both"/>
        <w:rPr>
          <w:color w:val="000000"/>
        </w:rPr>
      </w:pPr>
      <w:r w:rsidRPr="00851F5F">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17339B" w:rsidRPr="00851F5F" w:rsidRDefault="0017339B" w:rsidP="0017339B">
      <w:pPr>
        <w:shd w:val="clear" w:color="auto" w:fill="FFFFFF"/>
        <w:ind w:right="150" w:firstLine="709"/>
        <w:jc w:val="both"/>
        <w:rPr>
          <w:color w:val="000000"/>
        </w:rPr>
      </w:pPr>
      <w:r w:rsidRPr="00851F5F">
        <w:rPr>
          <w:color w:val="000000"/>
        </w:rPr>
        <w:t xml:space="preserve">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w:t>
      </w:r>
      <w:r w:rsidRPr="00851F5F">
        <w:rPr>
          <w:color w:val="000000"/>
        </w:rPr>
        <w:lastRenderedPageBreak/>
        <w:t>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851F5F" w:rsidRDefault="0017339B" w:rsidP="0017339B">
      <w:pPr>
        <w:shd w:val="clear" w:color="auto" w:fill="FFFFFF"/>
        <w:ind w:right="150" w:firstLine="709"/>
        <w:jc w:val="both"/>
        <w:rPr>
          <w:color w:val="000000"/>
        </w:rPr>
      </w:pPr>
      <w:r w:rsidRPr="00851F5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Pr="00851F5F" w:rsidRDefault="0067339D" w:rsidP="005C6097">
      <w:pPr>
        <w:shd w:val="clear" w:color="auto" w:fill="FFFFFF"/>
        <w:ind w:firstLine="709"/>
        <w:jc w:val="both"/>
        <w:rPr>
          <w:color w:val="000000"/>
        </w:rPr>
      </w:pPr>
    </w:p>
    <w:p w:rsidR="001C2B5A" w:rsidRPr="00851F5F" w:rsidRDefault="00007E90" w:rsidP="005C6097">
      <w:pPr>
        <w:pStyle w:val="2"/>
        <w:spacing w:before="0"/>
        <w:ind w:firstLine="709"/>
        <w:jc w:val="both"/>
        <w:rPr>
          <w:rFonts w:ascii="Times New Roman" w:eastAsiaTheme="minorHAnsi" w:hAnsi="Times New Roman" w:cs="Times New Roman"/>
          <w:sz w:val="24"/>
          <w:szCs w:val="24"/>
          <w:lang w:eastAsia="en-US"/>
        </w:rPr>
      </w:pPr>
      <w:bookmarkStart w:id="6" w:name="_Toc5790244"/>
      <w:r w:rsidRPr="00851F5F">
        <w:rPr>
          <w:rFonts w:ascii="Times New Roman" w:hAnsi="Times New Roman" w:cs="Times New Roman"/>
          <w:color w:val="auto"/>
          <w:sz w:val="24"/>
          <w:szCs w:val="24"/>
          <w:lang w:eastAsia="en-US"/>
        </w:rPr>
        <w:t>6</w:t>
      </w:r>
      <w:r w:rsidR="001C2B5A" w:rsidRPr="00851F5F">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6"/>
      <w:r w:rsidR="001C2B5A" w:rsidRPr="00851F5F">
        <w:rPr>
          <w:rFonts w:ascii="Times New Roman" w:eastAsiaTheme="minorHAnsi" w:hAnsi="Times New Roman" w:cs="Times New Roman"/>
          <w:sz w:val="24"/>
          <w:szCs w:val="24"/>
          <w:lang w:eastAsia="en-US"/>
        </w:rPr>
        <w:t xml:space="preserve"> </w:t>
      </w:r>
    </w:p>
    <w:p w:rsidR="0068610E" w:rsidRPr="00851F5F" w:rsidRDefault="0068610E" w:rsidP="005C6097">
      <w:pPr>
        <w:autoSpaceDE w:val="0"/>
        <w:autoSpaceDN w:val="0"/>
        <w:adjustRightInd w:val="0"/>
        <w:ind w:firstLine="709"/>
        <w:jc w:val="both"/>
        <w:rPr>
          <w:rFonts w:eastAsiaTheme="minorHAnsi"/>
          <w:b/>
          <w:lang w:eastAsia="en-US"/>
        </w:rPr>
      </w:pPr>
    </w:p>
    <w:p w:rsidR="009C03FA" w:rsidRPr="00851F5F" w:rsidRDefault="009C03FA" w:rsidP="005C6097">
      <w:pPr>
        <w:autoSpaceDE w:val="0"/>
        <w:autoSpaceDN w:val="0"/>
        <w:adjustRightInd w:val="0"/>
        <w:ind w:firstLine="709"/>
        <w:jc w:val="both"/>
        <w:rPr>
          <w:rFonts w:eastAsiaTheme="minorHAnsi"/>
          <w:b/>
          <w:lang w:eastAsia="en-US"/>
        </w:rPr>
      </w:pPr>
    </w:p>
    <w:p w:rsidR="00BB3A84" w:rsidRPr="00851F5F" w:rsidRDefault="00160A25" w:rsidP="005C6097">
      <w:pPr>
        <w:ind w:firstLine="709"/>
        <w:jc w:val="both"/>
        <w:rPr>
          <w:shd w:val="clear" w:color="auto" w:fill="FFFFFF"/>
        </w:rPr>
      </w:pPr>
      <w:r w:rsidRPr="00851F5F">
        <w:rPr>
          <w:shd w:val="clear" w:color="auto" w:fill="FFFFFF"/>
        </w:rPr>
        <w:t xml:space="preserve">Для систематического </w:t>
      </w:r>
      <w:proofErr w:type="gramStart"/>
      <w:r w:rsidRPr="00851F5F">
        <w:rPr>
          <w:shd w:val="clear" w:color="auto" w:fill="FFFFFF"/>
        </w:rPr>
        <w:t>контроля за</w:t>
      </w:r>
      <w:proofErr w:type="gramEnd"/>
      <w:r w:rsidRPr="00851F5F">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851F5F" w:rsidRDefault="00DD03A7" w:rsidP="005C6097">
      <w:pPr>
        <w:widowControl w:val="0"/>
        <w:ind w:firstLine="709"/>
        <w:jc w:val="both"/>
      </w:pPr>
      <w:r w:rsidRPr="00851F5F">
        <w:t>Подготовка к рубежному контролю будет более плодотворной, если она организуются на научной основе.</w:t>
      </w:r>
    </w:p>
    <w:p w:rsidR="00DD03A7" w:rsidRPr="00851F5F" w:rsidRDefault="00DD03A7" w:rsidP="005C6097">
      <w:pPr>
        <w:widowControl w:val="0"/>
        <w:ind w:firstLine="709"/>
        <w:jc w:val="both"/>
      </w:pPr>
      <w:r w:rsidRPr="00851F5F">
        <w:t xml:space="preserve">Научная организация  </w:t>
      </w:r>
      <w:r w:rsidR="00CC31CC" w:rsidRPr="00851F5F">
        <w:t>подготовки</w:t>
      </w:r>
      <w:r w:rsidRPr="00851F5F">
        <w:t xml:space="preserve"> к рубежному контролю предполагает:</w:t>
      </w:r>
    </w:p>
    <w:p w:rsidR="00DD03A7" w:rsidRPr="00851F5F" w:rsidRDefault="00DD03A7" w:rsidP="00DD03A7">
      <w:pPr>
        <w:widowControl w:val="0"/>
        <w:ind w:firstLine="709"/>
        <w:jc w:val="both"/>
      </w:pPr>
      <w:r w:rsidRPr="00851F5F">
        <w:t xml:space="preserve">- целенаправленность и сознательную активность в изучении </w:t>
      </w:r>
      <w:r w:rsidR="00CC31CC" w:rsidRPr="00851F5F">
        <w:t xml:space="preserve"> учебного </w:t>
      </w:r>
      <w:r w:rsidRPr="00851F5F">
        <w:t>материала;</w:t>
      </w:r>
    </w:p>
    <w:p w:rsidR="00DD03A7" w:rsidRPr="00851F5F" w:rsidRDefault="00DD03A7" w:rsidP="00DD03A7">
      <w:pPr>
        <w:widowControl w:val="0"/>
        <w:ind w:firstLine="709"/>
        <w:jc w:val="both"/>
      </w:pPr>
      <w:r w:rsidRPr="00851F5F">
        <w:t>- планомерность, систематичность и последовательность в работе;</w:t>
      </w:r>
    </w:p>
    <w:p w:rsidR="00DD03A7" w:rsidRPr="00851F5F" w:rsidRDefault="00DD03A7" w:rsidP="00DD03A7">
      <w:pPr>
        <w:widowControl w:val="0"/>
        <w:ind w:firstLine="709"/>
        <w:jc w:val="both"/>
      </w:pPr>
      <w:r w:rsidRPr="00851F5F">
        <w:t xml:space="preserve">- рациональное распределение </w:t>
      </w:r>
      <w:r w:rsidR="00882A50" w:rsidRPr="00851F5F">
        <w:t xml:space="preserve"> </w:t>
      </w:r>
      <w:r w:rsidRPr="00851F5F">
        <w:t>времени;</w:t>
      </w:r>
    </w:p>
    <w:p w:rsidR="00DD03A7" w:rsidRPr="00851F5F" w:rsidRDefault="00DD03A7" w:rsidP="00DD03A7">
      <w:pPr>
        <w:widowControl w:val="0"/>
        <w:ind w:firstLine="709"/>
        <w:jc w:val="both"/>
      </w:pPr>
      <w:r w:rsidRPr="00851F5F">
        <w:t>- самоконтроль и критическую оценку знаний.</w:t>
      </w:r>
    </w:p>
    <w:p w:rsidR="00DD03A7" w:rsidRPr="00851F5F" w:rsidRDefault="00882A50" w:rsidP="00DD03A7">
      <w:pPr>
        <w:widowControl w:val="0"/>
        <w:ind w:firstLine="709"/>
        <w:jc w:val="both"/>
      </w:pPr>
      <w:r w:rsidRPr="00851F5F">
        <w:t xml:space="preserve">Целесообразно начинать подготовку к рубежному контролю с </w:t>
      </w:r>
      <w:r w:rsidR="00DD03A7" w:rsidRPr="00851F5F">
        <w:t xml:space="preserve"> анализа тематического плана и программы курса, подбора учебной литературы. </w:t>
      </w:r>
    </w:p>
    <w:p w:rsidR="00DD03A7" w:rsidRPr="00851F5F" w:rsidRDefault="00DD03A7" w:rsidP="00DD03A7">
      <w:pPr>
        <w:widowControl w:val="0"/>
        <w:ind w:firstLine="709"/>
        <w:jc w:val="both"/>
      </w:pPr>
      <w:r w:rsidRPr="00851F5F">
        <w:t xml:space="preserve">Рекомендуется следующий порядок подготовки студента к </w:t>
      </w:r>
      <w:r w:rsidR="00882A50" w:rsidRPr="00851F5F">
        <w:t>рубежному контролю</w:t>
      </w:r>
      <w:r w:rsidRPr="00851F5F">
        <w:t>:</w:t>
      </w:r>
    </w:p>
    <w:p w:rsidR="00DD03A7" w:rsidRPr="00851F5F" w:rsidRDefault="00DD03A7" w:rsidP="00DD03A7">
      <w:pPr>
        <w:widowControl w:val="0"/>
        <w:numPr>
          <w:ilvl w:val="0"/>
          <w:numId w:val="2"/>
        </w:numPr>
        <w:autoSpaceDE w:val="0"/>
        <w:autoSpaceDN w:val="0"/>
        <w:adjustRightInd w:val="0"/>
        <w:ind w:left="0" w:firstLine="709"/>
        <w:jc w:val="both"/>
      </w:pPr>
      <w:r w:rsidRPr="00851F5F">
        <w:t>изучение соответствующих разделов учебной литературы (учебников и учебных пособий);</w:t>
      </w:r>
    </w:p>
    <w:p w:rsidR="00DD03A7" w:rsidRPr="00851F5F" w:rsidRDefault="00DD03A7" w:rsidP="00DD03A7">
      <w:pPr>
        <w:widowControl w:val="0"/>
        <w:ind w:firstLine="709"/>
        <w:jc w:val="both"/>
      </w:pPr>
      <w:r w:rsidRPr="00851F5F">
        <w:t>2) внимательное прочтение</w:t>
      </w:r>
      <w:r w:rsidRPr="00851F5F">
        <w:rPr>
          <w:b/>
        </w:rPr>
        <w:t xml:space="preserve"> </w:t>
      </w:r>
      <w:r w:rsidRPr="00851F5F">
        <w:t xml:space="preserve">записей прослушанных лекций; </w:t>
      </w:r>
    </w:p>
    <w:p w:rsidR="00DD03A7" w:rsidRPr="00851F5F" w:rsidRDefault="00DD03A7" w:rsidP="00DD03A7">
      <w:pPr>
        <w:widowControl w:val="0"/>
        <w:ind w:firstLine="709"/>
        <w:jc w:val="both"/>
      </w:pPr>
      <w:r w:rsidRPr="00851F5F">
        <w:t xml:space="preserve">3) непосредственная работа над первоисточником, усвоение правовых норм, их анализ, осмысление и сопоставление. </w:t>
      </w:r>
    </w:p>
    <w:p w:rsidR="00DD03A7" w:rsidRPr="00851F5F" w:rsidRDefault="00DD03A7" w:rsidP="00304FDB">
      <w:pPr>
        <w:widowControl w:val="0"/>
        <w:ind w:firstLine="709"/>
        <w:jc w:val="both"/>
      </w:pPr>
      <w:r w:rsidRPr="00851F5F">
        <w:t xml:space="preserve">По каждому вопросу </w:t>
      </w:r>
      <w:r w:rsidR="00882A50" w:rsidRPr="00851F5F">
        <w:t xml:space="preserve">темы </w:t>
      </w:r>
      <w:r w:rsidRPr="00851F5F">
        <w:t>желательно составление краткого конспекта, где те или иные тезисы выступления подтверждались ссылками на отдельные статьи закона.</w:t>
      </w:r>
    </w:p>
    <w:p w:rsidR="007104E1" w:rsidRPr="00851F5F" w:rsidRDefault="00007E90" w:rsidP="005F0D0C">
      <w:pPr>
        <w:pStyle w:val="1"/>
        <w:ind w:firstLine="709"/>
        <w:jc w:val="both"/>
        <w:rPr>
          <w:rFonts w:ascii="Times New Roman" w:hAnsi="Times New Roman" w:cs="Times New Roman"/>
          <w:color w:val="auto"/>
          <w:sz w:val="24"/>
          <w:szCs w:val="24"/>
        </w:rPr>
      </w:pPr>
      <w:bookmarkStart w:id="7" w:name="_Toc5790245"/>
      <w:r w:rsidRPr="00851F5F">
        <w:rPr>
          <w:rFonts w:ascii="Times New Roman" w:hAnsi="Times New Roman" w:cs="Times New Roman"/>
          <w:color w:val="auto"/>
          <w:sz w:val="24"/>
          <w:szCs w:val="24"/>
          <w:lang w:eastAsia="en-US"/>
        </w:rPr>
        <w:t>7</w:t>
      </w:r>
      <w:r w:rsidR="00271714" w:rsidRPr="00851F5F">
        <w:rPr>
          <w:rFonts w:ascii="Times New Roman" w:hAnsi="Times New Roman" w:cs="Times New Roman"/>
          <w:color w:val="auto"/>
          <w:sz w:val="24"/>
          <w:szCs w:val="24"/>
          <w:lang w:eastAsia="en-US"/>
        </w:rPr>
        <w:t xml:space="preserve"> </w:t>
      </w:r>
      <w:r w:rsidR="007104E1" w:rsidRPr="00851F5F">
        <w:rPr>
          <w:rFonts w:ascii="Times New Roman" w:hAnsi="Times New Roman" w:cs="Times New Roman"/>
          <w:color w:val="auto"/>
          <w:sz w:val="24"/>
          <w:szCs w:val="24"/>
        </w:rPr>
        <w:t>Методические указания по проведению занятий в интерактивной форме</w:t>
      </w:r>
      <w:bookmarkEnd w:id="7"/>
    </w:p>
    <w:p w:rsidR="007104E1" w:rsidRPr="00851F5F" w:rsidRDefault="007104E1" w:rsidP="007104E1">
      <w:pPr>
        <w:pStyle w:val="ae"/>
        <w:shd w:val="clear" w:color="auto" w:fill="FFFFFF"/>
        <w:spacing w:before="0" w:beforeAutospacing="0" w:after="0" w:afterAutospacing="0"/>
        <w:ind w:firstLine="709"/>
        <w:jc w:val="both"/>
        <w:rPr>
          <w:color w:val="000000"/>
        </w:rPr>
      </w:pPr>
    </w:p>
    <w:p w:rsidR="005F0D0C" w:rsidRPr="00851F5F" w:rsidRDefault="005F0D0C" w:rsidP="005F0D0C">
      <w:pPr>
        <w:pStyle w:val="a5"/>
        <w:ind w:left="0" w:firstLine="709"/>
        <w:jc w:val="both"/>
      </w:pPr>
      <w:r w:rsidRPr="00851F5F">
        <w:t xml:space="preserve">Переход на </w:t>
      </w:r>
      <w:proofErr w:type="spellStart"/>
      <w:r w:rsidRPr="00851F5F">
        <w:t>компетентностный</w:t>
      </w:r>
      <w:proofErr w:type="spellEnd"/>
      <w:r w:rsidRPr="00851F5F">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w:t>
      </w:r>
    </w:p>
    <w:p w:rsidR="005F0D0C" w:rsidRPr="00851F5F" w:rsidRDefault="005F0D0C" w:rsidP="005F0D0C">
      <w:pPr>
        <w:pStyle w:val="a5"/>
        <w:ind w:left="0" w:firstLine="709"/>
        <w:jc w:val="both"/>
      </w:pPr>
      <w:r w:rsidRPr="00851F5F">
        <w:t>По сравнению с традиционными формами ведения занятий, в интерактивном обучении меняется взаимодействие преподавателя и обучающегося: активность преподавателя уступает место активности обучаемых, а задачей пр</w:t>
      </w:r>
      <w:r w:rsidR="00AA2F99">
        <w:t>е</w:t>
      </w:r>
      <w:r w:rsidRPr="00851F5F">
        <w:t>подавателя становится создание условий для их инициативы.</w:t>
      </w:r>
    </w:p>
    <w:p w:rsidR="005F0D0C" w:rsidRPr="00851F5F" w:rsidRDefault="005F0D0C" w:rsidP="005F0D0C">
      <w:pPr>
        <w:pStyle w:val="a5"/>
        <w:ind w:left="0" w:firstLine="709"/>
        <w:jc w:val="both"/>
      </w:pPr>
      <w:r w:rsidRPr="00851F5F">
        <w:t>Концепция интерактивного обучения предусматривает несколько форм/моделей обучения:</w:t>
      </w:r>
    </w:p>
    <w:p w:rsidR="005F0D0C" w:rsidRPr="00851F5F" w:rsidRDefault="005F0D0C" w:rsidP="005F0D0C">
      <w:pPr>
        <w:pStyle w:val="a5"/>
        <w:tabs>
          <w:tab w:val="left" w:pos="426"/>
        </w:tabs>
        <w:ind w:left="0" w:firstLine="709"/>
        <w:jc w:val="both"/>
      </w:pPr>
      <w:r w:rsidRPr="00851F5F">
        <w:t>1)</w:t>
      </w:r>
      <w:r w:rsidRPr="00851F5F">
        <w:tab/>
      </w:r>
      <w:proofErr w:type="gramStart"/>
      <w:r w:rsidRPr="00851F5F">
        <w:t>пассивная</w:t>
      </w:r>
      <w:proofErr w:type="gramEnd"/>
      <w:r w:rsidRPr="00851F5F">
        <w:t xml:space="preserve"> - студент выступает в роли "объекта" обучения (слушает и смотрит);</w:t>
      </w:r>
    </w:p>
    <w:p w:rsidR="005F0D0C" w:rsidRPr="00851F5F" w:rsidRDefault="005F0D0C" w:rsidP="005F0D0C">
      <w:pPr>
        <w:pStyle w:val="a5"/>
        <w:tabs>
          <w:tab w:val="left" w:pos="426"/>
        </w:tabs>
        <w:ind w:left="0" w:firstLine="709"/>
        <w:jc w:val="both"/>
      </w:pPr>
      <w:r w:rsidRPr="00851F5F">
        <w:t>2)</w:t>
      </w:r>
      <w:r w:rsidRPr="00851F5F">
        <w:tab/>
        <w:t>активная - студент выступает "субъектом" обучения (самостоятельная работа, творческие задания и т.д.);</w:t>
      </w:r>
    </w:p>
    <w:p w:rsidR="005F0D0C" w:rsidRPr="00851F5F" w:rsidRDefault="005F0D0C" w:rsidP="005F0D0C">
      <w:pPr>
        <w:pStyle w:val="a5"/>
        <w:tabs>
          <w:tab w:val="left" w:pos="426"/>
        </w:tabs>
        <w:ind w:left="0" w:firstLine="709"/>
        <w:jc w:val="both"/>
      </w:pPr>
      <w:r w:rsidRPr="00851F5F">
        <w:t>3)</w:t>
      </w:r>
      <w:r w:rsidRPr="00851F5F">
        <w:tab/>
      </w:r>
      <w:proofErr w:type="gramStart"/>
      <w:r w:rsidRPr="00851F5F">
        <w:t>интерактивная</w:t>
      </w:r>
      <w:proofErr w:type="gramEnd"/>
      <w:r w:rsidRPr="00851F5F">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деловых игр, совместное решение проблем.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5F0D0C" w:rsidRPr="00851F5F" w:rsidRDefault="005F0D0C" w:rsidP="005F0D0C">
      <w:pPr>
        <w:pStyle w:val="ae"/>
        <w:widowControl w:val="0"/>
        <w:shd w:val="clear" w:color="auto" w:fill="FFFFFF"/>
        <w:spacing w:before="0" w:beforeAutospacing="0" w:after="0" w:afterAutospacing="0"/>
        <w:ind w:firstLine="709"/>
        <w:jc w:val="both"/>
      </w:pPr>
      <w:r w:rsidRPr="00851F5F">
        <w:t xml:space="preserve">Одним из видов интерактивных методов обучения является </w:t>
      </w:r>
      <w:r w:rsidRPr="00851F5F">
        <w:rPr>
          <w:b/>
          <w:i/>
        </w:rPr>
        <w:t>дискуссия</w:t>
      </w:r>
      <w:r w:rsidRPr="00851F5F">
        <w:t xml:space="preserve">, которая представляет собой исследование или разбор конкретной государственно-правовой проблемы. </w:t>
      </w:r>
    </w:p>
    <w:p w:rsidR="005F0D0C" w:rsidRPr="00851F5F" w:rsidRDefault="005F0D0C" w:rsidP="005F0D0C">
      <w:pPr>
        <w:pStyle w:val="ae"/>
        <w:widowControl w:val="0"/>
        <w:shd w:val="clear" w:color="auto" w:fill="FFFFFF"/>
        <w:spacing w:before="0" w:beforeAutospacing="0" w:after="0" w:afterAutospacing="0"/>
        <w:ind w:firstLine="709"/>
        <w:jc w:val="both"/>
      </w:pPr>
      <w:r w:rsidRPr="00851F5F">
        <w:lastRenderedPageBreak/>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851F5F">
        <w:t>последних</w:t>
      </w:r>
      <w:proofErr w:type="gramEnd"/>
      <w:r w:rsidRPr="00851F5F">
        <w:t xml:space="preserve"> должны относится к одному и тому же предмету или теме, что сообщает обсуждению необходимую связность. </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851F5F">
        <w:rPr>
          <w:color w:val="000000"/>
        </w:rPr>
        <w:t>взаиморазвивающий</w:t>
      </w:r>
      <w:proofErr w:type="spellEnd"/>
      <w:r w:rsidRPr="00851F5F">
        <w:rPr>
          <w:color w:val="000000"/>
        </w:rPr>
        <w:t xml:space="preserve"> диалог играют большую роль, так как первостепенное значение имеет факт сопоставления различных мнений по одному вопросу. </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Эффективность проведения дискуссии зависит от таких факторов, как:</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подготовка (информированность и компетентность) студентов по предложенной проблеме;</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семантическое однообразие (все термины, дефиниции, понятия и т.д. должны быть одинаково поняты всеми студентами);</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 корректность поведения участников.</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color w:val="000000"/>
        </w:rPr>
        <w:t>Дискуссия проходит три стадии.</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bCs/>
          <w:color w:val="000000"/>
        </w:rPr>
        <w:t>На первой стадии</w:t>
      </w:r>
      <w:r w:rsidRPr="00851F5F">
        <w:rPr>
          <w:b/>
          <w:bCs/>
          <w:color w:val="000000"/>
        </w:rPr>
        <w:t> </w:t>
      </w:r>
      <w:r w:rsidRPr="00851F5F">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сформулировать проблему и цели дискуссии. Для этого надо объяснить, что обсуждается, что должно дать обсуждение.</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сформулировать правила ведения дискуссии, основное из которых -  </w:t>
      </w:r>
      <w:r w:rsidRPr="00851F5F">
        <w:rPr>
          <w:bCs/>
          <w:iCs/>
          <w:color w:val="000000"/>
        </w:rPr>
        <w:t>выступить должен каждый.</w:t>
      </w:r>
      <w:r w:rsidRPr="00851F5F">
        <w:rPr>
          <w:b/>
          <w:bCs/>
          <w:i/>
          <w:iCs/>
          <w:color w:val="000000"/>
        </w:rPr>
        <w:t> </w:t>
      </w:r>
      <w:r w:rsidRPr="00851F5F">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851F5F">
        <w:rPr>
          <w:color w:val="000000"/>
        </w:rPr>
        <w:t>выступающих</w:t>
      </w:r>
      <w:proofErr w:type="gramEnd"/>
      <w:r w:rsidRPr="00851F5F">
        <w:rPr>
          <w:color w:val="000000"/>
        </w:rPr>
        <w:t>, не выслушав до конца и не поняв позицию.</w:t>
      </w:r>
    </w:p>
    <w:p w:rsidR="005F0D0C" w:rsidRPr="00851F5F" w:rsidRDefault="005F0D0C" w:rsidP="005F0D0C">
      <w:pPr>
        <w:pStyle w:val="ae"/>
        <w:widowControl w:val="0"/>
        <w:numPr>
          <w:ilvl w:val="0"/>
          <w:numId w:val="13"/>
        </w:numPr>
        <w:shd w:val="clear" w:color="auto" w:fill="FFFFFF"/>
        <w:tabs>
          <w:tab w:val="left" w:pos="1134"/>
        </w:tabs>
        <w:spacing w:before="0" w:beforeAutospacing="0" w:after="0" w:afterAutospacing="0"/>
        <w:ind w:left="0" w:firstLine="709"/>
        <w:jc w:val="both"/>
        <w:rPr>
          <w:color w:val="000000"/>
        </w:rPr>
      </w:pPr>
      <w:r w:rsidRPr="00851F5F">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bCs/>
          <w:color w:val="000000"/>
        </w:rPr>
        <w:t>Вторая стадия - стадия оценки </w:t>
      </w:r>
      <w:r w:rsidRPr="00851F5F">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lastRenderedPageBreak/>
        <w:t>начать обмен мнениями, что предполагает предоставление слова конкретным участникам;</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 xml:space="preserve">собрать максимум мнений, идей, предложений. Для этого необходимо активизировать каждого студента. </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proofErr w:type="gramStart"/>
      <w:r w:rsidRPr="00851F5F">
        <w:rPr>
          <w:color w:val="000000"/>
        </w:rPr>
        <w:t>н</w:t>
      </w:r>
      <w:proofErr w:type="gramEnd"/>
      <w:r w:rsidRPr="00851F5F">
        <w:rPr>
          <w:color w:val="000000"/>
        </w:rPr>
        <w:t>е уходить от темы. Следует тактично останавливать отклоняющихся, направляя их в заданное «русло»,</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r w:rsidRPr="00851F5F">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proofErr w:type="gramStart"/>
      <w:r w:rsidRPr="00851F5F">
        <w:rPr>
          <w:color w:val="000000"/>
        </w:rPr>
        <w:t>о</w:t>
      </w:r>
      <w:proofErr w:type="gramEnd"/>
      <w:r w:rsidRPr="00851F5F">
        <w:rPr>
          <w:color w:val="000000"/>
        </w:rPr>
        <w:t xml:space="preserve">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5F0D0C" w:rsidRPr="00851F5F" w:rsidRDefault="005F0D0C" w:rsidP="005F0D0C">
      <w:pPr>
        <w:pStyle w:val="ae"/>
        <w:widowControl w:val="0"/>
        <w:numPr>
          <w:ilvl w:val="0"/>
          <w:numId w:val="14"/>
        </w:numPr>
        <w:shd w:val="clear" w:color="auto" w:fill="FFFFFF"/>
        <w:tabs>
          <w:tab w:val="left" w:pos="1134"/>
        </w:tabs>
        <w:spacing w:before="0" w:beforeAutospacing="0" w:after="0" w:afterAutospacing="0"/>
        <w:ind w:left="0" w:firstLine="709"/>
        <w:jc w:val="both"/>
        <w:rPr>
          <w:color w:val="000000"/>
        </w:rPr>
      </w:pPr>
      <w:proofErr w:type="gramStart"/>
      <w:r w:rsidRPr="00851F5F">
        <w:rPr>
          <w:color w:val="000000"/>
        </w:rPr>
        <w:t>в</w:t>
      </w:r>
      <w:proofErr w:type="gramEnd"/>
      <w:r w:rsidRPr="00851F5F">
        <w:rPr>
          <w:color w:val="000000"/>
        </w:rPr>
        <w:t xml:space="preserve"> конце дискуссии предоставить право студентам самим оценить свою работу.</w:t>
      </w:r>
    </w:p>
    <w:p w:rsidR="005F0D0C" w:rsidRPr="00851F5F" w:rsidRDefault="005F0D0C" w:rsidP="005F0D0C">
      <w:pPr>
        <w:pStyle w:val="ae"/>
        <w:widowControl w:val="0"/>
        <w:shd w:val="clear" w:color="auto" w:fill="FFFFFF"/>
        <w:spacing w:before="0" w:beforeAutospacing="0" w:after="0" w:afterAutospacing="0"/>
        <w:ind w:firstLine="709"/>
        <w:jc w:val="both"/>
        <w:rPr>
          <w:color w:val="000000"/>
        </w:rPr>
      </w:pPr>
      <w:r w:rsidRPr="00851F5F">
        <w:rPr>
          <w:bCs/>
          <w:color w:val="000000"/>
        </w:rPr>
        <w:t>Третья стадия - стадия консолидации - </w:t>
      </w:r>
      <w:r w:rsidRPr="00851F5F">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принять групповое решение совместно с участниками. При этом следует подчеркнуть важность разнообразных позиций и подходов.</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proofErr w:type="gramStart"/>
      <w:r w:rsidRPr="00851F5F">
        <w:rPr>
          <w:color w:val="000000"/>
        </w:rPr>
        <w:t>в</w:t>
      </w:r>
      <w:proofErr w:type="gramEnd"/>
      <w:r w:rsidRPr="00851F5F">
        <w:rPr>
          <w:color w:val="000000"/>
        </w:rPr>
        <w:t xml:space="preserve"> заключительном слове подвести группу к конструктивным выводам, имеющим познавательное и практическое значение.</w:t>
      </w:r>
    </w:p>
    <w:p w:rsidR="005F0D0C" w:rsidRPr="00851F5F" w:rsidRDefault="005F0D0C" w:rsidP="005F0D0C">
      <w:pPr>
        <w:pStyle w:val="ae"/>
        <w:widowControl w:val="0"/>
        <w:numPr>
          <w:ilvl w:val="0"/>
          <w:numId w:val="15"/>
        </w:numPr>
        <w:shd w:val="clear" w:color="auto" w:fill="FFFFFF"/>
        <w:tabs>
          <w:tab w:val="left" w:pos="1134"/>
        </w:tabs>
        <w:spacing w:before="0" w:beforeAutospacing="0" w:after="0" w:afterAutospacing="0"/>
        <w:ind w:left="0" w:firstLine="709"/>
        <w:jc w:val="both"/>
        <w:rPr>
          <w:color w:val="000000"/>
        </w:rPr>
      </w:pPr>
      <w:r w:rsidRPr="00851F5F">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5F0D0C" w:rsidRPr="00851F5F" w:rsidRDefault="005F0D0C" w:rsidP="005F0D0C">
      <w:pPr>
        <w:pStyle w:val="a5"/>
        <w:ind w:left="0" w:firstLine="709"/>
        <w:jc w:val="both"/>
      </w:pPr>
      <w:r w:rsidRPr="00851F5F">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5F0D0C" w:rsidRPr="00851F5F" w:rsidRDefault="005F0D0C" w:rsidP="005F0D0C">
      <w:pPr>
        <w:pStyle w:val="a5"/>
        <w:ind w:left="0" w:firstLine="709"/>
        <w:jc w:val="both"/>
      </w:pPr>
      <w:r w:rsidRPr="00851F5F">
        <w:t>В ходе дискуссии заслушивается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5F0D0C" w:rsidRPr="00851F5F" w:rsidRDefault="005F0D0C" w:rsidP="005F0D0C">
      <w:pPr>
        <w:pStyle w:val="a5"/>
        <w:ind w:left="0" w:firstLine="709"/>
        <w:jc w:val="both"/>
        <w:rPr>
          <w:color w:val="000000"/>
        </w:rPr>
      </w:pPr>
      <w:r w:rsidRPr="00851F5F">
        <w:t xml:space="preserve">В завершении дискуссии формулируется общее мнение, выражающее совместную позицию по теме дискуссии. Очень важно в конце дискуссии сделать обобщения, сформулировать выводы. </w:t>
      </w:r>
    </w:p>
    <w:p w:rsidR="007104E1" w:rsidRPr="00851F5F" w:rsidRDefault="007104E1" w:rsidP="00304FDB">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5F0D0C" w:rsidRPr="00851F5F" w:rsidRDefault="005F0D0C" w:rsidP="005F0D0C">
      <w:pPr>
        <w:rPr>
          <w:lang w:eastAsia="en-US"/>
        </w:rPr>
      </w:pPr>
    </w:p>
    <w:p w:rsidR="00271714" w:rsidRPr="00851F5F" w:rsidRDefault="00007E90" w:rsidP="00304FDB">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bookmarkStart w:id="8" w:name="_Toc5790246"/>
      <w:r w:rsidRPr="00851F5F">
        <w:rPr>
          <w:rFonts w:ascii="Times New Roman" w:hAnsi="Times New Roman" w:cs="Times New Roman"/>
          <w:color w:val="auto"/>
          <w:sz w:val="24"/>
          <w:szCs w:val="24"/>
          <w:lang w:eastAsia="en-US"/>
        </w:rPr>
        <w:t>8</w:t>
      </w:r>
      <w:r w:rsidR="007104E1" w:rsidRPr="00851F5F">
        <w:rPr>
          <w:rFonts w:ascii="Times New Roman" w:hAnsi="Times New Roman" w:cs="Times New Roman"/>
          <w:color w:val="auto"/>
          <w:sz w:val="24"/>
          <w:szCs w:val="24"/>
          <w:lang w:eastAsia="en-US"/>
        </w:rPr>
        <w:t xml:space="preserve"> </w:t>
      </w:r>
      <w:r w:rsidR="00271714" w:rsidRPr="00851F5F">
        <w:rPr>
          <w:rFonts w:ascii="Times New Roman" w:hAnsi="Times New Roman" w:cs="Times New Roman"/>
          <w:color w:val="auto"/>
          <w:sz w:val="24"/>
          <w:szCs w:val="24"/>
          <w:lang w:eastAsia="en-US"/>
        </w:rPr>
        <w:t>Методические указания по промежуточной аттестации по дисциплине</w:t>
      </w:r>
      <w:bookmarkEnd w:id="8"/>
      <w:r w:rsidR="00271714" w:rsidRPr="00851F5F">
        <w:rPr>
          <w:rFonts w:ascii="Times New Roman" w:eastAsiaTheme="minorHAnsi" w:hAnsi="Times New Roman" w:cs="Times New Roman"/>
          <w:color w:val="auto"/>
          <w:sz w:val="24"/>
          <w:szCs w:val="24"/>
          <w:lang w:eastAsia="en-US"/>
        </w:rPr>
        <w:t xml:space="preserve"> </w:t>
      </w:r>
    </w:p>
    <w:p w:rsidR="00271714" w:rsidRPr="00851F5F" w:rsidRDefault="00271714" w:rsidP="00304FDB">
      <w:pPr>
        <w:widowControl w:val="0"/>
        <w:ind w:firstLine="709"/>
        <w:jc w:val="both"/>
        <w:rPr>
          <w:rFonts w:eastAsiaTheme="minorHAnsi"/>
          <w:lang w:eastAsia="en-US"/>
        </w:rPr>
      </w:pPr>
    </w:p>
    <w:p w:rsidR="009C03FA" w:rsidRPr="00851F5F" w:rsidRDefault="009C03FA" w:rsidP="00304FDB">
      <w:pPr>
        <w:widowControl w:val="0"/>
        <w:ind w:firstLine="709"/>
        <w:jc w:val="both"/>
        <w:rPr>
          <w:rFonts w:eastAsiaTheme="minorHAnsi"/>
          <w:lang w:eastAsia="en-US"/>
        </w:rPr>
      </w:pPr>
    </w:p>
    <w:p w:rsidR="0068610E" w:rsidRPr="00851F5F" w:rsidRDefault="0068610E" w:rsidP="00304FDB">
      <w:pPr>
        <w:widowControl w:val="0"/>
        <w:ind w:firstLine="709"/>
        <w:jc w:val="both"/>
        <w:rPr>
          <w:rFonts w:eastAsiaTheme="minorHAnsi"/>
          <w:lang w:eastAsia="en-US"/>
        </w:rPr>
      </w:pPr>
      <w:r w:rsidRPr="00851F5F">
        <w:rPr>
          <w:rFonts w:eastAsiaTheme="minorHAnsi"/>
          <w:lang w:eastAsia="en-US"/>
        </w:rPr>
        <w:t>Изучение дисциплины</w:t>
      </w:r>
      <w:r w:rsidR="00271714" w:rsidRPr="00851F5F">
        <w:rPr>
          <w:rFonts w:eastAsiaTheme="minorHAnsi"/>
          <w:lang w:eastAsia="en-US"/>
        </w:rPr>
        <w:t xml:space="preserve"> «</w:t>
      </w:r>
      <w:r w:rsidR="0017339B" w:rsidRPr="00851F5F">
        <w:rPr>
          <w:rFonts w:eastAsiaTheme="minorHAnsi"/>
          <w:lang w:eastAsia="en-US"/>
        </w:rPr>
        <w:t>Конституционное процессуальное право</w:t>
      </w:r>
      <w:r w:rsidR="00271714" w:rsidRPr="00851F5F">
        <w:rPr>
          <w:rFonts w:eastAsiaTheme="minorHAnsi"/>
          <w:lang w:eastAsia="en-US"/>
        </w:rPr>
        <w:t>»</w:t>
      </w:r>
      <w:r w:rsidRPr="00851F5F">
        <w:rPr>
          <w:rFonts w:eastAsiaTheme="minorHAnsi"/>
          <w:lang w:eastAsia="en-US"/>
        </w:rPr>
        <w:t xml:space="preserve"> заканчивается </w:t>
      </w:r>
      <w:r w:rsidR="00271714" w:rsidRPr="00851F5F">
        <w:rPr>
          <w:rFonts w:eastAsiaTheme="minorHAnsi"/>
          <w:lang w:eastAsia="en-US"/>
        </w:rPr>
        <w:t xml:space="preserve">сдачей </w:t>
      </w:r>
      <w:r w:rsidR="00BA4B96" w:rsidRPr="00851F5F">
        <w:rPr>
          <w:rFonts w:eastAsiaTheme="minorHAnsi"/>
          <w:lang w:eastAsia="en-US"/>
        </w:rPr>
        <w:t>зачета</w:t>
      </w:r>
      <w:r w:rsidR="00271714" w:rsidRPr="00851F5F">
        <w:rPr>
          <w:rFonts w:eastAsiaTheme="minorHAnsi"/>
          <w:lang w:eastAsia="en-US"/>
        </w:rPr>
        <w:t>.</w:t>
      </w:r>
    </w:p>
    <w:p w:rsidR="009B19FB" w:rsidRPr="00851F5F" w:rsidRDefault="009B19FB" w:rsidP="009B19FB">
      <w:pPr>
        <w:pStyle w:val="ae"/>
        <w:shd w:val="clear" w:color="auto" w:fill="FFFFFF"/>
        <w:spacing w:before="0" w:beforeAutospacing="0" w:after="0" w:afterAutospacing="0"/>
        <w:ind w:firstLine="709"/>
        <w:jc w:val="both"/>
      </w:pPr>
      <w:r w:rsidRPr="00851F5F">
        <w:rPr>
          <w:b/>
        </w:rPr>
        <w:t>Зачет</w:t>
      </w:r>
      <w:r w:rsidRPr="00851F5F">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B19FB" w:rsidRPr="00851F5F" w:rsidRDefault="009B19FB" w:rsidP="009B19FB">
      <w:pPr>
        <w:pStyle w:val="ae"/>
        <w:shd w:val="clear" w:color="auto" w:fill="FFFFFF"/>
        <w:spacing w:before="0" w:beforeAutospacing="0" w:after="0" w:afterAutospacing="0"/>
        <w:ind w:firstLine="709"/>
        <w:jc w:val="both"/>
      </w:pPr>
      <w:r w:rsidRPr="00851F5F">
        <w:lastRenderedPageBreak/>
        <w:t xml:space="preserve">Подготовка студента к зачету включает в себя три этапа: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 аудиторная и внеаудиторная самостоятельная работа в течение семестра;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 непосредственная подготовка в дни, предшествующие зачету по темам курса;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 подготовка к ответу на вопросы, содержащиеся в билетах.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B19FB" w:rsidRPr="00851F5F" w:rsidRDefault="009B19FB" w:rsidP="009B19FB">
      <w:pPr>
        <w:pStyle w:val="ae"/>
        <w:shd w:val="clear" w:color="auto" w:fill="FFFFFF"/>
        <w:spacing w:before="0" w:beforeAutospacing="0" w:after="0" w:afterAutospacing="0"/>
        <w:ind w:firstLine="709"/>
        <w:jc w:val="both"/>
      </w:pPr>
      <w:r w:rsidRPr="00851F5F">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B19FB" w:rsidRPr="00851F5F" w:rsidRDefault="009B19FB" w:rsidP="009B19FB">
      <w:pPr>
        <w:pStyle w:val="ae"/>
        <w:shd w:val="clear" w:color="auto" w:fill="FFFFFF"/>
        <w:spacing w:before="0" w:beforeAutospacing="0" w:after="0" w:afterAutospacing="0"/>
        <w:ind w:firstLine="709"/>
        <w:jc w:val="both"/>
      </w:pPr>
      <w:r w:rsidRPr="00851F5F">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9B19FB" w:rsidRPr="00851F5F" w:rsidRDefault="009B19FB" w:rsidP="009B19FB">
      <w:pPr>
        <w:pStyle w:val="ae"/>
        <w:shd w:val="clear" w:color="auto" w:fill="FFFFFF"/>
        <w:spacing w:before="0" w:beforeAutospacing="0" w:after="0" w:afterAutospacing="0"/>
        <w:ind w:firstLine="709"/>
        <w:jc w:val="both"/>
      </w:pPr>
      <w:r w:rsidRPr="00851F5F">
        <w:t>При явке на зачет студенты обязаны иметь при себе зачетную книжку, а в необходимых случаях, определяемых кафедрами, и выполненные работы.</w:t>
      </w:r>
    </w:p>
    <w:p w:rsidR="009B19FB" w:rsidRPr="00851F5F" w:rsidRDefault="009B19FB" w:rsidP="009B19FB">
      <w:pPr>
        <w:pStyle w:val="ae"/>
        <w:shd w:val="clear" w:color="auto" w:fill="FFFFFF"/>
        <w:spacing w:before="0" w:beforeAutospacing="0" w:after="0" w:afterAutospacing="0"/>
        <w:ind w:firstLine="709"/>
        <w:jc w:val="both"/>
      </w:pPr>
      <w:r w:rsidRPr="00851F5F">
        <w:t>Зачет</w:t>
      </w:r>
      <w:r w:rsidRPr="00851F5F">
        <w:rPr>
          <w:bCs/>
        </w:rPr>
        <w:t xml:space="preserve"> проводятся по билетам</w:t>
      </w:r>
      <w:r w:rsidRPr="00851F5F">
        <w:t>, подписанным составителем билетов и утвержденным заведующим кафедрой, или тестовым заданиям, утвержденным в установленном порядке.</w:t>
      </w:r>
    </w:p>
    <w:p w:rsidR="009B19FB" w:rsidRPr="00851F5F" w:rsidRDefault="009B19FB" w:rsidP="009B19FB">
      <w:pPr>
        <w:pStyle w:val="ae"/>
        <w:shd w:val="clear" w:color="auto" w:fill="FFFFFF"/>
        <w:spacing w:before="0" w:beforeAutospacing="0" w:after="0" w:afterAutospacing="0"/>
        <w:ind w:firstLine="709"/>
        <w:jc w:val="both"/>
      </w:pPr>
      <w:r w:rsidRPr="00851F5F">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9B19FB" w:rsidRPr="00851F5F" w:rsidRDefault="009B19FB" w:rsidP="009B19FB">
      <w:pPr>
        <w:pStyle w:val="ae"/>
        <w:shd w:val="clear" w:color="auto" w:fill="FFFFFF"/>
        <w:spacing w:before="0" w:beforeAutospacing="0" w:after="0" w:afterAutospacing="0"/>
        <w:ind w:firstLine="709"/>
        <w:jc w:val="both"/>
      </w:pPr>
      <w:r w:rsidRPr="00851F5F">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9B19FB" w:rsidRPr="00851F5F" w:rsidRDefault="009B19FB" w:rsidP="009B19FB">
      <w:pPr>
        <w:pStyle w:val="ae"/>
        <w:shd w:val="clear" w:color="auto" w:fill="FFFFFF"/>
        <w:spacing w:before="0" w:beforeAutospacing="0" w:after="0" w:afterAutospacing="0"/>
        <w:ind w:firstLine="709"/>
        <w:jc w:val="both"/>
      </w:pPr>
      <w:proofErr w:type="gramStart"/>
      <w:r w:rsidRPr="00851F5F">
        <w:t>Сроки и порядок ликвидации академических задолженностей установлены Положением об отчислении обучающихся из ОГУ.</w:t>
      </w:r>
      <w:proofErr w:type="gramEnd"/>
    </w:p>
    <w:p w:rsidR="0068610E" w:rsidRPr="00851F5F" w:rsidRDefault="0068610E" w:rsidP="006C28EA">
      <w:pPr>
        <w:autoSpaceDE w:val="0"/>
        <w:autoSpaceDN w:val="0"/>
        <w:adjustRightInd w:val="0"/>
        <w:ind w:firstLine="709"/>
        <w:jc w:val="both"/>
        <w:rPr>
          <w:rFonts w:eastAsiaTheme="minorHAnsi"/>
          <w:b/>
          <w:lang w:eastAsia="en-US"/>
        </w:rPr>
      </w:pPr>
    </w:p>
    <w:sectPr w:rsidR="0068610E" w:rsidRPr="00851F5F" w:rsidSect="00851F5F">
      <w:footerReference w:type="default" r:id="rId9"/>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08D" w:rsidRDefault="009B408D" w:rsidP="009C03FA">
      <w:r>
        <w:separator/>
      </w:r>
    </w:p>
  </w:endnote>
  <w:endnote w:type="continuationSeparator" w:id="0">
    <w:p w:rsidR="009B408D" w:rsidRDefault="009B408D"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rsidP="00AA2F99">
        <w:pPr>
          <w:pStyle w:val="a8"/>
          <w:jc w:val="right"/>
        </w:pPr>
        <w:r>
          <w:fldChar w:fldCharType="begin"/>
        </w:r>
        <w:r>
          <w:instrText>PAGE   \* MERGEFORMAT</w:instrText>
        </w:r>
        <w:r>
          <w:fldChar w:fldCharType="separate"/>
        </w:r>
        <w:r w:rsidR="00AA2F99">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08D" w:rsidRDefault="009B408D" w:rsidP="009C03FA">
      <w:r>
        <w:separator/>
      </w:r>
    </w:p>
  </w:footnote>
  <w:footnote w:type="continuationSeparator" w:id="0">
    <w:p w:rsidR="009B408D" w:rsidRDefault="009B408D"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B570ED"/>
    <w:multiLevelType w:val="hybridMultilevel"/>
    <w:tmpl w:val="B63EFC32"/>
    <w:lvl w:ilvl="0" w:tplc="C40478C8">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0B2825"/>
    <w:multiLevelType w:val="hybridMultilevel"/>
    <w:tmpl w:val="604485FA"/>
    <w:lvl w:ilvl="0" w:tplc="919CB47A">
      <w:start w:val="1"/>
      <w:numFmt w:val="decimal"/>
      <w:lvlText w:val="Раздел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F3621B"/>
    <w:multiLevelType w:val="hybridMultilevel"/>
    <w:tmpl w:val="4A808FC8"/>
    <w:lvl w:ilvl="0" w:tplc="5E86BB6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CF07A7"/>
    <w:multiLevelType w:val="hybridMultilevel"/>
    <w:tmpl w:val="72F8314E"/>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11"/>
  </w:num>
  <w:num w:numId="4">
    <w:abstractNumId w:val="10"/>
  </w:num>
  <w:num w:numId="5">
    <w:abstractNumId w:val="9"/>
  </w:num>
  <w:num w:numId="6">
    <w:abstractNumId w:val="4"/>
  </w:num>
  <w:num w:numId="7">
    <w:abstractNumId w:val="6"/>
  </w:num>
  <w:num w:numId="8">
    <w:abstractNumId w:val="2"/>
  </w:num>
  <w:num w:numId="9">
    <w:abstractNumId w:val="8"/>
  </w:num>
  <w:num w:numId="10">
    <w:abstractNumId w:val="1"/>
  </w:num>
  <w:num w:numId="11">
    <w:abstractNumId w:val="7"/>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7E90"/>
    <w:rsid w:val="0001274B"/>
    <w:rsid w:val="000210A9"/>
    <w:rsid w:val="000A482D"/>
    <w:rsid w:val="000B1010"/>
    <w:rsid w:val="000E4331"/>
    <w:rsid w:val="000F3B47"/>
    <w:rsid w:val="001077CB"/>
    <w:rsid w:val="00122BBA"/>
    <w:rsid w:val="00146EEC"/>
    <w:rsid w:val="00160A25"/>
    <w:rsid w:val="00167614"/>
    <w:rsid w:val="0017339B"/>
    <w:rsid w:val="001C2B5A"/>
    <w:rsid w:val="001D05CF"/>
    <w:rsid w:val="001D07AB"/>
    <w:rsid w:val="001F305C"/>
    <w:rsid w:val="001F6A30"/>
    <w:rsid w:val="00203B9F"/>
    <w:rsid w:val="002059E8"/>
    <w:rsid w:val="002235CC"/>
    <w:rsid w:val="002370A7"/>
    <w:rsid w:val="00247CD2"/>
    <w:rsid w:val="00271714"/>
    <w:rsid w:val="00304FDB"/>
    <w:rsid w:val="00396338"/>
    <w:rsid w:val="003C0123"/>
    <w:rsid w:val="004D4C2D"/>
    <w:rsid w:val="0050309F"/>
    <w:rsid w:val="00537BCF"/>
    <w:rsid w:val="0054344E"/>
    <w:rsid w:val="00561666"/>
    <w:rsid w:val="005809E5"/>
    <w:rsid w:val="005821B3"/>
    <w:rsid w:val="005C6097"/>
    <w:rsid w:val="005F0D0C"/>
    <w:rsid w:val="0067339D"/>
    <w:rsid w:val="0068610E"/>
    <w:rsid w:val="006C28EA"/>
    <w:rsid w:val="006E0A20"/>
    <w:rsid w:val="006E5301"/>
    <w:rsid w:val="007104E1"/>
    <w:rsid w:val="0072536A"/>
    <w:rsid w:val="00746C41"/>
    <w:rsid w:val="00761E04"/>
    <w:rsid w:val="007B19CA"/>
    <w:rsid w:val="007C6DE9"/>
    <w:rsid w:val="007E6A34"/>
    <w:rsid w:val="00800ACE"/>
    <w:rsid w:val="00807646"/>
    <w:rsid w:val="00851F5F"/>
    <w:rsid w:val="0086013F"/>
    <w:rsid w:val="00862028"/>
    <w:rsid w:val="00882A50"/>
    <w:rsid w:val="00892C62"/>
    <w:rsid w:val="008C7CEF"/>
    <w:rsid w:val="008D42AE"/>
    <w:rsid w:val="008F7082"/>
    <w:rsid w:val="008F790A"/>
    <w:rsid w:val="009A4EBD"/>
    <w:rsid w:val="009B19FB"/>
    <w:rsid w:val="009B408D"/>
    <w:rsid w:val="009C03FA"/>
    <w:rsid w:val="00A019E2"/>
    <w:rsid w:val="00A251D8"/>
    <w:rsid w:val="00AA2F99"/>
    <w:rsid w:val="00B255FE"/>
    <w:rsid w:val="00B34071"/>
    <w:rsid w:val="00B6167D"/>
    <w:rsid w:val="00B616FC"/>
    <w:rsid w:val="00B8478B"/>
    <w:rsid w:val="00B978BF"/>
    <w:rsid w:val="00BA4B96"/>
    <w:rsid w:val="00BB3A84"/>
    <w:rsid w:val="00C00C4E"/>
    <w:rsid w:val="00C02734"/>
    <w:rsid w:val="00C1563E"/>
    <w:rsid w:val="00C52D5E"/>
    <w:rsid w:val="00C709D9"/>
    <w:rsid w:val="00C7551B"/>
    <w:rsid w:val="00C93436"/>
    <w:rsid w:val="00C949B5"/>
    <w:rsid w:val="00CB6589"/>
    <w:rsid w:val="00CB778A"/>
    <w:rsid w:val="00CC31CC"/>
    <w:rsid w:val="00CF5579"/>
    <w:rsid w:val="00D66AFF"/>
    <w:rsid w:val="00DA71E5"/>
    <w:rsid w:val="00DD03A7"/>
    <w:rsid w:val="00E02E1D"/>
    <w:rsid w:val="00E16356"/>
    <w:rsid w:val="00E21A55"/>
    <w:rsid w:val="00EB7944"/>
    <w:rsid w:val="00F27628"/>
    <w:rsid w:val="00F37A24"/>
    <w:rsid w:val="00FA2025"/>
    <w:rsid w:val="00FB5439"/>
    <w:rsid w:val="00FC732C"/>
    <w:rsid w:val="00FF5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AA2F99"/>
    <w:pPr>
      <w:tabs>
        <w:tab w:val="right" w:leader="dot" w:pos="9781"/>
      </w:tabs>
      <w:spacing w:after="100"/>
      <w:jc w:val="both"/>
    </w:pPr>
    <w:rPr>
      <w:noProof/>
      <w:sz w:val="28"/>
      <w:szCs w:val="28"/>
      <w:lang w:eastAsia="en-US"/>
    </w:r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AA2F99"/>
    <w:pPr>
      <w:tabs>
        <w:tab w:val="right" w:leader="dot" w:pos="9781"/>
      </w:tabs>
      <w:spacing w:after="100"/>
      <w:jc w:val="both"/>
    </w:pPr>
    <w:rPr>
      <w:noProof/>
      <w:sz w:val="28"/>
      <w:szCs w:val="28"/>
      <w:lang w:eastAsia="en-US"/>
    </w:r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ADADE-E3F3-487B-BA4A-C2E6BDC7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6037</Words>
  <Characters>34415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15</cp:revision>
  <dcterms:created xsi:type="dcterms:W3CDTF">2019-10-28T06:06:00Z</dcterms:created>
  <dcterms:modified xsi:type="dcterms:W3CDTF">2022-04-26T19:11:00Z</dcterms:modified>
</cp:coreProperties>
</file>