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B67B" w14:textId="77777777" w:rsidR="009200EC" w:rsidRDefault="009200EC" w:rsidP="009200E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A22695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312F70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F5B1EF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EB7D3ED" w14:textId="77777777" w:rsidR="009200EC" w:rsidRPr="00E01DB3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D49E41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C13581" w14:textId="77777777" w:rsidR="009200EC" w:rsidRPr="00491396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14:paraId="4D2E713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B99B7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08E6B04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2AC4E2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73FC009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B6C8C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64133E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E7165A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F54D89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05B91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99EBCA" w14:textId="77777777" w:rsidR="009200EC" w:rsidRPr="00D950CD" w:rsidRDefault="009200EC" w:rsidP="009200E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64808710" w14:textId="77777777" w:rsidR="00F1539F" w:rsidRDefault="00F1539F" w:rsidP="00F1539F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37 Основы экономики и финансовой грамотности»</w:t>
      </w:r>
    </w:p>
    <w:p w14:paraId="31CA5F55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3BB816A5" w14:textId="77777777" w:rsidR="00F1539F" w:rsidRDefault="00F1539F" w:rsidP="00F1539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0499ED2" w14:textId="77777777" w:rsidR="00F1539F" w:rsidRDefault="00F1539F" w:rsidP="00F1539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35EA0D3" w14:textId="77777777" w:rsidR="00F1539F" w:rsidRDefault="00F1539F" w:rsidP="00F1539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04CA3E2" w14:textId="77777777" w:rsidR="00F1539F" w:rsidRDefault="00F1539F" w:rsidP="00F1539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3737D7CA" w14:textId="77777777" w:rsidR="00F1539F" w:rsidRDefault="00F1539F" w:rsidP="00F1539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45E2D2E" w14:textId="77777777" w:rsidR="00F1539F" w:rsidRDefault="00F1539F" w:rsidP="00F1539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14:paraId="5BF844E1" w14:textId="77777777" w:rsidR="00F1539F" w:rsidRDefault="00F1539F" w:rsidP="00F1539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E775FA7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249D636F" w14:textId="77777777" w:rsidR="00F1539F" w:rsidRDefault="00F1539F" w:rsidP="00F1539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4FC6407" w14:textId="77777777" w:rsidR="00F1539F" w:rsidRDefault="00F1539F" w:rsidP="00F1539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1963E0E" w14:textId="77777777" w:rsidR="00F1539F" w:rsidRDefault="00F1539F" w:rsidP="00F1539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BD76CF0" w14:textId="77777777" w:rsidR="00F1539F" w:rsidRDefault="00F1539F" w:rsidP="00F1539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27B0276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341A4973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6F809FC9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347EC826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7ED12375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384A2E8C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10E89232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453D39C4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58DDF77B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566C1D5F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0CAFB0BD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4B1BF35D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0A54132D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56705766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2ED5CAC8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5AD1359E" w14:textId="77777777" w:rsidR="00F1539F" w:rsidRDefault="00F1539F" w:rsidP="00F1539F">
      <w:pPr>
        <w:pStyle w:val="ReportHead"/>
        <w:suppressAutoHyphens/>
        <w:rPr>
          <w:sz w:val="24"/>
        </w:rPr>
      </w:pPr>
    </w:p>
    <w:p w14:paraId="2702DBDF" w14:textId="77777777" w:rsidR="00F1539F" w:rsidRDefault="00F1539F" w:rsidP="00F1539F">
      <w:pPr>
        <w:pStyle w:val="ReportHead"/>
        <w:suppressAutoHyphens/>
        <w:rPr>
          <w:sz w:val="24"/>
        </w:rPr>
        <w:sectPr w:rsidR="00F1539F" w:rsidSect="006B4B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14:paraId="0AC41983" w14:textId="191F655E" w:rsidR="006A5C4C" w:rsidRPr="00572BB8" w:rsidRDefault="006A5C4C" w:rsidP="006A5C4C">
      <w:pPr>
        <w:pStyle w:val="ReportHead"/>
        <w:suppressAutoHyphens/>
        <w:rPr>
          <w:sz w:val="24"/>
        </w:rPr>
        <w:sectPr w:rsidR="006A5C4C" w:rsidRPr="00572BB8" w:rsidSect="005C701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6A76E096" w14:textId="67337E8C" w:rsidR="00DB0240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                                         </w:t>
      </w:r>
      <w:proofErr w:type="spellStart"/>
      <w:r w:rsidR="006A5C4C">
        <w:rPr>
          <w:rFonts w:eastAsia="Calibri"/>
          <w:sz w:val="28"/>
          <w:szCs w:val="28"/>
          <w:lang w:eastAsia="en-US"/>
        </w:rPr>
        <w:t>Дедеева</w:t>
      </w:r>
      <w:proofErr w:type="spellEnd"/>
      <w:r w:rsidR="006A5C4C">
        <w:rPr>
          <w:rFonts w:eastAsia="Calibri"/>
          <w:sz w:val="28"/>
          <w:szCs w:val="28"/>
          <w:lang w:eastAsia="en-US"/>
        </w:rPr>
        <w:t xml:space="preserve"> С.А.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</w:p>
    <w:p w14:paraId="683636AC" w14:textId="6D92D06D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452E20E" w14:textId="77777777" w:rsidR="00DB0240" w:rsidRPr="004269E2" w:rsidRDefault="00DB0240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DC522F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949858D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956011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</w:t>
      </w:r>
      <w:r>
        <w:rPr>
          <w:rFonts w:eastAsia="Calibri"/>
          <w:sz w:val="28"/>
          <w:szCs w:val="28"/>
          <w:lang w:eastAsia="en-US"/>
        </w:rPr>
        <w:t>ры экономической теории, региональной и отраслевой экономики</w:t>
      </w:r>
    </w:p>
    <w:p w14:paraId="219367F6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07FE8B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BCDA7C" w14:textId="77777777" w:rsidR="009200EC" w:rsidRDefault="009200EC" w:rsidP="009200EC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proofErr w:type="spellStart"/>
      <w:r>
        <w:rPr>
          <w:rFonts w:eastAsia="Calibri"/>
          <w:sz w:val="28"/>
          <w:szCs w:val="28"/>
          <w:lang w:eastAsia="en-US"/>
        </w:rPr>
        <w:t>ЭТРиОЭ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</w:t>
      </w:r>
      <w:r w:rsidRPr="004269E2">
        <w:rPr>
          <w:rFonts w:eastAsia="Calibri"/>
          <w:sz w:val="28"/>
          <w:szCs w:val="28"/>
          <w:lang w:eastAsia="en-US"/>
        </w:rPr>
        <w:t>_</w:t>
      </w:r>
      <w:r w:rsidRPr="00693B36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 xml:space="preserve">     Н.В. Спешилова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816A588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7D92E1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CB1B5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E4249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65D25E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E83CF6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1B997DC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803B82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1BC72D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58F085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B40923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36AEF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7E3D364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A314EB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0A57C79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7A51E6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48D07B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6E330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BA85FD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570D1AE" w14:textId="351C5BE8" w:rsidR="009200EC" w:rsidRPr="004269E2" w:rsidRDefault="009200EC" w:rsidP="009200E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56BAF">
        <w:rPr>
          <w:i/>
          <w:sz w:val="28"/>
          <w:szCs w:val="28"/>
        </w:rPr>
        <w:t>Основы экономики и финансовой грамотности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6428EA9B" w14:textId="77777777" w:rsidR="009200EC" w:rsidRDefault="009200EC" w:rsidP="009200EC">
      <w:pPr>
        <w:jc w:val="both"/>
        <w:rPr>
          <w:sz w:val="28"/>
          <w:szCs w:val="28"/>
        </w:rPr>
      </w:pPr>
    </w:p>
    <w:p w14:paraId="10BD39D1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65FC3EB" w14:textId="77777777" w:rsidR="009200EC" w:rsidRPr="009200EC" w:rsidRDefault="009200EC" w:rsidP="009200E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2EBE2AA" w14:textId="77777777" w:rsidR="009200EC" w:rsidRPr="009200EC" w:rsidRDefault="009200EC" w:rsidP="009200EC">
      <w:pPr>
        <w:pStyle w:val="a3"/>
        <w:numPr>
          <w:ilvl w:val="0"/>
          <w:numId w:val="1"/>
        </w:numPr>
        <w:ind w:firstLine="199"/>
        <w:jc w:val="both"/>
        <w:rPr>
          <w:b/>
          <w:sz w:val="28"/>
          <w:szCs w:val="28"/>
        </w:rPr>
      </w:pPr>
      <w:r w:rsidRPr="009200EC"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14:paraId="0E637ADD" w14:textId="77777777" w:rsidR="009200EC" w:rsidRPr="00ED2DC7" w:rsidRDefault="009200EC" w:rsidP="009200EC">
      <w:pPr>
        <w:pStyle w:val="a3"/>
        <w:ind w:left="510"/>
        <w:jc w:val="both"/>
        <w:rPr>
          <w:b/>
          <w:sz w:val="28"/>
          <w:szCs w:val="28"/>
        </w:rPr>
      </w:pPr>
    </w:p>
    <w:p w14:paraId="196D215E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ED2DC7">
        <w:rPr>
          <w:sz w:val="28"/>
          <w:szCs w:val="28"/>
        </w:rPr>
        <w:t>Лекция является формой обучения в высшем учебном заведении. В ходе лекционных занятий вести конспектирование учебного материала. Обращать внимание на формулировки, раскрывающие содержание математических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экзамену, при выполнении самостоятельных заданий</w:t>
      </w:r>
      <w:r>
        <w:rPr>
          <w:sz w:val="28"/>
          <w:szCs w:val="28"/>
        </w:rPr>
        <w:t>.</w:t>
      </w:r>
    </w:p>
    <w:p w14:paraId="0AA5C5A7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9C5B7B" w14:textId="77777777" w:rsidR="009200EC" w:rsidRPr="00A40045" w:rsidRDefault="009200EC" w:rsidP="009200EC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A40045">
        <w:rPr>
          <w:b/>
          <w:sz w:val="28"/>
          <w:szCs w:val="28"/>
        </w:rPr>
        <w:lastRenderedPageBreak/>
        <w:t>Методические указания по практическим занятиям</w:t>
      </w:r>
    </w:p>
    <w:p w14:paraId="4D6E3FEB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Практическое занятие подразумевает два вида работ: подготовку сообщения на определенную тему и участие в обсуждении проблемы, затронутой сообщением. </w:t>
      </w:r>
    </w:p>
    <w:p w14:paraId="19970A1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Сообщение не является ключевым моментом семинара, будучи всего лишь ката</w:t>
      </w:r>
      <w:r>
        <w:rPr>
          <w:sz w:val="28"/>
          <w:szCs w:val="28"/>
        </w:rPr>
        <w:t>ли</w:t>
      </w:r>
      <w:r w:rsidRPr="00B13ED9">
        <w:rPr>
          <w:sz w:val="28"/>
          <w:szCs w:val="28"/>
        </w:rPr>
        <w:t>затором следующего за ним обсуждения. Сообщение должно занимать не более 5 – 7 минут.</w:t>
      </w:r>
    </w:p>
    <w:p w14:paraId="526AE78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Основной вид работы на практическом занятии – участие в обсуждении проблемы. Принципиальной разницы между подготовкой сообщения и подготовкой к обсуждению не существует. Отличие заключается</w:t>
      </w:r>
      <w:r>
        <w:rPr>
          <w:sz w:val="28"/>
          <w:szCs w:val="28"/>
        </w:rPr>
        <w:t xml:space="preserve"> в более тщательной работе с го</w:t>
      </w:r>
      <w:r w:rsidRPr="00B13ED9">
        <w:rPr>
          <w:sz w:val="28"/>
          <w:szCs w:val="28"/>
        </w:rPr>
        <w:t>товым материалом – поиск путей для наилучшей подачи аудитории.</w:t>
      </w:r>
    </w:p>
    <w:p w14:paraId="6A40F15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Подготовка к практическому заняти</w:t>
      </w:r>
      <w:r>
        <w:rPr>
          <w:sz w:val="28"/>
          <w:szCs w:val="28"/>
        </w:rPr>
        <w:t>ю начинается с тщательного озна</w:t>
      </w:r>
      <w:r w:rsidRPr="00B13ED9">
        <w:rPr>
          <w:sz w:val="28"/>
          <w:szCs w:val="28"/>
        </w:rPr>
        <w:t>комления с условиями предстоящей работы и определением основной проблемы семинара. Далее, следует обратиться к рекомендуемой литературе. Необходимо учитывать, что в практическом занятии принимает участие вся группа, а потому задание должно быть полностью охвачено и рекомендованная литература должна быть освоена группой в полном объёме.</w:t>
      </w:r>
    </w:p>
    <w:p w14:paraId="5877ABDD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Для полноценной подготовки к практическому занятию следует опираться не только на учебник, так как в них излагаются только принципиальные основы, но следует также охватить определенные монографии и статьи, в которых глубоко и разносторонне рассматривают ту или иную тему.</w:t>
      </w:r>
    </w:p>
    <w:p w14:paraId="02091089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Работа над литературой состоит из трёх этапов: чтения работы, её </w:t>
      </w:r>
      <w:r>
        <w:rPr>
          <w:sz w:val="28"/>
          <w:szCs w:val="28"/>
        </w:rPr>
        <w:t>конспекти</w:t>
      </w:r>
      <w:r w:rsidRPr="00B13ED9">
        <w:rPr>
          <w:sz w:val="28"/>
          <w:szCs w:val="28"/>
        </w:rPr>
        <w:t xml:space="preserve">рования </w:t>
      </w:r>
      <w:proofErr w:type="gramStart"/>
      <w:r w:rsidRPr="00B13ED9">
        <w:rPr>
          <w:sz w:val="28"/>
          <w:szCs w:val="28"/>
        </w:rPr>
        <w:t>и  заключительного</w:t>
      </w:r>
      <w:proofErr w:type="gramEnd"/>
      <w:r w:rsidRPr="00B13ED9">
        <w:rPr>
          <w:sz w:val="28"/>
          <w:szCs w:val="28"/>
        </w:rPr>
        <w:t xml:space="preserve"> обобщения сути изучаемой работы.</w:t>
      </w:r>
    </w:p>
    <w:p w14:paraId="30CC03AE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Прежде, чем браться за конспектирование той или иной работы следует прочитать ее, чтобы составить о ней предварительное мнение, выделить основную мысль или несколько базовых точек, опираясь на которые можно будет в дальнейшем работать с текстом. Конспектирование – дело очень тонкое и трудоёмкое, в общем виде может быть определено как фиксация основных положений и отличительных черт рассматриваемого труда вкупе с творческой переработкой идей, в нём содержащихся. </w:t>
      </w:r>
    </w:p>
    <w:p w14:paraId="1DB5EEA0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Конспектирование – один из эффективных способов усвоения письменного текста. Хотя само конспектирование уже может рассматриваться как обобщение, тем не менее есть смысл выделить последнее особенно, поскольку в ходе заключительного обобщения идеи изучаемой работы окончательно утверждаются в сознании изучающего. Достоинством заключительного обобщения как самостоятельного этапа работы с текстом является то, что здесь читатель, будучи автором обобщений, отделяет себя от статьи, что является гарантией независимости читателя от текста. Следует также уделить внимание и источнику, разбор которого не отличается от работы с литературой. </w:t>
      </w:r>
    </w:p>
    <w:p w14:paraId="67903462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с</w:t>
      </w:r>
      <w:r>
        <w:rPr>
          <w:sz w:val="28"/>
          <w:szCs w:val="28"/>
        </w:rPr>
        <w:t>ловарный запас, без которого не</w:t>
      </w:r>
      <w:r w:rsidRPr="00B13ED9">
        <w:rPr>
          <w:sz w:val="28"/>
          <w:szCs w:val="28"/>
        </w:rPr>
        <w:t xml:space="preserve">возможно договориться. </w:t>
      </w:r>
    </w:p>
    <w:p w14:paraId="22367FA6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Вот несколько правил поведения на семинарских занятиях:</w:t>
      </w:r>
    </w:p>
    <w:p w14:paraId="1FCBDA4C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lastRenderedPageBreak/>
        <w:t xml:space="preserve">- следует иметь запас сформулированных идей, хорошо, если они будут </w:t>
      </w:r>
      <w:proofErr w:type="spellStart"/>
      <w:r w:rsidRPr="00B13ED9">
        <w:rPr>
          <w:sz w:val="28"/>
          <w:szCs w:val="28"/>
        </w:rPr>
        <w:t>соб-ственного</w:t>
      </w:r>
      <w:proofErr w:type="spellEnd"/>
      <w:r w:rsidRPr="00B13ED9">
        <w:rPr>
          <w:sz w:val="28"/>
          <w:szCs w:val="28"/>
        </w:rPr>
        <w:t xml:space="preserve"> производства; однако если вы собираетесь пользоваться чужими </w:t>
      </w:r>
      <w:proofErr w:type="gramStart"/>
      <w:r w:rsidRPr="00B13ED9">
        <w:rPr>
          <w:sz w:val="28"/>
          <w:szCs w:val="28"/>
        </w:rPr>
        <w:t>форму-</w:t>
      </w:r>
      <w:proofErr w:type="spellStart"/>
      <w:r w:rsidRPr="00B13ED9">
        <w:rPr>
          <w:sz w:val="28"/>
          <w:szCs w:val="28"/>
        </w:rPr>
        <w:t>лировками</w:t>
      </w:r>
      <w:proofErr w:type="spellEnd"/>
      <w:proofErr w:type="gramEnd"/>
      <w:r w:rsidRPr="00B13ED9">
        <w:rPr>
          <w:sz w:val="28"/>
          <w:szCs w:val="28"/>
        </w:rPr>
        <w:t>, то постарайтесь в них сориентироваться как можно лучше;</w:t>
      </w:r>
    </w:p>
    <w:p w14:paraId="6A826B0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 если вы что-то решили произнести на семинаре, то пусть это будет нечто стоящее - не следует сотрясать воздух пустыми фразами;</w:t>
      </w:r>
    </w:p>
    <w:p w14:paraId="2850C815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- выступления должны быть по возможности компактными и в то же время вразумительными. Старайтесь не перебивать говорящего, это некорректно - </w:t>
      </w:r>
      <w:proofErr w:type="spellStart"/>
      <w:r w:rsidRPr="00B13ED9">
        <w:rPr>
          <w:sz w:val="28"/>
          <w:szCs w:val="28"/>
        </w:rPr>
        <w:t>замеча-ния</w:t>
      </w:r>
      <w:proofErr w:type="spellEnd"/>
      <w:r w:rsidRPr="00B13ED9">
        <w:rPr>
          <w:sz w:val="28"/>
          <w:szCs w:val="28"/>
        </w:rPr>
        <w:t xml:space="preserve">, возражения и дополнения следуют обычно по окончании текущего </w:t>
      </w:r>
      <w:proofErr w:type="spellStart"/>
      <w:r w:rsidRPr="00B13ED9">
        <w:rPr>
          <w:sz w:val="28"/>
          <w:szCs w:val="28"/>
        </w:rPr>
        <w:t>выступле-ния</w:t>
      </w:r>
      <w:proofErr w:type="spellEnd"/>
      <w:r w:rsidRPr="00B13ED9">
        <w:rPr>
          <w:sz w:val="28"/>
          <w:szCs w:val="28"/>
        </w:rPr>
        <w:t>.</w:t>
      </w:r>
    </w:p>
    <w:p w14:paraId="3E188D9E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работ- </w:t>
      </w:r>
      <w:proofErr w:type="gramStart"/>
      <w:r w:rsidRPr="00B13ED9">
        <w:rPr>
          <w:sz w:val="28"/>
          <w:szCs w:val="28"/>
        </w:rPr>
        <w:t>пре-подаватель</w:t>
      </w:r>
      <w:proofErr w:type="gramEnd"/>
      <w:r w:rsidRPr="00B13ED9">
        <w:rPr>
          <w:sz w:val="28"/>
          <w:szCs w:val="28"/>
        </w:rPr>
        <w:t xml:space="preserve"> будет ставить проблемные вопросы, не все из которых могут прямо от-носиться к обработанной вами литературе.</w:t>
      </w:r>
    </w:p>
    <w:p w14:paraId="4EFDC4E2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По окончании практического занятия к нему следует обратиться ещё раз, повторив выводы, сконструированные на семинаре, проследив логику их построения, отметив положения, лежащие в их основе – для этого в течение семинара следует делать небольшие пометки. </w:t>
      </w:r>
    </w:p>
    <w:p w14:paraId="7876EDD0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Таким образом, практическое занятие не пройдёт для вас даром, закрепление результатов занятия ведёт к лучшему усвоению</w:t>
      </w:r>
      <w:r>
        <w:rPr>
          <w:sz w:val="28"/>
          <w:szCs w:val="28"/>
        </w:rPr>
        <w:t xml:space="preserve"> материала изученной темы и луч</w:t>
      </w:r>
      <w:r w:rsidRPr="00B13ED9">
        <w:rPr>
          <w:sz w:val="28"/>
          <w:szCs w:val="28"/>
        </w:rPr>
        <w:t xml:space="preserve">шей ориентации в структуре курса. Следует помнить, что скрупулезная подготовка к практическим занятиям имеет определяющее значение: семинар пройдёт так, как аудитория подготовилась к его проведению. </w:t>
      </w:r>
    </w:p>
    <w:p w14:paraId="058E2AFE" w14:textId="77777777" w:rsidR="009200EC" w:rsidRPr="00B13ED9" w:rsidRDefault="009200EC" w:rsidP="009200EC">
      <w:pPr>
        <w:jc w:val="both"/>
        <w:rPr>
          <w:sz w:val="28"/>
          <w:szCs w:val="28"/>
        </w:rPr>
      </w:pPr>
    </w:p>
    <w:p w14:paraId="3A141170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EDD440" w14:textId="77777777" w:rsidR="009200EC" w:rsidRPr="005531BC" w:rsidRDefault="009200EC" w:rsidP="009200E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531BC">
        <w:rPr>
          <w:b/>
          <w:sz w:val="28"/>
          <w:szCs w:val="28"/>
        </w:rPr>
        <w:lastRenderedPageBreak/>
        <w:t>Методические указания для самостоятельной работы студента</w:t>
      </w:r>
    </w:p>
    <w:p w14:paraId="74F45790" w14:textId="77777777" w:rsidR="009200EC" w:rsidRPr="00503A41" w:rsidRDefault="009200EC" w:rsidP="009200EC">
      <w:pPr>
        <w:jc w:val="both"/>
        <w:rPr>
          <w:b/>
          <w:sz w:val="28"/>
          <w:szCs w:val="28"/>
        </w:rPr>
      </w:pPr>
    </w:p>
    <w:p w14:paraId="5CD037F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является одним из видов учебной деятельности обучающихся,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B007E0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проводится с целью:</w:t>
      </w:r>
    </w:p>
    <w:p w14:paraId="1CEF0D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систематизации и закрепления полученных теоретических знаний и практических умений обучающихся;</w:t>
      </w:r>
    </w:p>
    <w:p w14:paraId="19D8B01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углубления и расширения теоретических знаний;</w:t>
      </w:r>
    </w:p>
    <w:p w14:paraId="28E846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умений использовать специальную литературу;</w:t>
      </w:r>
    </w:p>
    <w:p w14:paraId="71D86AA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развития познавательных способностей и активности обучающихся: творческой инициативы, ответственности и организованности;</w:t>
      </w:r>
    </w:p>
    <w:p w14:paraId="167FBD9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14:paraId="3D9923B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развития исследовательских умений. </w:t>
      </w:r>
    </w:p>
    <w:p w14:paraId="36FB355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Аудиторная самостоятельная работа по учебной дисциплине на учебных занятиях под непосредственным руководством преподавателя и по его заданию. </w:t>
      </w:r>
    </w:p>
    <w:p w14:paraId="5E39FDA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 без его непосредственного участия.</w:t>
      </w:r>
    </w:p>
    <w:p w14:paraId="71C3FE13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Виды заданий для внеаудиторной самостоятельной работы, их содержание и характер могут иметь вариативный и дифференцированный характер, учитывать специфику изучаемой учебной дисциплины, индивидуальные особенности обучающегося.</w:t>
      </w:r>
    </w:p>
    <w:p w14:paraId="06F7110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самостоятельной работы и оценка ее результатов организуется как единство двух форм:</w:t>
      </w:r>
    </w:p>
    <w:p w14:paraId="4F54B8D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самоконтроль и самооценка обучающегося;</w:t>
      </w:r>
    </w:p>
    <w:p w14:paraId="0045048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контроль и оценка со стороны преподавателя.</w:t>
      </w:r>
    </w:p>
    <w:p w14:paraId="72CA72E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аудиторной самостоятельной работы.</w:t>
      </w:r>
    </w:p>
    <w:p w14:paraId="5BA6B79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14:paraId="25DD585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Основными видами аудиторной самостоятельной работы являются:</w:t>
      </w:r>
    </w:p>
    <w:p w14:paraId="37930EEC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выполнение лабораторных и практических работ по инструкциям; работа с литературой и другими источниками информации, в том числе электронными;</w:t>
      </w:r>
    </w:p>
    <w:p w14:paraId="1FB03D3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само- и взаимопроверка выполненных заданий;</w:t>
      </w:r>
    </w:p>
    <w:p w14:paraId="472A2E44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решение проблемных и ситуационных задач.</w:t>
      </w:r>
    </w:p>
    <w:p w14:paraId="383DD02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Выполнение лабораторных и практических работ осуществляется на лабораторных и практических занятиях в соответствии с графиком учебного процесса. Для обеспечения самостоятельной работы преподавателями разрабатываются методические указания по выполнению лабораторной/практической работы.</w:t>
      </w:r>
    </w:p>
    <w:p w14:paraId="36664B4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Работа с литературой, другими источниками информации, в т.ч. электронными может реализовываться на семинарских и практических занятиях. Данные источники информации могут быть представлены на бумажном и/или электронном носителях, в том числе, в сети Internet. Преподаватель формулирует цель работы с данным источником информации, определяет время на проработку документа и форму </w:t>
      </w:r>
      <w:r w:rsidRPr="00503A41">
        <w:rPr>
          <w:sz w:val="28"/>
          <w:szCs w:val="28"/>
        </w:rPr>
        <w:lastRenderedPageBreak/>
        <w:t>отчетности.</w:t>
      </w:r>
      <w:r>
        <w:rPr>
          <w:sz w:val="28"/>
          <w:szCs w:val="28"/>
        </w:rPr>
        <w:t xml:space="preserve"> </w:t>
      </w:r>
      <w:r w:rsidRPr="00503A41">
        <w:rPr>
          <w:sz w:val="28"/>
          <w:szCs w:val="28"/>
        </w:rPr>
        <w:t>Само и взаимопроверка выполненных заданий чаще используется на семинарском, практическом занятии и имеет своей целью приобретение таких навыков как наблюдение, анализ ответов сокурсников, сверка собственных результатов с эталонами.</w:t>
      </w:r>
    </w:p>
    <w:p w14:paraId="0D62624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Решение проблемных и ситуационных задач используется на лекционном, семинарском, практическом и других видах занятий. Проблемная/ситуационная задача должна иметь четкую формулировку, к ней должны быть поставлены вопросы, ответы на которые необходимо найти и обосновать. Критерии оценки правильности решения проблемной/ситуационной задачи должны быть известны всем обучающимся.</w:t>
      </w:r>
    </w:p>
    <w:p w14:paraId="1260C07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внеаудиторной самостоятельной работы.</w:t>
      </w:r>
    </w:p>
    <w:p w14:paraId="24C569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преподавателя, но без его непосредственного участия.</w:t>
      </w:r>
    </w:p>
    <w:p w14:paraId="447DA63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обучающегося. 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требований к результатам работы, критериев оценки, форм контроля и перечня литературы. В процессе </w:t>
      </w:r>
      <w:proofErr w:type="gramStart"/>
      <w:r w:rsidRPr="00503A41">
        <w:rPr>
          <w:sz w:val="28"/>
          <w:szCs w:val="28"/>
        </w:rPr>
        <w:t>консультации  преподаватель</w:t>
      </w:r>
      <w:proofErr w:type="gramEnd"/>
      <w:r w:rsidRPr="00503A41">
        <w:rPr>
          <w:sz w:val="28"/>
          <w:szCs w:val="28"/>
        </w:rPr>
        <w:t xml:space="preserve"> предупреждает о возможных типичных ошибках, встречающихся при выполнении задания.</w:t>
      </w:r>
    </w:p>
    <w:p w14:paraId="235EE5F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подготовке к различным видам занятий (семинарским, лабораторным, практическим и т.п.) с учетом специальности, учебной дисциплины, особенностей контингента студентов, объема и содержания самостоятельной работы, форм контроля и т.п.</w:t>
      </w:r>
    </w:p>
    <w:p w14:paraId="0AA85DD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подготовленности обучающихся.   </w:t>
      </w:r>
    </w:p>
    <w:p w14:paraId="7823D9C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Видами заданий для внеаудиторной самостоятельной работы могут быть:</w:t>
      </w:r>
    </w:p>
    <w:p w14:paraId="1267036F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овладения знаниями: 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использование аудио- и видеозаписей, компьютерной техники и Интернет-ресурсов и др.;</w:t>
      </w:r>
    </w:p>
    <w:p w14:paraId="14FB8647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контрольные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семинаре, конференции; подготовка рефератов, докладов; составление библиографии, заданий в тестовой форме и др.; </w:t>
      </w:r>
    </w:p>
    <w:p w14:paraId="105B1A2D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lastRenderedPageBreak/>
        <w:t>- 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компонентов профессиональной деятельности; подготовка презентаций, творческих проектов; подготовка курсовых и выпускных работ; опытно-экспериментальная работа; проектирование и моделирование разных видов и компонентов профессиональной деятельности и др.</w:t>
      </w:r>
    </w:p>
    <w:p w14:paraId="1207F5A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обеспечения внеаудиторной самостоятельной работы по дисциплине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14:paraId="5668088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отслеживать выполнение минимума заданий, необходимых для допуска к итоговой аттестации по дисциплине. </w:t>
      </w:r>
    </w:p>
    <w:p w14:paraId="701CA684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 процессе самостоятельной работы студент приобретает навыки самоорганизации, самоконтроля, самоуправления и становится активным самостоятельным субъектом учебной деятельности.</w:t>
      </w:r>
    </w:p>
    <w:p w14:paraId="162D16FC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Обучающийся самостоятельно определяет режим своей внеаудиторной работы и меру труда, затрачиваемого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других условий.</w:t>
      </w:r>
    </w:p>
    <w:p w14:paraId="5AD76C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Ежедневно обучающийся должен уделять выполнению внеаудиторной самостоятельной работы в среднем не менее 3 часов. 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14:paraId="157AC6D2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результатов внеаудиторной самостоятельной работы студентов 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14:paraId="222A3065" w14:textId="77777777" w:rsidR="009200EC" w:rsidRDefault="009200EC" w:rsidP="009200EC">
      <w:pPr>
        <w:jc w:val="both"/>
        <w:rPr>
          <w:sz w:val="28"/>
          <w:szCs w:val="28"/>
        </w:rPr>
      </w:pPr>
    </w:p>
    <w:p w14:paraId="478F5ED2" w14:textId="77777777" w:rsidR="009200EC" w:rsidRDefault="009200EC" w:rsidP="009200EC">
      <w:pPr>
        <w:ind w:firstLine="709"/>
        <w:jc w:val="both"/>
        <w:rPr>
          <w:b/>
          <w:sz w:val="28"/>
          <w:szCs w:val="28"/>
        </w:rPr>
      </w:pPr>
    </w:p>
    <w:p w14:paraId="623566BE" w14:textId="77777777" w:rsidR="009200EC" w:rsidRPr="00A32AB8" w:rsidRDefault="009200EC" w:rsidP="009200EC">
      <w:pPr>
        <w:ind w:firstLine="709"/>
        <w:jc w:val="both"/>
        <w:rPr>
          <w:b/>
          <w:sz w:val="28"/>
          <w:szCs w:val="28"/>
        </w:rPr>
      </w:pPr>
      <w:r w:rsidRPr="00A32AB8">
        <w:rPr>
          <w:b/>
          <w:sz w:val="28"/>
          <w:szCs w:val="28"/>
        </w:rPr>
        <w:t>3.1.</w:t>
      </w:r>
      <w:r w:rsidRPr="00A32AB8">
        <w:rPr>
          <w:b/>
        </w:rPr>
        <w:t xml:space="preserve"> </w:t>
      </w:r>
      <w:r>
        <w:rPr>
          <w:b/>
          <w:sz w:val="28"/>
          <w:szCs w:val="28"/>
        </w:rPr>
        <w:t>Рекомендации для решения «кейс-</w:t>
      </w:r>
      <w:proofErr w:type="spellStart"/>
      <w:r>
        <w:rPr>
          <w:b/>
          <w:sz w:val="28"/>
          <w:szCs w:val="28"/>
        </w:rPr>
        <w:t>стади</w:t>
      </w:r>
      <w:proofErr w:type="spellEnd"/>
      <w:r>
        <w:rPr>
          <w:b/>
          <w:sz w:val="28"/>
          <w:szCs w:val="28"/>
        </w:rPr>
        <w:t>»</w:t>
      </w:r>
    </w:p>
    <w:p w14:paraId="35B379A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414F45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Метод </w:t>
      </w:r>
      <w:proofErr w:type="spellStart"/>
      <w:r w:rsidRPr="00A32AB8">
        <w:rPr>
          <w:sz w:val="28"/>
          <w:szCs w:val="28"/>
        </w:rPr>
        <w:t>case-</w:t>
      </w:r>
      <w:proofErr w:type="gramStart"/>
      <w:r w:rsidRPr="00A32AB8">
        <w:rPr>
          <w:sz w:val="28"/>
          <w:szCs w:val="28"/>
        </w:rPr>
        <w:t>study</w:t>
      </w:r>
      <w:proofErr w:type="spellEnd"/>
      <w:r w:rsidRPr="00A32AB8">
        <w:rPr>
          <w:sz w:val="28"/>
          <w:szCs w:val="28"/>
        </w:rPr>
        <w:t xml:space="preserve">  занимает</w:t>
      </w:r>
      <w:proofErr w:type="gramEnd"/>
      <w:r w:rsidRPr="00A32AB8">
        <w:rPr>
          <w:sz w:val="28"/>
          <w:szCs w:val="28"/>
        </w:rPr>
        <w:t xml:space="preserve"> основную позицию в  образовании. Он   учит студентов решать проблемы с учетом конкретных ситуаций и при наличии фактической информации.</w:t>
      </w:r>
    </w:p>
    <w:p w14:paraId="191CAD3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Кейс </w:t>
      </w:r>
      <w:proofErr w:type="gramStart"/>
      <w:r w:rsidRPr="00A32AB8">
        <w:rPr>
          <w:sz w:val="28"/>
          <w:szCs w:val="28"/>
        </w:rPr>
        <w:t>- это</w:t>
      </w:r>
      <w:proofErr w:type="gramEnd"/>
      <w:r w:rsidRPr="00A32AB8">
        <w:rPr>
          <w:sz w:val="28"/>
          <w:szCs w:val="28"/>
        </w:rPr>
        <w:t xml:space="preserve"> конкретная практическая ситуация из российской действительности, рассказывающая о событии (или последовательности событий), в котором можно обнаружить достаточно проблем. В ситуации описываются реальные люди в момент принятия важного решения, сталкивающиеся с необходимостью предпринимать какие-то действия и нести ответственность за последствия.</w:t>
      </w:r>
    </w:p>
    <w:p w14:paraId="7C2D7B0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lastRenderedPageBreak/>
        <w:t>Необходимо отметить, что кейсы описывают реальные события, которые в условиях дефицита ресурсов не поддаются однозначно правильному решению. Кейс должен содержать несколько возможных вариантов решений. Конструирование кейса заключается в предложении возможностей, вероятностей и средств достижения цели.</w:t>
      </w:r>
    </w:p>
    <w:p w14:paraId="77D5C54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должен отвечать следующим условиям:</w:t>
      </w:r>
    </w:p>
    <w:p w14:paraId="5EFD6FC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реально существующей фирмы, на основе которой разработана ситуация;</w:t>
      </w:r>
    </w:p>
    <w:p w14:paraId="3BB640C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определенная хронология развития ситуации, фиксирующая ее временные рамки;</w:t>
      </w:r>
    </w:p>
    <w:p w14:paraId="59DF9BB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в ситуации реальной бизнес-проблемы, требующей управленческого решения;</w:t>
      </w:r>
    </w:p>
    <w:p w14:paraId="726650C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ситуация должна быть представлена в виде отредактированного текста, написанного в «событийном» стиле, с развивающейся внутренней интригой.</w:t>
      </w:r>
    </w:p>
    <w:p w14:paraId="5A3638E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Структура кейса</w:t>
      </w:r>
    </w:p>
    <w:p w14:paraId="6D313EB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1.</w:t>
      </w:r>
      <w:r w:rsidRPr="00A32AB8">
        <w:rPr>
          <w:sz w:val="28"/>
          <w:szCs w:val="28"/>
        </w:rPr>
        <w:tab/>
        <w:t>Введение - первые несколько абзацев:</w:t>
      </w:r>
    </w:p>
    <w:p w14:paraId="153F118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постановка задачи;</w:t>
      </w:r>
    </w:p>
    <w:p w14:paraId="2F901A0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 компании, имена и должности главных персонажей;</w:t>
      </w:r>
    </w:p>
    <w:p w14:paraId="4643119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название, размещение и номенклатура продукции организации;</w:t>
      </w:r>
    </w:p>
    <w:p w14:paraId="1606137D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укажите название кейса и авторство.</w:t>
      </w:r>
    </w:p>
    <w:p w14:paraId="022669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2. Проблема - несколько абзацев:</w:t>
      </w:r>
    </w:p>
    <w:p w14:paraId="169C75E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краткое описание проблемы (как она видится разными участниками событий);</w:t>
      </w:r>
    </w:p>
    <w:p w14:paraId="0B63E10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 - описание структуры проблемной ситуации.</w:t>
      </w:r>
    </w:p>
    <w:p w14:paraId="11BBDC2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3.</w:t>
      </w:r>
      <w:r w:rsidRPr="00A32AB8">
        <w:rPr>
          <w:sz w:val="28"/>
          <w:szCs w:val="28"/>
        </w:rPr>
        <w:tab/>
        <w:t xml:space="preserve">Материалы для решения - структурированы в форме вопросов и ответов или разбиты на темы и </w:t>
      </w:r>
      <w:proofErr w:type="spellStart"/>
      <w:r w:rsidRPr="00A32AB8">
        <w:rPr>
          <w:sz w:val="28"/>
          <w:szCs w:val="28"/>
        </w:rPr>
        <w:t>подтемы</w:t>
      </w:r>
      <w:proofErr w:type="spellEnd"/>
      <w:r w:rsidRPr="00A32AB8">
        <w:rPr>
          <w:sz w:val="28"/>
          <w:szCs w:val="28"/>
        </w:rPr>
        <w:t xml:space="preserve">. Материалы, необходимые для решений каждого конкретного кейса, самостоятельно определяются студентом.        </w:t>
      </w:r>
    </w:p>
    <w:p w14:paraId="6EF970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Цель материала - </w:t>
      </w:r>
      <w:proofErr w:type="gramStart"/>
      <w:r w:rsidRPr="00A32AB8">
        <w:rPr>
          <w:sz w:val="28"/>
          <w:szCs w:val="28"/>
        </w:rPr>
        <w:t>в  интерактивной</w:t>
      </w:r>
      <w:proofErr w:type="gramEnd"/>
      <w:r w:rsidRPr="00A32AB8">
        <w:rPr>
          <w:sz w:val="28"/>
          <w:szCs w:val="28"/>
        </w:rPr>
        <w:t xml:space="preserve"> форме представить большой объем информации по теме курса основы экономики.  Схема структурирования материала включает:</w:t>
      </w:r>
    </w:p>
    <w:p w14:paraId="7250538B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историю компании с важнейшими моментами в ее развитии;</w:t>
      </w:r>
    </w:p>
    <w:p w14:paraId="0EA1F18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описание внешней среды (если требуется) - история отрасли, в которой компания действует, и факторы, вызывающие изменения; описание состояния рынка в данной области (продукты, потребители, производство, распределение); разбор главных конкурентов (их стратегии, позиции на рынке, политики маркетинга и распределения);</w:t>
      </w:r>
    </w:p>
    <w:p w14:paraId="75BAE55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расширенное описание ситуации по проблеме или решению - общее состояние дел в компании, ее слабые и сильные стороны; дилеры и партнеры; управленческая стратегия; организационные отношения; ключевые фигуры в управленческой группе; производственные операции, продукты и процессы; финансовое положение компании; маркетинговая информация; взаимодействие работников;</w:t>
      </w:r>
    </w:p>
    <w:p w14:paraId="1DFDF22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схемы, таблицы, статистика, финансовая отчетность, фотографии персонажей, другие красивые картинки (если есть).</w:t>
      </w:r>
    </w:p>
    <w:p w14:paraId="323FCC90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4.</w:t>
      </w:r>
      <w:r w:rsidRPr="00A32AB8">
        <w:rPr>
          <w:sz w:val="28"/>
          <w:szCs w:val="28"/>
        </w:rPr>
        <w:tab/>
        <w:t>Сценарии решения кейса:</w:t>
      </w:r>
    </w:p>
    <w:p w14:paraId="549776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возможные альтернативы в решении проблемы;</w:t>
      </w:r>
    </w:p>
    <w:p w14:paraId="51AD8D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- свободный вариант </w:t>
      </w:r>
      <w:proofErr w:type="gramStart"/>
      <w:r w:rsidRPr="00A32AB8">
        <w:rPr>
          <w:sz w:val="28"/>
          <w:szCs w:val="28"/>
        </w:rPr>
        <w:t>в  решении</w:t>
      </w:r>
      <w:proofErr w:type="gramEnd"/>
      <w:r w:rsidRPr="00A32AB8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.</w:t>
      </w:r>
    </w:p>
    <w:p w14:paraId="0A1DDB0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3668A171" w14:textId="77777777" w:rsidR="009200EC" w:rsidRPr="0077547F" w:rsidRDefault="009200EC" w:rsidP="009200EC">
      <w:pPr>
        <w:ind w:firstLine="709"/>
        <w:jc w:val="both"/>
        <w:rPr>
          <w:b/>
          <w:sz w:val="28"/>
          <w:szCs w:val="28"/>
        </w:rPr>
      </w:pPr>
      <w:r w:rsidRPr="0077547F">
        <w:rPr>
          <w:b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14:paraId="6706363A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</w:p>
    <w:p w14:paraId="745B4887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«Основы </w:t>
      </w:r>
      <w:proofErr w:type="gramStart"/>
      <w:r>
        <w:rPr>
          <w:sz w:val="28"/>
          <w:szCs w:val="28"/>
        </w:rPr>
        <w:t>экономики»</w:t>
      </w:r>
      <w:r w:rsidRPr="0077547F">
        <w:rPr>
          <w:sz w:val="28"/>
          <w:szCs w:val="28"/>
        </w:rPr>
        <w:t xml:space="preserve">  следующие</w:t>
      </w:r>
      <w:proofErr w:type="gramEnd"/>
      <w:r w:rsidRPr="0077547F">
        <w:rPr>
          <w:sz w:val="28"/>
          <w:szCs w:val="28"/>
        </w:rPr>
        <w:t xml:space="preserve"> формы контроля знания студентов:</w:t>
      </w:r>
    </w:p>
    <w:p w14:paraId="6CFA4DB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проводится опрос студентов по каждой теме.</w:t>
      </w:r>
    </w:p>
    <w:p w14:paraId="59853EA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 xml:space="preserve">Промежуточный контроль проводится с целью определения качества </w:t>
      </w:r>
      <w:r>
        <w:rPr>
          <w:sz w:val="28"/>
          <w:szCs w:val="28"/>
        </w:rPr>
        <w:t xml:space="preserve">усвоения лекционного материала </w:t>
      </w:r>
      <w:r w:rsidRPr="0077547F">
        <w:rPr>
          <w:sz w:val="28"/>
          <w:szCs w:val="28"/>
        </w:rPr>
        <w:t>и части дисциплины, предназначенной для самостоятельного изучения. Наиболее эффективным является его провед</w:t>
      </w:r>
      <w:r>
        <w:rPr>
          <w:sz w:val="28"/>
          <w:szCs w:val="28"/>
        </w:rPr>
        <w:t xml:space="preserve">ение в письменной форме в виде </w:t>
      </w:r>
      <w:r w:rsidRPr="0077547F">
        <w:rPr>
          <w:sz w:val="28"/>
          <w:szCs w:val="28"/>
        </w:rPr>
        <w:t>тестовых заданий, составленных по разделам дисциплины с использованием специального программного обеспечения.</w:t>
      </w:r>
    </w:p>
    <w:p w14:paraId="67C245CB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</w:t>
      </w:r>
      <w:r>
        <w:rPr>
          <w:sz w:val="28"/>
          <w:szCs w:val="28"/>
        </w:rPr>
        <w:t>тветов на важные зачетные</w:t>
      </w:r>
      <w:r w:rsidRPr="0077547F">
        <w:rPr>
          <w:sz w:val="28"/>
          <w:szCs w:val="28"/>
        </w:rPr>
        <w:t xml:space="preserve"> вопросы.</w:t>
      </w:r>
    </w:p>
    <w:p w14:paraId="22FC5982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3.</w:t>
      </w:r>
      <w:r>
        <w:rPr>
          <w:sz w:val="28"/>
          <w:szCs w:val="28"/>
        </w:rPr>
        <w:t xml:space="preserve"> Итоговый контроль. </w:t>
      </w:r>
      <w:r w:rsidRPr="0077547F">
        <w:rPr>
          <w:sz w:val="28"/>
          <w:szCs w:val="28"/>
        </w:rPr>
        <w:t>Для контроля усвоения данной дисциплины предусмотрен дифф</w:t>
      </w:r>
      <w:r>
        <w:rPr>
          <w:sz w:val="28"/>
          <w:szCs w:val="28"/>
        </w:rPr>
        <w:t>еренцированный зачет</w:t>
      </w:r>
      <w:r w:rsidRPr="0077547F">
        <w:rPr>
          <w:sz w:val="28"/>
          <w:szCs w:val="28"/>
        </w:rPr>
        <w:t>, на котором студентам необходимо ответить на вопр</w:t>
      </w:r>
      <w:r>
        <w:rPr>
          <w:sz w:val="28"/>
          <w:szCs w:val="28"/>
        </w:rPr>
        <w:t>осы зачетных билетов. Оценка по дифференцированному зачету</w:t>
      </w:r>
      <w:r w:rsidRPr="0077547F">
        <w:rPr>
          <w:sz w:val="28"/>
          <w:szCs w:val="28"/>
        </w:rPr>
        <w:t xml:space="preserve"> является итоговой по курсу и проставляется в приложении к диплому.</w:t>
      </w:r>
    </w:p>
    <w:p w14:paraId="4602A51F" w14:textId="77777777" w:rsidR="009200EC" w:rsidRDefault="009200EC" w:rsidP="009200EC">
      <w:pPr>
        <w:ind w:firstLine="709"/>
        <w:jc w:val="both"/>
        <w:rPr>
          <w:sz w:val="28"/>
          <w:szCs w:val="28"/>
        </w:rPr>
      </w:pPr>
    </w:p>
    <w:p w14:paraId="6E85686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</w:p>
    <w:p w14:paraId="0F025471" w14:textId="77777777" w:rsidR="00F036FE" w:rsidRDefault="00F036FE"/>
    <w:sectPr w:rsidR="00F036FE" w:rsidSect="00ED56B6">
      <w:footerReference w:type="default" r:id="rId1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4A05E" w14:textId="77777777" w:rsidR="00BC2AEC" w:rsidRDefault="00BC2AEC">
      <w:r>
        <w:separator/>
      </w:r>
    </w:p>
  </w:endnote>
  <w:endnote w:type="continuationSeparator" w:id="0">
    <w:p w14:paraId="64369D65" w14:textId="77777777" w:rsidR="00BC2AEC" w:rsidRDefault="00BC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5AB5" w14:textId="77777777" w:rsidR="00F1539F" w:rsidRDefault="00F1539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07AC" w14:textId="0F220C59" w:rsidR="00F1539F" w:rsidRPr="006B4BE8" w:rsidRDefault="00F1539F" w:rsidP="006B4BE8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8E24" w14:textId="77777777" w:rsidR="00F1539F" w:rsidRDefault="00F1539F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EDB1" w14:textId="77777777" w:rsidR="006A5C4C" w:rsidRDefault="006A5C4C">
    <w:pPr>
      <w:pStyle w:val="a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5A6B" w14:textId="2AE04BB0" w:rsidR="006A5C4C" w:rsidRPr="005C701B" w:rsidRDefault="006A5C4C" w:rsidP="005C701B">
    <w:pPr>
      <w:pStyle w:val="ReportMain"/>
      <w:jc w:val="right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90CC" w14:textId="77777777" w:rsidR="006A5C4C" w:rsidRDefault="006A5C4C">
    <w:pPr>
      <w:pStyle w:val="a4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970521"/>
      <w:docPartObj>
        <w:docPartGallery w:val="Page Numbers (Bottom of Page)"/>
        <w:docPartUnique/>
      </w:docPartObj>
    </w:sdtPr>
    <w:sdtEndPr/>
    <w:sdtContent>
      <w:p w14:paraId="52EB09AA" w14:textId="77777777" w:rsidR="009200EC" w:rsidRDefault="0092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DDEA9FC" w14:textId="77777777" w:rsidR="009200EC" w:rsidRDefault="009200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D9581" w14:textId="77777777" w:rsidR="00BC2AEC" w:rsidRDefault="00BC2AEC">
      <w:r>
        <w:separator/>
      </w:r>
    </w:p>
  </w:footnote>
  <w:footnote w:type="continuationSeparator" w:id="0">
    <w:p w14:paraId="68AA6E7C" w14:textId="77777777" w:rsidR="00BC2AEC" w:rsidRDefault="00BC2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BBF3" w14:textId="77777777" w:rsidR="00F1539F" w:rsidRDefault="00F1539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E1EB" w14:textId="77777777" w:rsidR="00F1539F" w:rsidRDefault="00F1539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1CD6" w14:textId="77777777" w:rsidR="00F1539F" w:rsidRDefault="00F1539F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5DB4" w14:textId="77777777" w:rsidR="006A5C4C" w:rsidRDefault="006A5C4C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2143" w14:textId="77777777" w:rsidR="006A5C4C" w:rsidRDefault="006A5C4C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7B47A" w14:textId="77777777" w:rsidR="006A5C4C" w:rsidRDefault="006A5C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8D8"/>
    <w:multiLevelType w:val="multilevel"/>
    <w:tmpl w:val="F050CC52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</w:rPr>
    </w:lvl>
  </w:abstractNum>
  <w:num w:numId="1" w16cid:durableId="1547722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8"/>
    <w:rsid w:val="003C6A16"/>
    <w:rsid w:val="0051136B"/>
    <w:rsid w:val="00572BB8"/>
    <w:rsid w:val="006A5C4C"/>
    <w:rsid w:val="006B5C02"/>
    <w:rsid w:val="00835048"/>
    <w:rsid w:val="009200EC"/>
    <w:rsid w:val="0099147C"/>
    <w:rsid w:val="00BC2AEC"/>
    <w:rsid w:val="00C56BAF"/>
    <w:rsid w:val="00DB0240"/>
    <w:rsid w:val="00F036FE"/>
    <w:rsid w:val="00F1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B738"/>
  <w15:chartTrackingRefBased/>
  <w15:docId w15:val="{08E21EDE-E53F-41BF-B39B-820B980A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2798</Words>
  <Characters>15954</Characters>
  <Application>Microsoft Office Word</Application>
  <DocSecurity>0</DocSecurity>
  <Lines>132</Lines>
  <Paragraphs>37</Paragraphs>
  <ScaleCrop>false</ScaleCrop>
  <Company/>
  <LinksUpToDate>false</LinksUpToDate>
  <CharactersWithSpaces>18715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Юрий</cp:lastModifiedBy>
  <cp:revision>9</cp:revision>
  <dcterms:created xsi:type="dcterms:W3CDTF">2020-02-25T05:13:00Z</dcterms:created>
  <dcterms:modified xsi:type="dcterms:W3CDTF">2022-04-21T06:58:00Z</dcterms:modified>
</cp:coreProperties>
</file>