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AB88" w14:textId="77777777" w:rsidR="004D629A" w:rsidRPr="004D629A" w:rsidRDefault="004D629A" w:rsidP="004D629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D629A">
        <w:rPr>
          <w:rFonts w:ascii="Times New Roman" w:eastAsia="Calibri" w:hAnsi="Times New Roman" w:cs="Times New Roman"/>
          <w:b/>
          <w:i/>
          <w:sz w:val="28"/>
          <w:szCs w:val="28"/>
        </w:rPr>
        <w:t>На правах рукописи</w:t>
      </w:r>
    </w:p>
    <w:p w14:paraId="7F4B888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FC264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F9E6BB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6B971DE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62F94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3301712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595EE1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D629A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2810E50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B2E2A6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251CD555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E30EEA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6404F2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3C29D793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C3FE9A9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2AF3C845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6556CAAB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DA9E686" w14:textId="77777777" w:rsidR="004D629A" w:rsidRPr="004D629A" w:rsidRDefault="004D629A" w:rsidP="004D629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9FD8BC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4D629A">
        <w:rPr>
          <w:rFonts w:ascii="TimesNewRomanPSMT" w:eastAsia="Calibri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5EE9319B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ДИСЦИПЛИНЫ</w:t>
      </w:r>
    </w:p>
    <w:p w14:paraId="3320E3F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</w:p>
    <w:p w14:paraId="0FD77B91" w14:textId="6305C58D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4D629A">
        <w:rPr>
          <w:rFonts w:ascii="Times New Roman" w:eastAsia="Calibri" w:hAnsi="Times New Roman" w:cs="Times New Roman"/>
          <w:i/>
          <w:sz w:val="24"/>
        </w:rPr>
        <w:t>«Колористика в проектировании городской среды»</w:t>
      </w:r>
    </w:p>
    <w:p w14:paraId="58AC198E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5D5D390C" w14:textId="77777777" w:rsidR="004D629A" w:rsidRPr="004D629A" w:rsidRDefault="004D629A" w:rsidP="004D629A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БАКАЛАВРИАТ</w:t>
      </w:r>
    </w:p>
    <w:p w14:paraId="5C6260B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45263BA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07.03.</w:t>
      </w:r>
      <w:r w:rsidRPr="004D629A">
        <w:rPr>
          <w:rFonts w:ascii="Times New Roman" w:eastAsia="Calibri" w:hAnsi="Times New Roman" w:cs="Times New Roman"/>
          <w:sz w:val="28"/>
        </w:rPr>
        <w:t xml:space="preserve"> </w:t>
      </w:r>
      <w:r w:rsidRPr="004D629A">
        <w:rPr>
          <w:rFonts w:ascii="Times New Roman" w:eastAsia="Calibri" w:hAnsi="Times New Roman" w:cs="Times New Roman"/>
          <w:i/>
          <w:sz w:val="24"/>
          <w:u w:val="single"/>
        </w:rPr>
        <w:t>01 Архитектура</w:t>
      </w:r>
    </w:p>
    <w:p w14:paraId="66CA6AD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(код и наименование направления подготовки)</w:t>
      </w:r>
    </w:p>
    <w:p w14:paraId="7E710A99" w14:textId="0BAAFDFC" w:rsidR="004D629A" w:rsidRPr="005547FB" w:rsidRDefault="005547FB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Архитектура</w:t>
      </w:r>
    </w:p>
    <w:p w14:paraId="51B089A4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D629A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C9D2E5E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508CB87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Квалификация</w:t>
      </w:r>
    </w:p>
    <w:p w14:paraId="2D74CBC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4BAE4BD" w14:textId="77777777" w:rsidR="004D629A" w:rsidRPr="004D629A" w:rsidRDefault="004D629A" w:rsidP="004D629A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29A">
        <w:rPr>
          <w:rFonts w:ascii="Times New Roman" w:eastAsia="Calibri" w:hAnsi="Times New Roman" w:cs="Times New Roman"/>
          <w:sz w:val="24"/>
        </w:rPr>
        <w:t>Форма обучения</w:t>
      </w:r>
    </w:p>
    <w:p w14:paraId="40E61721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D629A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56121930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0F5D3C3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6DC453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B5898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EC309F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012064D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E8876D6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443D8C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E0B0B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BE78B68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CDC007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F0A3CBB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6C89CA3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92DF6BA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35F0B6C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045FD82" w14:textId="77777777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81B44CE" w14:textId="08323008" w:rsidR="004D629A" w:rsidRPr="004D629A" w:rsidRDefault="004D629A" w:rsidP="004D629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4D629A" w:rsidRPr="004D629A" w:rsidSect="00963E8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4D629A">
        <w:rPr>
          <w:rFonts w:ascii="Times New Roman" w:eastAsia="Calibri" w:hAnsi="Times New Roman" w:cs="Times New Roman"/>
          <w:sz w:val="24"/>
        </w:rPr>
        <w:t>Год набора 20</w:t>
      </w:r>
      <w:r>
        <w:rPr>
          <w:rFonts w:ascii="Times New Roman" w:eastAsia="Calibri" w:hAnsi="Times New Roman" w:cs="Times New Roman"/>
          <w:sz w:val="24"/>
        </w:rPr>
        <w:t>2</w:t>
      </w:r>
      <w:r w:rsidR="00503A8D">
        <w:rPr>
          <w:rFonts w:ascii="Times New Roman" w:eastAsia="Calibri" w:hAnsi="Times New Roman" w:cs="Times New Roman"/>
          <w:sz w:val="24"/>
        </w:rPr>
        <w:t>2</w:t>
      </w:r>
    </w:p>
    <w:p w14:paraId="492B9835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А.И. Грекова</w:t>
      </w:r>
    </w:p>
    <w:p w14:paraId="287B0F62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09EC2F" w14:textId="77777777" w:rsidR="004D629A" w:rsidRPr="004D629A" w:rsidRDefault="004D629A" w:rsidP="004D629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BB688C9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04AA6C54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0A75CF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________________________З. С. Адигамова</w:t>
      </w:r>
    </w:p>
    <w:p w14:paraId="41564EE1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1CEE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C069DC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DF2D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0DC155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62C5CB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EECA5D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A374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60B1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A420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81F86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8242559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DB98035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0781F9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B5F948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D1E83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C76D4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B77BE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61941B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FB8397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8F41DD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8295663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4E3DDE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C564ED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BDA8CC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E0165A2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A4FBA6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56FCA0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E26607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50777F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705260B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B9144D8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F0AEBEE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10A0504" w14:textId="77777777" w:rsidR="004D629A" w:rsidRPr="004D629A" w:rsidRDefault="004D629A" w:rsidP="004D629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6F5886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A3E000" w14:textId="77777777" w:rsidR="004D629A" w:rsidRPr="004D629A" w:rsidRDefault="004D629A" w:rsidP="004D62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Типология объектов недвижимости, зарегистрированной в ЦИТ под учетным номером_____________ </w:t>
      </w:r>
    </w:p>
    <w:p w14:paraId="23D5393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</w:p>
    <w:p w14:paraId="4601BFD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C28628F" w14:textId="77777777" w:rsidR="004D629A" w:rsidRPr="004D629A" w:rsidRDefault="004D629A" w:rsidP="004D629A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4459D32D" w14:textId="77777777" w:rsidR="004D629A" w:rsidRPr="004D629A" w:rsidRDefault="004D629A" w:rsidP="004D629A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074D46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занятиям………………………………………….4</w:t>
      </w:r>
    </w:p>
    <w:p w14:paraId="442C4DCC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занятиям………………………………………..4</w:t>
      </w:r>
    </w:p>
    <w:p w14:paraId="72B15D01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1949DDA9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работе………………………………………..6</w:t>
      </w:r>
    </w:p>
    <w:p w14:paraId="41C95E42" w14:textId="77777777" w:rsidR="004D629A" w:rsidRPr="004D629A" w:rsidRDefault="004D629A" w:rsidP="004D629A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дисциплине………………….7</w:t>
      </w:r>
    </w:p>
    <w:p w14:paraId="6531D6DA" w14:textId="77777777" w:rsidR="004D629A" w:rsidRPr="004D629A" w:rsidRDefault="004D629A" w:rsidP="004D629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0C50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78B29E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D2C39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0A6D87D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BCC22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15B3CE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3D80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68517D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AF07B7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6BDF87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0F2FFA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54733A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95D3DB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9ED3CE6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45E9D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E28D65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B39D8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8AFEAC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FCFF73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84BE807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3110F83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08CEC8F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5BE6D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5B49FF9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D69FEA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65C304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9B4F02E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D6EED2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38BCB5A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0516BC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F45F860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A5638B1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8C9B285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CD27873" w14:textId="77777777" w:rsidR="004D629A" w:rsidRPr="004D629A" w:rsidRDefault="004D629A" w:rsidP="004D629A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4D629A">
        <w:rPr>
          <w:rFonts w:ascii="Calibri" w:eastAsia="Calibri" w:hAnsi="Calibri" w:cs="Times New Roman"/>
          <w:i/>
          <w:sz w:val="28"/>
        </w:rPr>
        <w:br w:type="page"/>
      </w:r>
    </w:p>
    <w:p w14:paraId="2163AF58" w14:textId="77777777" w:rsidR="004D629A" w:rsidRPr="004D629A" w:rsidRDefault="004D629A" w:rsidP="004D629A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84A7519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2B7B076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29D8445A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Колористика в проектировании городской среды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» -</w:t>
      </w:r>
      <w:r w:rsidRPr="004D629A">
        <w:rPr>
          <w:rFonts w:ascii="Calibri" w:eastAsia="Calibri" w:hAnsi="Calibri" w:cs="Times New Roman"/>
        </w:rPr>
        <w:t xml:space="preserve"> 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профессиональных компетенций и навыков для их дальнейшей реализации в проектировании объектов архитектуры на основе свето-цветового мышления. Изучение света и цвета как важнейшего инструмента формообразования пространственной среды. </w:t>
      </w:r>
    </w:p>
    <w:p w14:paraId="68C2F82D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4D629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1AB7BB2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освоить систему знаний по основам архитектурной колористки  и методике свето-цветового проектирования;</w:t>
      </w:r>
    </w:p>
    <w:p w14:paraId="1592A03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развить навыки работы с цветом при архитектурно-пластическом моделировании городской среды.</w:t>
      </w:r>
    </w:p>
    <w:p w14:paraId="3519B699" w14:textId="77777777" w:rsidR="004D629A" w:rsidRPr="004D629A" w:rsidRDefault="004D629A" w:rsidP="004D629A">
      <w:pPr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67EEA24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3DE949C2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9BF79C8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AFD37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5151101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ориентирования в многообразии типов зданий и сооружений и интереса студентов к реализации своих знаний;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DE42119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23D6908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797359B7" w14:textId="77777777" w:rsidR="004D629A" w:rsidRPr="004D629A" w:rsidRDefault="004D629A" w:rsidP="004D629A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проверка знаний как результата самостоятельной работы студента.</w:t>
      </w:r>
    </w:p>
    <w:p w14:paraId="5945B70B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628BFAA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1CF5AD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0509A91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Темы индивидуальных творческих заданий: </w:t>
      </w:r>
    </w:p>
    <w:p w14:paraId="5EA9B15F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№1 Создание условной копии произведения живописи </w:t>
      </w:r>
    </w:p>
    <w:p w14:paraId="2F0682AC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№2 Создание серии композиций на основе произведения живописи </w:t>
      </w:r>
    </w:p>
    <w:p w14:paraId="27CFCF50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№3 Создание плоскостной формы на основе произведения живописи методом моделирования </w:t>
      </w:r>
    </w:p>
    <w:p w14:paraId="6A50E6D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№4 Цветопластическая интерпретация объемной формы </w:t>
      </w:r>
    </w:p>
    <w:p w14:paraId="3CB4711D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 xml:space="preserve">№5 Цветопластическая интерпретация объемно-пространственной формы </w:t>
      </w:r>
    </w:p>
    <w:p w14:paraId="7164496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sz w:val="24"/>
          <w:szCs w:val="24"/>
        </w:rPr>
        <w:t>№6 Создание архитектонической формы на основе произведения живописи</w:t>
      </w:r>
    </w:p>
    <w:p w14:paraId="2F614638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Calibri" w:hAnsi="Times New Roman" w:cs="Times New Roman"/>
          <w:sz w:val="24"/>
          <w:szCs w:val="24"/>
        </w:rPr>
        <w:t>: индивидуальные творческие задания (упражнения), выполняемые по колористике знакомят с основными свойствами цвета и средствами решения архитектурно-композиционных задач с помощью цветопластических проработок.</w:t>
      </w:r>
    </w:p>
    <w:p w14:paraId="41CF9C99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>Цель заданий</w:t>
      </w:r>
      <w:r w:rsidRPr="004D629A">
        <w:rPr>
          <w:rFonts w:ascii="Times New Roman" w:eastAsia="Calibri" w:hAnsi="Times New Roman" w:cs="Times New Roman"/>
          <w:sz w:val="24"/>
          <w:szCs w:val="24"/>
        </w:rPr>
        <w:t>: дать начальное представление об архитектурной колористике и показать возможности композиционного решения поверхности листа бумаги с помощью цветового решения. Упражнения выполняются на формате А3 .</w:t>
      </w:r>
    </w:p>
    <w:p w14:paraId="54B773A5" w14:textId="77777777" w:rsidR="004D629A" w:rsidRPr="004D629A" w:rsidRDefault="004D629A" w:rsidP="004D629A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D629A">
        <w:rPr>
          <w:rFonts w:ascii="Times New Roman" w:eastAsia="Calibri" w:hAnsi="Times New Roman" w:cs="Times New Roman"/>
          <w:i/>
          <w:sz w:val="24"/>
          <w:szCs w:val="24"/>
        </w:rPr>
        <w:t xml:space="preserve">Алгоритм выполнения работ. Пример. Тема №2 Создание серии композиций на основе произведения живописи </w:t>
      </w:r>
    </w:p>
    <w:p w14:paraId="1CDC6785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основывается на подробном изучении полученной  ассоциации (информации) от того выбранного художественного произведения, его композиционного построения. Каркас, конструкт и принцип построения выбранной художественной композиции используются студентом в построении своих творческих упражнений.  </w:t>
      </w:r>
    </w:p>
    <w:p w14:paraId="4E7C2658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Цель задания</w:t>
      </w: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: освоить принципы композиционного построения художественного произведения для ассоциативного восприятия его композиции и дальнейшей работы над авторской моделью. </w:t>
      </w:r>
    </w:p>
    <w:p w14:paraId="0BD7CD52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14:paraId="70EC83F9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ознакомиться с объектом анализа</w:t>
      </w:r>
    </w:p>
    <w:p w14:paraId="3C8FE8B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lastRenderedPageBreak/>
        <w:t>- выявить основные и второстепенные  композиционные оси</w:t>
      </w:r>
    </w:p>
    <w:p w14:paraId="77DF4E54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построить генерализированную схему, ложащуюся в основу объёмной модели на базе композиционной схемы</w:t>
      </w:r>
    </w:p>
    <w:p w14:paraId="4CCCDFE8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-выполнить цветовые поиски композиционной модели</w:t>
      </w:r>
    </w:p>
    <w:p w14:paraId="6AB696A1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создать серию моделей авторского решения</w:t>
      </w:r>
    </w:p>
    <w:p w14:paraId="79BD8609" w14:textId="77777777" w:rsidR="004D629A" w:rsidRPr="004D629A" w:rsidRDefault="004D629A" w:rsidP="004D629A">
      <w:pPr>
        <w:spacing w:after="20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</w:rPr>
        <w:t>Требования:</w:t>
      </w:r>
    </w:p>
    <w:p w14:paraId="76CC0885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серия упражнений метод выполняется в цвете и должна содержать иллюстративный материал, а так же название выбранного произведения</w:t>
      </w:r>
    </w:p>
    <w:p w14:paraId="0C6FBCE6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на композиционной схеме чётко зафиксировать все найденные оси построения, на генерализированной схеме выявить и обобщить выбранные композиционные оси, которые лягут в основу разработки объёмной модели</w:t>
      </w:r>
    </w:p>
    <w:p w14:paraId="35AE6A4B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>- авторские решения могут быть выполнены с использованием разнойколористической палитры, может быть монохромной или полихромной (в зависимости от авторского решения)</w:t>
      </w:r>
    </w:p>
    <w:p w14:paraId="7F30958F" w14:textId="77777777" w:rsidR="004D629A" w:rsidRPr="004D629A" w:rsidRDefault="004D629A" w:rsidP="004D629A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629A">
        <w:rPr>
          <w:rFonts w:ascii="Times New Roman" w:eastAsia="Times New Roman" w:hAnsi="Times New Roman" w:cs="Times New Roman"/>
          <w:sz w:val="24"/>
          <w:szCs w:val="24"/>
        </w:rPr>
        <w:t xml:space="preserve">  Работа выполняется листах формата А3. Масштаб и число цветовых схем выбираются автором. </w:t>
      </w:r>
    </w:p>
    <w:p w14:paraId="05E698BF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4 Методические указания по самостоятельной работе</w:t>
      </w:r>
    </w:p>
    <w:p w14:paraId="7A7E8C5C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63DB8F5E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7918035A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29459DB7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6EC03F6F" w14:textId="77777777" w:rsidR="004D629A" w:rsidRPr="004D629A" w:rsidRDefault="004D629A" w:rsidP="004D629A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604E69E0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3B40AD96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29A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промежуточной аттестации по дисциплине</w:t>
      </w:r>
    </w:p>
    <w:p w14:paraId="3B502CF5" w14:textId="77777777" w:rsidR="004D629A" w:rsidRPr="004D629A" w:rsidRDefault="004D629A" w:rsidP="004D629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4D6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экзамена в конце семестра.</w:t>
      </w:r>
    </w:p>
    <w:p w14:paraId="0DD98833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Литература для подготовки к экзамену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6D4AD428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экзамену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AB9F53F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7B024F52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D6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экзамена объявляются студенту после окончания ответа в день сдачи</w:t>
      </w:r>
      <w:r w:rsidRPr="004D62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2A9EA09" w14:textId="77777777" w:rsidR="004D629A" w:rsidRPr="004D629A" w:rsidRDefault="004D629A" w:rsidP="004D629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842ED0" w14:textId="77777777" w:rsidR="004D629A" w:rsidRPr="004D629A" w:rsidRDefault="004D629A" w:rsidP="004D629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04CFB5" w14:textId="77777777" w:rsidR="004D629A" w:rsidRPr="004D629A" w:rsidRDefault="004D629A" w:rsidP="004D62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8A12D31" w14:textId="77777777" w:rsidR="004D629A" w:rsidRPr="004D629A" w:rsidRDefault="004D629A" w:rsidP="004D629A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5B4A4C6F" w14:textId="77777777" w:rsidR="006214C7" w:rsidRDefault="006214C7"/>
    <w:sectPr w:rsidR="0062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4C7"/>
    <w:rsid w:val="004D629A"/>
    <w:rsid w:val="00503A8D"/>
    <w:rsid w:val="005547FB"/>
    <w:rsid w:val="006214C7"/>
    <w:rsid w:val="00B40238"/>
    <w:rsid w:val="00B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1758"/>
  <w15:chartTrackingRefBased/>
  <w15:docId w15:val="{20416491-5441-494A-92C3-F56BBE724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1341</Words>
  <Characters>7645</Characters>
  <Application>Microsoft Office Word</Application>
  <DocSecurity>0</DocSecurity>
  <Lines>63</Lines>
  <Paragraphs>17</Paragraphs>
  <ScaleCrop>false</ScaleCrop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User</cp:lastModifiedBy>
  <cp:revision>3</cp:revision>
  <dcterms:created xsi:type="dcterms:W3CDTF">2022-04-27T05:39:00Z</dcterms:created>
  <dcterms:modified xsi:type="dcterms:W3CDTF">2022-04-27T05:40:00Z</dcterms:modified>
</cp:coreProperties>
</file>