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F35496" w:rsidRDefault="00F35496" w:rsidP="00F35496">
      <w:pPr>
        <w:pStyle w:val="ReportHead"/>
        <w:suppressAutoHyphens/>
        <w:rPr>
          <w:sz w:val="24"/>
        </w:rPr>
      </w:pPr>
      <w:r>
        <w:rPr>
          <w:sz w:val="24"/>
        </w:rPr>
        <w:t>Минобрнауки России</w:t>
      </w:r>
    </w:p>
    <w:p w:rsidR="00F35496" w:rsidRDefault="00F35496" w:rsidP="00F35496">
      <w:pPr>
        <w:pStyle w:val="ReportHead"/>
        <w:suppressAutoHyphens/>
        <w:rPr>
          <w:sz w:val="24"/>
        </w:rPr>
      </w:pPr>
    </w:p>
    <w:p w:rsidR="00F35496" w:rsidRDefault="00F35496" w:rsidP="00F35496">
      <w:pPr>
        <w:pStyle w:val="ReportHead"/>
        <w:suppressAutoHyphens/>
        <w:rPr>
          <w:sz w:val="24"/>
        </w:rPr>
      </w:pPr>
      <w:r>
        <w:rPr>
          <w:sz w:val="24"/>
        </w:rPr>
        <w:t>Федеральное государственное бюджетное образовательное учреждение</w:t>
      </w:r>
    </w:p>
    <w:p w:rsidR="00F35496" w:rsidRDefault="00F35496" w:rsidP="00F35496">
      <w:pPr>
        <w:pStyle w:val="ReportHead"/>
        <w:suppressAutoHyphens/>
        <w:rPr>
          <w:sz w:val="24"/>
        </w:rPr>
      </w:pPr>
      <w:r>
        <w:rPr>
          <w:sz w:val="24"/>
        </w:rPr>
        <w:t>высшего образования</w:t>
      </w:r>
    </w:p>
    <w:p w:rsidR="00F35496" w:rsidRDefault="00F35496" w:rsidP="00F35496">
      <w:pPr>
        <w:pStyle w:val="ReportHead"/>
        <w:suppressAutoHyphens/>
        <w:rPr>
          <w:b/>
          <w:sz w:val="24"/>
        </w:rPr>
      </w:pPr>
      <w:r>
        <w:rPr>
          <w:b/>
          <w:sz w:val="24"/>
        </w:rPr>
        <w:t>«Оренбургский государственный университет»</w:t>
      </w:r>
    </w:p>
    <w:p w:rsidR="00F35496" w:rsidRDefault="00F35496" w:rsidP="00F35496">
      <w:pPr>
        <w:pStyle w:val="ReportHead"/>
        <w:suppressAutoHyphens/>
        <w:rPr>
          <w:sz w:val="24"/>
        </w:rPr>
      </w:pPr>
    </w:p>
    <w:p w:rsidR="00F35496" w:rsidRDefault="00F35496" w:rsidP="00F35496">
      <w:pPr>
        <w:pStyle w:val="ReportHead"/>
        <w:suppressAutoHyphens/>
        <w:rPr>
          <w:sz w:val="24"/>
        </w:rPr>
      </w:pPr>
      <w:r>
        <w:rPr>
          <w:sz w:val="24"/>
        </w:rPr>
        <w:t>Кафедра биологии и почвоведения</w:t>
      </w: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jc w:val="left"/>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Pr="00D950CD" w:rsidRDefault="00F35496" w:rsidP="00F35496">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F35496" w:rsidRDefault="00F35496" w:rsidP="00F35496">
      <w:pPr>
        <w:pStyle w:val="ReportHead"/>
        <w:suppressAutoHyphens/>
        <w:spacing w:before="120"/>
        <w:rPr>
          <w:i/>
          <w:sz w:val="24"/>
        </w:rPr>
      </w:pPr>
      <w:r>
        <w:rPr>
          <w:i/>
          <w:sz w:val="24"/>
        </w:rPr>
        <w:t xml:space="preserve"> «</w:t>
      </w:r>
      <w:r w:rsidR="00A30C9A">
        <w:rPr>
          <w:i/>
          <w:sz w:val="24"/>
        </w:rPr>
        <w:t>Б.1.Б.21 Генетика и эволюция</w:t>
      </w:r>
      <w:r>
        <w:rPr>
          <w:i/>
          <w:sz w:val="24"/>
        </w:rPr>
        <w:t>»</w:t>
      </w:r>
    </w:p>
    <w:p w:rsidR="00F35496" w:rsidRDefault="00F35496" w:rsidP="00F35496">
      <w:pPr>
        <w:pStyle w:val="ReportHead"/>
        <w:suppressAutoHyphens/>
        <w:rPr>
          <w:sz w:val="24"/>
        </w:rPr>
      </w:pPr>
    </w:p>
    <w:p w:rsidR="00F35496" w:rsidRDefault="00F35496" w:rsidP="00F35496">
      <w:pPr>
        <w:pStyle w:val="ReportHead"/>
        <w:suppressAutoHyphens/>
        <w:spacing w:line="360" w:lineRule="auto"/>
        <w:rPr>
          <w:sz w:val="24"/>
        </w:rPr>
      </w:pPr>
      <w:r>
        <w:rPr>
          <w:sz w:val="24"/>
        </w:rPr>
        <w:t>Уровень высшего образования</w:t>
      </w:r>
    </w:p>
    <w:p w:rsidR="00F35496" w:rsidRDefault="00F35496" w:rsidP="00F35496">
      <w:pPr>
        <w:pStyle w:val="ReportHead"/>
        <w:suppressAutoHyphens/>
        <w:spacing w:line="360" w:lineRule="auto"/>
        <w:rPr>
          <w:sz w:val="24"/>
        </w:rPr>
      </w:pPr>
      <w:r>
        <w:rPr>
          <w:sz w:val="24"/>
        </w:rPr>
        <w:t>БАКАЛАВРИАТ</w:t>
      </w:r>
    </w:p>
    <w:p w:rsidR="00F35496" w:rsidRDefault="00F35496" w:rsidP="00F35496">
      <w:pPr>
        <w:pStyle w:val="ReportHead"/>
        <w:suppressAutoHyphens/>
        <w:rPr>
          <w:sz w:val="24"/>
        </w:rPr>
      </w:pPr>
      <w:r>
        <w:rPr>
          <w:sz w:val="24"/>
        </w:rPr>
        <w:t>Направление подготовки</w:t>
      </w:r>
    </w:p>
    <w:p w:rsidR="00F35496" w:rsidRDefault="00A30C9A" w:rsidP="00F35496">
      <w:pPr>
        <w:pStyle w:val="ReportHead"/>
        <w:suppressAutoHyphens/>
        <w:rPr>
          <w:i/>
          <w:sz w:val="24"/>
          <w:u w:val="single"/>
        </w:rPr>
      </w:pPr>
      <w:r>
        <w:rPr>
          <w:i/>
          <w:sz w:val="24"/>
          <w:u w:val="single"/>
        </w:rPr>
        <w:t>06.03.01</w:t>
      </w:r>
      <w:r w:rsidR="00F35496">
        <w:rPr>
          <w:i/>
          <w:sz w:val="24"/>
          <w:u w:val="single"/>
        </w:rPr>
        <w:t xml:space="preserve"> </w:t>
      </w:r>
      <w:r>
        <w:rPr>
          <w:i/>
          <w:sz w:val="24"/>
          <w:u w:val="single"/>
        </w:rPr>
        <w:t>Биология</w:t>
      </w:r>
    </w:p>
    <w:p w:rsidR="00F35496" w:rsidRDefault="00F35496" w:rsidP="00F35496">
      <w:pPr>
        <w:pStyle w:val="ReportHead"/>
        <w:suppressAutoHyphens/>
        <w:rPr>
          <w:sz w:val="24"/>
          <w:vertAlign w:val="superscript"/>
        </w:rPr>
      </w:pPr>
      <w:r>
        <w:rPr>
          <w:sz w:val="24"/>
          <w:vertAlign w:val="superscript"/>
        </w:rPr>
        <w:t>(код и наименование направления подготовки)</w:t>
      </w:r>
    </w:p>
    <w:p w:rsidR="00F35496" w:rsidRDefault="00F35496" w:rsidP="00F35496">
      <w:pPr>
        <w:pStyle w:val="ReportHead"/>
        <w:suppressAutoHyphens/>
        <w:rPr>
          <w:sz w:val="24"/>
        </w:rPr>
      </w:pPr>
    </w:p>
    <w:p w:rsidR="00E764BB" w:rsidRDefault="00E764BB" w:rsidP="00F35496">
      <w:pPr>
        <w:pStyle w:val="ReportHead"/>
        <w:suppressAutoHyphens/>
        <w:rPr>
          <w:sz w:val="24"/>
        </w:rPr>
      </w:pPr>
    </w:p>
    <w:p w:rsidR="00F35496" w:rsidRDefault="00F35496" w:rsidP="00F35496">
      <w:pPr>
        <w:pStyle w:val="ReportHead"/>
        <w:suppressAutoHyphens/>
        <w:rPr>
          <w:sz w:val="24"/>
        </w:rPr>
      </w:pPr>
    </w:p>
    <w:p w:rsidR="00E764BB" w:rsidRDefault="00E764BB" w:rsidP="00F35496">
      <w:pPr>
        <w:pStyle w:val="ReportHead"/>
        <w:suppressAutoHyphens/>
        <w:rPr>
          <w:sz w:val="24"/>
        </w:rPr>
      </w:pPr>
    </w:p>
    <w:p w:rsidR="00E764BB" w:rsidRDefault="00E764BB" w:rsidP="00F35496">
      <w:pPr>
        <w:pStyle w:val="ReportHead"/>
        <w:suppressAutoHyphens/>
        <w:rPr>
          <w:sz w:val="24"/>
        </w:rPr>
      </w:pPr>
    </w:p>
    <w:p w:rsidR="00E764BB" w:rsidRDefault="00E764BB" w:rsidP="00F35496">
      <w:pPr>
        <w:pStyle w:val="ReportHead"/>
        <w:suppressAutoHyphens/>
        <w:rPr>
          <w:sz w:val="24"/>
        </w:rPr>
      </w:pPr>
    </w:p>
    <w:p w:rsidR="00E764BB" w:rsidRDefault="00E764BB" w:rsidP="00F35496">
      <w:pPr>
        <w:pStyle w:val="ReportHead"/>
        <w:suppressAutoHyphens/>
        <w:rPr>
          <w:sz w:val="24"/>
        </w:rPr>
      </w:pPr>
    </w:p>
    <w:p w:rsidR="00E764BB" w:rsidRDefault="00E764BB" w:rsidP="00F35496">
      <w:pPr>
        <w:pStyle w:val="ReportHead"/>
        <w:suppressAutoHyphens/>
        <w:rPr>
          <w:sz w:val="24"/>
        </w:rPr>
      </w:pPr>
      <w:bookmarkStart w:id="0" w:name="_GoBack"/>
      <w:bookmarkEnd w:id="0"/>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F35496">
      <w:pPr>
        <w:pStyle w:val="ReportHead"/>
        <w:suppressAutoHyphens/>
        <w:rPr>
          <w:sz w:val="24"/>
        </w:rPr>
      </w:pPr>
    </w:p>
    <w:p w:rsidR="00F35496" w:rsidRDefault="00F35496" w:rsidP="00A30C9A">
      <w:pPr>
        <w:pStyle w:val="ReportHead"/>
        <w:suppressAutoHyphens/>
        <w:jc w:val="left"/>
        <w:rPr>
          <w:sz w:val="24"/>
        </w:rPr>
      </w:pPr>
    </w:p>
    <w:p w:rsidR="00F35496" w:rsidRDefault="00F35496" w:rsidP="00F35496">
      <w:pPr>
        <w:pStyle w:val="ReportHead"/>
        <w:suppressAutoHyphens/>
        <w:rPr>
          <w:sz w:val="24"/>
        </w:rPr>
      </w:pPr>
    </w:p>
    <w:p w:rsidR="004269E2" w:rsidRPr="00A30C9A" w:rsidRDefault="004269E2" w:rsidP="004269E2">
      <w:pPr>
        <w:spacing w:after="200" w:line="276" w:lineRule="auto"/>
        <w:jc w:val="both"/>
        <w:rPr>
          <w:rFonts w:eastAsia="Calibri"/>
          <w:sz w:val="28"/>
          <w:szCs w:val="28"/>
          <w:lang w:eastAsia="en-US"/>
        </w:rPr>
      </w:pPr>
      <w:r w:rsidRPr="00A30C9A">
        <w:rPr>
          <w:rFonts w:eastAsia="Calibri"/>
          <w:sz w:val="28"/>
          <w:szCs w:val="28"/>
          <w:lang w:eastAsia="en-US"/>
        </w:rPr>
        <w:lastRenderedPageBreak/>
        <w:t>Составители</w:t>
      </w:r>
      <w:r w:rsidR="008D08DE" w:rsidRPr="00A30C9A">
        <w:rPr>
          <w:rFonts w:eastAsia="Calibri"/>
          <w:sz w:val="28"/>
          <w:szCs w:val="28"/>
          <w:lang w:eastAsia="en-US"/>
        </w:rPr>
        <w:t xml:space="preserve">  </w:t>
      </w:r>
      <w:r w:rsidRPr="00A30C9A">
        <w:rPr>
          <w:rFonts w:eastAsia="Calibri"/>
          <w:sz w:val="28"/>
          <w:szCs w:val="28"/>
          <w:lang w:eastAsia="en-US"/>
        </w:rPr>
        <w:t xml:space="preserve"> _____________________ </w:t>
      </w:r>
      <w:r w:rsidR="00A30C9A" w:rsidRPr="00A30C9A">
        <w:rPr>
          <w:rFonts w:eastAsia="Calibri"/>
          <w:sz w:val="28"/>
          <w:szCs w:val="28"/>
          <w:lang w:eastAsia="en-US"/>
        </w:rPr>
        <w:t>Чиркова Е.Н.</w:t>
      </w:r>
    </w:p>
    <w:p w:rsidR="004269E2" w:rsidRPr="00A30C9A" w:rsidRDefault="004269E2" w:rsidP="004269E2">
      <w:pPr>
        <w:spacing w:after="200" w:line="276" w:lineRule="auto"/>
        <w:jc w:val="both"/>
        <w:rPr>
          <w:rFonts w:eastAsia="Calibri"/>
          <w:sz w:val="28"/>
          <w:szCs w:val="28"/>
          <w:lang w:eastAsia="en-US"/>
        </w:rPr>
      </w:pPr>
      <w:r w:rsidRPr="00A30C9A">
        <w:rPr>
          <w:rFonts w:eastAsia="Calibri"/>
          <w:sz w:val="28"/>
          <w:szCs w:val="28"/>
          <w:lang w:eastAsia="en-US"/>
        </w:rPr>
        <w:t xml:space="preserve">                  </w:t>
      </w:r>
      <w:r w:rsidR="008D08DE" w:rsidRPr="00A30C9A">
        <w:rPr>
          <w:rFonts w:eastAsia="Calibri"/>
          <w:sz w:val="28"/>
          <w:szCs w:val="28"/>
          <w:lang w:eastAsia="en-US"/>
        </w:rPr>
        <w:t xml:space="preserve">   </w:t>
      </w:r>
      <w:r w:rsidR="00A30C9A" w:rsidRPr="00A30C9A">
        <w:rPr>
          <w:rFonts w:eastAsia="Calibri"/>
          <w:sz w:val="28"/>
          <w:szCs w:val="28"/>
          <w:lang w:eastAsia="en-US"/>
        </w:rPr>
        <w:t xml:space="preserve">   _____________________ Алехина Г.П.</w:t>
      </w:r>
    </w:p>
    <w:p w:rsidR="004269E2" w:rsidRPr="00A30C9A" w:rsidRDefault="004269E2" w:rsidP="004269E2">
      <w:pPr>
        <w:spacing w:after="200" w:line="276" w:lineRule="auto"/>
        <w:jc w:val="both"/>
        <w:rPr>
          <w:rFonts w:eastAsia="Calibri"/>
          <w:sz w:val="28"/>
          <w:szCs w:val="28"/>
          <w:lang w:eastAsia="en-US"/>
        </w:rPr>
      </w:pPr>
    </w:p>
    <w:p w:rsidR="000D40E4" w:rsidRPr="00A30C9A" w:rsidRDefault="000D40E4" w:rsidP="004269E2">
      <w:pPr>
        <w:spacing w:after="200" w:line="276" w:lineRule="auto"/>
        <w:jc w:val="both"/>
        <w:rPr>
          <w:rFonts w:eastAsia="Calibri"/>
          <w:sz w:val="28"/>
          <w:szCs w:val="28"/>
          <w:lang w:eastAsia="en-US"/>
        </w:rPr>
      </w:pPr>
    </w:p>
    <w:p w:rsidR="000D40E4" w:rsidRPr="00A30C9A" w:rsidRDefault="000D40E4" w:rsidP="004269E2">
      <w:pPr>
        <w:spacing w:after="200" w:line="276" w:lineRule="auto"/>
        <w:jc w:val="both"/>
        <w:rPr>
          <w:rFonts w:eastAsia="Calibri"/>
          <w:sz w:val="28"/>
          <w:szCs w:val="28"/>
          <w:lang w:eastAsia="en-US"/>
        </w:rPr>
      </w:pPr>
    </w:p>
    <w:p w:rsidR="004269E2" w:rsidRPr="00A30C9A" w:rsidRDefault="004269E2" w:rsidP="004269E2">
      <w:pPr>
        <w:spacing w:after="200" w:line="276" w:lineRule="auto"/>
        <w:jc w:val="both"/>
        <w:rPr>
          <w:rFonts w:eastAsia="Calibri"/>
          <w:sz w:val="28"/>
          <w:szCs w:val="28"/>
          <w:lang w:eastAsia="en-US"/>
        </w:rPr>
      </w:pPr>
      <w:r w:rsidRPr="00A30C9A">
        <w:rPr>
          <w:rFonts w:eastAsia="Calibri"/>
          <w:sz w:val="28"/>
          <w:szCs w:val="28"/>
          <w:lang w:eastAsia="en-US"/>
        </w:rPr>
        <w:t xml:space="preserve">Методические </w:t>
      </w:r>
      <w:r w:rsidR="00691AB7" w:rsidRPr="00A30C9A">
        <w:rPr>
          <w:rFonts w:eastAsia="Calibri"/>
          <w:sz w:val="28"/>
          <w:szCs w:val="28"/>
          <w:lang w:eastAsia="en-US"/>
        </w:rPr>
        <w:t xml:space="preserve">указания рассмотрены и одобрены </w:t>
      </w:r>
      <w:r w:rsidRPr="00A30C9A">
        <w:rPr>
          <w:rFonts w:eastAsia="Calibri"/>
          <w:sz w:val="28"/>
          <w:szCs w:val="28"/>
          <w:lang w:eastAsia="en-US"/>
        </w:rPr>
        <w:t xml:space="preserve">на заседании </w:t>
      </w:r>
      <w:r w:rsidR="00491396" w:rsidRPr="00A30C9A">
        <w:rPr>
          <w:rFonts w:eastAsia="Calibri"/>
          <w:sz w:val="28"/>
          <w:szCs w:val="28"/>
          <w:lang w:eastAsia="en-US"/>
        </w:rPr>
        <w:t xml:space="preserve">кафедры </w:t>
      </w:r>
      <w:r w:rsidR="00F35496" w:rsidRPr="00A30C9A">
        <w:rPr>
          <w:rFonts w:eastAsia="Calibri"/>
          <w:sz w:val="28"/>
          <w:szCs w:val="28"/>
          <w:lang w:eastAsia="en-US"/>
        </w:rPr>
        <w:t>биологии и почвоведения</w:t>
      </w:r>
    </w:p>
    <w:p w:rsidR="000D40E4" w:rsidRPr="00A30C9A" w:rsidRDefault="000D40E4" w:rsidP="004269E2">
      <w:pPr>
        <w:spacing w:after="200" w:line="276" w:lineRule="auto"/>
        <w:jc w:val="both"/>
        <w:rPr>
          <w:rFonts w:eastAsia="Calibri"/>
          <w:sz w:val="28"/>
          <w:szCs w:val="28"/>
          <w:lang w:eastAsia="en-US"/>
        </w:rPr>
      </w:pPr>
    </w:p>
    <w:p w:rsidR="004269E2" w:rsidRPr="00A30C9A" w:rsidRDefault="004269E2" w:rsidP="004269E2">
      <w:pPr>
        <w:spacing w:after="200" w:line="276" w:lineRule="auto"/>
        <w:jc w:val="both"/>
        <w:rPr>
          <w:rFonts w:eastAsia="Calibri"/>
          <w:sz w:val="28"/>
          <w:szCs w:val="28"/>
          <w:lang w:eastAsia="en-US"/>
        </w:rPr>
      </w:pPr>
      <w:r w:rsidRPr="00A30C9A">
        <w:rPr>
          <w:rFonts w:eastAsia="Calibri"/>
          <w:sz w:val="28"/>
          <w:szCs w:val="28"/>
          <w:lang w:eastAsia="en-US"/>
        </w:rPr>
        <w:t>Заведующий кафедрой ________________________</w:t>
      </w:r>
      <w:r w:rsidR="008D08DE" w:rsidRPr="00A30C9A">
        <w:rPr>
          <w:rFonts w:eastAsia="Calibri"/>
          <w:sz w:val="28"/>
          <w:szCs w:val="28"/>
          <w:lang w:eastAsia="en-US"/>
        </w:rPr>
        <w:t>А.М. Русанов</w:t>
      </w:r>
    </w:p>
    <w:p w:rsidR="004269E2" w:rsidRPr="00A30C9A" w:rsidRDefault="004269E2"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7F0A60" w:rsidRPr="00A30C9A" w:rsidRDefault="007F0A60" w:rsidP="004269E2">
      <w:pPr>
        <w:jc w:val="both"/>
        <w:rPr>
          <w:snapToGrid w:val="0"/>
          <w:sz w:val="28"/>
          <w:szCs w:val="28"/>
        </w:rPr>
      </w:pPr>
    </w:p>
    <w:p w:rsidR="004269E2" w:rsidRPr="00A30C9A" w:rsidRDefault="004269E2" w:rsidP="004269E2">
      <w:pPr>
        <w:jc w:val="both"/>
        <w:rPr>
          <w:snapToGrid w:val="0"/>
          <w:sz w:val="28"/>
          <w:szCs w:val="28"/>
        </w:rPr>
      </w:pPr>
    </w:p>
    <w:p w:rsidR="004269E2" w:rsidRPr="00A30C9A" w:rsidRDefault="007F0A60" w:rsidP="004269E2">
      <w:pPr>
        <w:spacing w:after="200" w:line="276" w:lineRule="auto"/>
        <w:jc w:val="both"/>
        <w:rPr>
          <w:sz w:val="28"/>
          <w:szCs w:val="28"/>
          <w:lang w:eastAsia="en-US"/>
        </w:rPr>
      </w:pPr>
      <w:r w:rsidRPr="00A30C9A">
        <w:rPr>
          <w:rFonts w:eastAsia="Calibri"/>
          <w:sz w:val="28"/>
          <w:szCs w:val="28"/>
          <w:lang w:eastAsia="en-US"/>
        </w:rPr>
        <w:t xml:space="preserve">Методические </w:t>
      </w:r>
      <w:r w:rsidR="00691AB7" w:rsidRPr="00A30C9A">
        <w:rPr>
          <w:rFonts w:eastAsia="Calibri"/>
          <w:sz w:val="28"/>
          <w:szCs w:val="28"/>
          <w:lang w:eastAsia="en-US"/>
        </w:rPr>
        <w:t>указания</w:t>
      </w:r>
      <w:r w:rsidRPr="00A30C9A">
        <w:rPr>
          <w:rFonts w:eastAsia="Calibri"/>
          <w:sz w:val="28"/>
          <w:szCs w:val="28"/>
          <w:lang w:eastAsia="en-US"/>
        </w:rPr>
        <w:t xml:space="preserve"> </w:t>
      </w:r>
      <w:r w:rsidR="004269E2" w:rsidRPr="00A30C9A">
        <w:rPr>
          <w:rFonts w:eastAsia="Calibri"/>
          <w:sz w:val="28"/>
          <w:szCs w:val="28"/>
          <w:lang w:eastAsia="en-US"/>
        </w:rPr>
        <w:t xml:space="preserve"> является приложением к рабочей программе по дисциплине </w:t>
      </w:r>
      <w:r w:rsidR="003A7DC4" w:rsidRPr="00A30C9A">
        <w:rPr>
          <w:rFonts w:eastAsia="Calibri"/>
          <w:sz w:val="28"/>
          <w:szCs w:val="28"/>
          <w:lang w:eastAsia="en-US"/>
        </w:rPr>
        <w:t>«</w:t>
      </w:r>
      <w:r w:rsidR="00A30C9A" w:rsidRPr="00A30C9A">
        <w:rPr>
          <w:rFonts w:eastAsia="Calibri"/>
          <w:sz w:val="28"/>
          <w:szCs w:val="28"/>
          <w:lang w:eastAsia="en-US"/>
        </w:rPr>
        <w:t>Б.1.Б.21 Генетика и эволюция»</w:t>
      </w:r>
      <w:r w:rsidR="004269E2" w:rsidRPr="00A30C9A">
        <w:rPr>
          <w:rFonts w:eastAsia="Calibri"/>
          <w:sz w:val="28"/>
          <w:szCs w:val="28"/>
          <w:lang w:eastAsia="en-US"/>
        </w:rPr>
        <w:t>, зарегистрированной в ЦИТ под учетным номером________</w:t>
      </w:r>
      <w:r w:rsidR="00E01DB3" w:rsidRPr="00A30C9A">
        <w:rPr>
          <w:rFonts w:eastAsia="Calibri"/>
          <w:sz w:val="28"/>
          <w:szCs w:val="28"/>
          <w:lang w:eastAsia="en-US"/>
        </w:rPr>
        <w:t>___</w:t>
      </w:r>
      <w:r w:rsidR="004269E2" w:rsidRPr="00A30C9A">
        <w:rPr>
          <w:rFonts w:eastAsia="Calibri"/>
          <w:sz w:val="28"/>
          <w:szCs w:val="28"/>
          <w:lang w:eastAsia="en-US"/>
        </w:rPr>
        <w:t xml:space="preserve"> </w:t>
      </w:r>
      <w:r w:rsidR="004269E2" w:rsidRPr="00A30C9A">
        <w:rPr>
          <w:sz w:val="28"/>
          <w:szCs w:val="28"/>
          <w:lang w:eastAsia="en-US"/>
        </w:rPr>
        <w:t xml:space="preserve"> </w:t>
      </w:r>
    </w:p>
    <w:p w:rsidR="004269E2" w:rsidRPr="00A30C9A"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A30C9A" w:rsidTr="004269E2">
        <w:tc>
          <w:tcPr>
            <w:tcW w:w="3522" w:type="dxa"/>
          </w:tcPr>
          <w:p w:rsidR="004269E2" w:rsidRPr="00A30C9A" w:rsidRDefault="004269E2">
            <w:pPr>
              <w:pStyle w:val="a4"/>
              <w:suppressLineNumbers/>
              <w:rPr>
                <w:rFonts w:ascii="Times New Roman" w:hAnsi="Times New Roman"/>
                <w:sz w:val="28"/>
                <w:szCs w:val="28"/>
              </w:rPr>
            </w:pPr>
          </w:p>
        </w:tc>
      </w:tr>
      <w:tr w:rsidR="004269E2" w:rsidRPr="00A30C9A" w:rsidTr="004269E2">
        <w:tc>
          <w:tcPr>
            <w:tcW w:w="3522" w:type="dxa"/>
          </w:tcPr>
          <w:p w:rsidR="004269E2" w:rsidRPr="00A30C9A" w:rsidRDefault="004269E2">
            <w:pPr>
              <w:pStyle w:val="a4"/>
              <w:suppressLineNumbers/>
              <w:rPr>
                <w:rFonts w:ascii="Times New Roman" w:hAnsi="Times New Roman"/>
                <w:sz w:val="28"/>
                <w:szCs w:val="28"/>
              </w:rPr>
            </w:pPr>
          </w:p>
        </w:tc>
      </w:tr>
    </w:tbl>
    <w:p w:rsidR="007F0A60" w:rsidRPr="00A30C9A" w:rsidRDefault="007F0A60" w:rsidP="004269E2">
      <w:pPr>
        <w:jc w:val="both"/>
        <w:rPr>
          <w:snapToGrid w:val="0"/>
          <w:sz w:val="28"/>
          <w:szCs w:val="28"/>
        </w:rPr>
      </w:pPr>
    </w:p>
    <w:p w:rsidR="004269E2" w:rsidRPr="00A30C9A" w:rsidRDefault="007F0A60" w:rsidP="009C4572">
      <w:pPr>
        <w:spacing w:after="200" w:line="276" w:lineRule="auto"/>
        <w:rPr>
          <w:snapToGrid w:val="0"/>
          <w:sz w:val="28"/>
          <w:szCs w:val="28"/>
        </w:rPr>
      </w:pPr>
      <w:r w:rsidRPr="00A30C9A">
        <w:rPr>
          <w:snapToGrid w:val="0"/>
          <w:sz w:val="28"/>
          <w:szCs w:val="28"/>
        </w:rPr>
        <w:br w:type="page"/>
      </w:r>
    </w:p>
    <w:p w:rsidR="004269E2" w:rsidRPr="00A30C9A" w:rsidRDefault="004269E2" w:rsidP="004269E2">
      <w:pPr>
        <w:shd w:val="clear" w:color="auto" w:fill="FFFFFF"/>
        <w:spacing w:after="480"/>
        <w:jc w:val="center"/>
        <w:rPr>
          <w:b/>
          <w:color w:val="000000"/>
          <w:spacing w:val="7"/>
          <w:sz w:val="28"/>
          <w:szCs w:val="28"/>
        </w:rPr>
      </w:pPr>
      <w:r w:rsidRPr="00A30C9A">
        <w:rPr>
          <w:b/>
          <w:color w:val="000000"/>
          <w:spacing w:val="7"/>
          <w:sz w:val="28"/>
          <w:szCs w:val="28"/>
        </w:rPr>
        <w:lastRenderedPageBreak/>
        <w:t>Содержание</w:t>
      </w:r>
    </w:p>
    <w:sdt>
      <w:sdtPr>
        <w:rPr>
          <w:rFonts w:ascii="Times New Roman" w:eastAsia="Times New Roman" w:hAnsi="Times New Roman" w:cs="Times New Roman"/>
          <w:b w:val="0"/>
          <w:bCs w:val="0"/>
          <w:color w:val="auto"/>
          <w:sz w:val="24"/>
          <w:szCs w:val="24"/>
        </w:rPr>
        <w:id w:val="-286046554"/>
        <w:docPartObj>
          <w:docPartGallery w:val="Table of Contents"/>
          <w:docPartUnique/>
        </w:docPartObj>
      </w:sdtPr>
      <w:sdtEndPr/>
      <w:sdtContent>
        <w:p w:rsidR="008D08DE" w:rsidRPr="00A30C9A" w:rsidRDefault="008D08DE">
          <w:pPr>
            <w:pStyle w:val="ab"/>
          </w:pPr>
        </w:p>
        <w:p w:rsidR="00A30C9A" w:rsidRPr="00A30C9A" w:rsidRDefault="008D08DE" w:rsidP="00A30C9A">
          <w:pPr>
            <w:pStyle w:val="21"/>
            <w:tabs>
              <w:tab w:val="right" w:leader="dot" w:pos="9345"/>
            </w:tabs>
            <w:rPr>
              <w:rFonts w:asciiTheme="minorHAnsi" w:eastAsiaTheme="minorEastAsia" w:hAnsiTheme="minorHAnsi" w:cstheme="minorBidi"/>
              <w:noProof/>
              <w:sz w:val="28"/>
              <w:szCs w:val="28"/>
            </w:rPr>
          </w:pPr>
          <w:r w:rsidRPr="00A30C9A">
            <w:rPr>
              <w:sz w:val="28"/>
              <w:szCs w:val="28"/>
            </w:rPr>
            <w:fldChar w:fldCharType="begin"/>
          </w:r>
          <w:r w:rsidRPr="00A30C9A">
            <w:rPr>
              <w:sz w:val="28"/>
              <w:szCs w:val="28"/>
            </w:rPr>
            <w:instrText xml:space="preserve"> TOC \o "1-3" \h \z \u </w:instrText>
          </w:r>
          <w:r w:rsidRPr="00A30C9A">
            <w:rPr>
              <w:sz w:val="28"/>
              <w:szCs w:val="28"/>
            </w:rPr>
            <w:fldChar w:fldCharType="separate"/>
          </w:r>
          <w:hyperlink w:anchor="_Toc5621649" w:history="1">
            <w:r w:rsidR="00A30C9A" w:rsidRPr="00A30C9A">
              <w:rPr>
                <w:rStyle w:val="a9"/>
                <w:noProof/>
                <w:sz w:val="28"/>
                <w:szCs w:val="28"/>
              </w:rPr>
              <w:t>Цели и задачи освоения дисциплины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_Toc5621649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6</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50" w:history="1">
            <w:r w:rsidR="00A30C9A" w:rsidRPr="00A30C9A">
              <w:rPr>
                <w:rStyle w:val="a9"/>
                <w:noProof/>
                <w:sz w:val="28"/>
                <w:szCs w:val="28"/>
              </w:rPr>
              <w:t>Место дисциплины в структуре образовательной программы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_Toc5621650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6</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51" w:history="1">
            <w:r w:rsidR="00A30C9A" w:rsidRPr="00A30C9A">
              <w:rPr>
                <w:rStyle w:val="a9"/>
                <w:noProof/>
                <w:spacing w:val="7"/>
                <w:sz w:val="28"/>
                <w:szCs w:val="28"/>
              </w:rPr>
              <w:t>1 Методические указания по лекционным занятиям</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_Toc5621651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6</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54" w:history="1">
            <w:r w:rsidR="00A30C9A" w:rsidRPr="00A30C9A">
              <w:rPr>
                <w:rStyle w:val="a9"/>
                <w:noProof/>
                <w:spacing w:val="7"/>
                <w:sz w:val="28"/>
                <w:szCs w:val="28"/>
              </w:rPr>
              <w:t>2 Методические указания по практическим занятиям</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_Toc5621654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9</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55" w:history="1">
            <w:r w:rsidR="00A30C9A" w:rsidRPr="00A30C9A">
              <w:rPr>
                <w:rStyle w:val="a9"/>
                <w:noProof/>
                <w:spacing w:val="7"/>
                <w:sz w:val="28"/>
                <w:szCs w:val="28"/>
              </w:rPr>
              <w:t>3 Методические указания по лабораторным работам</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_Toc5621655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10</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64" w:history="1">
            <w:r w:rsidR="00A30C9A" w:rsidRPr="00A30C9A">
              <w:rPr>
                <w:rStyle w:val="a9"/>
                <w:noProof/>
                <w:sz w:val="28"/>
                <w:szCs w:val="28"/>
              </w:rPr>
              <w:t>4 Методические указания по самостоятельной работе</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_Toc5621664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12</w:t>
            </w:r>
            <w:r w:rsidR="00A30C9A" w:rsidRPr="00A30C9A">
              <w:rPr>
                <w:noProof/>
                <w:webHidden/>
                <w:sz w:val="28"/>
                <w:szCs w:val="28"/>
              </w:rPr>
              <w:fldChar w:fldCharType="end"/>
            </w:r>
          </w:hyperlink>
        </w:p>
        <w:p w:rsidR="00A30C9A" w:rsidRPr="00A30C9A" w:rsidRDefault="002E16E1">
          <w:pPr>
            <w:pStyle w:val="21"/>
            <w:tabs>
              <w:tab w:val="right" w:leader="dot" w:pos="9345"/>
            </w:tabs>
            <w:rPr>
              <w:rFonts w:asciiTheme="minorHAnsi" w:eastAsiaTheme="minorEastAsia" w:hAnsiTheme="minorHAnsi" w:cstheme="minorBidi"/>
              <w:noProof/>
              <w:sz w:val="28"/>
              <w:szCs w:val="28"/>
            </w:rPr>
          </w:pPr>
          <w:hyperlink w:anchor="_Toc5621665" w:history="1">
            <w:r w:rsidR="00A30C9A" w:rsidRPr="00A30C9A">
              <w:rPr>
                <w:rStyle w:val="a9"/>
                <w:noProof/>
                <w:sz w:val="28"/>
                <w:szCs w:val="28"/>
              </w:rPr>
              <w:t>4.1 Методические указания по написанию курсовой работы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_Toc5621665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13</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66" w:history="1">
            <w:r w:rsidR="00A30C9A" w:rsidRPr="00A30C9A">
              <w:rPr>
                <w:rStyle w:val="a9"/>
                <w:noProof/>
                <w:spacing w:val="7"/>
                <w:sz w:val="28"/>
                <w:szCs w:val="28"/>
              </w:rPr>
              <w:t>5 Методические указания по промежуточной аттестации по дисциплине</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_Toc5621666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16</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67" w:history="1">
            <w:r w:rsidR="006A03A6">
              <w:rPr>
                <w:rStyle w:val="a9"/>
                <w:noProof/>
                <w:sz w:val="28"/>
                <w:szCs w:val="28"/>
              </w:rPr>
              <w:t>6</w:t>
            </w:r>
            <w:r w:rsidR="00A30C9A" w:rsidRPr="00A30C9A">
              <w:rPr>
                <w:rStyle w:val="a9"/>
                <w:noProof/>
                <w:sz w:val="28"/>
                <w:szCs w:val="28"/>
              </w:rPr>
              <w:t xml:space="preserve"> Учебно-методическое обеспечение дисциплины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_Toc5621667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19</w:t>
            </w:r>
            <w:r w:rsidR="00A30C9A" w:rsidRPr="00A30C9A">
              <w:rPr>
                <w:noProof/>
                <w:webHidden/>
                <w:sz w:val="28"/>
                <w:szCs w:val="28"/>
              </w:rPr>
              <w:fldChar w:fldCharType="end"/>
            </w:r>
          </w:hyperlink>
        </w:p>
        <w:p w:rsidR="00A30C9A" w:rsidRPr="00A30C9A" w:rsidRDefault="002E16E1">
          <w:pPr>
            <w:pStyle w:val="21"/>
            <w:tabs>
              <w:tab w:val="right" w:leader="dot" w:pos="9345"/>
            </w:tabs>
            <w:rPr>
              <w:rFonts w:asciiTheme="minorHAnsi" w:eastAsiaTheme="minorEastAsia" w:hAnsiTheme="minorHAnsi" w:cstheme="minorBidi"/>
              <w:noProof/>
              <w:sz w:val="28"/>
              <w:szCs w:val="28"/>
            </w:rPr>
          </w:pPr>
          <w:hyperlink w:anchor="_Toc5621668" w:history="1">
            <w:r w:rsidR="006A03A6">
              <w:rPr>
                <w:rStyle w:val="a9"/>
                <w:noProof/>
                <w:sz w:val="28"/>
                <w:szCs w:val="28"/>
              </w:rPr>
              <w:t>6</w:t>
            </w:r>
            <w:r w:rsidR="00A30C9A" w:rsidRPr="00A30C9A">
              <w:rPr>
                <w:rStyle w:val="a9"/>
                <w:noProof/>
                <w:sz w:val="28"/>
                <w:szCs w:val="28"/>
              </w:rPr>
              <w:t>.1 Основная литература</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_Toc5621668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19</w:t>
            </w:r>
            <w:r w:rsidR="00A30C9A" w:rsidRPr="00A30C9A">
              <w:rPr>
                <w:noProof/>
                <w:webHidden/>
                <w:sz w:val="28"/>
                <w:szCs w:val="28"/>
              </w:rPr>
              <w:fldChar w:fldCharType="end"/>
            </w:r>
          </w:hyperlink>
        </w:p>
        <w:p w:rsidR="00A30C9A" w:rsidRPr="00A30C9A" w:rsidRDefault="002E16E1">
          <w:pPr>
            <w:pStyle w:val="21"/>
            <w:tabs>
              <w:tab w:val="right" w:leader="dot" w:pos="9345"/>
            </w:tabs>
            <w:rPr>
              <w:rFonts w:asciiTheme="minorHAnsi" w:eastAsiaTheme="minorEastAsia" w:hAnsiTheme="minorHAnsi" w:cstheme="minorBidi"/>
              <w:noProof/>
              <w:sz w:val="28"/>
              <w:szCs w:val="28"/>
            </w:rPr>
          </w:pPr>
          <w:hyperlink w:anchor="_Toc5621669" w:history="1">
            <w:r w:rsidR="006A03A6">
              <w:rPr>
                <w:rStyle w:val="a9"/>
                <w:noProof/>
                <w:sz w:val="28"/>
                <w:szCs w:val="28"/>
              </w:rPr>
              <w:t>6</w:t>
            </w:r>
            <w:r w:rsidR="00A30C9A" w:rsidRPr="00A30C9A">
              <w:rPr>
                <w:rStyle w:val="a9"/>
                <w:noProof/>
                <w:sz w:val="28"/>
                <w:szCs w:val="28"/>
              </w:rPr>
              <w:t>.2 Дополнительная литература</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_Toc5621669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19</w:t>
            </w:r>
            <w:r w:rsidR="00A30C9A" w:rsidRPr="00A30C9A">
              <w:rPr>
                <w:noProof/>
                <w:webHidden/>
                <w:sz w:val="28"/>
                <w:szCs w:val="28"/>
              </w:rPr>
              <w:fldChar w:fldCharType="end"/>
            </w:r>
          </w:hyperlink>
        </w:p>
        <w:p w:rsidR="00A30C9A" w:rsidRPr="00A30C9A" w:rsidRDefault="002E16E1">
          <w:pPr>
            <w:pStyle w:val="21"/>
            <w:tabs>
              <w:tab w:val="right" w:leader="dot" w:pos="9345"/>
            </w:tabs>
            <w:rPr>
              <w:rFonts w:asciiTheme="minorHAnsi" w:eastAsiaTheme="minorEastAsia" w:hAnsiTheme="minorHAnsi" w:cstheme="minorBidi"/>
              <w:noProof/>
              <w:sz w:val="28"/>
              <w:szCs w:val="28"/>
            </w:rPr>
          </w:pPr>
          <w:hyperlink w:anchor="_Toc5621670" w:history="1">
            <w:r w:rsidR="006A03A6">
              <w:rPr>
                <w:rStyle w:val="a9"/>
                <w:noProof/>
                <w:sz w:val="28"/>
                <w:szCs w:val="28"/>
              </w:rPr>
              <w:t>6</w:t>
            </w:r>
            <w:r w:rsidR="00A30C9A" w:rsidRPr="00A30C9A">
              <w:rPr>
                <w:rStyle w:val="a9"/>
                <w:noProof/>
                <w:sz w:val="28"/>
                <w:szCs w:val="28"/>
              </w:rPr>
              <w:t>.3 Периодические издания</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_Toc5621670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19</w:t>
            </w:r>
            <w:r w:rsidR="00A30C9A" w:rsidRPr="00A30C9A">
              <w:rPr>
                <w:noProof/>
                <w:webHidden/>
                <w:sz w:val="28"/>
                <w:szCs w:val="28"/>
              </w:rPr>
              <w:fldChar w:fldCharType="end"/>
            </w:r>
          </w:hyperlink>
        </w:p>
        <w:p w:rsidR="00A30C9A" w:rsidRPr="00A30C9A" w:rsidRDefault="002E16E1">
          <w:pPr>
            <w:pStyle w:val="21"/>
            <w:tabs>
              <w:tab w:val="right" w:leader="dot" w:pos="9345"/>
            </w:tabs>
            <w:rPr>
              <w:rFonts w:asciiTheme="minorHAnsi" w:eastAsiaTheme="minorEastAsia" w:hAnsiTheme="minorHAnsi" w:cstheme="minorBidi"/>
              <w:noProof/>
              <w:sz w:val="28"/>
              <w:szCs w:val="28"/>
            </w:rPr>
          </w:pPr>
          <w:hyperlink w:anchor="_Toc5621671" w:history="1">
            <w:r w:rsidR="006A03A6">
              <w:rPr>
                <w:rStyle w:val="a9"/>
                <w:noProof/>
                <w:sz w:val="28"/>
                <w:szCs w:val="28"/>
              </w:rPr>
              <w:t>6</w:t>
            </w:r>
            <w:r w:rsidR="00A30C9A" w:rsidRPr="00A30C9A">
              <w:rPr>
                <w:rStyle w:val="a9"/>
                <w:noProof/>
                <w:sz w:val="28"/>
                <w:szCs w:val="28"/>
              </w:rPr>
              <w:t>.4 Интернет-ресурсы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_Toc5621671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19</w:t>
            </w:r>
            <w:r w:rsidR="00A30C9A" w:rsidRPr="00A30C9A">
              <w:rPr>
                <w:noProof/>
                <w:webHidden/>
                <w:sz w:val="28"/>
                <w:szCs w:val="28"/>
              </w:rPr>
              <w:fldChar w:fldCharType="end"/>
            </w:r>
          </w:hyperlink>
        </w:p>
        <w:p w:rsidR="00A30C9A" w:rsidRPr="00A30C9A" w:rsidRDefault="002E16E1">
          <w:pPr>
            <w:pStyle w:val="12"/>
            <w:tabs>
              <w:tab w:val="right" w:leader="dot" w:pos="9345"/>
            </w:tabs>
            <w:rPr>
              <w:rFonts w:asciiTheme="minorHAnsi" w:eastAsiaTheme="minorEastAsia" w:hAnsiTheme="minorHAnsi" w:cstheme="minorBidi"/>
              <w:noProof/>
              <w:sz w:val="28"/>
              <w:szCs w:val="28"/>
            </w:rPr>
          </w:pPr>
          <w:hyperlink w:anchor="_Toc5621672" w:history="1">
            <w:r w:rsidR="006A03A6">
              <w:rPr>
                <w:rStyle w:val="a9"/>
                <w:noProof/>
                <w:sz w:val="28"/>
                <w:szCs w:val="28"/>
              </w:rPr>
              <w:t>7</w:t>
            </w:r>
            <w:r w:rsidR="00A30C9A" w:rsidRPr="00A30C9A">
              <w:rPr>
                <w:rStyle w:val="a9"/>
                <w:noProof/>
                <w:sz w:val="28"/>
                <w:szCs w:val="28"/>
              </w:rPr>
              <w:t xml:space="preserve"> Материально-техническое обеспечение дисциплины</w:t>
            </w:r>
            <w:r w:rsidR="00A30C9A" w:rsidRPr="00A30C9A">
              <w:rPr>
                <w:noProof/>
                <w:webHidden/>
                <w:sz w:val="28"/>
                <w:szCs w:val="28"/>
              </w:rPr>
              <w:tab/>
            </w:r>
            <w:r w:rsidR="00A30C9A" w:rsidRPr="00A30C9A">
              <w:rPr>
                <w:noProof/>
                <w:webHidden/>
                <w:sz w:val="28"/>
                <w:szCs w:val="28"/>
              </w:rPr>
              <w:fldChar w:fldCharType="begin"/>
            </w:r>
            <w:r w:rsidR="00A30C9A" w:rsidRPr="00A30C9A">
              <w:rPr>
                <w:noProof/>
                <w:webHidden/>
                <w:sz w:val="28"/>
                <w:szCs w:val="28"/>
              </w:rPr>
              <w:instrText xml:space="preserve"> PAGEREF _Toc5621672 \h </w:instrText>
            </w:r>
            <w:r w:rsidR="00A30C9A" w:rsidRPr="00A30C9A">
              <w:rPr>
                <w:noProof/>
                <w:webHidden/>
                <w:sz w:val="28"/>
                <w:szCs w:val="28"/>
              </w:rPr>
            </w:r>
            <w:r w:rsidR="00A30C9A" w:rsidRPr="00A30C9A">
              <w:rPr>
                <w:noProof/>
                <w:webHidden/>
                <w:sz w:val="28"/>
                <w:szCs w:val="28"/>
              </w:rPr>
              <w:fldChar w:fldCharType="separate"/>
            </w:r>
            <w:r w:rsidR="00A30C9A" w:rsidRPr="00A30C9A">
              <w:rPr>
                <w:noProof/>
                <w:webHidden/>
                <w:sz w:val="28"/>
                <w:szCs w:val="28"/>
              </w:rPr>
              <w:t>20</w:t>
            </w:r>
            <w:r w:rsidR="00A30C9A" w:rsidRPr="00A30C9A">
              <w:rPr>
                <w:noProof/>
                <w:webHidden/>
                <w:sz w:val="28"/>
                <w:szCs w:val="28"/>
              </w:rPr>
              <w:fldChar w:fldCharType="end"/>
            </w:r>
          </w:hyperlink>
        </w:p>
        <w:p w:rsidR="008D08DE" w:rsidRPr="00A30C9A" w:rsidRDefault="008D08DE">
          <w:pPr>
            <w:rPr>
              <w:sz w:val="28"/>
              <w:szCs w:val="28"/>
            </w:rPr>
          </w:pPr>
          <w:r w:rsidRPr="00A30C9A">
            <w:rPr>
              <w:b/>
              <w:bCs/>
              <w:sz w:val="28"/>
              <w:szCs w:val="28"/>
            </w:rPr>
            <w:fldChar w:fldCharType="end"/>
          </w:r>
        </w:p>
      </w:sdtContent>
    </w:sdt>
    <w:p w:rsidR="008D08DE" w:rsidRPr="00A30C9A" w:rsidRDefault="008D08DE" w:rsidP="004269E2">
      <w:pPr>
        <w:shd w:val="clear" w:color="auto" w:fill="FFFFFF"/>
        <w:spacing w:after="480"/>
        <w:jc w:val="center"/>
        <w:rPr>
          <w:b/>
          <w:color w:val="000000"/>
          <w:spacing w:val="7"/>
          <w:sz w:val="28"/>
          <w:szCs w:val="28"/>
        </w:rPr>
      </w:pPr>
    </w:p>
    <w:p w:rsidR="00DF3556" w:rsidRPr="00A30C9A" w:rsidRDefault="00DF3556">
      <w:pPr>
        <w:rPr>
          <w:sz w:val="28"/>
          <w:szCs w:val="28"/>
        </w:rPr>
      </w:pPr>
    </w:p>
    <w:p w:rsidR="00F35496" w:rsidRPr="00A30C9A" w:rsidRDefault="00F35496" w:rsidP="00F35496">
      <w:pPr>
        <w:pStyle w:val="ReportMain"/>
        <w:keepNext/>
        <w:suppressAutoHyphens/>
        <w:spacing w:before="360" w:after="360"/>
        <w:ind w:firstLine="709"/>
        <w:jc w:val="both"/>
        <w:outlineLvl w:val="1"/>
        <w:rPr>
          <w:sz w:val="28"/>
          <w:szCs w:val="28"/>
        </w:rPr>
      </w:pPr>
      <w:bookmarkStart w:id="1" w:name="_Toc5042252"/>
      <w:bookmarkStart w:id="2" w:name="_Toc5621646"/>
      <w:r w:rsidRPr="00A30C9A">
        <w:rPr>
          <w:sz w:val="28"/>
          <w:szCs w:val="28"/>
        </w:rPr>
        <w:lastRenderedPageBreak/>
        <w:t>Настоящее издание является частью учебно-мет</w:t>
      </w:r>
      <w:r w:rsidR="003A7DC4" w:rsidRPr="00A30C9A">
        <w:rPr>
          <w:sz w:val="28"/>
          <w:szCs w:val="28"/>
        </w:rPr>
        <w:t>одического комплекса по дисцип</w:t>
      </w:r>
      <w:r w:rsidRPr="00A30C9A">
        <w:rPr>
          <w:sz w:val="28"/>
          <w:szCs w:val="28"/>
        </w:rPr>
        <w:t xml:space="preserve">лине </w:t>
      </w:r>
      <w:r w:rsidR="003A7DC4" w:rsidRPr="00A30C9A">
        <w:rPr>
          <w:rFonts w:eastAsia="Calibri"/>
          <w:sz w:val="28"/>
          <w:szCs w:val="28"/>
        </w:rPr>
        <w:t>«</w:t>
      </w:r>
      <w:r w:rsidR="00A30C9A" w:rsidRPr="00A30C9A">
        <w:rPr>
          <w:rFonts w:eastAsia="Calibri"/>
          <w:sz w:val="28"/>
          <w:szCs w:val="28"/>
        </w:rPr>
        <w:t>Генетика и эволюция</w:t>
      </w:r>
      <w:r w:rsidR="003A7DC4" w:rsidRPr="00A30C9A">
        <w:rPr>
          <w:rFonts w:eastAsia="Calibri"/>
          <w:sz w:val="28"/>
          <w:szCs w:val="28"/>
        </w:rPr>
        <w:t>»</w:t>
      </w:r>
      <w:r w:rsidRPr="00A30C9A">
        <w:rPr>
          <w:sz w:val="28"/>
          <w:szCs w:val="28"/>
        </w:rPr>
        <w:t>,  методически</w:t>
      </w:r>
      <w:r w:rsidR="003A7DC4" w:rsidRPr="00A30C9A">
        <w:rPr>
          <w:sz w:val="28"/>
          <w:szCs w:val="28"/>
        </w:rPr>
        <w:t>м</w:t>
      </w:r>
      <w:r w:rsidRPr="00A30C9A">
        <w:rPr>
          <w:sz w:val="28"/>
          <w:szCs w:val="28"/>
        </w:rPr>
        <w:t xml:space="preserve"> указани</w:t>
      </w:r>
      <w:r w:rsidR="003A7DC4" w:rsidRPr="00A30C9A">
        <w:rPr>
          <w:sz w:val="28"/>
          <w:szCs w:val="28"/>
        </w:rPr>
        <w:t>ем</w:t>
      </w:r>
      <w:r w:rsidRPr="00A30C9A">
        <w:rPr>
          <w:sz w:val="28"/>
          <w:szCs w:val="28"/>
        </w:rPr>
        <w:t xml:space="preserve"> к </w:t>
      </w:r>
      <w:r w:rsidR="003A7DC4" w:rsidRPr="00A30C9A">
        <w:rPr>
          <w:sz w:val="28"/>
          <w:szCs w:val="28"/>
        </w:rPr>
        <w:t>лабораторны</w:t>
      </w:r>
      <w:r w:rsidRPr="00A30C9A">
        <w:rPr>
          <w:sz w:val="28"/>
          <w:szCs w:val="28"/>
        </w:rPr>
        <w:t>м</w:t>
      </w:r>
      <w:r w:rsidR="00DD7136" w:rsidRPr="00A30C9A">
        <w:rPr>
          <w:sz w:val="28"/>
          <w:szCs w:val="28"/>
        </w:rPr>
        <w:t xml:space="preserve"> и </w:t>
      </w:r>
      <w:r w:rsidR="003A7DC4" w:rsidRPr="00A30C9A">
        <w:rPr>
          <w:sz w:val="28"/>
          <w:szCs w:val="28"/>
        </w:rPr>
        <w:t>практическим</w:t>
      </w:r>
      <w:r w:rsidRPr="00A30C9A">
        <w:rPr>
          <w:sz w:val="28"/>
          <w:szCs w:val="28"/>
        </w:rPr>
        <w:t xml:space="preserve"> занятиям</w:t>
      </w:r>
      <w:r w:rsidR="00DD7136" w:rsidRPr="00A30C9A">
        <w:rPr>
          <w:sz w:val="28"/>
          <w:szCs w:val="28"/>
        </w:rPr>
        <w:t>, самостоятельной работе (курсовой работе) и самоподготовке</w:t>
      </w:r>
      <w:r w:rsidRPr="00A30C9A">
        <w:rPr>
          <w:sz w:val="28"/>
          <w:szCs w:val="28"/>
        </w:rPr>
        <w:t>.</w:t>
      </w:r>
      <w:bookmarkEnd w:id="1"/>
      <w:bookmarkEnd w:id="2"/>
      <w:r w:rsidRPr="00A30C9A">
        <w:rPr>
          <w:sz w:val="28"/>
          <w:szCs w:val="28"/>
        </w:rPr>
        <w:t xml:space="preserve">  </w:t>
      </w:r>
    </w:p>
    <w:p w:rsidR="00F35496" w:rsidRPr="00A30C9A" w:rsidRDefault="00F35496" w:rsidP="00F35496">
      <w:pPr>
        <w:pStyle w:val="ReportMain"/>
        <w:keepNext/>
        <w:suppressAutoHyphens/>
        <w:spacing w:before="360" w:after="360"/>
        <w:ind w:firstLine="709"/>
        <w:jc w:val="both"/>
        <w:outlineLvl w:val="1"/>
        <w:rPr>
          <w:sz w:val="28"/>
          <w:szCs w:val="28"/>
        </w:rPr>
      </w:pPr>
      <w:bookmarkStart w:id="3" w:name="_Toc5042253"/>
      <w:bookmarkStart w:id="4" w:name="_Toc5621647"/>
      <w:r w:rsidRPr="00A30C9A">
        <w:rPr>
          <w:sz w:val="28"/>
          <w:szCs w:val="28"/>
        </w:rPr>
        <w:t xml:space="preserve">Отражены цели и задачи дисциплины, ее объем, структура и содержание </w:t>
      </w:r>
      <w:r w:rsidR="003A7DC4" w:rsidRPr="00A30C9A">
        <w:rPr>
          <w:sz w:val="28"/>
          <w:szCs w:val="28"/>
        </w:rPr>
        <w:t xml:space="preserve">лабораторных работ, практических (семинарских) занятий, </w:t>
      </w:r>
      <w:r w:rsidRPr="00A30C9A">
        <w:rPr>
          <w:sz w:val="28"/>
          <w:szCs w:val="28"/>
        </w:rPr>
        <w:t>самостоятельной работы, методика ее реализации, а также методики проведения промежуточной аттестации. Предложен список основной и дополнительной литературы.</w:t>
      </w:r>
      <w:bookmarkEnd w:id="3"/>
      <w:bookmarkEnd w:id="4"/>
    </w:p>
    <w:p w:rsidR="00F35496" w:rsidRPr="00A30C9A" w:rsidRDefault="00F35496" w:rsidP="00F35496">
      <w:pPr>
        <w:pStyle w:val="ReportMain"/>
        <w:keepNext/>
        <w:suppressAutoHyphens/>
        <w:spacing w:before="360" w:after="360"/>
        <w:ind w:firstLine="709"/>
        <w:jc w:val="both"/>
        <w:outlineLvl w:val="1"/>
        <w:rPr>
          <w:sz w:val="28"/>
          <w:szCs w:val="28"/>
        </w:rPr>
      </w:pPr>
      <w:bookmarkStart w:id="5" w:name="_Toc5042254"/>
      <w:bookmarkStart w:id="6" w:name="_Toc5621648"/>
      <w:r w:rsidRPr="00A30C9A">
        <w:rPr>
          <w:sz w:val="28"/>
          <w:szCs w:val="28"/>
        </w:rPr>
        <w:t>Предназначен</w:t>
      </w:r>
      <w:r w:rsidR="003A7DC4" w:rsidRPr="00A30C9A">
        <w:rPr>
          <w:sz w:val="28"/>
          <w:szCs w:val="28"/>
        </w:rPr>
        <w:t>о</w:t>
      </w:r>
      <w:r w:rsidRPr="00A30C9A">
        <w:rPr>
          <w:sz w:val="28"/>
          <w:szCs w:val="28"/>
        </w:rPr>
        <w:t xml:space="preserve"> для студентов направлений подготовки бакалавров 06.03.0</w:t>
      </w:r>
      <w:r w:rsidR="00A30C9A" w:rsidRPr="00A30C9A">
        <w:rPr>
          <w:sz w:val="28"/>
          <w:szCs w:val="28"/>
        </w:rPr>
        <w:t>1</w:t>
      </w:r>
      <w:r w:rsidRPr="00A30C9A">
        <w:rPr>
          <w:sz w:val="28"/>
          <w:szCs w:val="28"/>
        </w:rPr>
        <w:t xml:space="preserve"> «</w:t>
      </w:r>
      <w:r w:rsidR="00A30C9A" w:rsidRPr="00A30C9A">
        <w:rPr>
          <w:sz w:val="28"/>
          <w:szCs w:val="28"/>
        </w:rPr>
        <w:t>Биология</w:t>
      </w:r>
      <w:r w:rsidRPr="00A30C9A">
        <w:rPr>
          <w:sz w:val="28"/>
          <w:szCs w:val="28"/>
        </w:rPr>
        <w:t>»</w:t>
      </w:r>
      <w:bookmarkEnd w:id="5"/>
      <w:bookmarkEnd w:id="6"/>
    </w:p>
    <w:p w:rsidR="00F35496" w:rsidRPr="00A30C9A" w:rsidRDefault="00F35496" w:rsidP="00F35496">
      <w:pPr>
        <w:pStyle w:val="ReportMain"/>
        <w:keepNext/>
        <w:suppressAutoHyphens/>
        <w:spacing w:before="360" w:after="360"/>
        <w:ind w:firstLine="709"/>
        <w:jc w:val="both"/>
        <w:outlineLvl w:val="1"/>
        <w:rPr>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F35496" w:rsidRPr="00A30C9A" w:rsidRDefault="00F35496"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3A7DC4" w:rsidRPr="00A30C9A" w:rsidRDefault="003A7DC4" w:rsidP="00F35496">
      <w:pPr>
        <w:pStyle w:val="ReportMain"/>
        <w:keepNext/>
        <w:suppressAutoHyphens/>
        <w:spacing w:before="360" w:after="360"/>
        <w:ind w:firstLine="709"/>
        <w:jc w:val="both"/>
        <w:outlineLvl w:val="1"/>
        <w:rPr>
          <w:b/>
          <w:sz w:val="28"/>
          <w:szCs w:val="28"/>
        </w:rPr>
      </w:pPr>
    </w:p>
    <w:p w:rsidR="00F35496" w:rsidRPr="00A30C9A" w:rsidRDefault="00F35496" w:rsidP="00A30C9A">
      <w:pPr>
        <w:pStyle w:val="ReportMain"/>
        <w:suppressAutoHyphens/>
        <w:jc w:val="both"/>
        <w:rPr>
          <w:sz w:val="28"/>
          <w:szCs w:val="28"/>
        </w:rPr>
      </w:pPr>
    </w:p>
    <w:p w:rsidR="003A7DC4" w:rsidRPr="00A30C9A" w:rsidRDefault="003A7DC4" w:rsidP="00A30C9A">
      <w:pPr>
        <w:pStyle w:val="ReportMain"/>
        <w:keepNext/>
        <w:suppressAutoHyphens/>
        <w:ind w:firstLine="709"/>
        <w:jc w:val="both"/>
        <w:outlineLvl w:val="0"/>
        <w:rPr>
          <w:b/>
          <w:sz w:val="28"/>
          <w:szCs w:val="28"/>
        </w:rPr>
      </w:pPr>
      <w:bookmarkStart w:id="7" w:name="_Toc5621649"/>
      <w:r w:rsidRPr="00A30C9A">
        <w:rPr>
          <w:b/>
          <w:sz w:val="28"/>
          <w:szCs w:val="28"/>
        </w:rPr>
        <w:lastRenderedPageBreak/>
        <w:t>Цели и задачи освоения дисциплины</w:t>
      </w:r>
      <w:bookmarkEnd w:id="7"/>
    </w:p>
    <w:p w:rsidR="00A30C9A" w:rsidRPr="00A30C9A" w:rsidRDefault="00A30C9A" w:rsidP="00A30C9A">
      <w:pPr>
        <w:pStyle w:val="ReportMain"/>
        <w:suppressAutoHyphens/>
        <w:ind w:firstLine="709"/>
        <w:jc w:val="both"/>
        <w:rPr>
          <w:b/>
          <w:sz w:val="28"/>
          <w:szCs w:val="28"/>
        </w:rPr>
      </w:pPr>
    </w:p>
    <w:p w:rsidR="00A30C9A" w:rsidRPr="00A30C9A" w:rsidRDefault="00A30C9A" w:rsidP="00A30C9A">
      <w:pPr>
        <w:pStyle w:val="ReportMain"/>
        <w:suppressAutoHyphens/>
        <w:ind w:firstLine="709"/>
        <w:jc w:val="both"/>
        <w:rPr>
          <w:sz w:val="28"/>
          <w:szCs w:val="28"/>
        </w:rPr>
      </w:pPr>
      <w:r w:rsidRPr="00A30C9A">
        <w:rPr>
          <w:b/>
          <w:sz w:val="28"/>
          <w:szCs w:val="28"/>
        </w:rPr>
        <w:t xml:space="preserve">Цель (цели) </w:t>
      </w:r>
      <w:r w:rsidRPr="00A30C9A">
        <w:rPr>
          <w:sz w:val="28"/>
          <w:szCs w:val="28"/>
        </w:rPr>
        <w:t>освоения дисциплины:</w:t>
      </w:r>
    </w:p>
    <w:p w:rsidR="00A30C9A" w:rsidRPr="00A30C9A" w:rsidRDefault="00A30C9A" w:rsidP="00A30C9A">
      <w:pPr>
        <w:pStyle w:val="ReportMain"/>
        <w:suppressAutoHyphens/>
        <w:ind w:firstLine="709"/>
        <w:jc w:val="both"/>
        <w:rPr>
          <w:sz w:val="28"/>
          <w:szCs w:val="28"/>
        </w:rPr>
      </w:pPr>
      <w:r w:rsidRPr="00A30C9A">
        <w:rPr>
          <w:sz w:val="28"/>
          <w:szCs w:val="28"/>
        </w:rPr>
        <w:t>- получить фактический материал или сведения об основных чертах биологической эволюции, дарвинизме, как науке и его месте в системе биологических наук, а также о методах изучения эволюции и об основных разделах эволюционного учения</w:t>
      </w:r>
    </w:p>
    <w:p w:rsidR="00A30C9A" w:rsidRPr="00A30C9A" w:rsidRDefault="00A30C9A" w:rsidP="00A30C9A">
      <w:pPr>
        <w:autoSpaceDE w:val="0"/>
        <w:autoSpaceDN w:val="0"/>
        <w:adjustRightInd w:val="0"/>
        <w:ind w:firstLine="709"/>
        <w:jc w:val="both"/>
        <w:rPr>
          <w:sz w:val="28"/>
          <w:szCs w:val="28"/>
        </w:rPr>
      </w:pPr>
      <w:r w:rsidRPr="00A30C9A">
        <w:rPr>
          <w:sz w:val="28"/>
          <w:szCs w:val="28"/>
        </w:rPr>
        <w:t>- формирование систематизированных знаний о закономерностях наследственности и изменчивости на базе современных достижений различных разделов генетики, геномики, протеомики изучение основ селекции, генетической инженерии, методов молекулярно-генетического анализа.</w:t>
      </w:r>
    </w:p>
    <w:p w:rsidR="00A30C9A" w:rsidRPr="00A30C9A" w:rsidRDefault="00A30C9A" w:rsidP="00A30C9A">
      <w:pPr>
        <w:pStyle w:val="ReportMain"/>
        <w:suppressAutoHyphens/>
        <w:ind w:firstLine="709"/>
        <w:jc w:val="both"/>
        <w:rPr>
          <w:b/>
          <w:sz w:val="28"/>
          <w:szCs w:val="28"/>
        </w:rPr>
      </w:pPr>
      <w:r w:rsidRPr="00A30C9A">
        <w:rPr>
          <w:b/>
          <w:sz w:val="28"/>
          <w:szCs w:val="28"/>
        </w:rPr>
        <w:t xml:space="preserve">Задачи: </w:t>
      </w:r>
    </w:p>
    <w:p w:rsidR="00A30C9A" w:rsidRPr="00A30C9A" w:rsidRDefault="00A30C9A" w:rsidP="00A30C9A">
      <w:pPr>
        <w:autoSpaceDE w:val="0"/>
        <w:autoSpaceDN w:val="0"/>
        <w:adjustRightInd w:val="0"/>
        <w:ind w:firstLine="708"/>
        <w:jc w:val="both"/>
        <w:rPr>
          <w:bCs/>
          <w:sz w:val="28"/>
          <w:szCs w:val="28"/>
        </w:rPr>
      </w:pPr>
    </w:p>
    <w:p w:rsidR="00A30C9A" w:rsidRPr="00A30C9A" w:rsidRDefault="00A30C9A" w:rsidP="00A30C9A">
      <w:pPr>
        <w:autoSpaceDE w:val="0"/>
        <w:autoSpaceDN w:val="0"/>
        <w:adjustRightInd w:val="0"/>
        <w:ind w:firstLine="708"/>
        <w:jc w:val="both"/>
        <w:rPr>
          <w:sz w:val="28"/>
          <w:szCs w:val="28"/>
        </w:rPr>
      </w:pPr>
      <w:r w:rsidRPr="00A30C9A">
        <w:rPr>
          <w:bCs/>
          <w:sz w:val="28"/>
          <w:szCs w:val="28"/>
        </w:rPr>
        <w:t>к</w:t>
      </w:r>
      <w:r w:rsidRPr="00A30C9A">
        <w:rPr>
          <w:sz w:val="28"/>
          <w:szCs w:val="28"/>
        </w:rPr>
        <w:t xml:space="preserve">урс ориентирован на освоение студентами основ классической и современной генетики, данных по историческому развитию жизни на земле; </w:t>
      </w:r>
    </w:p>
    <w:p w:rsidR="00A30C9A" w:rsidRPr="00A30C9A" w:rsidRDefault="00A30C9A" w:rsidP="00A30C9A">
      <w:pPr>
        <w:autoSpaceDE w:val="0"/>
        <w:autoSpaceDN w:val="0"/>
        <w:adjustRightInd w:val="0"/>
        <w:ind w:firstLine="708"/>
        <w:jc w:val="both"/>
        <w:rPr>
          <w:sz w:val="28"/>
          <w:szCs w:val="28"/>
        </w:rPr>
      </w:pPr>
      <w:r w:rsidRPr="00A30C9A">
        <w:rPr>
          <w:sz w:val="28"/>
          <w:szCs w:val="28"/>
        </w:rPr>
        <w:t>знания, полученные по данному предмету, должны способствовать пониманию роли генетики и эволюции в развитии биологии, медицины и селекции.</w:t>
      </w:r>
    </w:p>
    <w:p w:rsidR="00A30C9A" w:rsidRPr="00A30C9A" w:rsidRDefault="00A30C9A" w:rsidP="00A30C9A">
      <w:pPr>
        <w:pStyle w:val="ReportMain"/>
        <w:keepNext/>
        <w:suppressAutoHyphens/>
        <w:ind w:firstLine="709"/>
        <w:jc w:val="both"/>
        <w:outlineLvl w:val="0"/>
        <w:rPr>
          <w:b/>
          <w:sz w:val="28"/>
          <w:szCs w:val="28"/>
        </w:rPr>
      </w:pPr>
    </w:p>
    <w:p w:rsidR="003A7DC4" w:rsidRPr="00A30C9A" w:rsidRDefault="003A7DC4" w:rsidP="00A30C9A">
      <w:pPr>
        <w:pStyle w:val="ReportMain"/>
        <w:keepNext/>
        <w:suppressAutoHyphens/>
        <w:ind w:firstLine="709"/>
        <w:jc w:val="both"/>
        <w:outlineLvl w:val="0"/>
        <w:rPr>
          <w:b/>
          <w:sz w:val="28"/>
          <w:szCs w:val="28"/>
        </w:rPr>
      </w:pPr>
      <w:bookmarkStart w:id="8" w:name="_Toc5621650"/>
      <w:r w:rsidRPr="00A30C9A">
        <w:rPr>
          <w:b/>
          <w:sz w:val="28"/>
          <w:szCs w:val="28"/>
        </w:rPr>
        <w:t>Место дисциплины в структуре образовательной программы</w:t>
      </w:r>
      <w:bookmarkEnd w:id="8"/>
    </w:p>
    <w:p w:rsidR="00A30C9A" w:rsidRPr="00A30C9A" w:rsidRDefault="00A30C9A" w:rsidP="00A30C9A">
      <w:pPr>
        <w:pStyle w:val="ReportMain"/>
        <w:suppressAutoHyphens/>
        <w:ind w:firstLine="709"/>
        <w:jc w:val="both"/>
        <w:rPr>
          <w:sz w:val="28"/>
          <w:szCs w:val="28"/>
        </w:rPr>
      </w:pPr>
      <w:r w:rsidRPr="00A30C9A">
        <w:rPr>
          <w:sz w:val="28"/>
          <w:szCs w:val="28"/>
        </w:rPr>
        <w:t>Дисциплина относится к базовой части блока 1 «Дисциплины (модули)»</w:t>
      </w:r>
    </w:p>
    <w:p w:rsidR="00A30C9A" w:rsidRPr="00A30C9A" w:rsidRDefault="00A30C9A" w:rsidP="00A30C9A">
      <w:pPr>
        <w:pStyle w:val="ReportMain"/>
        <w:suppressAutoHyphens/>
        <w:ind w:firstLine="709"/>
        <w:jc w:val="both"/>
        <w:rPr>
          <w:sz w:val="28"/>
          <w:szCs w:val="28"/>
        </w:rPr>
      </w:pPr>
    </w:p>
    <w:p w:rsidR="00A30C9A" w:rsidRPr="00A30C9A" w:rsidRDefault="00A30C9A" w:rsidP="00A30C9A">
      <w:pPr>
        <w:pStyle w:val="ReportMain"/>
        <w:suppressAutoHyphens/>
        <w:ind w:firstLine="709"/>
        <w:jc w:val="both"/>
        <w:rPr>
          <w:i/>
          <w:sz w:val="28"/>
          <w:szCs w:val="28"/>
        </w:rPr>
      </w:pPr>
      <w:r w:rsidRPr="00A30C9A">
        <w:rPr>
          <w:sz w:val="28"/>
          <w:szCs w:val="28"/>
        </w:rPr>
        <w:t xml:space="preserve">Пререквизиты дисциплины: </w:t>
      </w:r>
      <w:r w:rsidRPr="00A30C9A">
        <w:rPr>
          <w:i/>
          <w:sz w:val="28"/>
          <w:szCs w:val="28"/>
        </w:rPr>
        <w:t>Б.1.В.ОД.1 Нанотехнологии в биологии</w:t>
      </w:r>
    </w:p>
    <w:p w:rsidR="00A30C9A" w:rsidRPr="00A30C9A" w:rsidRDefault="00A30C9A" w:rsidP="00A30C9A">
      <w:pPr>
        <w:pStyle w:val="ReportMain"/>
        <w:suppressAutoHyphens/>
        <w:ind w:firstLine="709"/>
        <w:jc w:val="both"/>
        <w:rPr>
          <w:sz w:val="28"/>
          <w:szCs w:val="28"/>
        </w:rPr>
      </w:pPr>
    </w:p>
    <w:p w:rsidR="00A30C9A" w:rsidRPr="00A30C9A" w:rsidRDefault="00A30C9A" w:rsidP="00A30C9A">
      <w:pPr>
        <w:pStyle w:val="ReportMain"/>
        <w:suppressAutoHyphens/>
        <w:ind w:firstLine="709"/>
        <w:jc w:val="both"/>
        <w:rPr>
          <w:i/>
          <w:sz w:val="28"/>
          <w:szCs w:val="28"/>
        </w:rPr>
      </w:pPr>
      <w:r w:rsidRPr="00A30C9A">
        <w:rPr>
          <w:sz w:val="28"/>
          <w:szCs w:val="28"/>
        </w:rPr>
        <w:t xml:space="preserve">Постреквизиты дисциплины: </w:t>
      </w:r>
      <w:r w:rsidRPr="00A30C9A">
        <w:rPr>
          <w:i/>
          <w:sz w:val="28"/>
          <w:szCs w:val="28"/>
        </w:rPr>
        <w:t>Б.1.В.ОД.1 Нанотехнологии в биологии, Б.1.В.ОД.8 Основы биоиндикации, Б.2.В.П.2 Практика по получению профессиональных умений и опыта профессиональной деятельности</w:t>
      </w:r>
    </w:p>
    <w:p w:rsidR="00A30C9A" w:rsidRPr="00A30C9A" w:rsidRDefault="00A30C9A" w:rsidP="00A30C9A">
      <w:pPr>
        <w:pStyle w:val="1"/>
        <w:spacing w:before="0"/>
        <w:ind w:firstLine="708"/>
        <w:rPr>
          <w:rFonts w:ascii="Times New Roman" w:hAnsi="Times New Roman" w:cs="Times New Roman"/>
          <w:color w:val="000000"/>
          <w:spacing w:val="7"/>
        </w:rPr>
      </w:pPr>
    </w:p>
    <w:p w:rsidR="003A7DC4" w:rsidRPr="00A30C9A" w:rsidRDefault="003A7DC4" w:rsidP="00A30C9A">
      <w:pPr>
        <w:pStyle w:val="1"/>
        <w:spacing w:before="0"/>
        <w:ind w:firstLine="708"/>
        <w:rPr>
          <w:rFonts w:ascii="Times New Roman" w:hAnsi="Times New Roman" w:cs="Times New Roman"/>
          <w:color w:val="000000"/>
          <w:spacing w:val="7"/>
        </w:rPr>
      </w:pPr>
      <w:bookmarkStart w:id="9" w:name="_Toc5621651"/>
      <w:r w:rsidRPr="00A30C9A">
        <w:rPr>
          <w:rFonts w:ascii="Times New Roman" w:hAnsi="Times New Roman" w:cs="Times New Roman"/>
          <w:color w:val="000000"/>
          <w:spacing w:val="7"/>
        </w:rPr>
        <w:t>1 Методические указания по лекционным занятиям</w:t>
      </w:r>
      <w:bookmarkEnd w:id="9"/>
    </w:p>
    <w:p w:rsidR="008D08DE" w:rsidRPr="00A30C9A" w:rsidRDefault="008D08DE" w:rsidP="00A30C9A">
      <w:pPr>
        <w:rPr>
          <w:sz w:val="28"/>
          <w:szCs w:val="28"/>
        </w:rPr>
      </w:pPr>
    </w:p>
    <w:p w:rsidR="0013751D" w:rsidRPr="00A30C9A" w:rsidRDefault="0013751D" w:rsidP="00A30C9A">
      <w:pPr>
        <w:ind w:firstLine="709"/>
        <w:contextualSpacing/>
        <w:jc w:val="both"/>
        <w:rPr>
          <w:sz w:val="28"/>
          <w:szCs w:val="28"/>
        </w:rPr>
      </w:pPr>
      <w:r w:rsidRPr="00A30C9A">
        <w:rPr>
          <w:sz w:val="28"/>
          <w:szCs w:val="28"/>
        </w:rPr>
        <w:t xml:space="preserve">Основная дидактическая цель лекции — обеспечение ориентировочной основы для дальнейшего усвоения учебного материала. В ходе лекционных занятий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13751D" w:rsidRPr="00A30C9A" w:rsidRDefault="0013751D" w:rsidP="00A30C9A">
      <w:pPr>
        <w:ind w:firstLine="709"/>
        <w:contextualSpacing/>
        <w:jc w:val="both"/>
        <w:rPr>
          <w:sz w:val="28"/>
          <w:szCs w:val="28"/>
        </w:rPr>
      </w:pPr>
      <w:r w:rsidRPr="00A30C9A">
        <w:rPr>
          <w:sz w:val="28"/>
          <w:szCs w:val="28"/>
        </w:rPr>
        <w:t xml:space="preserve">Следует обращать внимание на акценты, выводы, которые делает преподаватель, отмечая наиболее важные моменты в лекционном материале </w:t>
      </w:r>
      <w:r w:rsidRPr="00A30C9A">
        <w:rPr>
          <w:sz w:val="28"/>
          <w:szCs w:val="28"/>
        </w:rPr>
        <w:lastRenderedPageBreak/>
        <w:t xml:space="preserve">замечаниями «важно», «хорошо запомнить» и т.п. Можно делать это и с помощью разноцветных маркеров или ручек, подчеркивая термины и определения.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F35496" w:rsidRPr="00A30C9A" w:rsidRDefault="0013751D" w:rsidP="00A30C9A">
      <w:pPr>
        <w:ind w:firstLine="709"/>
        <w:contextualSpacing/>
        <w:jc w:val="both"/>
        <w:rPr>
          <w:b/>
          <w:i/>
          <w:sz w:val="28"/>
          <w:szCs w:val="28"/>
        </w:rPr>
      </w:pPr>
      <w:r w:rsidRPr="00A30C9A">
        <w:rPr>
          <w:sz w:val="28"/>
          <w:szCs w:val="28"/>
        </w:rP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 материалом позволит глубоко овладеть теоретическим материалом. Тематика лекций указана в рабочей программе дисциплины:</w:t>
      </w:r>
    </w:p>
    <w:p w:rsidR="00F35496" w:rsidRPr="00A30C9A" w:rsidRDefault="00F35496" w:rsidP="00A30C9A">
      <w:pPr>
        <w:rPr>
          <w:b/>
          <w:i/>
          <w:sz w:val="28"/>
          <w:szCs w:val="28"/>
        </w:rPr>
      </w:pPr>
    </w:p>
    <w:p w:rsidR="00A30C9A" w:rsidRPr="00A30C9A" w:rsidRDefault="00A30C9A" w:rsidP="00A30C9A">
      <w:pPr>
        <w:ind w:firstLine="720"/>
        <w:jc w:val="both"/>
        <w:rPr>
          <w:sz w:val="28"/>
          <w:szCs w:val="28"/>
        </w:rPr>
      </w:pPr>
      <w:r w:rsidRPr="00A30C9A">
        <w:rPr>
          <w:b/>
          <w:sz w:val="28"/>
          <w:szCs w:val="28"/>
        </w:rPr>
        <w:t>Раздел 1. Генетический анализ и основы селекции.</w:t>
      </w:r>
    </w:p>
    <w:p w:rsidR="00A30C9A" w:rsidRPr="00A30C9A" w:rsidRDefault="00A30C9A" w:rsidP="00A30C9A">
      <w:pPr>
        <w:pStyle w:val="ae"/>
        <w:spacing w:after="0"/>
        <w:ind w:left="0" w:firstLine="709"/>
        <w:jc w:val="both"/>
        <w:rPr>
          <w:sz w:val="28"/>
          <w:szCs w:val="28"/>
        </w:rPr>
      </w:pPr>
      <w:r w:rsidRPr="00A30C9A">
        <w:rPr>
          <w:sz w:val="28"/>
          <w:szCs w:val="28"/>
        </w:rPr>
        <w:t>Основы гибридологического метода: выбор объекта, отбор материала для скрещивания, анализ признаков, применение статистического метода. Генетическая символика.</w:t>
      </w:r>
    </w:p>
    <w:p w:rsidR="00A30C9A" w:rsidRPr="00A30C9A" w:rsidRDefault="00A30C9A" w:rsidP="00A30C9A">
      <w:pPr>
        <w:ind w:firstLine="709"/>
        <w:jc w:val="both"/>
        <w:rPr>
          <w:sz w:val="28"/>
          <w:szCs w:val="28"/>
        </w:rPr>
      </w:pPr>
      <w:r w:rsidRPr="00A30C9A">
        <w:rPr>
          <w:sz w:val="28"/>
          <w:szCs w:val="28"/>
        </w:rPr>
        <w:t>Закономерности наследования при моногибридном скрещивании, открытые Г. Менделем. Представление об аллелях и их взаимодействие: полное, неполное доминирование, кодоминирование. Закон «чистоты гамет». Гомозиготность, гетерозиготность. Расщепление по генотипу, по фенотипу. Виды скрещивания: анализирующее, возвратное и др.Закономерности в ди- и полигибридных скрещиваниях. Закон независимого наследования   каждого признака.  Статистический характер расщепления. Общая формула расщеплений при независимом наследовании.</w:t>
      </w:r>
    </w:p>
    <w:p w:rsidR="00A30C9A" w:rsidRPr="00A30C9A" w:rsidRDefault="00A30C9A" w:rsidP="00A30C9A">
      <w:pPr>
        <w:tabs>
          <w:tab w:val="num" w:pos="0"/>
        </w:tabs>
        <w:ind w:firstLine="720"/>
        <w:rPr>
          <w:sz w:val="28"/>
          <w:szCs w:val="28"/>
        </w:rPr>
      </w:pPr>
      <w:r w:rsidRPr="00A30C9A">
        <w:rPr>
          <w:sz w:val="28"/>
          <w:szCs w:val="28"/>
        </w:rPr>
        <w:t>Группы сцепления, виды сцепления генов. Кроссинговер. Основные положения хромосомной теории наследственности Т. Моргана. Хромосомный механизм определения пола и соотношение полов. Наследование признаков сцепленных с полом.</w:t>
      </w:r>
    </w:p>
    <w:p w:rsidR="00A30C9A" w:rsidRPr="00A30C9A" w:rsidRDefault="00A30C9A" w:rsidP="00A30C9A">
      <w:pPr>
        <w:ind w:firstLine="709"/>
        <w:jc w:val="both"/>
        <w:rPr>
          <w:sz w:val="28"/>
          <w:szCs w:val="28"/>
        </w:rPr>
      </w:pPr>
      <w:r w:rsidRPr="00A30C9A">
        <w:rPr>
          <w:sz w:val="28"/>
          <w:szCs w:val="28"/>
        </w:rPr>
        <w:t xml:space="preserve">Изменчивость. Понятие о наследственной и ненаследственной изменчивости. Формирование признака как результат взаимодействия генотипа и факторов среды. Норма реакции генотипа. Адаптивный характер модификаций. Комбинативная изменчивость, механизм ее возникновения. </w:t>
      </w:r>
    </w:p>
    <w:p w:rsidR="00A30C9A" w:rsidRPr="00A30C9A" w:rsidRDefault="00A30C9A" w:rsidP="00A30C9A">
      <w:pPr>
        <w:pStyle w:val="ReportMain"/>
        <w:suppressAutoHyphens/>
        <w:ind w:firstLine="709"/>
        <w:jc w:val="both"/>
        <w:rPr>
          <w:sz w:val="28"/>
          <w:szCs w:val="28"/>
        </w:rPr>
      </w:pPr>
      <w:r w:rsidRPr="00A30C9A">
        <w:rPr>
          <w:sz w:val="28"/>
          <w:szCs w:val="28"/>
        </w:rPr>
        <w:t xml:space="preserve"> Мутации, мутационный процесс. Классификация мутаций. Геномные изменения: полиплоидия, анеуплоидия. Автополиплоиды, особенности мейоза и характер наследования. Аллополиплоиды.  Анеуплоидия: нуллисомики, моносомики, полисомики, их использование в генетическом анализе. Хромосомные перестройки, их виды,   механизмы их возникновения. Использование хромосомных перестроек при составлении генетических карт.  Классификация генных мутаций. Общая характеристика молекулярной природы возникновения генных мутаций.</w:t>
      </w:r>
    </w:p>
    <w:p w:rsidR="00A30C9A" w:rsidRPr="00A30C9A" w:rsidRDefault="00A30C9A" w:rsidP="00A30C9A">
      <w:pPr>
        <w:pStyle w:val="ReportMain"/>
        <w:suppressAutoHyphens/>
        <w:ind w:firstLine="709"/>
        <w:jc w:val="both"/>
        <w:rPr>
          <w:sz w:val="28"/>
          <w:szCs w:val="28"/>
        </w:rPr>
      </w:pPr>
      <w:r w:rsidRPr="00A30C9A">
        <w:rPr>
          <w:sz w:val="28"/>
          <w:szCs w:val="28"/>
        </w:rPr>
        <w:t xml:space="preserve">Селекция как наука. Предмет и методы исследования. Генетика как теоретическая основа селекции. Учение об исходном материале. Центры происхождения культурных растений по Н. Вавилову. Понятие о породе, сорте, штамме. Закон гомологических рядов наследственной изменчивости. </w:t>
      </w:r>
      <w:r w:rsidRPr="00A30C9A">
        <w:rPr>
          <w:sz w:val="28"/>
          <w:szCs w:val="28"/>
        </w:rPr>
        <w:lastRenderedPageBreak/>
        <w:t xml:space="preserve">Значение наследственной изменчивости организмов для селекционного процесса и эволюции. Признаки качественные и количественные. </w:t>
      </w:r>
    </w:p>
    <w:p w:rsidR="00A30C9A" w:rsidRPr="00A30C9A" w:rsidRDefault="00A30C9A" w:rsidP="00A30C9A">
      <w:pPr>
        <w:pStyle w:val="ReportMain"/>
        <w:suppressAutoHyphens/>
        <w:ind w:firstLine="709"/>
        <w:jc w:val="both"/>
        <w:rPr>
          <w:sz w:val="28"/>
          <w:szCs w:val="28"/>
        </w:rPr>
      </w:pPr>
      <w:r w:rsidRPr="00A30C9A">
        <w:rPr>
          <w:sz w:val="28"/>
          <w:szCs w:val="28"/>
        </w:rPr>
        <w:t>Методы отбора: индивидуальный и массовый. Отбор по генотипу и фенотипу. Влияние условий внешней среды на эффективность отбора. Системы скрещивания в селекции растений и животных. Аутбридинг, инбридинг. Коэффициент инбридинга. Линейная селекция. Отдаленная гибридизация. Межвидовая и межродовая гибридизация. Пути преодоления нескрещивания. Работы отечественных ученых: И. Мичурина, Г. Карпеченко. Явление гетерозиса и его генетические механизмы. Классические, современные и новейшие методы в селекции. Перспективы методов генетической и клеточной инженерии в селекции и биотехнологии.</w:t>
      </w:r>
    </w:p>
    <w:p w:rsidR="00A30C9A" w:rsidRPr="00A30C9A" w:rsidRDefault="00A30C9A" w:rsidP="00A30C9A">
      <w:pPr>
        <w:pStyle w:val="ReportMain"/>
        <w:suppressAutoHyphens/>
        <w:ind w:firstLine="709"/>
        <w:jc w:val="both"/>
        <w:rPr>
          <w:sz w:val="28"/>
          <w:szCs w:val="28"/>
        </w:rPr>
      </w:pPr>
    </w:p>
    <w:p w:rsidR="00A30C9A" w:rsidRPr="00A30C9A" w:rsidRDefault="00A30C9A" w:rsidP="00A30C9A">
      <w:pPr>
        <w:ind w:right="-121" w:firstLine="709"/>
        <w:jc w:val="both"/>
        <w:rPr>
          <w:b/>
          <w:sz w:val="28"/>
          <w:szCs w:val="28"/>
        </w:rPr>
      </w:pPr>
      <w:r w:rsidRPr="00A30C9A">
        <w:rPr>
          <w:b/>
          <w:sz w:val="28"/>
          <w:szCs w:val="28"/>
        </w:rPr>
        <w:t>Раздел 2. Материальные основы наследственности</w:t>
      </w:r>
    </w:p>
    <w:p w:rsidR="00A30C9A" w:rsidRPr="00A30C9A" w:rsidRDefault="00A30C9A" w:rsidP="00A30C9A">
      <w:pPr>
        <w:ind w:firstLine="709"/>
        <w:jc w:val="both"/>
        <w:rPr>
          <w:sz w:val="28"/>
          <w:szCs w:val="28"/>
        </w:rPr>
      </w:pPr>
      <w:r w:rsidRPr="00A30C9A">
        <w:rPr>
          <w:sz w:val="28"/>
          <w:szCs w:val="28"/>
        </w:rPr>
        <w:t>Клетка как основа наследственности и воспроизведения. Клеточные и неклеточные формы организации живого. Деление клетки и воспроизведение. Митоз и мейоз. Митотический цикл и фазы митоза. Мейоз и гаметогенез. Фазы и стадии мейоза.</w:t>
      </w:r>
    </w:p>
    <w:p w:rsidR="00A30C9A" w:rsidRPr="00A30C9A" w:rsidRDefault="00A30C9A" w:rsidP="00A30C9A">
      <w:pPr>
        <w:ind w:firstLine="709"/>
        <w:jc w:val="both"/>
        <w:rPr>
          <w:sz w:val="28"/>
          <w:szCs w:val="28"/>
        </w:rPr>
      </w:pPr>
      <w:r w:rsidRPr="00A30C9A">
        <w:rPr>
          <w:sz w:val="28"/>
          <w:szCs w:val="28"/>
        </w:rPr>
        <w:t xml:space="preserve"> Доказательства роли ядра и хромосом в явлениях наследственности.  Локализация генов в хромосомах. Роль цитоплазматических факторов в передаче наследственной информации.</w:t>
      </w:r>
    </w:p>
    <w:p w:rsidR="00A30C9A" w:rsidRPr="00A30C9A" w:rsidRDefault="00A30C9A" w:rsidP="00A30C9A">
      <w:pPr>
        <w:ind w:right="-121" w:firstLine="709"/>
        <w:jc w:val="both"/>
        <w:rPr>
          <w:sz w:val="28"/>
          <w:szCs w:val="28"/>
        </w:rPr>
      </w:pPr>
      <w:r w:rsidRPr="00A30C9A">
        <w:rPr>
          <w:sz w:val="28"/>
          <w:szCs w:val="28"/>
        </w:rPr>
        <w:t xml:space="preserve"> Строение хромосом, уровни организации хромосом: хроматида, хромонема, гетерохроматиновые и эухроматиновые районы хромосом. Кариотип, кариограмма, метафазные хромосомы. Правила хромосом. Основные положения хромосомной теории наследственности. Генная теория.</w:t>
      </w:r>
    </w:p>
    <w:p w:rsidR="00A30C9A" w:rsidRPr="00A30C9A" w:rsidRDefault="00A30C9A" w:rsidP="00A30C9A">
      <w:pPr>
        <w:ind w:right="-121" w:firstLine="709"/>
        <w:jc w:val="both"/>
        <w:rPr>
          <w:sz w:val="28"/>
          <w:szCs w:val="28"/>
        </w:rPr>
      </w:pPr>
    </w:p>
    <w:p w:rsidR="00A30C9A" w:rsidRPr="00A30C9A" w:rsidRDefault="00A30C9A" w:rsidP="00A30C9A">
      <w:pPr>
        <w:ind w:right="-121" w:firstLine="709"/>
        <w:jc w:val="both"/>
        <w:rPr>
          <w:sz w:val="28"/>
          <w:szCs w:val="28"/>
        </w:rPr>
      </w:pPr>
      <w:r w:rsidRPr="00A30C9A">
        <w:rPr>
          <w:b/>
          <w:sz w:val="28"/>
          <w:szCs w:val="28"/>
        </w:rPr>
        <w:t>Раздел 3. Молекулярные основы генетических процессов</w:t>
      </w:r>
      <w:r w:rsidRPr="00A30C9A">
        <w:rPr>
          <w:sz w:val="28"/>
          <w:szCs w:val="28"/>
        </w:rPr>
        <w:t xml:space="preserve">. </w:t>
      </w:r>
      <w:r w:rsidRPr="00A30C9A">
        <w:rPr>
          <w:b/>
          <w:sz w:val="28"/>
          <w:szCs w:val="28"/>
        </w:rPr>
        <w:t>Геномика и протеомика</w:t>
      </w:r>
      <w:r w:rsidRPr="00A30C9A">
        <w:rPr>
          <w:sz w:val="28"/>
          <w:szCs w:val="28"/>
        </w:rPr>
        <w:t>.</w:t>
      </w:r>
    </w:p>
    <w:p w:rsidR="00A30C9A" w:rsidRPr="00A30C9A" w:rsidRDefault="00A30C9A" w:rsidP="00A30C9A">
      <w:pPr>
        <w:ind w:firstLine="709"/>
        <w:jc w:val="both"/>
        <w:rPr>
          <w:sz w:val="28"/>
          <w:szCs w:val="28"/>
        </w:rPr>
      </w:pPr>
      <w:r w:rsidRPr="00A30C9A">
        <w:rPr>
          <w:sz w:val="28"/>
          <w:szCs w:val="28"/>
        </w:rPr>
        <w:t>Генетический аппарат эукариотической клетки. Структура ДНК и РНК Параметры модели ДНК Дж. Уотсона и Ф. Крика. Правила Чаргоффа. Репарация ДНК, системы репарации. Функции нуклеиновых кислот в реализации генетической информации: репликация, транскрипция, трансляция. Механизмы репликации: консервативный, полуконсервативный, «катящегося кольца».   Репликативная вилка. Репликон.   Фрагменты Оказаки. Лидирующая и отстающая цепь. Процессы транскрипции: локализация в клетке, ферментативное обеспечение.  Виды РНК: информационная, или матричная, транспортные, рибосомальные.  Структура т-РНК. Кодоны и антикодоны, ацилирование т-РНК. Трансляция.  Клеточные органоиды, участвующие в процессе трансляции.  Методологическое значение принципа передачи информации: ДНК↔ РНК → белок. Генетический код. Свойства генетического кода.. Доказательства триплетности кода. Расшифровка кодонов.</w:t>
      </w:r>
    </w:p>
    <w:p w:rsidR="00A30C9A" w:rsidRPr="00A30C9A" w:rsidRDefault="00A30C9A" w:rsidP="00A30C9A">
      <w:pPr>
        <w:autoSpaceDE w:val="0"/>
        <w:autoSpaceDN w:val="0"/>
        <w:adjustRightInd w:val="0"/>
        <w:ind w:firstLine="709"/>
        <w:jc w:val="both"/>
        <w:rPr>
          <w:sz w:val="28"/>
          <w:szCs w:val="28"/>
        </w:rPr>
      </w:pPr>
      <w:r w:rsidRPr="00A30C9A">
        <w:rPr>
          <w:sz w:val="28"/>
          <w:szCs w:val="28"/>
        </w:rPr>
        <w:t xml:space="preserve">Особенности микроорганизмов как объекта биологических исследований. Базовые представления об основных закономерностях и современных достижениях геномики и протеомики. Организация генетического аппарата у вирусов и бактерий. Представление о плазмидах, </w:t>
      </w:r>
      <w:r w:rsidRPr="00A30C9A">
        <w:rPr>
          <w:sz w:val="28"/>
          <w:szCs w:val="28"/>
        </w:rPr>
        <w:lastRenderedPageBreak/>
        <w:t xml:space="preserve">эписомах. Особенности процессов, ведущих к рекомбинации у прокариот. Конъюгация у бактерий: половой фактор кишечной палочки. Генетическая рекомбинация при трансформации. Трансдукция у бактерий. Особенности передачи генетической информации у вирусов. Влияние вирусов на генетический аппарат эукариот. Ген как единица функции (цистрон). Интрон-экзонная организация генов эукариот, сплайсинг. Регуляторные элементы генома. Принципы негативного и позитивного контроля. Оперонные системы регуляции (теория Жакоба и Моно). </w:t>
      </w:r>
    </w:p>
    <w:p w:rsidR="00A30C9A" w:rsidRPr="00A30C9A" w:rsidRDefault="00A30C9A" w:rsidP="00A30C9A">
      <w:pPr>
        <w:ind w:firstLine="709"/>
        <w:jc w:val="both"/>
        <w:rPr>
          <w:sz w:val="28"/>
          <w:szCs w:val="28"/>
        </w:rPr>
      </w:pPr>
    </w:p>
    <w:p w:rsidR="00A30C9A" w:rsidRPr="00A30C9A" w:rsidRDefault="00A30C9A" w:rsidP="00A30C9A">
      <w:pPr>
        <w:pStyle w:val="ReportMain"/>
        <w:suppressAutoHyphens/>
        <w:jc w:val="both"/>
        <w:rPr>
          <w:color w:val="FF0000"/>
          <w:sz w:val="28"/>
          <w:szCs w:val="28"/>
        </w:rPr>
      </w:pPr>
      <w:r w:rsidRPr="00A30C9A">
        <w:rPr>
          <w:b/>
          <w:sz w:val="28"/>
          <w:szCs w:val="28"/>
        </w:rPr>
        <w:t xml:space="preserve">          Раздел 4. Генетические и эволюционные процессы в популяции</w:t>
      </w:r>
    </w:p>
    <w:p w:rsidR="00A30C9A" w:rsidRPr="00A30C9A" w:rsidRDefault="00A30C9A" w:rsidP="00A30C9A">
      <w:pPr>
        <w:ind w:firstLine="709"/>
        <w:jc w:val="both"/>
        <w:rPr>
          <w:sz w:val="28"/>
          <w:szCs w:val="28"/>
        </w:rPr>
      </w:pPr>
      <w:r w:rsidRPr="00A30C9A">
        <w:rPr>
          <w:sz w:val="28"/>
          <w:szCs w:val="28"/>
        </w:rPr>
        <w:t>Генетический контроль поведенческих реакций. Гены и поведение особей. Понятие о виде и популяции.  Понятие о частотах генов и генотипов. Математические модели в популяционной генетике. Закон Харди – Вайнберга, возможности его применения. С. Четвериков – основоположник экспериментальной популяционной генетики.</w:t>
      </w:r>
    </w:p>
    <w:p w:rsidR="00A30C9A" w:rsidRPr="00A30C9A" w:rsidRDefault="00A30C9A" w:rsidP="00A30C9A">
      <w:pPr>
        <w:pStyle w:val="ae"/>
        <w:spacing w:after="0"/>
        <w:ind w:left="0" w:firstLine="709"/>
        <w:jc w:val="both"/>
        <w:rPr>
          <w:sz w:val="28"/>
          <w:szCs w:val="28"/>
        </w:rPr>
      </w:pPr>
      <w:r w:rsidRPr="00A30C9A">
        <w:rPr>
          <w:sz w:val="28"/>
          <w:szCs w:val="28"/>
        </w:rPr>
        <w:t>Генетическая гетерогенность популяций. Факторы динамики генетического состава популяций: дрейф генов, мутационный процесс, межпопуляционные миграции, действие отбора.</w:t>
      </w:r>
    </w:p>
    <w:p w:rsidR="00A30C9A" w:rsidRPr="00A30C9A" w:rsidRDefault="00A30C9A" w:rsidP="00A30C9A">
      <w:pPr>
        <w:pStyle w:val="ae"/>
        <w:spacing w:after="0"/>
        <w:ind w:left="0" w:firstLine="709"/>
        <w:jc w:val="both"/>
        <w:rPr>
          <w:sz w:val="28"/>
          <w:szCs w:val="28"/>
        </w:rPr>
      </w:pPr>
      <w:r w:rsidRPr="00A30C9A">
        <w:rPr>
          <w:sz w:val="28"/>
          <w:szCs w:val="28"/>
        </w:rPr>
        <w:t>Молекулярно-генетические основы эволюции. Микроэволюция, макроэволюция. Проблемы происхождения и молекулярной эволюции генов. Значение генетики популяций для медицинской генетики, селекции, решения проблем сохранения генофонда и биологического разнообразия.</w:t>
      </w:r>
    </w:p>
    <w:p w:rsidR="00A30C9A" w:rsidRPr="00A30C9A" w:rsidRDefault="00A30C9A" w:rsidP="00A30C9A">
      <w:pPr>
        <w:pStyle w:val="ae"/>
        <w:spacing w:after="0"/>
        <w:ind w:left="0" w:firstLine="709"/>
        <w:jc w:val="both"/>
        <w:rPr>
          <w:sz w:val="28"/>
          <w:szCs w:val="28"/>
        </w:rPr>
      </w:pPr>
    </w:p>
    <w:p w:rsidR="00A30C9A" w:rsidRPr="00A30C9A" w:rsidRDefault="00A30C9A" w:rsidP="00A30C9A">
      <w:pPr>
        <w:pStyle w:val="ae"/>
        <w:spacing w:after="0"/>
        <w:ind w:left="0" w:firstLine="709"/>
        <w:rPr>
          <w:b/>
          <w:sz w:val="28"/>
          <w:szCs w:val="28"/>
        </w:rPr>
      </w:pPr>
      <w:r w:rsidRPr="00A30C9A">
        <w:rPr>
          <w:b/>
          <w:sz w:val="28"/>
          <w:szCs w:val="28"/>
        </w:rPr>
        <w:t>Раздел 5. Экологические и генетические основы эволюции</w:t>
      </w:r>
    </w:p>
    <w:p w:rsidR="00A30C9A" w:rsidRPr="00A30C9A" w:rsidRDefault="00A30C9A" w:rsidP="00A30C9A">
      <w:pPr>
        <w:pStyle w:val="ae"/>
        <w:spacing w:after="0"/>
        <w:ind w:left="0" w:firstLine="709"/>
        <w:rPr>
          <w:b/>
          <w:sz w:val="28"/>
          <w:szCs w:val="28"/>
        </w:rPr>
      </w:pPr>
      <w:r w:rsidRPr="00A30C9A">
        <w:rPr>
          <w:sz w:val="28"/>
          <w:szCs w:val="28"/>
        </w:rPr>
        <w:t xml:space="preserve">Разновидности мутаций. Мутации – основной материал для эволюции. Изучение генетических основ эволюции. Проблемы теории эволюции. Системы Аристотеля, Линнея, Ламарка. Эволюция по Ч. Дарвину. Популяция – элементарная единица эволюции. Общая схема микроэволюции. Макроэволюция. Синтетическая теория эволюции. </w:t>
      </w:r>
    </w:p>
    <w:p w:rsidR="00A30C9A" w:rsidRPr="00A30C9A" w:rsidRDefault="00A30C9A" w:rsidP="00A30C9A">
      <w:pPr>
        <w:pStyle w:val="ReportMain"/>
        <w:keepNext/>
        <w:suppressAutoHyphens/>
        <w:ind w:firstLine="709"/>
        <w:jc w:val="both"/>
        <w:outlineLvl w:val="1"/>
        <w:rPr>
          <w:b/>
          <w:sz w:val="28"/>
          <w:szCs w:val="28"/>
        </w:rPr>
      </w:pPr>
    </w:p>
    <w:p w:rsidR="00A30C9A" w:rsidRPr="00A30C9A" w:rsidRDefault="00A30C9A" w:rsidP="00A30C9A">
      <w:pPr>
        <w:pStyle w:val="ReportMain"/>
        <w:keepNext/>
        <w:suppressAutoHyphens/>
        <w:ind w:firstLine="709"/>
        <w:jc w:val="both"/>
        <w:outlineLvl w:val="1"/>
        <w:rPr>
          <w:b/>
          <w:sz w:val="28"/>
          <w:szCs w:val="28"/>
        </w:rPr>
      </w:pPr>
      <w:bookmarkStart w:id="10" w:name="_Toc5621652"/>
      <w:r w:rsidRPr="00A30C9A">
        <w:rPr>
          <w:b/>
          <w:sz w:val="28"/>
          <w:szCs w:val="28"/>
        </w:rPr>
        <w:t>Раздел 6 Естественный отбор и видообразование</w:t>
      </w:r>
      <w:bookmarkEnd w:id="10"/>
    </w:p>
    <w:p w:rsidR="00F35496" w:rsidRPr="00A30C9A" w:rsidRDefault="00A30C9A" w:rsidP="00A30C9A">
      <w:pPr>
        <w:pStyle w:val="ReportMain"/>
        <w:keepNext/>
        <w:suppressAutoHyphens/>
        <w:ind w:firstLine="709"/>
        <w:jc w:val="both"/>
        <w:outlineLvl w:val="1"/>
        <w:rPr>
          <w:b/>
          <w:sz w:val="28"/>
          <w:szCs w:val="28"/>
        </w:rPr>
      </w:pPr>
      <w:bookmarkStart w:id="11" w:name="_Toc5621653"/>
      <w:r w:rsidRPr="00A30C9A">
        <w:rPr>
          <w:sz w:val="28"/>
          <w:szCs w:val="28"/>
        </w:rPr>
        <w:t>Вид. Структура и критерии вида. Борьба за существование. Естественный отбор - движущая сила эволюции. Приспособленность организмов и ее относительный характер. Борьба за существование и естественный отбор. Формы естественного отбора. Движущий отбор, дизруптивный отбор и отбор родственников. Дивергенция и филетическая эволюция. Географический викариат. Принцип конкурентного исключения. Роль климата в повышении видового разнообразия</w:t>
      </w:r>
      <w:bookmarkEnd w:id="11"/>
    </w:p>
    <w:p w:rsidR="00A30C9A" w:rsidRPr="00A30C9A" w:rsidRDefault="00A30C9A" w:rsidP="00A30C9A">
      <w:pPr>
        <w:pStyle w:val="1"/>
        <w:spacing w:before="0"/>
        <w:ind w:firstLine="708"/>
        <w:rPr>
          <w:rFonts w:ascii="Times New Roman" w:hAnsi="Times New Roman" w:cs="Times New Roman"/>
          <w:color w:val="000000"/>
          <w:spacing w:val="7"/>
        </w:rPr>
      </w:pPr>
    </w:p>
    <w:p w:rsidR="0013751D" w:rsidRPr="00A30C9A" w:rsidRDefault="00BA75A2" w:rsidP="00A30C9A">
      <w:pPr>
        <w:pStyle w:val="1"/>
        <w:spacing w:before="0"/>
        <w:ind w:firstLine="708"/>
        <w:rPr>
          <w:rFonts w:ascii="Times New Roman" w:hAnsi="Times New Roman" w:cs="Times New Roman"/>
          <w:color w:val="000000"/>
          <w:spacing w:val="7"/>
        </w:rPr>
      </w:pPr>
      <w:bookmarkStart w:id="12" w:name="_Toc5621654"/>
      <w:r w:rsidRPr="00A30C9A">
        <w:rPr>
          <w:rFonts w:ascii="Times New Roman" w:hAnsi="Times New Roman" w:cs="Times New Roman"/>
          <w:color w:val="000000"/>
          <w:spacing w:val="7"/>
        </w:rPr>
        <w:t>2</w:t>
      </w:r>
      <w:r w:rsidR="0013751D" w:rsidRPr="00A30C9A">
        <w:rPr>
          <w:rFonts w:ascii="Times New Roman" w:hAnsi="Times New Roman" w:cs="Times New Roman"/>
          <w:color w:val="000000"/>
          <w:spacing w:val="7"/>
        </w:rPr>
        <w:t xml:space="preserve"> Методические указания по практическим занятиям</w:t>
      </w:r>
      <w:bookmarkEnd w:id="12"/>
    </w:p>
    <w:p w:rsidR="0013751D" w:rsidRPr="00A30C9A" w:rsidRDefault="0013751D" w:rsidP="00A30C9A">
      <w:pPr>
        <w:rPr>
          <w:b/>
          <w:i/>
          <w:sz w:val="28"/>
          <w:szCs w:val="28"/>
        </w:rPr>
      </w:pPr>
    </w:p>
    <w:p w:rsidR="0013751D" w:rsidRPr="00A30C9A" w:rsidRDefault="0013751D" w:rsidP="00A30C9A">
      <w:pPr>
        <w:ind w:firstLine="708"/>
        <w:contextualSpacing/>
        <w:jc w:val="both"/>
        <w:rPr>
          <w:sz w:val="28"/>
          <w:szCs w:val="28"/>
        </w:rPr>
      </w:pPr>
      <w:r w:rsidRPr="00A30C9A">
        <w:rPr>
          <w:sz w:val="28"/>
          <w:szCs w:val="28"/>
        </w:rPr>
        <w:t>Целью практических занятий является углубление и закрепление теоретических знаний, полученных студентами на лекциях и в процессе самостоятельного изучения учебного материала, а, следовательно, формирование у них определенных умений и навыков.</w:t>
      </w:r>
    </w:p>
    <w:p w:rsidR="0013751D" w:rsidRPr="00A30C9A" w:rsidRDefault="0013751D" w:rsidP="00A30C9A">
      <w:pPr>
        <w:ind w:firstLine="709"/>
        <w:contextualSpacing/>
        <w:jc w:val="both"/>
        <w:rPr>
          <w:sz w:val="28"/>
          <w:szCs w:val="28"/>
        </w:rPr>
      </w:pPr>
      <w:r w:rsidRPr="00A30C9A">
        <w:rPr>
          <w:sz w:val="28"/>
          <w:szCs w:val="28"/>
        </w:rPr>
        <w:lastRenderedPageBreak/>
        <w:t>В ходе подготовки к практическому занятию необходимо прочитать кон</w:t>
      </w:r>
      <w:r w:rsidR="00BA75A2" w:rsidRPr="00A30C9A">
        <w:rPr>
          <w:sz w:val="28"/>
          <w:szCs w:val="28"/>
        </w:rPr>
        <w:t>спект лекции, изучить ос</w:t>
      </w:r>
      <w:r w:rsidRPr="00A30C9A">
        <w:rPr>
          <w:sz w:val="28"/>
          <w:szCs w:val="28"/>
        </w:rPr>
        <w:t>новную литературу, ознакомиться с дополнительной литературой,</w:t>
      </w:r>
      <w:r w:rsidR="00BA75A2" w:rsidRPr="00A30C9A">
        <w:rPr>
          <w:sz w:val="28"/>
          <w:szCs w:val="28"/>
        </w:rPr>
        <w:t xml:space="preserve"> выполнить выданные преподавате</w:t>
      </w:r>
      <w:r w:rsidRPr="00A30C9A">
        <w:rPr>
          <w:sz w:val="28"/>
          <w:szCs w:val="28"/>
        </w:rPr>
        <w:t>лем практические задания. При этом учесть рекомендации преподава</w:t>
      </w:r>
      <w:r w:rsidR="00BA75A2" w:rsidRPr="00A30C9A">
        <w:rPr>
          <w:sz w:val="28"/>
          <w:szCs w:val="28"/>
        </w:rPr>
        <w:t>теля и требования программы. До</w:t>
      </w:r>
      <w:r w:rsidRPr="00A30C9A">
        <w:rPr>
          <w:sz w:val="28"/>
          <w:szCs w:val="28"/>
        </w:rPr>
        <w:t>рабатывать свой конспект лекции, делая в нем соответствующие записи из литературы. Желательно при подготовке к практическим занятиям по дисциплине одновременно</w:t>
      </w:r>
      <w:r w:rsidR="00BA75A2" w:rsidRPr="00A30C9A">
        <w:rPr>
          <w:sz w:val="28"/>
          <w:szCs w:val="28"/>
        </w:rPr>
        <w:t xml:space="preserve"> использовать несколько источни</w:t>
      </w:r>
      <w:r w:rsidRPr="00A30C9A">
        <w:rPr>
          <w:sz w:val="28"/>
          <w:szCs w:val="28"/>
        </w:rPr>
        <w:t>ков, раскрывающих заданные вопросы.</w:t>
      </w:r>
    </w:p>
    <w:p w:rsidR="00BA75A2" w:rsidRPr="00A30C9A" w:rsidRDefault="00BA75A2" w:rsidP="00A30C9A">
      <w:pPr>
        <w:ind w:firstLine="709"/>
        <w:contextualSpacing/>
        <w:jc w:val="both"/>
        <w:rPr>
          <w:sz w:val="28"/>
          <w:szCs w:val="28"/>
        </w:rPr>
      </w:pPr>
      <w:r w:rsidRPr="00A30C9A">
        <w:rPr>
          <w:sz w:val="28"/>
          <w:szCs w:val="28"/>
        </w:rPr>
        <w:t>Подготовка к семинарскому занятию включает 2 этапа: 1й – организационный; 2й - закрепление и углубление теоретических знаний. На первом этапе студент планирует свою самостоятельную работу, которая включает: - уяснение задания на самостоятельную работу; - подбор рекомендованной литературы; -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191"/>
        <w:gridCol w:w="987"/>
        <w:gridCol w:w="7087"/>
      </w:tblGrid>
      <w:tr w:rsidR="00A30C9A" w:rsidRPr="00A30C9A" w:rsidTr="00A30C9A">
        <w:trPr>
          <w:tblHeader/>
        </w:trPr>
        <w:tc>
          <w:tcPr>
            <w:tcW w:w="1191"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 занятия</w:t>
            </w:r>
          </w:p>
        </w:tc>
        <w:tc>
          <w:tcPr>
            <w:tcW w:w="987"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 раздела</w:t>
            </w:r>
          </w:p>
        </w:tc>
        <w:tc>
          <w:tcPr>
            <w:tcW w:w="7087"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Тема</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1</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1</w:t>
            </w:r>
          </w:p>
        </w:tc>
        <w:tc>
          <w:tcPr>
            <w:tcW w:w="7087" w:type="dxa"/>
            <w:shd w:val="clear" w:color="auto" w:fill="auto"/>
          </w:tcPr>
          <w:p w:rsidR="00A30C9A" w:rsidRPr="00A30C9A" w:rsidRDefault="00A30C9A" w:rsidP="00A30C9A">
            <w:pPr>
              <w:pStyle w:val="ReportMain"/>
              <w:suppressAutoHyphens/>
              <w:jc w:val="both"/>
              <w:rPr>
                <w:sz w:val="28"/>
                <w:szCs w:val="28"/>
              </w:rPr>
            </w:pPr>
            <w:r w:rsidRPr="00A30C9A">
              <w:rPr>
                <w:sz w:val="28"/>
                <w:szCs w:val="28"/>
              </w:rPr>
              <w:t>Краткая история эволюционного учения</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2</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2</w:t>
            </w:r>
          </w:p>
        </w:tc>
        <w:tc>
          <w:tcPr>
            <w:tcW w:w="7087" w:type="dxa"/>
            <w:shd w:val="clear" w:color="auto" w:fill="auto"/>
          </w:tcPr>
          <w:p w:rsidR="00A30C9A" w:rsidRPr="00A30C9A" w:rsidRDefault="00A30C9A" w:rsidP="00A30C9A">
            <w:pPr>
              <w:rPr>
                <w:b/>
                <w:bCs/>
                <w:sz w:val="28"/>
                <w:szCs w:val="28"/>
              </w:rPr>
            </w:pPr>
            <w:r w:rsidRPr="00A30C9A">
              <w:rPr>
                <w:bCs/>
                <w:sz w:val="28"/>
                <w:szCs w:val="28"/>
              </w:rPr>
              <w:t>Микроэволюция.  Элементарные  эволюционные факторы</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3</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3</w:t>
            </w:r>
          </w:p>
        </w:tc>
        <w:tc>
          <w:tcPr>
            <w:tcW w:w="7087" w:type="dxa"/>
            <w:shd w:val="clear" w:color="auto" w:fill="auto"/>
          </w:tcPr>
          <w:p w:rsidR="00A30C9A" w:rsidRPr="00A30C9A" w:rsidRDefault="00A30C9A" w:rsidP="00A30C9A">
            <w:pPr>
              <w:pStyle w:val="3"/>
              <w:spacing w:after="0"/>
              <w:ind w:left="0"/>
              <w:jc w:val="both"/>
              <w:rPr>
                <w:color w:val="000000"/>
                <w:sz w:val="28"/>
                <w:szCs w:val="28"/>
              </w:rPr>
            </w:pPr>
            <w:r w:rsidRPr="00A30C9A">
              <w:rPr>
                <w:sz w:val="28"/>
                <w:szCs w:val="28"/>
              </w:rPr>
              <w:t>Изменчивость. Искусственный отбор</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4</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4</w:t>
            </w:r>
          </w:p>
        </w:tc>
        <w:tc>
          <w:tcPr>
            <w:tcW w:w="7087" w:type="dxa"/>
            <w:shd w:val="clear" w:color="auto" w:fill="auto"/>
          </w:tcPr>
          <w:p w:rsidR="00A30C9A" w:rsidRPr="00A30C9A" w:rsidRDefault="00A30C9A" w:rsidP="00A30C9A">
            <w:pPr>
              <w:pStyle w:val="ReportMain"/>
              <w:suppressAutoHyphens/>
              <w:jc w:val="both"/>
              <w:rPr>
                <w:sz w:val="28"/>
                <w:szCs w:val="28"/>
              </w:rPr>
            </w:pPr>
            <w:r w:rsidRPr="00A30C9A">
              <w:rPr>
                <w:bCs/>
                <w:spacing w:val="-1"/>
                <w:sz w:val="28"/>
                <w:szCs w:val="28"/>
              </w:rPr>
              <w:t>Учение</w:t>
            </w:r>
            <w:r w:rsidRPr="00A30C9A">
              <w:rPr>
                <w:bCs/>
                <w:spacing w:val="63"/>
                <w:sz w:val="28"/>
                <w:szCs w:val="28"/>
              </w:rPr>
              <w:t xml:space="preserve"> </w:t>
            </w:r>
            <w:r w:rsidRPr="00A30C9A">
              <w:rPr>
                <w:bCs/>
                <w:spacing w:val="-1"/>
                <w:sz w:val="28"/>
                <w:szCs w:val="28"/>
              </w:rPr>
              <w:t>Ч.</w:t>
            </w:r>
            <w:r w:rsidRPr="00A30C9A">
              <w:rPr>
                <w:bCs/>
                <w:spacing w:val="61"/>
                <w:sz w:val="28"/>
                <w:szCs w:val="28"/>
              </w:rPr>
              <w:t xml:space="preserve"> </w:t>
            </w:r>
            <w:r w:rsidRPr="00A30C9A">
              <w:rPr>
                <w:bCs/>
                <w:spacing w:val="-1"/>
                <w:sz w:val="28"/>
                <w:szCs w:val="28"/>
              </w:rPr>
              <w:t>Дарвина</w:t>
            </w:r>
            <w:r w:rsidRPr="00A30C9A">
              <w:rPr>
                <w:bCs/>
                <w:spacing w:val="61"/>
                <w:sz w:val="28"/>
                <w:szCs w:val="28"/>
              </w:rPr>
              <w:t xml:space="preserve"> </w:t>
            </w:r>
            <w:r w:rsidRPr="00A30C9A">
              <w:rPr>
                <w:bCs/>
                <w:sz w:val="28"/>
                <w:szCs w:val="28"/>
              </w:rPr>
              <w:t>о</w:t>
            </w:r>
            <w:r w:rsidRPr="00A30C9A">
              <w:rPr>
                <w:bCs/>
                <w:spacing w:val="61"/>
                <w:sz w:val="28"/>
                <w:szCs w:val="28"/>
              </w:rPr>
              <w:t xml:space="preserve"> </w:t>
            </w:r>
            <w:r w:rsidRPr="00A30C9A">
              <w:rPr>
                <w:bCs/>
                <w:spacing w:val="-1"/>
                <w:sz w:val="28"/>
                <w:szCs w:val="28"/>
              </w:rPr>
              <w:t>борьбе</w:t>
            </w:r>
            <w:r w:rsidRPr="00A30C9A">
              <w:rPr>
                <w:bCs/>
                <w:spacing w:val="63"/>
                <w:sz w:val="28"/>
                <w:szCs w:val="28"/>
              </w:rPr>
              <w:t xml:space="preserve"> </w:t>
            </w:r>
            <w:r w:rsidRPr="00A30C9A">
              <w:rPr>
                <w:bCs/>
                <w:spacing w:val="-1"/>
                <w:sz w:val="28"/>
                <w:szCs w:val="28"/>
              </w:rPr>
              <w:t>за</w:t>
            </w:r>
            <w:r w:rsidRPr="00A30C9A">
              <w:rPr>
                <w:bCs/>
                <w:spacing w:val="60"/>
                <w:sz w:val="28"/>
                <w:szCs w:val="28"/>
              </w:rPr>
              <w:t xml:space="preserve"> </w:t>
            </w:r>
            <w:r w:rsidRPr="00A30C9A">
              <w:rPr>
                <w:bCs/>
                <w:spacing w:val="-1"/>
                <w:sz w:val="28"/>
                <w:szCs w:val="28"/>
              </w:rPr>
              <w:t>существование</w:t>
            </w:r>
            <w:r w:rsidRPr="00A30C9A">
              <w:rPr>
                <w:bCs/>
                <w:spacing w:val="64"/>
                <w:sz w:val="28"/>
                <w:szCs w:val="28"/>
              </w:rPr>
              <w:t xml:space="preserve"> </w:t>
            </w:r>
            <w:r w:rsidRPr="00A30C9A">
              <w:rPr>
                <w:bCs/>
                <w:sz w:val="28"/>
                <w:szCs w:val="28"/>
              </w:rPr>
              <w:t>и</w:t>
            </w:r>
            <w:r w:rsidRPr="00A30C9A">
              <w:rPr>
                <w:bCs/>
                <w:spacing w:val="28"/>
                <w:sz w:val="28"/>
                <w:szCs w:val="28"/>
              </w:rPr>
              <w:t xml:space="preserve"> </w:t>
            </w:r>
            <w:r w:rsidRPr="00A30C9A">
              <w:rPr>
                <w:bCs/>
                <w:spacing w:val="-1"/>
                <w:sz w:val="28"/>
                <w:szCs w:val="28"/>
              </w:rPr>
              <w:t>естественном</w:t>
            </w:r>
            <w:r w:rsidRPr="00A30C9A">
              <w:rPr>
                <w:bCs/>
                <w:spacing w:val="-6"/>
                <w:sz w:val="28"/>
                <w:szCs w:val="28"/>
              </w:rPr>
              <w:t xml:space="preserve"> </w:t>
            </w:r>
            <w:r w:rsidRPr="00A30C9A">
              <w:rPr>
                <w:bCs/>
                <w:spacing w:val="-1"/>
                <w:sz w:val="28"/>
                <w:szCs w:val="28"/>
              </w:rPr>
              <w:t>отборе</w:t>
            </w:r>
          </w:p>
        </w:tc>
      </w:tr>
      <w:tr w:rsidR="00A30C9A" w:rsidRPr="00A30C9A" w:rsidTr="00A30C9A">
        <w:trPr>
          <w:trHeight w:val="79"/>
        </w:trPr>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5</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5</w:t>
            </w:r>
          </w:p>
        </w:tc>
        <w:tc>
          <w:tcPr>
            <w:tcW w:w="7087" w:type="dxa"/>
            <w:shd w:val="clear" w:color="auto" w:fill="auto"/>
          </w:tcPr>
          <w:p w:rsidR="00A30C9A" w:rsidRPr="00A30C9A" w:rsidRDefault="00A30C9A" w:rsidP="00A30C9A">
            <w:pPr>
              <w:rPr>
                <w:sz w:val="28"/>
                <w:szCs w:val="28"/>
              </w:rPr>
            </w:pPr>
            <w:r w:rsidRPr="00A30C9A">
              <w:rPr>
                <w:sz w:val="28"/>
                <w:szCs w:val="28"/>
              </w:rPr>
              <w:t>Главные направления эволюции</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6</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6</w:t>
            </w:r>
          </w:p>
        </w:tc>
        <w:tc>
          <w:tcPr>
            <w:tcW w:w="7087" w:type="dxa"/>
            <w:shd w:val="clear" w:color="auto" w:fill="auto"/>
          </w:tcPr>
          <w:p w:rsidR="00A30C9A" w:rsidRPr="00A30C9A" w:rsidRDefault="00A30C9A" w:rsidP="00A30C9A">
            <w:pPr>
              <w:pStyle w:val="ReportMain"/>
              <w:suppressAutoHyphens/>
              <w:jc w:val="both"/>
              <w:rPr>
                <w:sz w:val="28"/>
                <w:szCs w:val="28"/>
              </w:rPr>
            </w:pPr>
            <w:r w:rsidRPr="00A30C9A">
              <w:rPr>
                <w:sz w:val="28"/>
                <w:szCs w:val="28"/>
              </w:rPr>
              <w:t>Методы изучения истории земли. Календарь истории земли</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7</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7</w:t>
            </w:r>
          </w:p>
        </w:tc>
        <w:tc>
          <w:tcPr>
            <w:tcW w:w="7087" w:type="dxa"/>
            <w:shd w:val="clear" w:color="auto" w:fill="auto"/>
          </w:tcPr>
          <w:p w:rsidR="00A30C9A" w:rsidRPr="00A30C9A" w:rsidRDefault="00A30C9A" w:rsidP="00A30C9A">
            <w:pPr>
              <w:pStyle w:val="ReportMain"/>
              <w:suppressAutoHyphens/>
              <w:jc w:val="both"/>
              <w:rPr>
                <w:sz w:val="28"/>
                <w:szCs w:val="28"/>
              </w:rPr>
            </w:pPr>
            <w:r w:rsidRPr="00A30C9A">
              <w:rPr>
                <w:sz w:val="28"/>
                <w:szCs w:val="28"/>
              </w:rPr>
              <w:t>Антропогенез (часть 1)</w:t>
            </w:r>
          </w:p>
        </w:tc>
      </w:tr>
      <w:tr w:rsidR="00A30C9A" w:rsidRPr="00A30C9A" w:rsidTr="00A30C9A">
        <w:tc>
          <w:tcPr>
            <w:tcW w:w="1191"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8</w:t>
            </w:r>
          </w:p>
        </w:tc>
        <w:tc>
          <w:tcPr>
            <w:tcW w:w="987"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8</w:t>
            </w:r>
          </w:p>
        </w:tc>
        <w:tc>
          <w:tcPr>
            <w:tcW w:w="7087" w:type="dxa"/>
            <w:shd w:val="clear" w:color="auto" w:fill="auto"/>
          </w:tcPr>
          <w:p w:rsidR="00A30C9A" w:rsidRPr="00A30C9A" w:rsidRDefault="00A30C9A" w:rsidP="00A30C9A">
            <w:pPr>
              <w:pStyle w:val="ReportMain"/>
              <w:suppressAutoHyphens/>
              <w:jc w:val="both"/>
              <w:rPr>
                <w:sz w:val="28"/>
                <w:szCs w:val="28"/>
              </w:rPr>
            </w:pPr>
            <w:r w:rsidRPr="00A30C9A">
              <w:rPr>
                <w:sz w:val="28"/>
                <w:szCs w:val="28"/>
              </w:rPr>
              <w:t>Антропогенез (часть 2)</w:t>
            </w:r>
          </w:p>
        </w:tc>
      </w:tr>
    </w:tbl>
    <w:p w:rsidR="00A30C9A" w:rsidRPr="00A30C9A" w:rsidRDefault="00A30C9A" w:rsidP="00A30C9A">
      <w:pPr>
        <w:pStyle w:val="1"/>
        <w:spacing w:before="0"/>
        <w:ind w:firstLine="709"/>
        <w:rPr>
          <w:rFonts w:ascii="Times New Roman" w:hAnsi="Times New Roman" w:cs="Times New Roman"/>
          <w:color w:val="000000"/>
          <w:spacing w:val="7"/>
        </w:rPr>
      </w:pPr>
    </w:p>
    <w:p w:rsidR="00BA75A2" w:rsidRPr="00A30C9A" w:rsidRDefault="00BA75A2" w:rsidP="00A30C9A">
      <w:pPr>
        <w:pStyle w:val="1"/>
        <w:spacing w:before="0"/>
        <w:ind w:firstLine="709"/>
        <w:rPr>
          <w:rFonts w:ascii="Times New Roman" w:hAnsi="Times New Roman" w:cs="Times New Roman"/>
          <w:color w:val="000000"/>
          <w:spacing w:val="7"/>
        </w:rPr>
      </w:pPr>
      <w:bookmarkStart w:id="13" w:name="_Toc5621655"/>
      <w:r w:rsidRPr="00A30C9A">
        <w:rPr>
          <w:rFonts w:ascii="Times New Roman" w:hAnsi="Times New Roman" w:cs="Times New Roman"/>
          <w:color w:val="000000"/>
          <w:spacing w:val="7"/>
        </w:rPr>
        <w:t>3 Методические указания по лабораторным работам</w:t>
      </w:r>
      <w:bookmarkEnd w:id="13"/>
    </w:p>
    <w:p w:rsidR="00BA75A2" w:rsidRPr="00A30C9A" w:rsidRDefault="00BA75A2" w:rsidP="00A30C9A">
      <w:pPr>
        <w:ind w:firstLine="709"/>
        <w:jc w:val="both"/>
        <w:rPr>
          <w:sz w:val="28"/>
          <w:szCs w:val="28"/>
        </w:rPr>
      </w:pPr>
    </w:p>
    <w:p w:rsidR="00BD5724" w:rsidRPr="00A30C9A" w:rsidRDefault="00BA75A2" w:rsidP="00A30C9A">
      <w:pPr>
        <w:ind w:firstLine="709"/>
        <w:jc w:val="both"/>
        <w:rPr>
          <w:sz w:val="28"/>
          <w:szCs w:val="28"/>
        </w:rPr>
      </w:pPr>
      <w:r w:rsidRPr="00A30C9A">
        <w:rPr>
          <w:sz w:val="28"/>
          <w:szCs w:val="28"/>
        </w:rPr>
        <w:t>К основным видам учебных занятий наряду с другими отнесены лабораторные работы</w:t>
      </w:r>
      <w:r w:rsidR="00BD5724" w:rsidRPr="00A30C9A">
        <w:rPr>
          <w:sz w:val="28"/>
          <w:szCs w:val="28"/>
        </w:rPr>
        <w:t>, н</w:t>
      </w:r>
      <w:r w:rsidRPr="00A30C9A">
        <w:rPr>
          <w:sz w:val="28"/>
          <w:szCs w:val="28"/>
        </w:rPr>
        <w:t xml:space="preserve">аправленные на экспериментальное подтверждение теоретических положений и формирование учебных и профессиональных практических умений они составляют важную часть теоретической и профессиональной практической подготовки учащихся. В процессе лабораторного занятия как вида учебной деятельности обучающиеся выполняют одну или несколько лабораторных работ (заданий) под руководством преподавателя в соответствии с изучаемым содержанием учебного материала. Выполнение лабораторных работ направлено </w:t>
      </w:r>
    </w:p>
    <w:p w:rsidR="00BD5724" w:rsidRPr="00A30C9A" w:rsidRDefault="00BD5724" w:rsidP="00A30C9A">
      <w:pPr>
        <w:ind w:firstLine="709"/>
        <w:jc w:val="both"/>
        <w:rPr>
          <w:sz w:val="28"/>
          <w:szCs w:val="28"/>
        </w:rPr>
      </w:pPr>
      <w:r w:rsidRPr="00A30C9A">
        <w:rPr>
          <w:sz w:val="28"/>
          <w:szCs w:val="28"/>
        </w:rPr>
        <w:t xml:space="preserve">– </w:t>
      </w:r>
      <w:r w:rsidR="00BA75A2" w:rsidRPr="00A30C9A">
        <w:rPr>
          <w:sz w:val="28"/>
          <w:szCs w:val="28"/>
        </w:rPr>
        <w:t xml:space="preserve">на обобщение, систематизацию, углубление, закрепление полученных теоретических знаний по конкретным темам изучаемых дисциплин; </w:t>
      </w:r>
    </w:p>
    <w:p w:rsidR="00BD5724" w:rsidRPr="00A30C9A" w:rsidRDefault="00BA75A2" w:rsidP="00A30C9A">
      <w:pPr>
        <w:ind w:firstLine="709"/>
        <w:jc w:val="both"/>
        <w:rPr>
          <w:sz w:val="28"/>
          <w:szCs w:val="28"/>
        </w:rPr>
      </w:pPr>
      <w:r w:rsidRPr="00A30C9A">
        <w:rPr>
          <w:sz w:val="28"/>
          <w:szCs w:val="28"/>
        </w:rPr>
        <w:t xml:space="preserve">– формирование умений применять полученные знания на практике, реализацию единства интеллектуальной и практической деятельности; </w:t>
      </w:r>
    </w:p>
    <w:p w:rsidR="00BD5724" w:rsidRPr="00A30C9A" w:rsidRDefault="00BA75A2" w:rsidP="00A30C9A">
      <w:pPr>
        <w:ind w:firstLine="709"/>
        <w:jc w:val="both"/>
        <w:rPr>
          <w:sz w:val="28"/>
          <w:szCs w:val="28"/>
        </w:rPr>
      </w:pPr>
      <w:r w:rsidRPr="00A30C9A">
        <w:rPr>
          <w:sz w:val="28"/>
          <w:szCs w:val="28"/>
        </w:rPr>
        <w:t>– р</w:t>
      </w:r>
      <w:r w:rsidR="00BD5724" w:rsidRPr="00A30C9A">
        <w:rPr>
          <w:sz w:val="28"/>
          <w:szCs w:val="28"/>
        </w:rPr>
        <w:t>азвитие интеллектуальных умений</w:t>
      </w:r>
      <w:r w:rsidRPr="00A30C9A">
        <w:rPr>
          <w:sz w:val="28"/>
          <w:szCs w:val="28"/>
        </w:rPr>
        <w:t xml:space="preserve">: аналитических, проектировочных; конструктивных и др.; </w:t>
      </w:r>
    </w:p>
    <w:p w:rsidR="00BD5724" w:rsidRPr="00A30C9A" w:rsidRDefault="00BA75A2" w:rsidP="00A30C9A">
      <w:pPr>
        <w:ind w:firstLine="709"/>
        <w:jc w:val="both"/>
        <w:rPr>
          <w:sz w:val="28"/>
          <w:szCs w:val="28"/>
        </w:rPr>
      </w:pPr>
      <w:r w:rsidRPr="00A30C9A">
        <w:rPr>
          <w:sz w:val="28"/>
          <w:szCs w:val="28"/>
        </w:rPr>
        <w:t xml:space="preserve">– выработку при решении поставленных задач таких, как самостоятельность, ответственность, точность, творческая инициатива. </w:t>
      </w:r>
    </w:p>
    <w:p w:rsidR="00BD5724" w:rsidRPr="00A30C9A" w:rsidRDefault="00BA75A2" w:rsidP="00A30C9A">
      <w:pPr>
        <w:ind w:firstLine="709"/>
        <w:jc w:val="both"/>
        <w:rPr>
          <w:sz w:val="28"/>
          <w:szCs w:val="28"/>
        </w:rPr>
      </w:pPr>
      <w:r w:rsidRPr="00A30C9A">
        <w:rPr>
          <w:sz w:val="28"/>
          <w:szCs w:val="28"/>
        </w:rPr>
        <w:t xml:space="preserve">В соответствии с ведущей дидактической целью, содержанием лабораторных работ могут быть экспериментальная проверка формул, методик расчета, установление и подтверждение закономерностей, ознакомление с методиками проведения экспериментов, установление </w:t>
      </w:r>
      <w:r w:rsidR="00BD5724" w:rsidRPr="00A30C9A">
        <w:rPr>
          <w:sz w:val="28"/>
          <w:szCs w:val="28"/>
        </w:rPr>
        <w:t>свойств веществ, и</w:t>
      </w:r>
      <w:r w:rsidRPr="00A30C9A">
        <w:rPr>
          <w:sz w:val="28"/>
          <w:szCs w:val="28"/>
        </w:rPr>
        <w:t xml:space="preserve"> качественных и количественных характеристик, наблюдение развития явлений, процессов и др. В ходе выполнения заданий у учащихся формируются практические умения и навыки обращения с различными приборами, установками, лабораторным оборудованием, аппаратурой,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исследование, оформлять результаты). Наряду с формированием умений и навыков в процессе выполнения лабораторных работ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 Состав заданий для лабораторной работы спланирован с расчетом, чтобы за отведенное время они могли быть выполнены качественно большинством учащихся. Необходимыми структурными элементами практической работы, помимо самостоятельной деятельности обучаемых, являются инструктаж, проводимый преподавателем, а также анализ и оценка выполненных работ и степени овладения учащимися запланированными умениями. Выполнению лабораторных работ предшествует проверка знаний, их теоретическая готовность к выполнению задания, проведение с учащимися инструктажа по соблюдению требований техни</w:t>
      </w:r>
      <w:r w:rsidR="00BD5724" w:rsidRPr="00A30C9A">
        <w:rPr>
          <w:sz w:val="28"/>
          <w:szCs w:val="28"/>
        </w:rPr>
        <w:t xml:space="preserve">ки безопасности. </w:t>
      </w:r>
    </w:p>
    <w:p w:rsidR="00BD5724" w:rsidRPr="00A30C9A" w:rsidRDefault="00BA75A2" w:rsidP="00A30C9A">
      <w:pPr>
        <w:ind w:firstLine="709"/>
        <w:jc w:val="both"/>
        <w:rPr>
          <w:sz w:val="28"/>
          <w:szCs w:val="28"/>
        </w:rPr>
      </w:pPr>
      <w:r w:rsidRPr="00A30C9A">
        <w:rPr>
          <w:sz w:val="28"/>
          <w:szCs w:val="28"/>
        </w:rPr>
        <w:lastRenderedPageBreak/>
        <w:t>Лабораторные работы выполняются учащимися самостоятельно, однако на начальных этапах, а также при проведении сравнительно нов</w:t>
      </w:r>
      <w:r w:rsidR="00BD5724" w:rsidRPr="00A30C9A">
        <w:rPr>
          <w:sz w:val="28"/>
          <w:szCs w:val="28"/>
        </w:rPr>
        <w:t>ых типов самостоятельных работ</w:t>
      </w:r>
      <w:r w:rsidRPr="00A30C9A">
        <w:rPr>
          <w:sz w:val="28"/>
          <w:szCs w:val="28"/>
        </w:rPr>
        <w:t xml:space="preserve">. Перед началом каждой из них преподаватель дает пояснения, и работа выполняется фронтально. Для повышения эффективности проведения лабораторных работ требуется: </w:t>
      </w:r>
    </w:p>
    <w:p w:rsidR="00BD5724"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формирование тематики и заданий лабораторных занятий осуществлять с реально востребованными работами; </w:t>
      </w:r>
    </w:p>
    <w:p w:rsidR="00BD5724"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подчинение методики проведения лабораторных работ ведущим дидактическим целям, с соответствующими установками для обучаемых;</w:t>
      </w:r>
    </w:p>
    <w:p w:rsidR="00BD5724"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использование в практике преподавания поисковых лабораторных работ</w:t>
      </w:r>
      <w:r w:rsidR="00BD5724" w:rsidRPr="00A30C9A">
        <w:rPr>
          <w:sz w:val="28"/>
          <w:szCs w:val="28"/>
        </w:rPr>
        <w:tab/>
      </w:r>
      <w:r w:rsidRPr="00A30C9A">
        <w:rPr>
          <w:sz w:val="28"/>
          <w:szCs w:val="28"/>
        </w:rPr>
        <w:t xml:space="preserve">, построенных на проблемной основе; </w:t>
      </w:r>
    </w:p>
    <w:p w:rsidR="00BD5724"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применение коллективных и групповых форм работы, максимальное использование индивидуальных форм с целью повышения ответственности каждого ученика за самостоятельное выполнение полного объема работ; </w:t>
      </w:r>
    </w:p>
    <w:p w:rsidR="00BD5724"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проведение лабораторных работ на повышенном уровне трудности с включением в них заданий, связанных с выбором обучаемыми условий выполнения работы, конкретизацией целей, самостоятельным отбором необходимого оборудования;</w:t>
      </w:r>
    </w:p>
    <w:p w:rsidR="00BA75A2" w:rsidRPr="00A30C9A" w:rsidRDefault="00BA75A2" w:rsidP="00A30C9A">
      <w:pPr>
        <w:ind w:firstLine="709"/>
        <w:jc w:val="both"/>
        <w:rPr>
          <w:sz w:val="28"/>
          <w:szCs w:val="28"/>
        </w:rPr>
      </w:pPr>
      <w:r w:rsidRPr="00A30C9A">
        <w:rPr>
          <w:sz w:val="28"/>
          <w:szCs w:val="28"/>
        </w:rPr>
        <w:sym w:font="Symbol" w:char="F0B7"/>
      </w:r>
      <w:r w:rsidRPr="00A30C9A">
        <w:rPr>
          <w:sz w:val="28"/>
          <w:szCs w:val="28"/>
        </w:rPr>
        <w:t xml:space="preserve"> эффективное использование времени, отводимого на лабораторные работы подбором дополнительных задач и заданий для учащихся, работающих в более быстром темпе.</w:t>
      </w:r>
    </w:p>
    <w:p w:rsidR="00BA75A2" w:rsidRPr="00A30C9A" w:rsidRDefault="00BA75A2" w:rsidP="00A30C9A">
      <w:pPr>
        <w:ind w:firstLine="709"/>
        <w:jc w:val="both"/>
        <w:rPr>
          <w:sz w:val="28"/>
          <w:szCs w:val="28"/>
        </w:rPr>
      </w:pPr>
    </w:p>
    <w:tbl>
      <w:tblPr>
        <w:tblW w:w="8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794"/>
        <w:gridCol w:w="1134"/>
        <w:gridCol w:w="6973"/>
      </w:tblGrid>
      <w:tr w:rsidR="00A30C9A" w:rsidRPr="00A30C9A" w:rsidTr="00A30C9A">
        <w:trPr>
          <w:tblHeader/>
        </w:trPr>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 ЛР</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 раздела</w:t>
            </w:r>
          </w:p>
        </w:tc>
        <w:tc>
          <w:tcPr>
            <w:tcW w:w="6973"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Наименование лабораторных работ</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w:t>
            </w:r>
          </w:p>
        </w:tc>
        <w:tc>
          <w:tcPr>
            <w:tcW w:w="6973" w:type="dxa"/>
            <w:shd w:val="clear" w:color="auto" w:fill="auto"/>
            <w:vAlign w:val="center"/>
          </w:tcPr>
          <w:p w:rsidR="00A30C9A" w:rsidRPr="00A30C9A" w:rsidRDefault="00A30C9A" w:rsidP="00A30C9A">
            <w:pPr>
              <w:pStyle w:val="ReportMain"/>
              <w:suppressAutoHyphens/>
              <w:rPr>
                <w:sz w:val="28"/>
                <w:szCs w:val="28"/>
              </w:rPr>
            </w:pPr>
            <w:r w:rsidRPr="00A30C9A">
              <w:rPr>
                <w:sz w:val="28"/>
                <w:szCs w:val="28"/>
              </w:rPr>
              <w:t xml:space="preserve">Моно-,ди-,полигибридное скрещивание Г.Менделя. Взаимодействие неаллельных генов. </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2</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Теория сцепленного наследования Т. Моргана.</w:t>
            </w:r>
          </w:p>
          <w:p w:rsidR="00A30C9A" w:rsidRPr="00A30C9A" w:rsidRDefault="00A30C9A" w:rsidP="00A30C9A">
            <w:pPr>
              <w:pStyle w:val="ReportMain"/>
              <w:suppressAutoHyphens/>
              <w:jc w:val="both"/>
              <w:rPr>
                <w:sz w:val="28"/>
                <w:szCs w:val="28"/>
              </w:rPr>
            </w:pPr>
            <w:r w:rsidRPr="00A30C9A">
              <w:rPr>
                <w:sz w:val="28"/>
                <w:szCs w:val="28"/>
              </w:rPr>
              <w:t>Наследование сцепленное с полом</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3</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Модификационная  изменчивость</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4</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Генотипическая изменчивость</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5</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2</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Жизненный цикл клетки. Митоз, мейоз, гаметогенез</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6</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2</w:t>
            </w:r>
          </w:p>
        </w:tc>
        <w:tc>
          <w:tcPr>
            <w:tcW w:w="6973" w:type="dxa"/>
            <w:shd w:val="clear" w:color="auto" w:fill="auto"/>
            <w:vAlign w:val="center"/>
          </w:tcPr>
          <w:p w:rsidR="00A30C9A" w:rsidRPr="00A30C9A" w:rsidRDefault="00A30C9A" w:rsidP="00A30C9A">
            <w:pPr>
              <w:jc w:val="both"/>
              <w:rPr>
                <w:sz w:val="28"/>
                <w:szCs w:val="28"/>
              </w:rPr>
            </w:pPr>
            <w:r w:rsidRPr="00A30C9A">
              <w:rPr>
                <w:sz w:val="28"/>
                <w:szCs w:val="28"/>
              </w:rPr>
              <w:t>Хромосомы как структурно функциональная основа организации наследственного материала у эукариот.</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7</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3</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Современные представления о реализации информации в клетке</w:t>
            </w:r>
          </w:p>
          <w:p w:rsidR="00A30C9A" w:rsidRPr="00A30C9A" w:rsidRDefault="00A30C9A" w:rsidP="00A30C9A">
            <w:pPr>
              <w:pStyle w:val="ReportMain"/>
              <w:suppressAutoHyphens/>
              <w:jc w:val="both"/>
              <w:rPr>
                <w:sz w:val="28"/>
                <w:szCs w:val="28"/>
              </w:rPr>
            </w:pPr>
            <w:r w:rsidRPr="00A30C9A">
              <w:rPr>
                <w:sz w:val="28"/>
                <w:szCs w:val="28"/>
              </w:rPr>
              <w:t>Достижения геномики и протеомики.</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8</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4</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Генетика популяций. Генофонд.  Закон Харди – Вайнберга</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9</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5</w:t>
            </w:r>
          </w:p>
        </w:tc>
        <w:tc>
          <w:tcPr>
            <w:tcW w:w="6973" w:type="dxa"/>
            <w:shd w:val="clear" w:color="auto" w:fill="auto"/>
            <w:vAlign w:val="center"/>
          </w:tcPr>
          <w:p w:rsidR="00A30C9A" w:rsidRPr="00A30C9A" w:rsidRDefault="00A30C9A" w:rsidP="00A30C9A">
            <w:pPr>
              <w:pStyle w:val="ReportMain"/>
              <w:suppressAutoHyphens/>
              <w:jc w:val="both"/>
              <w:rPr>
                <w:color w:val="FF0000"/>
                <w:sz w:val="28"/>
                <w:szCs w:val="28"/>
              </w:rPr>
            </w:pPr>
            <w:r w:rsidRPr="00A30C9A">
              <w:rPr>
                <w:sz w:val="28"/>
                <w:szCs w:val="28"/>
              </w:rPr>
              <w:t>Краткая история развития научных взглядов на эволюцию</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10</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4</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Место и значение дарвинизма в современной биологии</w:t>
            </w:r>
          </w:p>
        </w:tc>
      </w:tr>
      <w:tr w:rsidR="00A30C9A" w:rsidRPr="00A30C9A" w:rsidTr="00A30C9A">
        <w:tc>
          <w:tcPr>
            <w:tcW w:w="79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11</w:t>
            </w:r>
          </w:p>
        </w:tc>
        <w:tc>
          <w:tcPr>
            <w:tcW w:w="1134" w:type="dxa"/>
            <w:shd w:val="clear" w:color="auto" w:fill="auto"/>
            <w:vAlign w:val="center"/>
          </w:tcPr>
          <w:p w:rsidR="00A30C9A" w:rsidRPr="00A30C9A" w:rsidRDefault="00A30C9A" w:rsidP="00A30C9A">
            <w:pPr>
              <w:pStyle w:val="ReportMain"/>
              <w:suppressAutoHyphens/>
              <w:jc w:val="center"/>
              <w:rPr>
                <w:sz w:val="28"/>
                <w:szCs w:val="28"/>
              </w:rPr>
            </w:pPr>
            <w:r w:rsidRPr="00A30C9A">
              <w:rPr>
                <w:sz w:val="28"/>
                <w:szCs w:val="28"/>
              </w:rPr>
              <w:t>4</w:t>
            </w:r>
          </w:p>
        </w:tc>
        <w:tc>
          <w:tcPr>
            <w:tcW w:w="6973" w:type="dxa"/>
            <w:shd w:val="clear" w:color="auto" w:fill="auto"/>
            <w:vAlign w:val="center"/>
          </w:tcPr>
          <w:p w:rsidR="00A30C9A" w:rsidRPr="00A30C9A" w:rsidRDefault="00A30C9A" w:rsidP="00A30C9A">
            <w:pPr>
              <w:pStyle w:val="ReportMain"/>
              <w:suppressAutoHyphens/>
              <w:jc w:val="both"/>
              <w:rPr>
                <w:sz w:val="28"/>
                <w:szCs w:val="28"/>
              </w:rPr>
            </w:pPr>
            <w:r w:rsidRPr="00A30C9A">
              <w:rPr>
                <w:sz w:val="28"/>
                <w:szCs w:val="28"/>
              </w:rPr>
              <w:t>Экологические основы эволюции</w:t>
            </w:r>
          </w:p>
        </w:tc>
      </w:tr>
      <w:tr w:rsidR="00A30C9A" w:rsidRPr="00A30C9A" w:rsidTr="00A30C9A">
        <w:tc>
          <w:tcPr>
            <w:tcW w:w="794"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12</w:t>
            </w:r>
          </w:p>
        </w:tc>
        <w:tc>
          <w:tcPr>
            <w:tcW w:w="1134" w:type="dxa"/>
            <w:shd w:val="clear" w:color="auto" w:fill="auto"/>
          </w:tcPr>
          <w:p w:rsidR="00A30C9A" w:rsidRPr="00A30C9A" w:rsidRDefault="00A30C9A" w:rsidP="00A30C9A">
            <w:pPr>
              <w:pStyle w:val="ReportMain"/>
              <w:suppressAutoHyphens/>
              <w:jc w:val="center"/>
              <w:rPr>
                <w:sz w:val="28"/>
                <w:szCs w:val="28"/>
              </w:rPr>
            </w:pPr>
            <w:r w:rsidRPr="00A30C9A">
              <w:rPr>
                <w:sz w:val="28"/>
                <w:szCs w:val="28"/>
              </w:rPr>
              <w:t>4</w:t>
            </w:r>
          </w:p>
        </w:tc>
        <w:tc>
          <w:tcPr>
            <w:tcW w:w="6973" w:type="dxa"/>
            <w:shd w:val="clear" w:color="auto" w:fill="auto"/>
          </w:tcPr>
          <w:p w:rsidR="00A30C9A" w:rsidRPr="00A30C9A" w:rsidRDefault="00A30C9A" w:rsidP="00A30C9A">
            <w:pPr>
              <w:jc w:val="both"/>
              <w:rPr>
                <w:color w:val="000000"/>
                <w:sz w:val="28"/>
                <w:szCs w:val="28"/>
              </w:rPr>
            </w:pPr>
            <w:r w:rsidRPr="00A30C9A">
              <w:rPr>
                <w:sz w:val="28"/>
                <w:szCs w:val="28"/>
              </w:rPr>
              <w:t>Генетические основы эволюции</w:t>
            </w:r>
          </w:p>
        </w:tc>
      </w:tr>
      <w:tr w:rsidR="00A30C9A" w:rsidRPr="00A30C9A" w:rsidTr="00A30C9A">
        <w:tc>
          <w:tcPr>
            <w:tcW w:w="794" w:type="dxa"/>
            <w:shd w:val="clear" w:color="auto" w:fill="auto"/>
          </w:tcPr>
          <w:p w:rsidR="00A30C9A" w:rsidRPr="00A30C9A" w:rsidRDefault="00A30C9A" w:rsidP="00A30C9A">
            <w:pPr>
              <w:pStyle w:val="af0"/>
              <w:suppressAutoHyphens/>
              <w:spacing w:before="0" w:after="0"/>
              <w:rPr>
                <w:b w:val="0"/>
                <w:sz w:val="28"/>
                <w:szCs w:val="28"/>
              </w:rPr>
            </w:pPr>
            <w:bookmarkStart w:id="14" w:name="_Toc5621656"/>
            <w:r w:rsidRPr="00A30C9A">
              <w:rPr>
                <w:b w:val="0"/>
                <w:sz w:val="28"/>
                <w:szCs w:val="28"/>
              </w:rPr>
              <w:t>13</w:t>
            </w:r>
            <w:bookmarkEnd w:id="14"/>
          </w:p>
        </w:tc>
        <w:tc>
          <w:tcPr>
            <w:tcW w:w="1134" w:type="dxa"/>
            <w:shd w:val="clear" w:color="auto" w:fill="auto"/>
          </w:tcPr>
          <w:p w:rsidR="00A30C9A" w:rsidRPr="00A30C9A" w:rsidRDefault="00A30C9A" w:rsidP="00A30C9A">
            <w:pPr>
              <w:pStyle w:val="af0"/>
              <w:suppressAutoHyphens/>
              <w:spacing w:before="0" w:after="0"/>
              <w:rPr>
                <w:b w:val="0"/>
                <w:sz w:val="28"/>
                <w:szCs w:val="28"/>
              </w:rPr>
            </w:pPr>
            <w:bookmarkStart w:id="15" w:name="_Toc5621657"/>
            <w:r w:rsidRPr="00A30C9A">
              <w:rPr>
                <w:b w:val="0"/>
                <w:sz w:val="28"/>
                <w:szCs w:val="28"/>
              </w:rPr>
              <w:t>5</w:t>
            </w:r>
            <w:bookmarkEnd w:id="15"/>
          </w:p>
        </w:tc>
        <w:tc>
          <w:tcPr>
            <w:tcW w:w="6973" w:type="dxa"/>
            <w:shd w:val="clear" w:color="auto" w:fill="auto"/>
            <w:vAlign w:val="center"/>
          </w:tcPr>
          <w:p w:rsidR="00A30C9A" w:rsidRPr="00A30C9A" w:rsidRDefault="00A30C9A" w:rsidP="00A30C9A">
            <w:pPr>
              <w:pStyle w:val="a7"/>
              <w:keepNext/>
              <w:keepLines/>
              <w:suppressLineNumbers/>
              <w:rPr>
                <w:snapToGrid w:val="0"/>
                <w:sz w:val="28"/>
                <w:szCs w:val="28"/>
              </w:rPr>
            </w:pPr>
            <w:r w:rsidRPr="00A30C9A">
              <w:rPr>
                <w:sz w:val="28"/>
                <w:szCs w:val="28"/>
              </w:rPr>
              <w:t xml:space="preserve">Генетическая структура популяции и факторы </w:t>
            </w:r>
            <w:r w:rsidRPr="00A30C9A">
              <w:rPr>
                <w:sz w:val="28"/>
                <w:szCs w:val="28"/>
              </w:rPr>
              <w:lastRenderedPageBreak/>
              <w:t>микроэволюции</w:t>
            </w:r>
          </w:p>
        </w:tc>
      </w:tr>
      <w:tr w:rsidR="00A30C9A" w:rsidRPr="00A30C9A" w:rsidTr="00A30C9A">
        <w:tc>
          <w:tcPr>
            <w:tcW w:w="794" w:type="dxa"/>
            <w:shd w:val="clear" w:color="auto" w:fill="auto"/>
          </w:tcPr>
          <w:p w:rsidR="00A30C9A" w:rsidRPr="00A30C9A" w:rsidRDefault="00A30C9A" w:rsidP="00A30C9A">
            <w:pPr>
              <w:pStyle w:val="af0"/>
              <w:suppressAutoHyphens/>
              <w:spacing w:before="0" w:after="0"/>
              <w:rPr>
                <w:b w:val="0"/>
                <w:sz w:val="28"/>
                <w:szCs w:val="28"/>
              </w:rPr>
            </w:pPr>
            <w:bookmarkStart w:id="16" w:name="_Toc5621658"/>
            <w:r w:rsidRPr="00A30C9A">
              <w:rPr>
                <w:b w:val="0"/>
                <w:sz w:val="28"/>
                <w:szCs w:val="28"/>
              </w:rPr>
              <w:lastRenderedPageBreak/>
              <w:t>14</w:t>
            </w:r>
            <w:bookmarkEnd w:id="16"/>
          </w:p>
        </w:tc>
        <w:tc>
          <w:tcPr>
            <w:tcW w:w="1134" w:type="dxa"/>
            <w:shd w:val="clear" w:color="auto" w:fill="auto"/>
          </w:tcPr>
          <w:p w:rsidR="00A30C9A" w:rsidRPr="00A30C9A" w:rsidRDefault="00A30C9A" w:rsidP="00A30C9A">
            <w:pPr>
              <w:pStyle w:val="af0"/>
              <w:suppressAutoHyphens/>
              <w:spacing w:before="0" w:after="0"/>
              <w:rPr>
                <w:b w:val="0"/>
                <w:sz w:val="28"/>
                <w:szCs w:val="28"/>
              </w:rPr>
            </w:pPr>
            <w:bookmarkStart w:id="17" w:name="_Toc5621659"/>
            <w:r w:rsidRPr="00A30C9A">
              <w:rPr>
                <w:b w:val="0"/>
                <w:sz w:val="28"/>
                <w:szCs w:val="28"/>
              </w:rPr>
              <w:t>5</w:t>
            </w:r>
            <w:bookmarkEnd w:id="17"/>
          </w:p>
        </w:tc>
        <w:tc>
          <w:tcPr>
            <w:tcW w:w="6973" w:type="dxa"/>
            <w:shd w:val="clear" w:color="auto" w:fill="auto"/>
          </w:tcPr>
          <w:p w:rsidR="00A30C9A" w:rsidRPr="00A30C9A" w:rsidRDefault="00A30C9A" w:rsidP="00A30C9A">
            <w:pPr>
              <w:jc w:val="both"/>
              <w:rPr>
                <w:color w:val="000000"/>
                <w:sz w:val="28"/>
                <w:szCs w:val="28"/>
              </w:rPr>
            </w:pPr>
            <w:r w:rsidRPr="00A30C9A">
              <w:rPr>
                <w:sz w:val="28"/>
                <w:szCs w:val="28"/>
              </w:rPr>
              <w:t xml:space="preserve">Макроэволюция. Синтетическая теория эволюции. </w:t>
            </w:r>
          </w:p>
        </w:tc>
      </w:tr>
      <w:tr w:rsidR="00A30C9A" w:rsidRPr="00A30C9A" w:rsidTr="00A30C9A">
        <w:tc>
          <w:tcPr>
            <w:tcW w:w="794" w:type="dxa"/>
            <w:shd w:val="clear" w:color="auto" w:fill="auto"/>
          </w:tcPr>
          <w:p w:rsidR="00A30C9A" w:rsidRPr="00A30C9A" w:rsidRDefault="00A30C9A" w:rsidP="00A30C9A">
            <w:pPr>
              <w:pStyle w:val="af0"/>
              <w:suppressAutoHyphens/>
              <w:spacing w:before="0" w:after="0"/>
              <w:rPr>
                <w:b w:val="0"/>
                <w:sz w:val="28"/>
                <w:szCs w:val="28"/>
              </w:rPr>
            </w:pPr>
            <w:bookmarkStart w:id="18" w:name="_Toc5621660"/>
            <w:r w:rsidRPr="00A30C9A">
              <w:rPr>
                <w:b w:val="0"/>
                <w:sz w:val="28"/>
                <w:szCs w:val="28"/>
              </w:rPr>
              <w:t>15</w:t>
            </w:r>
            <w:bookmarkEnd w:id="18"/>
          </w:p>
        </w:tc>
        <w:tc>
          <w:tcPr>
            <w:tcW w:w="1134" w:type="dxa"/>
            <w:shd w:val="clear" w:color="auto" w:fill="auto"/>
          </w:tcPr>
          <w:p w:rsidR="00A30C9A" w:rsidRPr="00A30C9A" w:rsidRDefault="00A30C9A" w:rsidP="00A30C9A">
            <w:pPr>
              <w:pStyle w:val="af0"/>
              <w:suppressAutoHyphens/>
              <w:spacing w:before="0" w:after="0"/>
              <w:rPr>
                <w:b w:val="0"/>
                <w:sz w:val="28"/>
                <w:szCs w:val="28"/>
              </w:rPr>
            </w:pPr>
            <w:bookmarkStart w:id="19" w:name="_Toc5621661"/>
            <w:r w:rsidRPr="00A30C9A">
              <w:rPr>
                <w:b w:val="0"/>
                <w:sz w:val="28"/>
                <w:szCs w:val="28"/>
              </w:rPr>
              <w:t>6</w:t>
            </w:r>
            <w:bookmarkEnd w:id="19"/>
          </w:p>
        </w:tc>
        <w:tc>
          <w:tcPr>
            <w:tcW w:w="6973" w:type="dxa"/>
            <w:shd w:val="clear" w:color="auto" w:fill="auto"/>
          </w:tcPr>
          <w:p w:rsidR="00A30C9A" w:rsidRPr="00A30C9A" w:rsidRDefault="00A30C9A" w:rsidP="00A30C9A">
            <w:pPr>
              <w:jc w:val="both"/>
              <w:rPr>
                <w:color w:val="000000"/>
                <w:sz w:val="28"/>
                <w:szCs w:val="28"/>
              </w:rPr>
            </w:pPr>
            <w:r w:rsidRPr="00A30C9A">
              <w:rPr>
                <w:sz w:val="28"/>
                <w:szCs w:val="28"/>
              </w:rPr>
              <w:t>Формы естественного отбора. Движущий отбор, дизруптивный отбор и отбор родственников.</w:t>
            </w:r>
          </w:p>
        </w:tc>
      </w:tr>
      <w:tr w:rsidR="00A30C9A" w:rsidRPr="00A30C9A" w:rsidTr="00A30C9A">
        <w:tc>
          <w:tcPr>
            <w:tcW w:w="794" w:type="dxa"/>
            <w:shd w:val="clear" w:color="auto" w:fill="auto"/>
          </w:tcPr>
          <w:p w:rsidR="00A30C9A" w:rsidRPr="00A30C9A" w:rsidRDefault="00A30C9A" w:rsidP="00A30C9A">
            <w:pPr>
              <w:pStyle w:val="af0"/>
              <w:suppressAutoHyphens/>
              <w:spacing w:before="0" w:after="0"/>
              <w:rPr>
                <w:b w:val="0"/>
                <w:sz w:val="28"/>
                <w:szCs w:val="28"/>
              </w:rPr>
            </w:pPr>
            <w:bookmarkStart w:id="20" w:name="_Toc5621662"/>
            <w:r w:rsidRPr="00A30C9A">
              <w:rPr>
                <w:b w:val="0"/>
                <w:sz w:val="28"/>
                <w:szCs w:val="28"/>
              </w:rPr>
              <w:t>16</w:t>
            </w:r>
            <w:bookmarkEnd w:id="20"/>
          </w:p>
        </w:tc>
        <w:tc>
          <w:tcPr>
            <w:tcW w:w="1134" w:type="dxa"/>
            <w:shd w:val="clear" w:color="auto" w:fill="auto"/>
          </w:tcPr>
          <w:p w:rsidR="00A30C9A" w:rsidRPr="00A30C9A" w:rsidRDefault="00A30C9A" w:rsidP="00A30C9A">
            <w:pPr>
              <w:pStyle w:val="af0"/>
              <w:suppressAutoHyphens/>
              <w:spacing w:before="0" w:after="0"/>
              <w:rPr>
                <w:b w:val="0"/>
                <w:sz w:val="28"/>
                <w:szCs w:val="28"/>
              </w:rPr>
            </w:pPr>
            <w:bookmarkStart w:id="21" w:name="_Toc5621663"/>
            <w:r w:rsidRPr="00A30C9A">
              <w:rPr>
                <w:b w:val="0"/>
                <w:sz w:val="28"/>
                <w:szCs w:val="28"/>
              </w:rPr>
              <w:t>6</w:t>
            </w:r>
            <w:bookmarkEnd w:id="21"/>
          </w:p>
        </w:tc>
        <w:tc>
          <w:tcPr>
            <w:tcW w:w="6973" w:type="dxa"/>
            <w:shd w:val="clear" w:color="auto" w:fill="auto"/>
          </w:tcPr>
          <w:p w:rsidR="00A30C9A" w:rsidRPr="00A30C9A" w:rsidRDefault="00A30C9A" w:rsidP="00A30C9A">
            <w:pPr>
              <w:pStyle w:val="3"/>
              <w:spacing w:after="0"/>
              <w:ind w:left="0"/>
              <w:jc w:val="both"/>
              <w:rPr>
                <w:color w:val="000000"/>
                <w:sz w:val="28"/>
                <w:szCs w:val="28"/>
              </w:rPr>
            </w:pPr>
            <w:r w:rsidRPr="00A30C9A">
              <w:rPr>
                <w:sz w:val="28"/>
                <w:szCs w:val="28"/>
              </w:rPr>
              <w:t>Вид. Структура и критерии вида. Борьба за существование. Естественный отбор - движущая сила эволюции.</w:t>
            </w:r>
          </w:p>
        </w:tc>
      </w:tr>
    </w:tbl>
    <w:p w:rsidR="00A30C9A" w:rsidRPr="00A30C9A" w:rsidRDefault="00A30C9A" w:rsidP="00A30C9A">
      <w:pPr>
        <w:pStyle w:val="1"/>
        <w:spacing w:before="0"/>
        <w:ind w:firstLine="709"/>
        <w:rPr>
          <w:rFonts w:ascii="Times New Roman" w:hAnsi="Times New Roman" w:cs="Times New Roman"/>
          <w:color w:val="auto"/>
        </w:rPr>
      </w:pPr>
    </w:p>
    <w:p w:rsidR="00BD5724" w:rsidRPr="00A30C9A" w:rsidRDefault="00BD5724" w:rsidP="00A30C9A">
      <w:pPr>
        <w:pStyle w:val="1"/>
        <w:spacing w:before="0"/>
        <w:ind w:firstLine="709"/>
        <w:rPr>
          <w:rFonts w:ascii="Times New Roman" w:hAnsi="Times New Roman" w:cs="Times New Roman"/>
          <w:color w:val="auto"/>
        </w:rPr>
      </w:pPr>
      <w:bookmarkStart w:id="22" w:name="_Toc5621664"/>
      <w:r w:rsidRPr="00A30C9A">
        <w:rPr>
          <w:rFonts w:ascii="Times New Roman" w:hAnsi="Times New Roman" w:cs="Times New Roman"/>
          <w:color w:val="auto"/>
        </w:rPr>
        <w:t>4 Методические указания по самостоятельной работе</w:t>
      </w:r>
      <w:bookmarkEnd w:id="22"/>
    </w:p>
    <w:p w:rsidR="00BD5724" w:rsidRPr="00A30C9A" w:rsidRDefault="00BD5724" w:rsidP="00A30C9A">
      <w:pPr>
        <w:ind w:firstLine="709"/>
        <w:jc w:val="both"/>
        <w:rPr>
          <w:sz w:val="28"/>
          <w:szCs w:val="28"/>
        </w:rPr>
      </w:pPr>
    </w:p>
    <w:p w:rsidR="00BD5724" w:rsidRPr="00A30C9A" w:rsidRDefault="00BD5724" w:rsidP="00A30C9A">
      <w:pPr>
        <w:ind w:firstLine="709"/>
        <w:jc w:val="both"/>
        <w:rPr>
          <w:sz w:val="28"/>
          <w:szCs w:val="28"/>
        </w:rPr>
      </w:pPr>
      <w:r w:rsidRPr="00A30C9A">
        <w:rPr>
          <w:sz w:val="28"/>
          <w:szCs w:val="28"/>
        </w:rPr>
        <w:t xml:space="preserve">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научно-квалификационной работы, практического применения полученных знаний. 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 Правильная организация самостоятельных учебных занятий, их систематичность, целесообразное планирование рабочего времени позволяет обучающимся развивать умения и навыки в усвоении и систематизации приобретаемых знаний, обеспечивать высокий уровень успеваемости в период обучения, получить навыки повышения профессионального уровня. Самостоятельная работа реализуется: </w:t>
      </w:r>
    </w:p>
    <w:p w:rsidR="00BD5724" w:rsidRPr="00A30C9A" w:rsidRDefault="00BD5724" w:rsidP="00A30C9A">
      <w:pPr>
        <w:ind w:firstLine="709"/>
        <w:jc w:val="both"/>
        <w:rPr>
          <w:sz w:val="28"/>
          <w:szCs w:val="28"/>
        </w:rPr>
      </w:pPr>
      <w:r w:rsidRPr="00A30C9A">
        <w:rPr>
          <w:sz w:val="28"/>
          <w:szCs w:val="28"/>
        </w:rPr>
        <w:t>- непосредственно в процессе аудиторных занятий;</w:t>
      </w:r>
    </w:p>
    <w:p w:rsidR="00BD5724" w:rsidRPr="00A30C9A" w:rsidRDefault="00BD5724" w:rsidP="00A30C9A">
      <w:pPr>
        <w:ind w:firstLine="709"/>
        <w:jc w:val="both"/>
        <w:rPr>
          <w:sz w:val="28"/>
          <w:szCs w:val="28"/>
        </w:rPr>
      </w:pPr>
      <w:r w:rsidRPr="00A30C9A">
        <w:rPr>
          <w:sz w:val="28"/>
          <w:szCs w:val="28"/>
        </w:rPr>
        <w:t>- на лекциях, практических занятиях;</w:t>
      </w:r>
    </w:p>
    <w:p w:rsidR="00BD5724" w:rsidRPr="00A30C9A" w:rsidRDefault="00BD5724" w:rsidP="00A30C9A">
      <w:pPr>
        <w:ind w:firstLine="709"/>
        <w:jc w:val="both"/>
        <w:rPr>
          <w:sz w:val="28"/>
          <w:szCs w:val="28"/>
        </w:rPr>
      </w:pPr>
      <w:r w:rsidRPr="00A30C9A">
        <w:rPr>
          <w:sz w:val="28"/>
          <w:szCs w:val="28"/>
        </w:rPr>
        <w:t>- в контакте с преподавателем вне рамок расписания;</w:t>
      </w:r>
    </w:p>
    <w:p w:rsidR="00BD5724" w:rsidRPr="00A30C9A" w:rsidRDefault="00BD5724" w:rsidP="00A30C9A">
      <w:pPr>
        <w:ind w:firstLine="709"/>
        <w:jc w:val="both"/>
        <w:rPr>
          <w:sz w:val="28"/>
          <w:szCs w:val="28"/>
        </w:rPr>
      </w:pPr>
      <w:r w:rsidRPr="00A30C9A">
        <w:rPr>
          <w:sz w:val="28"/>
          <w:szCs w:val="28"/>
        </w:rPr>
        <w:t xml:space="preserve">- на консультациях по учебным вопросам, в ходе творческих контактов, при ликвидации задолженностей, при выполнении индивидуальных заданий и т.д. </w:t>
      </w:r>
    </w:p>
    <w:p w:rsidR="00BD5724" w:rsidRPr="00A30C9A" w:rsidRDefault="00BD5724" w:rsidP="00A30C9A">
      <w:pPr>
        <w:ind w:firstLine="709"/>
        <w:jc w:val="both"/>
        <w:rPr>
          <w:sz w:val="28"/>
          <w:szCs w:val="28"/>
        </w:rPr>
      </w:pPr>
      <w:r w:rsidRPr="00A30C9A">
        <w:rPr>
          <w:sz w:val="28"/>
          <w:szCs w:val="28"/>
        </w:rPr>
        <w:t xml:space="preserve">- в библиотеке, дома, на кафедре при выполнении обучающимся учебных и практических задач. </w:t>
      </w:r>
    </w:p>
    <w:p w:rsidR="00BD5724" w:rsidRPr="00A30C9A" w:rsidRDefault="00BD5724" w:rsidP="00A30C9A">
      <w:pPr>
        <w:ind w:firstLine="709"/>
        <w:jc w:val="both"/>
        <w:rPr>
          <w:sz w:val="28"/>
          <w:szCs w:val="28"/>
        </w:rPr>
      </w:pPr>
      <w:r w:rsidRPr="00A30C9A">
        <w:rPr>
          <w:sz w:val="28"/>
          <w:szCs w:val="28"/>
        </w:rPr>
        <w:t xml:space="preserve">Самостоятельная работа обучающихся предполагает следующие виды отчетности: </w:t>
      </w:r>
    </w:p>
    <w:p w:rsidR="00BD5724" w:rsidRPr="00A30C9A" w:rsidRDefault="00BD5724" w:rsidP="00A30C9A">
      <w:pPr>
        <w:ind w:firstLine="709"/>
        <w:jc w:val="both"/>
        <w:rPr>
          <w:sz w:val="28"/>
          <w:szCs w:val="28"/>
        </w:rPr>
      </w:pPr>
      <w:r w:rsidRPr="00A30C9A">
        <w:rPr>
          <w:sz w:val="28"/>
          <w:szCs w:val="28"/>
        </w:rPr>
        <w:t xml:space="preserve">- подготовку и написание рефератов и курсовых работ на заданные темы, изготовление презентаций; </w:t>
      </w:r>
    </w:p>
    <w:p w:rsidR="00BD5724" w:rsidRPr="00A30C9A" w:rsidRDefault="00BD5724" w:rsidP="00A30C9A">
      <w:pPr>
        <w:ind w:firstLine="709"/>
        <w:jc w:val="both"/>
        <w:rPr>
          <w:sz w:val="28"/>
          <w:szCs w:val="28"/>
        </w:rPr>
      </w:pPr>
      <w:r w:rsidRPr="00A30C9A">
        <w:rPr>
          <w:sz w:val="28"/>
          <w:szCs w:val="28"/>
        </w:rPr>
        <w:t xml:space="preserve">- выполнение домашних заданий, поиск и отбор информации по отдельным разделам курса в сети Интернет. </w:t>
      </w:r>
    </w:p>
    <w:p w:rsidR="00BD5724" w:rsidRPr="00A30C9A" w:rsidRDefault="00BD5724" w:rsidP="00A30C9A">
      <w:pPr>
        <w:ind w:firstLine="709"/>
        <w:jc w:val="both"/>
        <w:rPr>
          <w:sz w:val="28"/>
          <w:szCs w:val="28"/>
        </w:rPr>
      </w:pPr>
      <w:r w:rsidRPr="00A30C9A">
        <w:rPr>
          <w:sz w:val="28"/>
          <w:szCs w:val="28"/>
        </w:rPr>
        <w:lastRenderedPageBreak/>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и тестовых заданий, которые помещены в конце каждой темы. 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 Эффективным средством осуществления обучающимся самостоятельной работы является электронная информационно-образовательная среда университета, которая обеспечивает доступ к учебным планам, рабочим программам дисциплин (модулей), практик, к изданиям электронных библиотечных систем.</w:t>
      </w:r>
    </w:p>
    <w:p w:rsidR="00BD5724" w:rsidRPr="00A30C9A" w:rsidRDefault="00BD5724" w:rsidP="00A30C9A">
      <w:pPr>
        <w:ind w:firstLine="709"/>
        <w:jc w:val="both"/>
        <w:rPr>
          <w:sz w:val="28"/>
          <w:szCs w:val="28"/>
        </w:rPr>
      </w:pPr>
    </w:p>
    <w:p w:rsidR="00BD5724" w:rsidRPr="00A30C9A" w:rsidRDefault="00BD5724" w:rsidP="00A30C9A">
      <w:pPr>
        <w:pStyle w:val="2"/>
        <w:spacing w:before="0"/>
        <w:ind w:firstLine="708"/>
        <w:jc w:val="both"/>
        <w:rPr>
          <w:rFonts w:ascii="Times New Roman" w:hAnsi="Times New Roman" w:cs="Times New Roman"/>
          <w:color w:val="auto"/>
          <w:sz w:val="28"/>
          <w:szCs w:val="28"/>
        </w:rPr>
      </w:pPr>
      <w:bookmarkStart w:id="23" w:name="_Toc5621665"/>
      <w:r w:rsidRPr="00A30C9A">
        <w:rPr>
          <w:rFonts w:ascii="Times New Roman" w:hAnsi="Times New Roman" w:cs="Times New Roman"/>
          <w:color w:val="auto"/>
          <w:sz w:val="28"/>
          <w:szCs w:val="28"/>
        </w:rPr>
        <w:t>4.1 Методические указания по написанию курсовой работы</w:t>
      </w:r>
      <w:bookmarkEnd w:id="23"/>
      <w:r w:rsidRPr="00A30C9A">
        <w:rPr>
          <w:rFonts w:ascii="Times New Roman" w:hAnsi="Times New Roman" w:cs="Times New Roman"/>
          <w:color w:val="auto"/>
          <w:sz w:val="28"/>
          <w:szCs w:val="28"/>
        </w:rPr>
        <w:t xml:space="preserve"> </w:t>
      </w:r>
    </w:p>
    <w:p w:rsidR="00BA75A2" w:rsidRPr="00A30C9A" w:rsidRDefault="00BA75A2" w:rsidP="00A30C9A">
      <w:pPr>
        <w:jc w:val="both"/>
        <w:rPr>
          <w:sz w:val="28"/>
          <w:szCs w:val="28"/>
        </w:rPr>
      </w:pPr>
    </w:p>
    <w:p w:rsidR="00626DF0" w:rsidRPr="00A30C9A" w:rsidRDefault="00BA75A2" w:rsidP="00A30C9A">
      <w:pPr>
        <w:ind w:firstLine="709"/>
        <w:jc w:val="both"/>
        <w:rPr>
          <w:sz w:val="28"/>
          <w:szCs w:val="28"/>
        </w:rPr>
      </w:pPr>
      <w:r w:rsidRPr="00A30C9A">
        <w:rPr>
          <w:sz w:val="28"/>
          <w:szCs w:val="28"/>
        </w:rPr>
        <w:t xml:space="preserve">Теоретическая часть курсовой работы выполняется по установленным темам с использованием практических материалов по месту работы студента. К каждой теме курсовой работы рекомендуется примерный перечень узловых вопросов, список необходимой литературы. Излагая вопросы темы, следует строго придерживаться плана. Работа не должна представлять пересказ отдельных глав учебника или учебного пособия. Необходимо изложить собственные соображения по существу излагаемых вопросов, внести свои предложения. </w:t>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Pr="00A30C9A">
        <w:rPr>
          <w:sz w:val="28"/>
          <w:szCs w:val="28"/>
        </w:rPr>
        <w:t xml:space="preserve">Общие положения должны быть подкреплены и пояснены конкретными примерами. Излагаемый материал при необходимости следует проиллюстрировать таблицами, схемами, диаграммами и т.д. Необходимо изучить литературу, рекомендуемую для выполнения курсовой работы. Чтобы полнее раскрыть тему, студенту следует выявить дополнительные источники и материалы. При написании курсовой работы необходимо ознакомиться с публикациями по теме, опубликованными в журналах. Курсовая работа выполняется и оформляется в соответствии с </w:t>
      </w:r>
      <w:hyperlink r:id="rId9" w:history="1">
        <w:r w:rsidR="00626DF0" w:rsidRPr="00A30C9A">
          <w:rPr>
            <w:rStyle w:val="a9"/>
            <w:sz w:val="28"/>
            <w:szCs w:val="28"/>
          </w:rPr>
          <w:t>«СТО 02069024.101–2015 РАБОТЫ СТУДЕНЧЕСКИЕ». Общие требования и правила оформления</w:t>
        </w:r>
      </w:hyperlink>
      <w:r w:rsidRPr="00A30C9A">
        <w:rPr>
          <w:sz w:val="28"/>
          <w:szCs w:val="28"/>
        </w:rPr>
        <w:t xml:space="preserve">. Выполненная курсовая работа представляется на рецензирование в срок, установленный графиком учебного процесса, с последующей ее устной защитой (собеседование). </w:t>
      </w:r>
      <w:r w:rsidR="009C4572" w:rsidRPr="00A30C9A">
        <w:rPr>
          <w:sz w:val="28"/>
          <w:szCs w:val="28"/>
        </w:rPr>
        <w:tab/>
      </w:r>
      <w:r w:rsidR="009C4572" w:rsidRPr="00A30C9A">
        <w:rPr>
          <w:sz w:val="28"/>
          <w:szCs w:val="28"/>
        </w:rPr>
        <w:tab/>
      </w:r>
      <w:r w:rsidR="009C4572" w:rsidRPr="00A30C9A">
        <w:rPr>
          <w:sz w:val="28"/>
          <w:szCs w:val="28"/>
        </w:rPr>
        <w:tab/>
      </w:r>
      <w:r w:rsidR="009C4572" w:rsidRPr="00A30C9A">
        <w:rPr>
          <w:sz w:val="28"/>
          <w:szCs w:val="28"/>
        </w:rPr>
        <w:tab/>
      </w:r>
      <w:r w:rsidRPr="00A30C9A">
        <w:rPr>
          <w:sz w:val="28"/>
          <w:szCs w:val="28"/>
        </w:rPr>
        <w:t xml:space="preserve">Курсовая работа является самостоятельным творчеством студента, позволяющим судить о знаниях в области риторики. Наряду с этим, написание курсовой работы преследует и иные цели, в частности, осуществление контроля за самостоятельной работой студента, выполнение программы высшей школы, вместе с экзаменом, является одним из способов проверки подготовленности будущего специалиста. Студент, со своей стороны, при выполнении курсовой работы должен показать умение работать с различной литературой, давать анализ соответствующих источников, аргументировать сделанные в работы выводы и, главное – раскрыть выбранную тему. По общему правилу написание курсовых работ начинается </w:t>
      </w:r>
      <w:r w:rsidRPr="00A30C9A">
        <w:rPr>
          <w:sz w:val="28"/>
          <w:szCs w:val="28"/>
        </w:rPr>
        <w:lastRenderedPageBreak/>
        <w:t xml:space="preserve">с выбора темы, по которой она будет написана. Желательно, чтобы тема была актуальной. С выбором темы неразрывно связаны подбор и изучение студентом литературы и самостоятельное составление плана работа. Прежде всего, необходимо изучить вопросы темы по хрестоматийным источникам (учебники, учебные пособия и пр.), где материал излагается в наиболее доступной форме, а затем переходить к более глубокому усвоению вопросов выбранной темы, используя рекомендованную и иную литературу. В процессе исследования литературных источников рекомендуется составлять конспект, делая выписки с учетом темы и методических указаний. После изучения литературы по риторике студент должен продумать план курсовой работы и содержание ответов на поставленные вопросы. Вместе с общими вопросами настоящих методических указаний студент должен четко соблюдать ряд требований, предъявляемых к курсовым работам, имеющим определенную специфику. Это, в частности, требования к структуре курсовых работ, ее источникам, оформлению, критериям ее оценки, ссылкам на нормативные акты, литературные источники, последовательность расположения нормативных актов и др. Структуру курсовых работ составляют: </w:t>
      </w:r>
    </w:p>
    <w:p w:rsidR="00626DF0" w:rsidRPr="00A30C9A" w:rsidRDefault="00626DF0" w:rsidP="00A30C9A">
      <w:pPr>
        <w:shd w:val="clear" w:color="auto" w:fill="FFFFFF"/>
        <w:ind w:firstLine="709"/>
        <w:jc w:val="both"/>
        <w:rPr>
          <w:sz w:val="28"/>
          <w:szCs w:val="28"/>
        </w:rPr>
      </w:pPr>
      <w:r w:rsidRPr="00A30C9A">
        <w:rPr>
          <w:sz w:val="28"/>
          <w:szCs w:val="28"/>
        </w:rPr>
        <w:t xml:space="preserve">–   титульный лист; </w:t>
      </w:r>
    </w:p>
    <w:p w:rsidR="00626DF0" w:rsidRPr="00A30C9A" w:rsidRDefault="00626DF0" w:rsidP="00A30C9A">
      <w:pPr>
        <w:shd w:val="clear" w:color="auto" w:fill="FFFFFF"/>
        <w:ind w:firstLine="709"/>
        <w:jc w:val="both"/>
        <w:rPr>
          <w:sz w:val="28"/>
          <w:szCs w:val="28"/>
        </w:rPr>
      </w:pPr>
      <w:r w:rsidRPr="00A30C9A">
        <w:rPr>
          <w:sz w:val="28"/>
          <w:szCs w:val="28"/>
        </w:rPr>
        <w:t>–   задание на курсовую работу;</w:t>
      </w:r>
    </w:p>
    <w:p w:rsidR="00626DF0" w:rsidRPr="00A30C9A" w:rsidRDefault="00626DF0" w:rsidP="00A30C9A">
      <w:pPr>
        <w:shd w:val="clear" w:color="auto" w:fill="FFFFFF"/>
        <w:ind w:firstLine="709"/>
        <w:jc w:val="both"/>
        <w:rPr>
          <w:sz w:val="28"/>
          <w:szCs w:val="28"/>
        </w:rPr>
      </w:pPr>
      <w:r w:rsidRPr="00A30C9A">
        <w:rPr>
          <w:sz w:val="28"/>
          <w:szCs w:val="28"/>
        </w:rPr>
        <w:t xml:space="preserve"> –   аннотацию (на русском и английском языках); </w:t>
      </w:r>
    </w:p>
    <w:p w:rsidR="00626DF0" w:rsidRPr="00A30C9A" w:rsidRDefault="00626DF0" w:rsidP="00A30C9A">
      <w:pPr>
        <w:shd w:val="clear" w:color="auto" w:fill="FFFFFF"/>
        <w:ind w:firstLine="709"/>
        <w:jc w:val="both"/>
        <w:rPr>
          <w:sz w:val="28"/>
          <w:szCs w:val="28"/>
        </w:rPr>
      </w:pPr>
      <w:r w:rsidRPr="00A30C9A">
        <w:rPr>
          <w:sz w:val="28"/>
          <w:szCs w:val="28"/>
        </w:rPr>
        <w:t xml:space="preserve">–   содержание; </w:t>
      </w:r>
    </w:p>
    <w:p w:rsidR="00626DF0" w:rsidRPr="00A30C9A" w:rsidRDefault="00626DF0" w:rsidP="00A30C9A">
      <w:pPr>
        <w:shd w:val="clear" w:color="auto" w:fill="FFFFFF"/>
        <w:ind w:firstLine="709"/>
        <w:jc w:val="both"/>
        <w:rPr>
          <w:sz w:val="28"/>
          <w:szCs w:val="28"/>
        </w:rPr>
      </w:pPr>
      <w:r w:rsidRPr="00A30C9A">
        <w:rPr>
          <w:sz w:val="28"/>
          <w:szCs w:val="28"/>
        </w:rPr>
        <w:t xml:space="preserve">–   введение; </w:t>
      </w:r>
    </w:p>
    <w:p w:rsidR="00626DF0" w:rsidRPr="00A30C9A" w:rsidRDefault="00626DF0" w:rsidP="00A30C9A">
      <w:pPr>
        <w:shd w:val="clear" w:color="auto" w:fill="FFFFFF"/>
        <w:ind w:firstLine="709"/>
        <w:jc w:val="both"/>
        <w:rPr>
          <w:sz w:val="28"/>
          <w:szCs w:val="28"/>
        </w:rPr>
      </w:pPr>
      <w:r w:rsidRPr="00A30C9A">
        <w:rPr>
          <w:sz w:val="28"/>
          <w:szCs w:val="28"/>
        </w:rPr>
        <w:t xml:space="preserve">–   основную часть; </w:t>
      </w:r>
    </w:p>
    <w:p w:rsidR="00626DF0" w:rsidRPr="00A30C9A" w:rsidRDefault="00626DF0" w:rsidP="00A30C9A">
      <w:pPr>
        <w:shd w:val="clear" w:color="auto" w:fill="FFFFFF"/>
        <w:ind w:firstLine="709"/>
        <w:jc w:val="both"/>
        <w:rPr>
          <w:sz w:val="28"/>
          <w:szCs w:val="28"/>
        </w:rPr>
      </w:pPr>
      <w:r w:rsidRPr="00A30C9A">
        <w:rPr>
          <w:sz w:val="28"/>
          <w:szCs w:val="28"/>
        </w:rPr>
        <w:t xml:space="preserve">–   заключение; </w:t>
      </w:r>
    </w:p>
    <w:p w:rsidR="00626DF0" w:rsidRPr="00A30C9A" w:rsidRDefault="00626DF0" w:rsidP="00A30C9A">
      <w:pPr>
        <w:shd w:val="clear" w:color="auto" w:fill="FFFFFF"/>
        <w:ind w:firstLine="709"/>
        <w:jc w:val="both"/>
        <w:rPr>
          <w:sz w:val="28"/>
          <w:szCs w:val="28"/>
        </w:rPr>
      </w:pPr>
      <w:r w:rsidRPr="00A30C9A">
        <w:rPr>
          <w:sz w:val="28"/>
          <w:szCs w:val="28"/>
        </w:rPr>
        <w:t xml:space="preserve">–   список использованных источников; </w:t>
      </w:r>
    </w:p>
    <w:p w:rsidR="00626DF0" w:rsidRPr="00A30C9A" w:rsidRDefault="00626DF0" w:rsidP="00A30C9A">
      <w:pPr>
        <w:shd w:val="clear" w:color="auto" w:fill="FFFFFF"/>
        <w:ind w:firstLine="709"/>
        <w:jc w:val="both"/>
        <w:rPr>
          <w:sz w:val="28"/>
          <w:szCs w:val="28"/>
        </w:rPr>
      </w:pPr>
      <w:r w:rsidRPr="00A30C9A">
        <w:rPr>
          <w:sz w:val="28"/>
          <w:szCs w:val="28"/>
        </w:rPr>
        <w:t xml:space="preserve">–   приложения. </w:t>
      </w:r>
    </w:p>
    <w:p w:rsidR="00626DF0" w:rsidRPr="00A30C9A" w:rsidRDefault="00BA75A2" w:rsidP="00A30C9A">
      <w:pPr>
        <w:ind w:firstLine="709"/>
        <w:jc w:val="both"/>
        <w:rPr>
          <w:sz w:val="28"/>
          <w:szCs w:val="28"/>
        </w:rPr>
      </w:pPr>
      <w:r w:rsidRPr="00A30C9A">
        <w:rPr>
          <w:sz w:val="28"/>
          <w:szCs w:val="28"/>
        </w:rPr>
        <w:t xml:space="preserve"> На оценку курсовой работы влияют, по общему правилу, следующие критерии: </w:t>
      </w:r>
    </w:p>
    <w:p w:rsidR="00626DF0" w:rsidRPr="00A30C9A" w:rsidRDefault="00626DF0" w:rsidP="00A30C9A">
      <w:pPr>
        <w:ind w:firstLine="709"/>
        <w:jc w:val="both"/>
        <w:rPr>
          <w:sz w:val="28"/>
          <w:szCs w:val="28"/>
        </w:rPr>
      </w:pPr>
      <w:r w:rsidRPr="00A30C9A">
        <w:rPr>
          <w:sz w:val="28"/>
          <w:szCs w:val="28"/>
        </w:rPr>
        <w:t>1)</w:t>
      </w:r>
      <w:r w:rsidR="00BA75A2" w:rsidRPr="00A30C9A">
        <w:rPr>
          <w:sz w:val="28"/>
          <w:szCs w:val="28"/>
        </w:rPr>
        <w:t xml:space="preserve"> степень раскрытия темы; </w:t>
      </w:r>
    </w:p>
    <w:p w:rsidR="00626DF0" w:rsidRPr="00A30C9A" w:rsidRDefault="00626DF0" w:rsidP="00A30C9A">
      <w:pPr>
        <w:ind w:firstLine="709"/>
        <w:jc w:val="both"/>
        <w:rPr>
          <w:sz w:val="28"/>
          <w:szCs w:val="28"/>
        </w:rPr>
      </w:pPr>
      <w:r w:rsidRPr="00A30C9A">
        <w:rPr>
          <w:sz w:val="28"/>
          <w:szCs w:val="28"/>
        </w:rPr>
        <w:t>2)</w:t>
      </w:r>
      <w:r w:rsidR="00BA75A2" w:rsidRPr="00A30C9A">
        <w:rPr>
          <w:sz w:val="28"/>
          <w:szCs w:val="28"/>
        </w:rPr>
        <w:t xml:space="preserve"> объем использованной научной литературы, нормативных актов, практики;</w:t>
      </w:r>
    </w:p>
    <w:p w:rsidR="00626DF0" w:rsidRPr="00A30C9A" w:rsidRDefault="00626DF0" w:rsidP="00A30C9A">
      <w:pPr>
        <w:ind w:firstLine="709"/>
        <w:jc w:val="both"/>
        <w:rPr>
          <w:sz w:val="28"/>
          <w:szCs w:val="28"/>
        </w:rPr>
      </w:pPr>
      <w:r w:rsidRPr="00A30C9A">
        <w:rPr>
          <w:sz w:val="28"/>
          <w:szCs w:val="28"/>
        </w:rPr>
        <w:t xml:space="preserve">3) </w:t>
      </w:r>
      <w:r w:rsidR="00BA75A2" w:rsidRPr="00A30C9A">
        <w:rPr>
          <w:sz w:val="28"/>
          <w:szCs w:val="28"/>
        </w:rPr>
        <w:t xml:space="preserve">стиль изложения и творческий подход к написанию работы; </w:t>
      </w:r>
    </w:p>
    <w:p w:rsidR="00626DF0" w:rsidRPr="00A30C9A" w:rsidRDefault="00626DF0" w:rsidP="00A30C9A">
      <w:pPr>
        <w:ind w:firstLine="709"/>
        <w:jc w:val="both"/>
        <w:rPr>
          <w:sz w:val="28"/>
          <w:szCs w:val="28"/>
        </w:rPr>
      </w:pPr>
      <w:r w:rsidRPr="00A30C9A">
        <w:rPr>
          <w:sz w:val="28"/>
          <w:szCs w:val="28"/>
        </w:rPr>
        <w:t xml:space="preserve">4) </w:t>
      </w:r>
      <w:r w:rsidR="00BA75A2" w:rsidRPr="00A30C9A">
        <w:rPr>
          <w:sz w:val="28"/>
          <w:szCs w:val="28"/>
        </w:rPr>
        <w:t xml:space="preserve"> правильность и развернутая аргументация выводов; </w:t>
      </w:r>
    </w:p>
    <w:p w:rsidR="00626DF0" w:rsidRPr="00A30C9A" w:rsidRDefault="00626DF0" w:rsidP="00A30C9A">
      <w:pPr>
        <w:ind w:firstLine="709"/>
        <w:jc w:val="both"/>
        <w:rPr>
          <w:sz w:val="28"/>
          <w:szCs w:val="28"/>
        </w:rPr>
      </w:pPr>
      <w:r w:rsidRPr="00A30C9A">
        <w:rPr>
          <w:sz w:val="28"/>
          <w:szCs w:val="28"/>
        </w:rPr>
        <w:t xml:space="preserve">5) </w:t>
      </w:r>
      <w:r w:rsidR="00BA75A2" w:rsidRPr="00A30C9A">
        <w:rPr>
          <w:sz w:val="28"/>
          <w:szCs w:val="28"/>
        </w:rPr>
        <w:t xml:space="preserve">аккуратность оформления работы и др. </w:t>
      </w:r>
    </w:p>
    <w:p w:rsidR="00626DF0" w:rsidRPr="00A30C9A" w:rsidRDefault="00BA75A2" w:rsidP="00A30C9A">
      <w:pPr>
        <w:ind w:firstLine="709"/>
        <w:jc w:val="both"/>
        <w:rPr>
          <w:sz w:val="28"/>
          <w:szCs w:val="28"/>
        </w:rPr>
      </w:pPr>
      <w:r w:rsidRPr="00A30C9A">
        <w:rPr>
          <w:sz w:val="28"/>
          <w:szCs w:val="28"/>
        </w:rPr>
        <w:t xml:space="preserve">При несоблюдении вышеперечисленных требований, предъявляемых к курсовой работе, она не принимается или оценивается неудовлетворительно и возвращается для устранения недостатков, либо доработки с указанием в развернутой рецензии упущений и ошибок. </w:t>
      </w:r>
    </w:p>
    <w:p w:rsidR="00626DF0" w:rsidRPr="00A30C9A" w:rsidRDefault="00626DF0" w:rsidP="00A30C9A">
      <w:pPr>
        <w:ind w:firstLine="709"/>
        <w:jc w:val="both"/>
        <w:rPr>
          <w:sz w:val="28"/>
          <w:szCs w:val="28"/>
        </w:rPr>
      </w:pPr>
    </w:p>
    <w:p w:rsidR="000F1BCD" w:rsidRPr="00A30C9A" w:rsidRDefault="000F1BCD" w:rsidP="00A30C9A">
      <w:pPr>
        <w:ind w:firstLine="708"/>
        <w:rPr>
          <w:sz w:val="28"/>
          <w:szCs w:val="28"/>
        </w:rPr>
      </w:pPr>
      <w:r w:rsidRPr="00A30C9A">
        <w:rPr>
          <w:sz w:val="28"/>
          <w:szCs w:val="28"/>
        </w:rPr>
        <w:t>Примерные темы курсовых работ:</w:t>
      </w:r>
    </w:p>
    <w:p w:rsidR="00A30C9A" w:rsidRPr="00A30C9A" w:rsidRDefault="00A30C9A" w:rsidP="00A30C9A">
      <w:pPr>
        <w:numPr>
          <w:ilvl w:val="0"/>
          <w:numId w:val="1"/>
        </w:numPr>
        <w:ind w:firstLine="0"/>
        <w:jc w:val="both"/>
        <w:rPr>
          <w:rStyle w:val="apple-converted-space"/>
          <w:sz w:val="28"/>
          <w:szCs w:val="28"/>
        </w:rPr>
      </w:pPr>
      <w:r w:rsidRPr="00A30C9A">
        <w:rPr>
          <w:sz w:val="28"/>
          <w:szCs w:val="28"/>
        </w:rPr>
        <w:t>Направления эволюции: ароморфоз, идиоадаптация, специализация, дегенерация</w:t>
      </w:r>
    </w:p>
    <w:p w:rsidR="00A30C9A" w:rsidRPr="00A30C9A" w:rsidRDefault="00A30C9A" w:rsidP="00A30C9A">
      <w:pPr>
        <w:numPr>
          <w:ilvl w:val="0"/>
          <w:numId w:val="1"/>
        </w:numPr>
        <w:ind w:firstLine="0"/>
        <w:jc w:val="both"/>
        <w:rPr>
          <w:sz w:val="28"/>
          <w:szCs w:val="28"/>
        </w:rPr>
      </w:pPr>
      <w:r w:rsidRPr="00A30C9A">
        <w:rPr>
          <w:sz w:val="28"/>
          <w:szCs w:val="28"/>
        </w:rPr>
        <w:t>Возникновение приспособлений - результат естественного отбора</w:t>
      </w:r>
    </w:p>
    <w:p w:rsidR="00A30C9A" w:rsidRPr="00A30C9A" w:rsidRDefault="00A30C9A" w:rsidP="00A30C9A">
      <w:pPr>
        <w:numPr>
          <w:ilvl w:val="0"/>
          <w:numId w:val="1"/>
        </w:numPr>
        <w:ind w:firstLine="0"/>
        <w:jc w:val="both"/>
        <w:rPr>
          <w:sz w:val="28"/>
          <w:szCs w:val="28"/>
        </w:rPr>
      </w:pPr>
      <w:r w:rsidRPr="00A30C9A">
        <w:rPr>
          <w:sz w:val="28"/>
          <w:szCs w:val="28"/>
        </w:rPr>
        <w:t>Гипотеза иридиевой катастрофы</w:t>
      </w:r>
    </w:p>
    <w:p w:rsidR="00A30C9A" w:rsidRPr="00A30C9A" w:rsidRDefault="00A30C9A" w:rsidP="00A30C9A">
      <w:pPr>
        <w:numPr>
          <w:ilvl w:val="0"/>
          <w:numId w:val="1"/>
        </w:numPr>
        <w:ind w:firstLine="0"/>
        <w:jc w:val="both"/>
        <w:rPr>
          <w:sz w:val="28"/>
          <w:szCs w:val="28"/>
        </w:rPr>
      </w:pPr>
      <w:r w:rsidRPr="00A30C9A">
        <w:rPr>
          <w:color w:val="000000"/>
          <w:sz w:val="28"/>
          <w:szCs w:val="28"/>
          <w:shd w:val="clear" w:color="auto" w:fill="FFFFFF"/>
        </w:rPr>
        <w:lastRenderedPageBreak/>
        <w:t>Теория аллопатрического (географического) видообразования</w:t>
      </w:r>
    </w:p>
    <w:p w:rsidR="00A30C9A" w:rsidRPr="00A30C9A" w:rsidRDefault="00A30C9A" w:rsidP="00A30C9A">
      <w:pPr>
        <w:numPr>
          <w:ilvl w:val="0"/>
          <w:numId w:val="1"/>
        </w:numPr>
        <w:ind w:firstLine="0"/>
        <w:jc w:val="both"/>
        <w:rPr>
          <w:sz w:val="28"/>
          <w:szCs w:val="28"/>
        </w:rPr>
      </w:pPr>
      <w:r w:rsidRPr="00A30C9A">
        <w:rPr>
          <w:sz w:val="28"/>
          <w:szCs w:val="28"/>
        </w:rPr>
        <w:t>Методы геохронологии (абсолютные и относительные)</w:t>
      </w:r>
    </w:p>
    <w:p w:rsidR="00A30C9A" w:rsidRPr="00A30C9A" w:rsidRDefault="00A30C9A" w:rsidP="00A30C9A">
      <w:pPr>
        <w:numPr>
          <w:ilvl w:val="0"/>
          <w:numId w:val="1"/>
        </w:numPr>
        <w:ind w:firstLine="0"/>
        <w:jc w:val="both"/>
        <w:rPr>
          <w:sz w:val="28"/>
          <w:szCs w:val="28"/>
        </w:rPr>
      </w:pPr>
      <w:r w:rsidRPr="00A30C9A">
        <w:rPr>
          <w:sz w:val="28"/>
          <w:szCs w:val="28"/>
        </w:rPr>
        <w:t>Естественный отбор - направляющий элементарный фактор эволюции</w:t>
      </w:r>
    </w:p>
    <w:p w:rsidR="00A30C9A" w:rsidRPr="00A30C9A" w:rsidRDefault="00A30C9A" w:rsidP="00A30C9A">
      <w:pPr>
        <w:numPr>
          <w:ilvl w:val="0"/>
          <w:numId w:val="1"/>
        </w:numPr>
        <w:ind w:firstLine="0"/>
        <w:jc w:val="both"/>
        <w:rPr>
          <w:sz w:val="28"/>
          <w:szCs w:val="28"/>
        </w:rPr>
      </w:pPr>
      <w:r w:rsidRPr="00A30C9A">
        <w:rPr>
          <w:sz w:val="28"/>
          <w:szCs w:val="28"/>
        </w:rPr>
        <w:t>Оценка эволюционного учения Ч. Дарвина</w:t>
      </w:r>
    </w:p>
    <w:p w:rsidR="00A30C9A" w:rsidRPr="00A30C9A" w:rsidRDefault="00A30C9A" w:rsidP="00A30C9A">
      <w:pPr>
        <w:numPr>
          <w:ilvl w:val="0"/>
          <w:numId w:val="1"/>
        </w:numPr>
        <w:ind w:firstLine="0"/>
        <w:jc w:val="both"/>
        <w:rPr>
          <w:sz w:val="28"/>
          <w:szCs w:val="28"/>
        </w:rPr>
      </w:pPr>
      <w:r w:rsidRPr="00A30C9A">
        <w:rPr>
          <w:color w:val="000000"/>
          <w:sz w:val="28"/>
          <w:szCs w:val="28"/>
          <w:shd w:val="clear" w:color="auto" w:fill="FFFFFF"/>
        </w:rPr>
        <w:t>Закон Харди-Вайнберга и условия его выполнения.</w:t>
      </w:r>
    </w:p>
    <w:p w:rsidR="00A30C9A" w:rsidRPr="00A30C9A" w:rsidRDefault="00A30C9A" w:rsidP="00A30C9A">
      <w:pPr>
        <w:numPr>
          <w:ilvl w:val="0"/>
          <w:numId w:val="1"/>
        </w:numPr>
        <w:ind w:firstLine="0"/>
        <w:jc w:val="both"/>
        <w:rPr>
          <w:sz w:val="28"/>
          <w:szCs w:val="28"/>
        </w:rPr>
      </w:pPr>
      <w:r w:rsidRPr="00A30C9A">
        <w:rPr>
          <w:sz w:val="28"/>
          <w:szCs w:val="28"/>
        </w:rPr>
        <w:t>Быстрое симпатрическое видообразование и его возможные варианты</w:t>
      </w:r>
    </w:p>
    <w:p w:rsidR="00A30C9A" w:rsidRPr="00A30C9A" w:rsidRDefault="00A30C9A" w:rsidP="00A30C9A">
      <w:pPr>
        <w:numPr>
          <w:ilvl w:val="0"/>
          <w:numId w:val="1"/>
        </w:numPr>
        <w:ind w:firstLine="0"/>
        <w:jc w:val="both"/>
        <w:rPr>
          <w:sz w:val="28"/>
          <w:szCs w:val="28"/>
        </w:rPr>
      </w:pPr>
      <w:r w:rsidRPr="00A30C9A">
        <w:rPr>
          <w:color w:val="000000"/>
          <w:sz w:val="28"/>
          <w:szCs w:val="28"/>
          <w:shd w:val="clear" w:color="auto" w:fill="FFFFFF"/>
        </w:rPr>
        <w:t>Концепция адаптивных ландшафтов С. Райта и многовариантность процессов микроэволюции</w:t>
      </w:r>
    </w:p>
    <w:p w:rsidR="00A30C9A" w:rsidRPr="00A30C9A" w:rsidRDefault="00A30C9A" w:rsidP="00A30C9A">
      <w:pPr>
        <w:numPr>
          <w:ilvl w:val="0"/>
          <w:numId w:val="1"/>
        </w:numPr>
        <w:ind w:firstLine="0"/>
        <w:jc w:val="both"/>
        <w:rPr>
          <w:sz w:val="28"/>
          <w:szCs w:val="28"/>
        </w:rPr>
      </w:pPr>
      <w:r w:rsidRPr="00A30C9A">
        <w:rPr>
          <w:sz w:val="28"/>
          <w:szCs w:val="28"/>
        </w:rPr>
        <w:t>Вернадский о сущности происхождения жизни</w:t>
      </w:r>
    </w:p>
    <w:p w:rsidR="00A30C9A" w:rsidRPr="00A30C9A" w:rsidRDefault="00A30C9A" w:rsidP="00A30C9A">
      <w:pPr>
        <w:numPr>
          <w:ilvl w:val="0"/>
          <w:numId w:val="1"/>
        </w:numPr>
        <w:ind w:firstLine="0"/>
        <w:jc w:val="both"/>
        <w:rPr>
          <w:sz w:val="28"/>
          <w:szCs w:val="28"/>
        </w:rPr>
      </w:pPr>
      <w:r w:rsidRPr="00A30C9A">
        <w:rPr>
          <w:sz w:val="28"/>
          <w:szCs w:val="28"/>
        </w:rPr>
        <w:t>Синтетическая теория эволюции</w:t>
      </w:r>
    </w:p>
    <w:p w:rsidR="00A30C9A" w:rsidRPr="00A30C9A" w:rsidRDefault="00A30C9A" w:rsidP="00A30C9A">
      <w:pPr>
        <w:numPr>
          <w:ilvl w:val="0"/>
          <w:numId w:val="1"/>
        </w:numPr>
        <w:ind w:firstLine="0"/>
        <w:jc w:val="both"/>
        <w:rPr>
          <w:sz w:val="28"/>
          <w:szCs w:val="28"/>
        </w:rPr>
      </w:pPr>
      <w:r w:rsidRPr="00A30C9A">
        <w:rPr>
          <w:sz w:val="28"/>
          <w:szCs w:val="28"/>
        </w:rPr>
        <w:t>Преадаптационизм - теория «многообещающих уродов»</w:t>
      </w:r>
    </w:p>
    <w:p w:rsidR="00A30C9A" w:rsidRPr="00A30C9A" w:rsidRDefault="00A30C9A" w:rsidP="00A30C9A">
      <w:pPr>
        <w:numPr>
          <w:ilvl w:val="0"/>
          <w:numId w:val="1"/>
        </w:numPr>
        <w:ind w:firstLine="0"/>
        <w:jc w:val="both"/>
        <w:rPr>
          <w:sz w:val="28"/>
          <w:szCs w:val="28"/>
        </w:rPr>
      </w:pPr>
      <w:r w:rsidRPr="00A30C9A">
        <w:rPr>
          <w:sz w:val="28"/>
          <w:szCs w:val="28"/>
        </w:rPr>
        <w:t>Ароморфоз - главный путь достижения биологического прогресса</w:t>
      </w:r>
    </w:p>
    <w:p w:rsidR="00A30C9A" w:rsidRPr="00A30C9A" w:rsidRDefault="00A30C9A" w:rsidP="00A30C9A">
      <w:pPr>
        <w:numPr>
          <w:ilvl w:val="0"/>
          <w:numId w:val="1"/>
        </w:numPr>
        <w:ind w:firstLine="0"/>
        <w:jc w:val="both"/>
        <w:rPr>
          <w:sz w:val="28"/>
          <w:szCs w:val="28"/>
        </w:rPr>
      </w:pPr>
      <w:r w:rsidRPr="00A30C9A">
        <w:rPr>
          <w:color w:val="000000"/>
          <w:sz w:val="28"/>
          <w:szCs w:val="28"/>
          <w:shd w:val="clear" w:color="auto" w:fill="FFFFFF"/>
        </w:rPr>
        <w:t>Компоненты приспособленности. Полная и частная приспособленность.</w:t>
      </w:r>
    </w:p>
    <w:p w:rsidR="00A30C9A" w:rsidRPr="00A30C9A" w:rsidRDefault="00A30C9A" w:rsidP="00A30C9A">
      <w:pPr>
        <w:numPr>
          <w:ilvl w:val="0"/>
          <w:numId w:val="1"/>
        </w:numPr>
        <w:ind w:firstLine="0"/>
        <w:jc w:val="both"/>
        <w:rPr>
          <w:sz w:val="28"/>
          <w:szCs w:val="28"/>
        </w:rPr>
      </w:pPr>
      <w:r w:rsidRPr="00A30C9A">
        <w:rPr>
          <w:sz w:val="28"/>
          <w:szCs w:val="28"/>
        </w:rPr>
        <w:t>Силур – расцвет скелетных беспозвоночных</w:t>
      </w:r>
    </w:p>
    <w:p w:rsidR="00A30C9A" w:rsidRPr="00A30C9A" w:rsidRDefault="00A30C9A" w:rsidP="00A30C9A">
      <w:pPr>
        <w:numPr>
          <w:ilvl w:val="0"/>
          <w:numId w:val="1"/>
        </w:numPr>
        <w:ind w:firstLine="0"/>
        <w:jc w:val="both"/>
        <w:rPr>
          <w:sz w:val="28"/>
          <w:szCs w:val="28"/>
        </w:rPr>
      </w:pPr>
      <w:r w:rsidRPr="00A30C9A">
        <w:rPr>
          <w:sz w:val="28"/>
          <w:szCs w:val="28"/>
        </w:rPr>
        <w:t>Гипотеза дрейфа континентов (А. Вегенер и Дю Тойт)</w:t>
      </w:r>
    </w:p>
    <w:p w:rsidR="00A30C9A" w:rsidRPr="00A30C9A" w:rsidRDefault="00A30C9A" w:rsidP="00A30C9A">
      <w:pPr>
        <w:numPr>
          <w:ilvl w:val="0"/>
          <w:numId w:val="1"/>
        </w:numPr>
        <w:ind w:firstLine="0"/>
        <w:jc w:val="both"/>
        <w:rPr>
          <w:sz w:val="28"/>
          <w:szCs w:val="28"/>
        </w:rPr>
      </w:pPr>
      <w:r w:rsidRPr="00A30C9A">
        <w:rPr>
          <w:sz w:val="28"/>
          <w:szCs w:val="28"/>
        </w:rPr>
        <w:t>Кембрий - расцвет скелетных беспозвоночных.</w:t>
      </w:r>
    </w:p>
    <w:p w:rsidR="00A30C9A" w:rsidRPr="00A30C9A" w:rsidRDefault="00A30C9A" w:rsidP="00A30C9A">
      <w:pPr>
        <w:numPr>
          <w:ilvl w:val="0"/>
          <w:numId w:val="1"/>
        </w:numPr>
        <w:ind w:firstLine="0"/>
        <w:jc w:val="both"/>
        <w:rPr>
          <w:sz w:val="28"/>
          <w:szCs w:val="28"/>
        </w:rPr>
      </w:pPr>
      <w:r w:rsidRPr="00A30C9A">
        <w:rPr>
          <w:sz w:val="28"/>
          <w:szCs w:val="28"/>
        </w:rPr>
        <w:t>Синтетическая теория эволюции</w:t>
      </w:r>
    </w:p>
    <w:p w:rsidR="00A30C9A" w:rsidRPr="00A30C9A" w:rsidRDefault="00A30C9A" w:rsidP="00A30C9A">
      <w:pPr>
        <w:numPr>
          <w:ilvl w:val="0"/>
          <w:numId w:val="1"/>
        </w:numPr>
        <w:ind w:firstLine="0"/>
        <w:jc w:val="both"/>
        <w:rPr>
          <w:sz w:val="28"/>
          <w:szCs w:val="28"/>
        </w:rPr>
      </w:pPr>
      <w:r w:rsidRPr="00A30C9A">
        <w:rPr>
          <w:sz w:val="28"/>
          <w:szCs w:val="28"/>
        </w:rPr>
        <w:t>Неорганическая эволюция и условия возникновения жизни на земле</w:t>
      </w:r>
    </w:p>
    <w:p w:rsidR="00A30C9A" w:rsidRPr="00A30C9A" w:rsidRDefault="00A30C9A" w:rsidP="00A30C9A">
      <w:pPr>
        <w:numPr>
          <w:ilvl w:val="0"/>
          <w:numId w:val="1"/>
        </w:numPr>
        <w:ind w:firstLine="0"/>
        <w:jc w:val="both"/>
        <w:rPr>
          <w:sz w:val="28"/>
          <w:szCs w:val="28"/>
        </w:rPr>
      </w:pPr>
      <w:r w:rsidRPr="00A30C9A">
        <w:rPr>
          <w:sz w:val="28"/>
          <w:szCs w:val="28"/>
        </w:rPr>
        <w:t>Дивергенция, конвергенция, параллелизм – их возможные причины и роль в эволюции</w:t>
      </w:r>
    </w:p>
    <w:p w:rsidR="00A30C9A" w:rsidRPr="00A30C9A" w:rsidRDefault="00A30C9A" w:rsidP="00A30C9A">
      <w:pPr>
        <w:numPr>
          <w:ilvl w:val="0"/>
          <w:numId w:val="1"/>
        </w:numPr>
        <w:ind w:firstLine="0"/>
        <w:jc w:val="both"/>
        <w:rPr>
          <w:sz w:val="28"/>
          <w:szCs w:val="28"/>
        </w:rPr>
      </w:pPr>
      <w:r w:rsidRPr="00A30C9A">
        <w:rPr>
          <w:sz w:val="28"/>
          <w:szCs w:val="28"/>
        </w:rPr>
        <w:t>«Живые ископаемые» - персистентные формы (плеченогие, мечехвосты, гаттерия, латимерия, гингко)</w:t>
      </w:r>
    </w:p>
    <w:p w:rsidR="00A30C9A" w:rsidRPr="00A30C9A" w:rsidRDefault="00A30C9A" w:rsidP="00A30C9A">
      <w:pPr>
        <w:numPr>
          <w:ilvl w:val="0"/>
          <w:numId w:val="1"/>
        </w:numPr>
        <w:ind w:firstLine="0"/>
        <w:jc w:val="both"/>
        <w:rPr>
          <w:sz w:val="28"/>
          <w:szCs w:val="28"/>
        </w:rPr>
      </w:pPr>
      <w:r w:rsidRPr="00A30C9A">
        <w:rPr>
          <w:sz w:val="28"/>
          <w:szCs w:val="28"/>
        </w:rPr>
        <w:t>Изоляция. Географическая изоляция. Биологическая и репродуктивная изоляция.</w:t>
      </w:r>
    </w:p>
    <w:p w:rsidR="00A30C9A" w:rsidRPr="00A30C9A" w:rsidRDefault="00A30C9A" w:rsidP="00A30C9A">
      <w:pPr>
        <w:shd w:val="clear" w:color="auto" w:fill="FFFFFF"/>
        <w:tabs>
          <w:tab w:val="left" w:pos="5877"/>
        </w:tabs>
        <w:ind w:firstLine="600"/>
        <w:rPr>
          <w:sz w:val="28"/>
          <w:szCs w:val="28"/>
        </w:rPr>
      </w:pPr>
      <w:r w:rsidRPr="00A30C9A">
        <w:rPr>
          <w:color w:val="000000"/>
          <w:sz w:val="28"/>
          <w:szCs w:val="28"/>
        </w:rPr>
        <w:t xml:space="preserve">  24. Дарвинизм и сальтационизм.</w:t>
      </w:r>
      <w:r w:rsidRPr="00A30C9A">
        <w:rPr>
          <w:color w:val="000000"/>
          <w:sz w:val="28"/>
          <w:szCs w:val="28"/>
        </w:rPr>
        <w:tab/>
      </w:r>
    </w:p>
    <w:p w:rsidR="00A30C9A" w:rsidRPr="00A30C9A" w:rsidRDefault="00A30C9A" w:rsidP="00A30C9A">
      <w:pPr>
        <w:shd w:val="clear" w:color="auto" w:fill="FFFFFF"/>
        <w:ind w:firstLine="600"/>
        <w:rPr>
          <w:sz w:val="28"/>
          <w:szCs w:val="28"/>
        </w:rPr>
      </w:pPr>
      <w:r w:rsidRPr="00A30C9A">
        <w:rPr>
          <w:color w:val="000000"/>
          <w:sz w:val="28"/>
          <w:szCs w:val="28"/>
        </w:rPr>
        <w:t xml:space="preserve">  25. Причины массового вымирания животных.</w:t>
      </w:r>
    </w:p>
    <w:p w:rsidR="00A30C9A" w:rsidRPr="00A30C9A" w:rsidRDefault="00A30C9A" w:rsidP="00A30C9A">
      <w:pPr>
        <w:shd w:val="clear" w:color="auto" w:fill="FFFFFF"/>
        <w:ind w:firstLine="600"/>
        <w:jc w:val="both"/>
        <w:rPr>
          <w:sz w:val="28"/>
          <w:szCs w:val="28"/>
        </w:rPr>
      </w:pPr>
      <w:r w:rsidRPr="00A30C9A">
        <w:rPr>
          <w:color w:val="000000"/>
          <w:sz w:val="28"/>
          <w:szCs w:val="28"/>
        </w:rPr>
        <w:t xml:space="preserve"> 26. Специфика онтогенеза у различных организмов.</w:t>
      </w:r>
    </w:p>
    <w:p w:rsidR="00A30C9A" w:rsidRPr="00A30C9A" w:rsidRDefault="00A30C9A" w:rsidP="00A30C9A">
      <w:pPr>
        <w:shd w:val="clear" w:color="auto" w:fill="FFFFFF"/>
        <w:ind w:firstLine="600"/>
        <w:jc w:val="both"/>
        <w:rPr>
          <w:sz w:val="28"/>
          <w:szCs w:val="28"/>
        </w:rPr>
      </w:pPr>
      <w:r w:rsidRPr="00A30C9A">
        <w:rPr>
          <w:color w:val="000000"/>
          <w:sz w:val="28"/>
          <w:szCs w:val="28"/>
        </w:rPr>
        <w:t xml:space="preserve"> 27. Современные проблемы вида.</w:t>
      </w:r>
    </w:p>
    <w:p w:rsidR="00A30C9A" w:rsidRPr="00A30C9A" w:rsidRDefault="00A30C9A" w:rsidP="00A30C9A">
      <w:pPr>
        <w:shd w:val="clear" w:color="auto" w:fill="FFFFFF"/>
        <w:ind w:firstLine="600"/>
        <w:jc w:val="both"/>
        <w:rPr>
          <w:sz w:val="28"/>
          <w:szCs w:val="28"/>
        </w:rPr>
      </w:pPr>
      <w:r w:rsidRPr="00A30C9A">
        <w:rPr>
          <w:color w:val="000000"/>
          <w:sz w:val="28"/>
          <w:szCs w:val="28"/>
        </w:rPr>
        <w:t xml:space="preserve"> 28. Популяционная и типологическая концепции вида в современной науке.</w:t>
      </w:r>
    </w:p>
    <w:p w:rsidR="00A30C9A" w:rsidRPr="00A30C9A" w:rsidRDefault="00A30C9A" w:rsidP="00A30C9A">
      <w:pPr>
        <w:shd w:val="clear" w:color="auto" w:fill="FFFFFF"/>
        <w:ind w:firstLine="600"/>
        <w:jc w:val="both"/>
        <w:rPr>
          <w:sz w:val="28"/>
          <w:szCs w:val="28"/>
        </w:rPr>
      </w:pPr>
      <w:r w:rsidRPr="00A30C9A">
        <w:rPr>
          <w:color w:val="000000"/>
          <w:sz w:val="28"/>
          <w:szCs w:val="28"/>
        </w:rPr>
        <w:t xml:space="preserve"> 29. Сопряженная эволюция у различных организмов.</w:t>
      </w:r>
    </w:p>
    <w:p w:rsidR="00A30C9A" w:rsidRPr="00A30C9A" w:rsidRDefault="00A30C9A" w:rsidP="00A30C9A">
      <w:pPr>
        <w:shd w:val="clear" w:color="auto" w:fill="FFFFFF"/>
        <w:ind w:firstLine="600"/>
        <w:jc w:val="both"/>
        <w:rPr>
          <w:sz w:val="28"/>
          <w:szCs w:val="28"/>
        </w:rPr>
      </w:pPr>
      <w:r w:rsidRPr="00A30C9A">
        <w:rPr>
          <w:color w:val="000000"/>
          <w:sz w:val="28"/>
          <w:szCs w:val="28"/>
        </w:rPr>
        <w:t xml:space="preserve"> 30. Охрана и рациональное использование природы, с точки зрения эволюционной теории.</w:t>
      </w:r>
    </w:p>
    <w:p w:rsidR="00A30C9A" w:rsidRPr="00A30C9A" w:rsidRDefault="00A30C9A" w:rsidP="00A30C9A">
      <w:pPr>
        <w:shd w:val="clear" w:color="auto" w:fill="FFFFFF"/>
        <w:ind w:firstLine="600"/>
        <w:jc w:val="both"/>
        <w:rPr>
          <w:color w:val="000000"/>
          <w:sz w:val="28"/>
          <w:szCs w:val="28"/>
        </w:rPr>
      </w:pPr>
      <w:r w:rsidRPr="00A30C9A">
        <w:rPr>
          <w:color w:val="000000"/>
          <w:sz w:val="28"/>
          <w:szCs w:val="28"/>
        </w:rPr>
        <w:t xml:space="preserve"> 31. Опасность дестабилизации адаптивной нормы человека.</w:t>
      </w:r>
    </w:p>
    <w:p w:rsidR="00A30C9A" w:rsidRPr="00A30C9A" w:rsidRDefault="00A30C9A" w:rsidP="00A30C9A">
      <w:pPr>
        <w:shd w:val="clear" w:color="auto" w:fill="FFFFFF"/>
        <w:ind w:firstLine="600"/>
        <w:jc w:val="both"/>
        <w:rPr>
          <w:color w:val="000000"/>
          <w:sz w:val="28"/>
          <w:szCs w:val="28"/>
        </w:rPr>
      </w:pPr>
      <w:r w:rsidRPr="00A30C9A">
        <w:rPr>
          <w:color w:val="000000"/>
          <w:sz w:val="28"/>
          <w:szCs w:val="28"/>
        </w:rPr>
        <w:t xml:space="preserve"> 32. Процесс накопления знаний о живой природе в доисторическую эпоху.</w:t>
      </w:r>
      <w:r w:rsidRPr="00A30C9A">
        <w:rPr>
          <w:rStyle w:val="apple-converted-space"/>
          <w:color w:val="000000"/>
          <w:sz w:val="28"/>
          <w:szCs w:val="28"/>
        </w:rPr>
        <w:t> </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 xml:space="preserve"> 33. Формирование идеалистического и материалистического мировоззрений в естествознании и философии в Древней Греции. Взгляды ведущих представителей указанных мировоззрений на возникновение, и развитие жизни на Земле (Фалес, Анаксимандр, Анаксимен, Гераклит, Демокрит, Левкипп, Эпикур, Аристотель, </w:t>
      </w:r>
      <w:r w:rsidRPr="00A30C9A">
        <w:rPr>
          <w:color w:val="000000"/>
          <w:sz w:val="28"/>
          <w:szCs w:val="28"/>
        </w:rPr>
        <w:lastRenderedPageBreak/>
        <w:t>Платон). Создание первых классификаций животного и растительного мира (Аристотель, Теофраст). Развитие естествознания в в Древнем Риме (Гален, Лукреций Кар).</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34. Развитие естествознания в средневековый период. Роль арабских ученых в развитии медицины и естествознания в этот период (Авиценна, Аверроэс). Естественнонаучные взгляды Рожера Бэкона.</w:t>
      </w:r>
    </w:p>
    <w:p w:rsidR="00A30C9A" w:rsidRPr="00A30C9A" w:rsidRDefault="00A30C9A" w:rsidP="00A30C9A">
      <w:pPr>
        <w:shd w:val="clear" w:color="auto" w:fill="FFFFFF"/>
        <w:ind w:left="600"/>
        <w:jc w:val="both"/>
        <w:rPr>
          <w:rStyle w:val="apple-converted-space"/>
          <w:color w:val="000000"/>
          <w:sz w:val="28"/>
          <w:szCs w:val="28"/>
        </w:rPr>
      </w:pPr>
      <w:r w:rsidRPr="00A30C9A">
        <w:rPr>
          <w:color w:val="000000"/>
          <w:sz w:val="28"/>
          <w:szCs w:val="28"/>
        </w:rPr>
        <w:t>35. Социально-экономические условия развития естествознания в эпоху возрождения. Леонардо Да Винчи и его научные взгляды. Школа анатомов эпохи возрождения: Везалий, Сильвий, Фалопий, Евстахий и др. Развитие научных исследований и систематики растительного мира (Бинарная номенклатура Баугина; Понятие о виде Джона Рея; Понятие о диагностических признаках И. Юнга). Изобретение микроскопа, его применение в биологии (Левенгук, Гук, Мальпиги и др.) и развитие представлений о клеточном строении живых существ.</w:t>
      </w:r>
    </w:p>
    <w:p w:rsidR="00A30C9A" w:rsidRPr="00A30C9A" w:rsidRDefault="00A30C9A" w:rsidP="00A30C9A">
      <w:pPr>
        <w:shd w:val="clear" w:color="auto" w:fill="FFFFFF"/>
        <w:ind w:left="600"/>
        <w:jc w:val="both"/>
        <w:rPr>
          <w:color w:val="000000"/>
          <w:sz w:val="28"/>
          <w:szCs w:val="28"/>
        </w:rPr>
      </w:pPr>
      <w:r w:rsidRPr="00A30C9A">
        <w:rPr>
          <w:rStyle w:val="apple-converted-space"/>
          <w:color w:val="000000"/>
          <w:sz w:val="28"/>
          <w:szCs w:val="28"/>
        </w:rPr>
        <w:t xml:space="preserve">36. </w:t>
      </w:r>
      <w:r w:rsidRPr="00A30C9A">
        <w:rPr>
          <w:color w:val="000000"/>
          <w:sz w:val="28"/>
          <w:szCs w:val="28"/>
        </w:rPr>
        <w:t>Система природы Карла Линнея и ее значение в дальнейшем развитии естествознания.</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37. Естественно-исторические и философские воззрения русских ученых М.В. Ломоносова и А.Н. Радищева.</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38. Эволюционные взгляды Жоржа Кювье основателя палеонтологии и сравнительной анатомии, их идеалистическая и метафизическая сущность. Креоцианизм, учение о постоянстве видов и теория катастроф.</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39. Представитель трансформизма Жофруа-Сент-Илер и его учение о единстве планов строения животных и преобразовании видов под действием изменений условий среды.</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40. Первая научная теория эволюции органического мира Жана Батиста Ламарка, ее достоинства и недостатки.</w:t>
      </w:r>
    </w:p>
    <w:p w:rsidR="00A30C9A" w:rsidRPr="00A30C9A" w:rsidRDefault="00A30C9A" w:rsidP="00A30C9A">
      <w:pPr>
        <w:shd w:val="clear" w:color="auto" w:fill="FFFFFF"/>
        <w:ind w:left="600"/>
        <w:jc w:val="both"/>
        <w:rPr>
          <w:color w:val="000000"/>
          <w:sz w:val="28"/>
          <w:szCs w:val="28"/>
        </w:rPr>
      </w:pPr>
      <w:r w:rsidRPr="00A30C9A">
        <w:rPr>
          <w:color w:val="000000"/>
          <w:sz w:val="28"/>
          <w:szCs w:val="28"/>
        </w:rPr>
        <w:t>41. Теория эволюции Чарльза Дарвина.</w:t>
      </w:r>
    </w:p>
    <w:p w:rsidR="00A30C9A" w:rsidRPr="00A30C9A" w:rsidRDefault="00A30C9A" w:rsidP="00A30C9A">
      <w:pPr>
        <w:shd w:val="clear" w:color="auto" w:fill="FFFFFF"/>
        <w:ind w:left="600"/>
        <w:jc w:val="both"/>
        <w:rPr>
          <w:color w:val="000000"/>
          <w:sz w:val="28"/>
          <w:szCs w:val="28"/>
          <w:shd w:val="clear" w:color="auto" w:fill="FFFFFF"/>
        </w:rPr>
      </w:pPr>
      <w:r w:rsidRPr="00A30C9A">
        <w:rPr>
          <w:color w:val="000000"/>
          <w:sz w:val="28"/>
          <w:szCs w:val="28"/>
        </w:rPr>
        <w:t xml:space="preserve">42. </w:t>
      </w:r>
      <w:r w:rsidRPr="00A30C9A">
        <w:rPr>
          <w:color w:val="000000"/>
          <w:sz w:val="28"/>
          <w:szCs w:val="28"/>
          <w:shd w:val="clear" w:color="auto" w:fill="FFFFFF"/>
        </w:rPr>
        <w:t>Закономерности эволюции: филетическая эволюция, дивергенция, конвергенция, параллелизм</w:t>
      </w:r>
    </w:p>
    <w:p w:rsidR="00A30C9A" w:rsidRPr="00A30C9A" w:rsidRDefault="00A30C9A" w:rsidP="00A30C9A">
      <w:pPr>
        <w:shd w:val="clear" w:color="auto" w:fill="FFFFFF"/>
        <w:ind w:left="600"/>
        <w:jc w:val="both"/>
        <w:rPr>
          <w:color w:val="000000"/>
          <w:sz w:val="28"/>
          <w:szCs w:val="28"/>
          <w:shd w:val="clear" w:color="auto" w:fill="FFFFFF"/>
        </w:rPr>
      </w:pPr>
      <w:r w:rsidRPr="00A30C9A">
        <w:rPr>
          <w:color w:val="000000"/>
          <w:sz w:val="28"/>
          <w:szCs w:val="28"/>
          <w:shd w:val="clear" w:color="auto" w:fill="FFFFFF"/>
        </w:rPr>
        <w:t>43. Современные представления о естественном отборе, типы естественного отбора, механизм действия естественного отбора.</w:t>
      </w:r>
    </w:p>
    <w:p w:rsidR="00A30C9A" w:rsidRPr="00A30C9A" w:rsidRDefault="00A30C9A" w:rsidP="00A30C9A">
      <w:pPr>
        <w:shd w:val="clear" w:color="auto" w:fill="FFFFFF"/>
        <w:ind w:left="600"/>
        <w:jc w:val="both"/>
        <w:rPr>
          <w:color w:val="000000"/>
          <w:sz w:val="28"/>
          <w:szCs w:val="28"/>
          <w:shd w:val="clear" w:color="auto" w:fill="FFFFFF"/>
        </w:rPr>
      </w:pPr>
      <w:r w:rsidRPr="00A30C9A">
        <w:rPr>
          <w:color w:val="000000"/>
          <w:sz w:val="28"/>
          <w:szCs w:val="28"/>
          <w:shd w:val="clear" w:color="auto" w:fill="FFFFFF"/>
        </w:rPr>
        <w:t>44. Современные представления о соотношении между онтогенезом и филогенезом.</w:t>
      </w:r>
    </w:p>
    <w:p w:rsidR="00F35496" w:rsidRPr="00A30C9A" w:rsidRDefault="00A30C9A" w:rsidP="00A30C9A">
      <w:pPr>
        <w:shd w:val="clear" w:color="auto" w:fill="FFFFFF"/>
        <w:ind w:left="600"/>
        <w:jc w:val="both"/>
        <w:rPr>
          <w:sz w:val="28"/>
          <w:szCs w:val="28"/>
          <w:shd w:val="clear" w:color="auto" w:fill="FFFFFF"/>
        </w:rPr>
      </w:pPr>
      <w:r w:rsidRPr="00A30C9A">
        <w:rPr>
          <w:sz w:val="28"/>
          <w:szCs w:val="28"/>
          <w:shd w:val="clear" w:color="auto" w:fill="FFFFFF"/>
        </w:rPr>
        <w:t>45. Изменчивость и ее формы. Роль изменчивости в эволюционном процессе. Фенотип и генотип. Норма реакции.</w:t>
      </w:r>
    </w:p>
    <w:p w:rsidR="00A30C9A" w:rsidRPr="00A30C9A" w:rsidRDefault="00A30C9A" w:rsidP="00A30C9A">
      <w:pPr>
        <w:pStyle w:val="1"/>
        <w:spacing w:before="0"/>
        <w:rPr>
          <w:b w:val="0"/>
          <w:i/>
        </w:rPr>
      </w:pPr>
    </w:p>
    <w:p w:rsidR="000F1BCD" w:rsidRPr="00A30C9A" w:rsidRDefault="00626DF0" w:rsidP="00A30C9A">
      <w:pPr>
        <w:pStyle w:val="1"/>
        <w:spacing w:before="0"/>
        <w:rPr>
          <w:rFonts w:ascii="Times New Roman" w:hAnsi="Times New Roman" w:cs="Times New Roman"/>
          <w:color w:val="000000"/>
          <w:spacing w:val="7"/>
        </w:rPr>
      </w:pPr>
      <w:r w:rsidRPr="00A30C9A">
        <w:rPr>
          <w:b w:val="0"/>
          <w:i/>
        </w:rPr>
        <w:tab/>
      </w:r>
      <w:bookmarkStart w:id="24" w:name="_Toc5621666"/>
      <w:r w:rsidR="000F1BCD" w:rsidRPr="00A30C9A">
        <w:rPr>
          <w:rFonts w:ascii="Times New Roman" w:hAnsi="Times New Roman" w:cs="Times New Roman"/>
          <w:color w:val="auto"/>
          <w:spacing w:val="7"/>
        </w:rPr>
        <w:t>5 Методические указания по промежуточной аттестации по дисциплине</w:t>
      </w:r>
      <w:bookmarkEnd w:id="24"/>
      <w:r w:rsidR="000F1BCD" w:rsidRPr="00A30C9A">
        <w:rPr>
          <w:rFonts w:ascii="Times New Roman" w:hAnsi="Times New Roman" w:cs="Times New Roman"/>
          <w:color w:val="auto"/>
          <w:spacing w:val="7"/>
        </w:rPr>
        <w:t xml:space="preserve"> </w:t>
      </w:r>
    </w:p>
    <w:p w:rsidR="00BA75A2" w:rsidRPr="00A30C9A" w:rsidRDefault="00BA75A2" w:rsidP="00A30C9A">
      <w:pPr>
        <w:rPr>
          <w:b/>
          <w:i/>
          <w:sz w:val="28"/>
          <w:szCs w:val="28"/>
        </w:rPr>
      </w:pPr>
    </w:p>
    <w:p w:rsidR="000F1BCD" w:rsidRPr="00A30C9A" w:rsidRDefault="000F1BCD" w:rsidP="00A30C9A">
      <w:pPr>
        <w:ind w:firstLine="709"/>
        <w:jc w:val="both"/>
        <w:rPr>
          <w:sz w:val="28"/>
          <w:szCs w:val="28"/>
        </w:rPr>
      </w:pPr>
      <w:r w:rsidRPr="00A30C9A">
        <w:rPr>
          <w:sz w:val="28"/>
          <w:szCs w:val="28"/>
        </w:rPr>
        <w:t xml:space="preserve">Общие положении 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Основными формами промежуточной аттестации, определяемой ФГОС являются: </w:t>
      </w:r>
    </w:p>
    <w:p w:rsidR="000F1BCD" w:rsidRPr="00A30C9A" w:rsidRDefault="000F1BCD" w:rsidP="00A30C9A">
      <w:pPr>
        <w:ind w:firstLine="709"/>
        <w:jc w:val="both"/>
        <w:rPr>
          <w:sz w:val="28"/>
          <w:szCs w:val="28"/>
        </w:rPr>
      </w:pPr>
      <w:r w:rsidRPr="00A30C9A">
        <w:rPr>
          <w:sz w:val="28"/>
          <w:szCs w:val="28"/>
        </w:rPr>
        <w:lastRenderedPageBreak/>
        <w:sym w:font="Symbol" w:char="F0B7"/>
      </w:r>
      <w:r w:rsidRPr="00A30C9A">
        <w:rPr>
          <w:sz w:val="28"/>
          <w:szCs w:val="28"/>
        </w:rPr>
        <w:t xml:space="preserve"> экзамен по отдельной дисциплине; </w:t>
      </w:r>
    </w:p>
    <w:p w:rsidR="000F1BCD" w:rsidRPr="00A30C9A" w:rsidRDefault="000F1BCD" w:rsidP="00A30C9A">
      <w:pPr>
        <w:ind w:firstLine="709"/>
        <w:jc w:val="both"/>
        <w:rPr>
          <w:sz w:val="28"/>
          <w:szCs w:val="28"/>
        </w:rPr>
      </w:pPr>
      <w:r w:rsidRPr="00A30C9A">
        <w:rPr>
          <w:sz w:val="28"/>
          <w:szCs w:val="28"/>
        </w:rPr>
        <w:sym w:font="Symbol" w:char="F0B7"/>
      </w:r>
      <w:r w:rsidRPr="00A30C9A">
        <w:rPr>
          <w:sz w:val="28"/>
          <w:szCs w:val="28"/>
        </w:rPr>
        <w:t xml:space="preserve"> зачет по отдельной дисциплине; </w:t>
      </w:r>
    </w:p>
    <w:p w:rsidR="000F1BCD" w:rsidRPr="00A30C9A" w:rsidRDefault="000F1BCD" w:rsidP="00A30C9A">
      <w:pPr>
        <w:ind w:firstLine="709"/>
        <w:jc w:val="both"/>
        <w:rPr>
          <w:sz w:val="28"/>
          <w:szCs w:val="28"/>
        </w:rPr>
      </w:pPr>
      <w:r w:rsidRPr="00A30C9A">
        <w:rPr>
          <w:sz w:val="28"/>
          <w:szCs w:val="28"/>
        </w:rPr>
        <w:sym w:font="Symbol" w:char="F0B7"/>
      </w:r>
      <w:r w:rsidRPr="00A30C9A">
        <w:rPr>
          <w:sz w:val="28"/>
          <w:szCs w:val="28"/>
        </w:rPr>
        <w:t xml:space="preserve"> дифференцированный зачет. </w:t>
      </w:r>
    </w:p>
    <w:p w:rsidR="00F35496" w:rsidRPr="00A30C9A" w:rsidRDefault="000F1BCD" w:rsidP="00A30C9A">
      <w:pPr>
        <w:ind w:firstLine="709"/>
        <w:jc w:val="both"/>
        <w:rPr>
          <w:sz w:val="28"/>
          <w:szCs w:val="28"/>
        </w:rPr>
      </w:pPr>
      <w:r w:rsidRPr="00A30C9A">
        <w:rPr>
          <w:sz w:val="28"/>
          <w:szCs w:val="28"/>
        </w:rPr>
        <w:t>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В соответствии со ст. 58 Закона РФ «Об образовании в РФ» образовательное учреждение самостоятельно, а выборе системы оценок, формы, порядка и периодичности промежуточной аттестации обучающихся. При освоении О</w:t>
      </w:r>
      <w:r w:rsidR="003C7790" w:rsidRPr="00A30C9A">
        <w:rPr>
          <w:sz w:val="28"/>
          <w:szCs w:val="28"/>
        </w:rPr>
        <w:t>О</w:t>
      </w:r>
      <w:r w:rsidRPr="00A30C9A">
        <w:rPr>
          <w:sz w:val="28"/>
          <w:szCs w:val="28"/>
        </w:rPr>
        <w:t>П рекомендуется применять – зачеты (в том числе дифференцированные зачеты с выставлением балльных отметок) и экзамены (в</w:t>
      </w:r>
      <w:r w:rsidR="003C7790" w:rsidRPr="00A30C9A">
        <w:rPr>
          <w:sz w:val="28"/>
          <w:szCs w:val="28"/>
        </w:rPr>
        <w:t xml:space="preserve"> том числе экзамены по каждому </w:t>
      </w:r>
      <w:r w:rsidRPr="00A30C9A">
        <w:rPr>
          <w:sz w:val="28"/>
          <w:szCs w:val="28"/>
        </w:rPr>
        <w:t xml:space="preserve"> модулю без выставления балльных отметок). Промежуточная аттестация профессиональных модулей (учебных дисциплин) может проводиться непосредственно после завершения осв</w:t>
      </w:r>
      <w:r w:rsidR="003C7790" w:rsidRPr="00A30C9A">
        <w:rPr>
          <w:sz w:val="28"/>
          <w:szCs w:val="28"/>
        </w:rPr>
        <w:t xml:space="preserve">оения программ </w:t>
      </w:r>
      <w:r w:rsidRPr="00A30C9A">
        <w:rPr>
          <w:sz w:val="28"/>
          <w:szCs w:val="28"/>
        </w:rPr>
        <w:t>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Промежуточная аттестация в форме зачета или дифференцированного зачета проводится за счѐт часов, отведенных на освоение соответствующей учебной дисциплины или профессионального модуля. Промежуточная аттестация в форме экзамена проводится в день, освобождений от других форм учебной нагрузки.</w:t>
      </w:r>
    </w:p>
    <w:p w:rsidR="003C7790" w:rsidRPr="00A30C9A" w:rsidRDefault="003C7790" w:rsidP="00A30C9A">
      <w:pPr>
        <w:ind w:firstLine="709"/>
        <w:jc w:val="both"/>
        <w:rPr>
          <w:sz w:val="28"/>
          <w:szCs w:val="28"/>
        </w:rPr>
      </w:pPr>
      <w:r w:rsidRPr="00A30C9A">
        <w:rPr>
          <w:sz w:val="28"/>
          <w:szCs w:val="28"/>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3C7790" w:rsidRPr="00A30C9A" w:rsidRDefault="003C7790" w:rsidP="00A30C9A">
      <w:pPr>
        <w:ind w:firstLine="709"/>
        <w:jc w:val="both"/>
        <w:rPr>
          <w:sz w:val="28"/>
          <w:szCs w:val="28"/>
        </w:rPr>
      </w:pPr>
      <w:r w:rsidRPr="00A30C9A">
        <w:rPr>
          <w:sz w:val="28"/>
          <w:szCs w:val="28"/>
        </w:rPr>
        <w:sym w:font="Symbol" w:char="F0B7"/>
      </w:r>
      <w:r w:rsidRPr="00A30C9A">
        <w:rPr>
          <w:sz w:val="28"/>
          <w:szCs w:val="28"/>
        </w:rPr>
        <w:t xml:space="preserve"> соответствия уровня и качества подготовки бакалавра (магистра);</w:t>
      </w:r>
    </w:p>
    <w:p w:rsidR="003C7790" w:rsidRPr="00A30C9A" w:rsidRDefault="003C7790" w:rsidP="00A30C9A">
      <w:pPr>
        <w:ind w:firstLine="709"/>
        <w:jc w:val="both"/>
        <w:rPr>
          <w:sz w:val="28"/>
          <w:szCs w:val="28"/>
        </w:rPr>
      </w:pPr>
      <w:r w:rsidRPr="00A30C9A">
        <w:rPr>
          <w:sz w:val="28"/>
          <w:szCs w:val="28"/>
        </w:rPr>
        <w:sym w:font="Symbol" w:char="F0B7"/>
      </w:r>
      <w:r w:rsidRPr="00A30C9A">
        <w:rPr>
          <w:sz w:val="28"/>
          <w:szCs w:val="28"/>
        </w:rPr>
        <w:t xml:space="preserve"> полноты и прочности теоретических знаний по дисциплине или ряду дисциплин; </w:t>
      </w:r>
    </w:p>
    <w:p w:rsidR="003C7790" w:rsidRPr="00A30C9A" w:rsidRDefault="003C7790" w:rsidP="00A30C9A">
      <w:pPr>
        <w:ind w:firstLine="709"/>
        <w:jc w:val="both"/>
        <w:rPr>
          <w:sz w:val="28"/>
          <w:szCs w:val="28"/>
        </w:rPr>
      </w:pPr>
      <w:r w:rsidRPr="00A30C9A">
        <w:rPr>
          <w:sz w:val="28"/>
          <w:szCs w:val="28"/>
        </w:rPr>
        <w:sym w:font="Symbol" w:char="F0B7"/>
      </w:r>
      <w:r w:rsidRPr="00A30C9A">
        <w:rPr>
          <w:sz w:val="28"/>
          <w:szCs w:val="28"/>
        </w:rPr>
        <w:t xml:space="preserve"> сформированности умений применять полученные теоретические знания при решении практических задач; </w:t>
      </w:r>
    </w:p>
    <w:p w:rsidR="003C7790" w:rsidRPr="00A30C9A" w:rsidRDefault="003C7790" w:rsidP="00A30C9A">
      <w:pPr>
        <w:ind w:firstLine="709"/>
        <w:jc w:val="both"/>
        <w:rPr>
          <w:sz w:val="28"/>
          <w:szCs w:val="28"/>
        </w:rPr>
      </w:pPr>
      <w:r w:rsidRPr="00A30C9A">
        <w:rPr>
          <w:sz w:val="28"/>
          <w:szCs w:val="28"/>
        </w:rPr>
        <w:sym w:font="Symbol" w:char="F0B7"/>
      </w:r>
      <w:r w:rsidRPr="00A30C9A">
        <w:rPr>
          <w:sz w:val="28"/>
          <w:szCs w:val="28"/>
        </w:rPr>
        <w:t xml:space="preserve"> определения умений самостоятельной работы с учебно-нормативной литературой. </w:t>
      </w:r>
    </w:p>
    <w:p w:rsidR="000F1BCD" w:rsidRPr="00A30C9A" w:rsidRDefault="000F1BCD" w:rsidP="00A30C9A">
      <w:pPr>
        <w:rPr>
          <w:sz w:val="28"/>
          <w:szCs w:val="28"/>
        </w:rPr>
      </w:pPr>
    </w:p>
    <w:p w:rsidR="003C7790" w:rsidRPr="00A30C9A" w:rsidRDefault="003C7790" w:rsidP="00A30C9A">
      <w:pPr>
        <w:ind w:firstLine="709"/>
        <w:jc w:val="both"/>
        <w:rPr>
          <w:b/>
          <w:sz w:val="28"/>
          <w:szCs w:val="28"/>
        </w:rPr>
      </w:pPr>
      <w:bookmarkStart w:id="25" w:name="_Toc445844540"/>
      <w:r w:rsidRPr="00A30C9A">
        <w:rPr>
          <w:b/>
          <w:sz w:val="28"/>
          <w:szCs w:val="28"/>
        </w:rPr>
        <w:t>Вопросы, в</w:t>
      </w:r>
      <w:r w:rsidR="00A30C9A" w:rsidRPr="00A30C9A">
        <w:rPr>
          <w:b/>
          <w:sz w:val="28"/>
          <w:szCs w:val="28"/>
        </w:rPr>
        <w:t>ыносимые на экзамен</w:t>
      </w:r>
      <w:r w:rsidRPr="00A30C9A">
        <w:rPr>
          <w:b/>
          <w:sz w:val="28"/>
          <w:szCs w:val="28"/>
        </w:rPr>
        <w:t>:</w:t>
      </w:r>
    </w:p>
    <w:p w:rsidR="003C7790" w:rsidRPr="00A30C9A" w:rsidRDefault="003C7790" w:rsidP="00A30C9A">
      <w:pPr>
        <w:ind w:firstLine="709"/>
        <w:jc w:val="both"/>
        <w:rPr>
          <w:b/>
          <w:sz w:val="28"/>
          <w:szCs w:val="28"/>
        </w:rPr>
      </w:pPr>
    </w:p>
    <w:bookmarkEnd w:id="25"/>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и селекции (Н.И.Вавилов, А.С. Серебровский, Н.К. Кольцов, С.С. Четвериков). Значение генетики для решения задач селекции, медицины и биотехнологии.</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Способы деления клеток. Клеточный цикл, характеристика периодов, их   особенности у разных видов клеток. Фазы митоза, его биологическое значение.</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Мейоз, его цитологическая и цитогенетическая природа. Отличия биологического значения мейоза и митоза.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lastRenderedPageBreak/>
        <w:t>Строение половых клеток  и специфика гаметогенеза у животных. Сущность  оплодотворения.</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Спорогенез у растений. Процесс двойного оплодотворения по С.П. Навашину.</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Доказательства роли ядра и хромосом в явлениях наследственности. Морфология и химический состав хромосом.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Молекулярная организация хромосом и уровни укладки хроматина. Правила     хромосом.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Доказательства генетической роли нуклеиновых кислот в передаче    наследственной информации ( трансформация).</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Доказательства генетической роли нуклеиновых кислот в передаче    наследственной информации ( трансдукция, лизогения).</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Состав и структура молекул ДНК и РНК. Модель ДНК Ф. Крика и Д. Уотсона и ее научное значение.</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Генетический код, его свойства, единство и особенности. Геном, его эволюция.</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Самовоспроизведение наследственного материала. Репликация ДНК.</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Функции нуклеиновых кислот в процессах прямой и обратной транскрипции       при передаче наследственной информации.</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Функции нуклеиновых кислот в процессах трансляции при передаче       наследственной информации. Посттранскрипционные преобразования белков.</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Т.Морган о структуре и  свойствах гена. Тонкое строение гена на примере фага Т</w:t>
      </w:r>
      <w:r w:rsidRPr="00A30C9A">
        <w:rPr>
          <w:sz w:val="28"/>
          <w:szCs w:val="28"/>
          <w:vertAlign w:val="subscript"/>
        </w:rPr>
        <w:t xml:space="preserve">4 </w:t>
      </w:r>
      <w:r w:rsidRPr="00A30C9A">
        <w:rPr>
          <w:sz w:val="28"/>
          <w:szCs w:val="28"/>
        </w:rPr>
        <w:t>и Х</w:t>
      </w:r>
      <w:r w:rsidRPr="00A30C9A">
        <w:rPr>
          <w:sz w:val="28"/>
          <w:szCs w:val="28"/>
          <w:vertAlign w:val="subscript"/>
        </w:rPr>
        <w:t xml:space="preserve">174 </w:t>
      </w:r>
      <w:r w:rsidRPr="00A30C9A">
        <w:rPr>
          <w:sz w:val="28"/>
          <w:szCs w:val="28"/>
        </w:rPr>
        <w:t>. Множественный аллелизм.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Общие принципы генетического контроля экспрессии генов. Теория оперона Ф. Жакоба и Ж. Моно</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Принципы негативного и позитивного контроля регуляции активности генов. Генетический анализ лактозного и триптофанового оперона  E</w:t>
      </w:r>
      <w:r w:rsidRPr="00A30C9A">
        <w:rPr>
          <w:sz w:val="28"/>
          <w:szCs w:val="28"/>
          <w:lang w:val="en-US"/>
        </w:rPr>
        <w:t>scherichia</w:t>
      </w:r>
      <w:r w:rsidRPr="00A30C9A">
        <w:rPr>
          <w:sz w:val="28"/>
          <w:szCs w:val="28"/>
        </w:rPr>
        <w:t xml:space="preserve"> сoli.</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Принципы регуляции активности генов у эукариот.</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Механизм сохранения стабильности генетического материала. Репарация ДНК.</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Основы гибридологического метода : выбор объекта, анализ признака, применение статистического метода. Принципы генетического анализа. Закономерности наследования при моногибридном скрещивании открытые Г. Менделем. Закон "чистоты гамет".</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Закономерности наследования при дигибридном и  полигибридном скрещиваниях. Закон независимого наследования признаков.</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 Взаимодействие неаллельных генов: эпистаз, комплементарность, полимерия, плейотропия (примеры, формулы, расщепление фенотипов).</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Открытие сцепленного наследования Т.Морганом. Группы и виды сцепления      генов. Построение генетических карт хромосом.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Кроссинговер, его виды, факторы влияющие на кроссинговер. Основные положения хромосомной теории Т.Моргана.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Соотношение полов. Хромосомный механизм определения пола.</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lastRenderedPageBreak/>
        <w:t>Наследование признаков, сцепленных с полом. Особенности наследования при не расхождении  половых хромосом.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Формирование качественных и количественных признаков как результат взаимодействия генотипа и факторов среды. Норма реакции. Понятия экспрессивности и пенетратности.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Адаптивность и стойкость модификаций. Фенокопии и морфозы.</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Характеристика генотипической изменчивости. Классификация мутаций. Комбинативная изменчивость, механизм ее возникновения, роль в эволюции и селекции.</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Мутационная изменчивость: характеристика генных мутаций, механизм их возникновения, примеры.</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 Мутационная изменчивость: характеристика хромосомных мутаций, механизм их возникновения, примеры.</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Мутационная изменчивость: характеристика геномных мутаций, механизм их возникновения, примеры.</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Закономерности изменения активности генов и их взаимодействие в онтогенезе. Генный баланс.</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Значение иммуногенетики для решения проблем гистосовместимости и резус- конфликта в медицине.</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Генетические факторы, определяющие  старение и гибель клеток в онтогенезе.  Онкогенная теория рака Л. Зильбера.</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Человек как объект генетических исследований. Методы применяемые для исследования генетики человека. Близнецовый, иммунологический и фенотипический (антропометрический) методы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Генеалогический метод изучения наследственности человека.</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Цитогенетический метод изучения наследственности человека.</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Изучения наследственности человека методом дерматоглифики.</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Изучения наследственности человека  биохимическим методом  и методом гибридизации соматических клеток.</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Пренатальная диагностика наследственных заболеваний.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Задачи и этапы работы медико-генетической консультации. Профилактика наследственных заболеваний.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Понятие о виде и популяции. Закон Харди-Вайнберга, возможности его применения.</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Факторы динамики генетического состава популяции: дрейф генов, мутационный процесс, миграции.</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Значение изоляций и систем браков в генетическом строении популяций.</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Генетика как теоретическая основа селекции. Системы отбора и скрещиваний в селекции и их генетические следствия. Понятие порода, сорт, штамм</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 xml:space="preserve">Закон гомологичных рядов  Н.И. Вавилова в наследственной изменчивости. </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Центры происхождения культурных растений по Н.И. Вавилову.</w:t>
      </w:r>
    </w:p>
    <w:p w:rsidR="00A30C9A"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t>Явление гетерозиса и его генетические механизмы.</w:t>
      </w:r>
    </w:p>
    <w:p w:rsidR="003C7790" w:rsidRPr="00A30C9A" w:rsidRDefault="00A30C9A" w:rsidP="00A30C9A">
      <w:pPr>
        <w:numPr>
          <w:ilvl w:val="0"/>
          <w:numId w:val="2"/>
        </w:numPr>
        <w:tabs>
          <w:tab w:val="clear" w:pos="720"/>
          <w:tab w:val="num" w:pos="426"/>
        </w:tabs>
        <w:ind w:left="426" w:hanging="426"/>
        <w:jc w:val="both"/>
        <w:rPr>
          <w:sz w:val="28"/>
          <w:szCs w:val="28"/>
        </w:rPr>
      </w:pPr>
      <w:r w:rsidRPr="00A30C9A">
        <w:rPr>
          <w:sz w:val="28"/>
          <w:szCs w:val="28"/>
        </w:rPr>
        <w:lastRenderedPageBreak/>
        <w:t>Основные методы селекции животных и растений. Использование экспериментального мутагенеза в селекции</w:t>
      </w:r>
    </w:p>
    <w:p w:rsidR="006A03A6" w:rsidRDefault="006A03A6" w:rsidP="00A30C9A">
      <w:pPr>
        <w:pStyle w:val="ReportMain"/>
        <w:keepNext/>
        <w:suppressAutoHyphens/>
        <w:ind w:firstLine="709"/>
        <w:jc w:val="both"/>
        <w:outlineLvl w:val="0"/>
        <w:rPr>
          <w:b/>
          <w:sz w:val="28"/>
          <w:szCs w:val="28"/>
        </w:rPr>
      </w:pPr>
      <w:bookmarkStart w:id="26" w:name="_Toc5621667"/>
    </w:p>
    <w:p w:rsidR="00A30C9A" w:rsidRPr="00A30C9A" w:rsidRDefault="006A03A6" w:rsidP="00A30C9A">
      <w:pPr>
        <w:pStyle w:val="ReportMain"/>
        <w:keepNext/>
        <w:suppressAutoHyphens/>
        <w:ind w:firstLine="709"/>
        <w:jc w:val="both"/>
        <w:outlineLvl w:val="0"/>
        <w:rPr>
          <w:b/>
          <w:sz w:val="28"/>
          <w:szCs w:val="28"/>
        </w:rPr>
      </w:pPr>
      <w:r>
        <w:rPr>
          <w:b/>
          <w:sz w:val="28"/>
          <w:szCs w:val="28"/>
        </w:rPr>
        <w:t>6</w:t>
      </w:r>
      <w:r w:rsidR="00A30C9A" w:rsidRPr="00A30C9A">
        <w:rPr>
          <w:b/>
          <w:sz w:val="28"/>
          <w:szCs w:val="28"/>
        </w:rPr>
        <w:t xml:space="preserve"> Учебно-методическое обеспечение дисциплины</w:t>
      </w:r>
      <w:bookmarkEnd w:id="26"/>
    </w:p>
    <w:p w:rsidR="00A30C9A" w:rsidRPr="00A30C9A" w:rsidRDefault="00A30C9A" w:rsidP="00A30C9A">
      <w:pPr>
        <w:pStyle w:val="ReportMain"/>
        <w:keepNext/>
        <w:suppressAutoHyphens/>
        <w:ind w:firstLine="709"/>
        <w:jc w:val="both"/>
        <w:outlineLvl w:val="1"/>
        <w:rPr>
          <w:b/>
          <w:sz w:val="28"/>
          <w:szCs w:val="28"/>
        </w:rPr>
      </w:pPr>
    </w:p>
    <w:p w:rsidR="00A30C9A" w:rsidRPr="00A30C9A" w:rsidRDefault="006A03A6" w:rsidP="00A30C9A">
      <w:pPr>
        <w:pStyle w:val="ReportMain"/>
        <w:keepNext/>
        <w:suppressAutoHyphens/>
        <w:ind w:firstLine="709"/>
        <w:jc w:val="both"/>
        <w:outlineLvl w:val="1"/>
        <w:rPr>
          <w:b/>
          <w:sz w:val="28"/>
          <w:szCs w:val="28"/>
        </w:rPr>
      </w:pPr>
      <w:bookmarkStart w:id="27" w:name="_Toc5621668"/>
      <w:r>
        <w:rPr>
          <w:b/>
          <w:sz w:val="28"/>
          <w:szCs w:val="28"/>
        </w:rPr>
        <w:t>6</w:t>
      </w:r>
      <w:r w:rsidR="00A30C9A" w:rsidRPr="00A30C9A">
        <w:rPr>
          <w:b/>
          <w:sz w:val="28"/>
          <w:szCs w:val="28"/>
        </w:rPr>
        <w:t>.1 Основная литература</w:t>
      </w:r>
      <w:bookmarkEnd w:id="27"/>
    </w:p>
    <w:p w:rsidR="00A30C9A" w:rsidRPr="00A30C9A" w:rsidRDefault="00A30C9A" w:rsidP="00A30C9A">
      <w:pPr>
        <w:shd w:val="clear" w:color="auto" w:fill="FFFFFF"/>
        <w:ind w:firstLine="600"/>
        <w:jc w:val="both"/>
        <w:rPr>
          <w:color w:val="000000"/>
          <w:sz w:val="28"/>
          <w:szCs w:val="28"/>
        </w:rPr>
      </w:pPr>
      <w:r w:rsidRPr="00A30C9A">
        <w:rPr>
          <w:sz w:val="28"/>
          <w:szCs w:val="28"/>
        </w:rPr>
        <w:t>1. Методы исследования генетики человека.:учеб.пособие/Г.П.Алёхина,М.С. Малахова; М-во образования и науки Рос. Федерации, Федар.гос.бютжет.учреждение высш.проф.образования "Орнбург.гос.ун-т".-Оренбург: Университет, 2012. - 210с.</w:t>
      </w:r>
    </w:p>
    <w:p w:rsidR="00A30C9A" w:rsidRPr="00A30C9A" w:rsidRDefault="00A30C9A" w:rsidP="00A30C9A">
      <w:pPr>
        <w:ind w:firstLine="627"/>
        <w:jc w:val="both"/>
        <w:rPr>
          <w:sz w:val="28"/>
          <w:szCs w:val="28"/>
        </w:rPr>
      </w:pPr>
      <w:r w:rsidRPr="00A30C9A">
        <w:rPr>
          <w:sz w:val="28"/>
          <w:szCs w:val="28"/>
        </w:rPr>
        <w:t>2. Сазанов, А. А.  Генетика : учебное пособие [Электронный ресурс]  / Сазанов А. А. - ЛГУ им. А. С. Пушкина, 2011. Режим доступа: http://znanium.com/bookread2.php?book=445036</w:t>
      </w:r>
    </w:p>
    <w:p w:rsidR="00A30C9A" w:rsidRPr="00A30C9A" w:rsidRDefault="00A30C9A" w:rsidP="00A30C9A">
      <w:pPr>
        <w:ind w:firstLine="627"/>
        <w:jc w:val="both"/>
        <w:rPr>
          <w:bCs/>
          <w:sz w:val="28"/>
          <w:szCs w:val="28"/>
        </w:rPr>
      </w:pPr>
      <w:r w:rsidRPr="00A30C9A">
        <w:rPr>
          <w:sz w:val="28"/>
          <w:szCs w:val="28"/>
        </w:rPr>
        <w:t xml:space="preserve">3. </w:t>
      </w:r>
      <w:r w:rsidRPr="00A30C9A">
        <w:rPr>
          <w:bCs/>
          <w:sz w:val="28"/>
          <w:szCs w:val="28"/>
        </w:rPr>
        <w:t>Биология [Текст] : в 2 кн.: учеб. для мед. специальностей вузов / под ред. В. Н. Ярыгина . - 6-е изд., стер. - М. : Высш. шк., 2004.. - ISBN 5-06-004590-0</w:t>
      </w:r>
    </w:p>
    <w:p w:rsidR="00A30C9A" w:rsidRPr="00A30C9A" w:rsidRDefault="00A30C9A" w:rsidP="00A30C9A">
      <w:pPr>
        <w:ind w:firstLine="627"/>
        <w:jc w:val="both"/>
        <w:rPr>
          <w:sz w:val="28"/>
          <w:szCs w:val="28"/>
        </w:rPr>
      </w:pPr>
      <w:r w:rsidRPr="00A30C9A">
        <w:rPr>
          <w:bCs/>
          <w:sz w:val="28"/>
          <w:szCs w:val="28"/>
        </w:rPr>
        <w:t xml:space="preserve">       Кн. 1 :  Жизнь. Гены. Клетка. Онтогенез. Человек. - , 2004. - 431 с. : ил. - Библиогр.: с. 419. - Предм. указ.: с. 420-427. - ISBN 5-06-004588-9.</w:t>
      </w:r>
    </w:p>
    <w:p w:rsidR="00A30C9A" w:rsidRPr="00A30C9A" w:rsidRDefault="00A30C9A" w:rsidP="00A30C9A">
      <w:pPr>
        <w:pStyle w:val="ReportMain"/>
        <w:keepNext/>
        <w:suppressAutoHyphens/>
        <w:ind w:firstLine="709"/>
        <w:jc w:val="both"/>
        <w:outlineLvl w:val="1"/>
        <w:rPr>
          <w:b/>
          <w:sz w:val="28"/>
          <w:szCs w:val="28"/>
        </w:rPr>
      </w:pPr>
    </w:p>
    <w:p w:rsidR="00A30C9A" w:rsidRPr="00A30C9A" w:rsidRDefault="006A03A6" w:rsidP="00A30C9A">
      <w:pPr>
        <w:pStyle w:val="ReportMain"/>
        <w:keepNext/>
        <w:suppressAutoHyphens/>
        <w:ind w:firstLine="709"/>
        <w:jc w:val="both"/>
        <w:outlineLvl w:val="1"/>
        <w:rPr>
          <w:b/>
          <w:sz w:val="28"/>
          <w:szCs w:val="28"/>
        </w:rPr>
      </w:pPr>
      <w:bookmarkStart w:id="28" w:name="_Toc5621669"/>
      <w:r>
        <w:rPr>
          <w:b/>
          <w:sz w:val="28"/>
          <w:szCs w:val="28"/>
        </w:rPr>
        <w:t>6</w:t>
      </w:r>
      <w:r w:rsidR="00A30C9A" w:rsidRPr="00A30C9A">
        <w:rPr>
          <w:b/>
          <w:sz w:val="28"/>
          <w:szCs w:val="28"/>
        </w:rPr>
        <w:t>.2 Дополнительная литература</w:t>
      </w:r>
      <w:bookmarkEnd w:id="28"/>
    </w:p>
    <w:p w:rsidR="00A30C9A" w:rsidRPr="00A30C9A" w:rsidRDefault="00A30C9A" w:rsidP="00A30C9A">
      <w:pPr>
        <w:pStyle w:val="ae"/>
        <w:suppressLineNumbers/>
        <w:spacing w:after="0"/>
        <w:ind w:left="0" w:firstLine="709"/>
        <w:jc w:val="both"/>
        <w:rPr>
          <w:sz w:val="28"/>
          <w:szCs w:val="28"/>
        </w:rPr>
      </w:pPr>
      <w:r w:rsidRPr="00A30C9A">
        <w:rPr>
          <w:sz w:val="28"/>
          <w:szCs w:val="28"/>
        </w:rPr>
        <w:t xml:space="preserve">1. </w:t>
      </w:r>
      <w:r w:rsidRPr="00A30C9A">
        <w:rPr>
          <w:bCs/>
          <w:sz w:val="28"/>
          <w:szCs w:val="28"/>
        </w:rPr>
        <w:t>Петрашов, В. В. Глаза и мозг эволюции. Новая теория эволюции организмов</w:t>
      </w:r>
      <w:r w:rsidRPr="00A30C9A">
        <w:rPr>
          <w:sz w:val="28"/>
          <w:szCs w:val="28"/>
        </w:rPr>
        <w:t xml:space="preserve"> [Текст] / В. В. Петрашов .- 3-е изд., перераб. и доп. - М.: КомКнига, 2010. - 458 с. - Библиогр.: с. 430-454. - ISBN 978-5-484-01167-4.</w:t>
      </w:r>
    </w:p>
    <w:p w:rsidR="00A30C9A" w:rsidRPr="00A30C9A" w:rsidRDefault="00A30C9A" w:rsidP="00A30C9A">
      <w:pPr>
        <w:pStyle w:val="ae"/>
        <w:suppressLineNumbers/>
        <w:spacing w:after="0"/>
        <w:ind w:left="0" w:firstLine="709"/>
        <w:jc w:val="both"/>
        <w:rPr>
          <w:sz w:val="28"/>
          <w:szCs w:val="28"/>
        </w:rPr>
      </w:pPr>
      <w:r w:rsidRPr="00A30C9A">
        <w:rPr>
          <w:sz w:val="28"/>
          <w:szCs w:val="28"/>
        </w:rPr>
        <w:t xml:space="preserve">2. </w:t>
      </w:r>
      <w:hyperlink r:id="rId10" w:tgtFrame="_blank" w:tooltip="Все книги автора" w:history="1">
        <w:r w:rsidRPr="00A30C9A">
          <w:rPr>
            <w:rStyle w:val="a9"/>
            <w:color w:val="auto"/>
            <w:sz w:val="28"/>
            <w:szCs w:val="28"/>
            <w:u w:val="none"/>
          </w:rPr>
          <w:t xml:space="preserve">Тузова Р. В. </w:t>
        </w:r>
      </w:hyperlink>
      <w:hyperlink r:id="rId11" w:tgtFrame="_blank" w:tooltip="Все книги автора" w:history="1">
        <w:r w:rsidRPr="00A30C9A">
          <w:rPr>
            <w:rStyle w:val="a9"/>
            <w:color w:val="auto"/>
            <w:sz w:val="28"/>
            <w:szCs w:val="28"/>
            <w:u w:val="none"/>
          </w:rPr>
          <w:t xml:space="preserve">Ковалев Н. А. </w:t>
        </w:r>
      </w:hyperlink>
      <w:r w:rsidRPr="00A30C9A">
        <w:rPr>
          <w:sz w:val="28"/>
          <w:szCs w:val="28"/>
        </w:rPr>
        <w:t xml:space="preserve"> Молекулярно-генетические механизмы эволюции органического мира. Генетическая и клеточная инженерия [Электронный ресурс]. - Минск: Белорусская наука, 2010. - 396 с. Режим доступа: </w:t>
      </w:r>
      <w:hyperlink r:id="rId12" w:history="1">
        <w:r w:rsidRPr="00A30C9A">
          <w:rPr>
            <w:rStyle w:val="a9"/>
            <w:sz w:val="28"/>
            <w:szCs w:val="28"/>
          </w:rPr>
          <w:t>http://www.biblioclub.ru/book/89370/</w:t>
        </w:r>
      </w:hyperlink>
      <w:r w:rsidRPr="00A30C9A">
        <w:rPr>
          <w:sz w:val="28"/>
          <w:szCs w:val="28"/>
        </w:rPr>
        <w:t>.</w:t>
      </w:r>
    </w:p>
    <w:p w:rsidR="00A30C9A" w:rsidRPr="00A30C9A" w:rsidRDefault="00A30C9A" w:rsidP="00A30C9A">
      <w:pPr>
        <w:ind w:firstLine="627"/>
        <w:jc w:val="both"/>
        <w:rPr>
          <w:sz w:val="28"/>
          <w:szCs w:val="28"/>
        </w:rPr>
      </w:pPr>
      <w:r w:rsidRPr="00A30C9A">
        <w:rPr>
          <w:bCs/>
          <w:sz w:val="28"/>
          <w:szCs w:val="28"/>
        </w:rPr>
        <w:t>3.</w:t>
      </w:r>
      <w:r w:rsidRPr="00A30C9A">
        <w:rPr>
          <w:b/>
          <w:bCs/>
          <w:sz w:val="28"/>
          <w:szCs w:val="28"/>
        </w:rPr>
        <w:t xml:space="preserve"> </w:t>
      </w:r>
      <w:r w:rsidRPr="00A30C9A">
        <w:rPr>
          <w:bCs/>
          <w:sz w:val="28"/>
          <w:szCs w:val="28"/>
        </w:rPr>
        <w:t>Северцов, А. С. Теория эволюции</w:t>
      </w:r>
      <w:r w:rsidRPr="00A30C9A">
        <w:rPr>
          <w:sz w:val="28"/>
          <w:szCs w:val="28"/>
        </w:rPr>
        <w:t xml:space="preserve"> [Текст]: учебник для вузов / А. С. Северцов. - М. : Владос, 2005. - 380 с. : ил. - (Учебник для вузов). - Библиогр.: с. 366-376. - ISBN 5-691-01354-8.2. </w:t>
      </w:r>
    </w:p>
    <w:p w:rsidR="00A30C9A" w:rsidRPr="00A30C9A" w:rsidRDefault="00A30C9A" w:rsidP="00A30C9A">
      <w:pPr>
        <w:ind w:firstLine="627"/>
        <w:jc w:val="both"/>
        <w:rPr>
          <w:sz w:val="28"/>
          <w:szCs w:val="28"/>
        </w:rPr>
      </w:pPr>
      <w:r w:rsidRPr="00A30C9A">
        <w:rPr>
          <w:bCs/>
          <w:sz w:val="28"/>
          <w:szCs w:val="28"/>
        </w:rPr>
        <w:t xml:space="preserve">4.Никольский, В. И. </w:t>
      </w:r>
      <w:r w:rsidRPr="00A30C9A">
        <w:rPr>
          <w:sz w:val="28"/>
          <w:szCs w:val="28"/>
        </w:rPr>
        <w:t> </w:t>
      </w:r>
      <w:r w:rsidRPr="00A30C9A">
        <w:rPr>
          <w:bCs/>
          <w:sz w:val="28"/>
          <w:szCs w:val="28"/>
        </w:rPr>
        <w:t> Генетика</w:t>
      </w:r>
      <w:r w:rsidRPr="00A30C9A">
        <w:rPr>
          <w:sz w:val="28"/>
          <w:szCs w:val="28"/>
        </w:rPr>
        <w:t>: учеб. пособие для вузов / В. И. Никольский. - М. : Академия, 2010. - 250 с. : ил. - (Высшее профессиональное образование. Педагогические специальности). - Прил.: с. 214-242. - Библиогр.: с. 243-245. - ISBN 978-5-7695-5807-8.</w:t>
      </w:r>
    </w:p>
    <w:p w:rsidR="00A30C9A" w:rsidRPr="00A30C9A" w:rsidRDefault="00A30C9A" w:rsidP="00A30C9A">
      <w:pPr>
        <w:pStyle w:val="ReportMain"/>
        <w:suppressAutoHyphens/>
        <w:ind w:firstLine="709"/>
        <w:jc w:val="both"/>
        <w:rPr>
          <w:i/>
          <w:sz w:val="28"/>
          <w:szCs w:val="28"/>
        </w:rPr>
      </w:pPr>
      <w:r w:rsidRPr="00A30C9A">
        <w:rPr>
          <w:sz w:val="28"/>
          <w:szCs w:val="28"/>
        </w:rPr>
        <w:t>5.</w:t>
      </w:r>
      <w:r w:rsidRPr="00A30C9A">
        <w:rPr>
          <w:bCs/>
          <w:sz w:val="28"/>
          <w:szCs w:val="28"/>
        </w:rPr>
        <w:t> Задачи по современной генетике</w:t>
      </w:r>
      <w:r w:rsidRPr="00A30C9A">
        <w:rPr>
          <w:sz w:val="28"/>
          <w:szCs w:val="28"/>
        </w:rPr>
        <w:t>: учеб. пособие для студ., обучающихся по направлению 020200 – «Биология» и биолог. специальностям / В. М. Глазер [и др.] .- 2-е изд. - М. : Книжный дом «Университет», 2008. - 224 с. : ил.. - Прил.: с. 215-222. - Библиогр.: с. 223. - ISBN 978-5-98227-529-5</w:t>
      </w:r>
      <w:r w:rsidRPr="00A30C9A">
        <w:rPr>
          <w:i/>
          <w:sz w:val="28"/>
          <w:szCs w:val="28"/>
        </w:rPr>
        <w:t>.</w:t>
      </w:r>
    </w:p>
    <w:p w:rsidR="00A30C9A" w:rsidRPr="00A30C9A" w:rsidRDefault="00A30C9A" w:rsidP="00A30C9A">
      <w:pPr>
        <w:pStyle w:val="ReportMain"/>
        <w:keepNext/>
        <w:tabs>
          <w:tab w:val="left" w:pos="9438"/>
        </w:tabs>
        <w:suppressAutoHyphens/>
        <w:ind w:firstLine="709"/>
        <w:jc w:val="both"/>
        <w:outlineLvl w:val="1"/>
        <w:rPr>
          <w:b/>
          <w:sz w:val="28"/>
          <w:szCs w:val="28"/>
        </w:rPr>
      </w:pPr>
    </w:p>
    <w:p w:rsidR="00A30C9A" w:rsidRPr="00A30C9A" w:rsidRDefault="006A03A6" w:rsidP="00A30C9A">
      <w:pPr>
        <w:pStyle w:val="ReportMain"/>
        <w:keepNext/>
        <w:tabs>
          <w:tab w:val="left" w:pos="9438"/>
        </w:tabs>
        <w:suppressAutoHyphens/>
        <w:ind w:firstLine="709"/>
        <w:jc w:val="both"/>
        <w:outlineLvl w:val="1"/>
        <w:rPr>
          <w:b/>
          <w:sz w:val="28"/>
          <w:szCs w:val="28"/>
        </w:rPr>
      </w:pPr>
      <w:bookmarkStart w:id="29" w:name="_Toc5621670"/>
      <w:r>
        <w:rPr>
          <w:b/>
          <w:sz w:val="28"/>
          <w:szCs w:val="28"/>
        </w:rPr>
        <w:t>6</w:t>
      </w:r>
      <w:r w:rsidR="00A30C9A" w:rsidRPr="00A30C9A">
        <w:rPr>
          <w:b/>
          <w:sz w:val="28"/>
          <w:szCs w:val="28"/>
        </w:rPr>
        <w:t>.3 Периодические издания</w:t>
      </w:r>
      <w:bookmarkEnd w:id="29"/>
      <w:r w:rsidR="00A30C9A" w:rsidRPr="00A30C9A">
        <w:rPr>
          <w:b/>
          <w:sz w:val="28"/>
          <w:szCs w:val="28"/>
        </w:rPr>
        <w:tab/>
      </w:r>
    </w:p>
    <w:p w:rsidR="00A30C9A" w:rsidRPr="00A30C9A" w:rsidRDefault="00A30C9A" w:rsidP="00A30C9A">
      <w:pPr>
        <w:ind w:firstLine="709"/>
        <w:rPr>
          <w:sz w:val="28"/>
          <w:szCs w:val="28"/>
        </w:rPr>
      </w:pPr>
      <w:r w:rsidRPr="00A30C9A">
        <w:rPr>
          <w:sz w:val="28"/>
          <w:szCs w:val="28"/>
        </w:rPr>
        <w:t>- Журнал общей биологии: журнал. - М.: АРСМИ,</w:t>
      </w:r>
    </w:p>
    <w:p w:rsidR="00A30C9A" w:rsidRPr="00A30C9A" w:rsidRDefault="00A30C9A" w:rsidP="00A30C9A">
      <w:pPr>
        <w:ind w:firstLine="709"/>
        <w:rPr>
          <w:sz w:val="28"/>
          <w:szCs w:val="28"/>
        </w:rPr>
      </w:pPr>
      <w:r w:rsidRPr="00A30C9A">
        <w:rPr>
          <w:sz w:val="28"/>
          <w:szCs w:val="28"/>
        </w:rPr>
        <w:t>- Биология: реферативный журнал: сводный том: в 12 ч. - М.: Агенство "Роспечать",</w:t>
      </w:r>
    </w:p>
    <w:p w:rsidR="00A30C9A" w:rsidRPr="00A30C9A" w:rsidRDefault="00A30C9A" w:rsidP="00A30C9A">
      <w:pPr>
        <w:ind w:firstLine="709"/>
        <w:rPr>
          <w:sz w:val="28"/>
          <w:szCs w:val="28"/>
        </w:rPr>
      </w:pPr>
      <w:r w:rsidRPr="00A30C9A">
        <w:rPr>
          <w:sz w:val="28"/>
          <w:szCs w:val="28"/>
        </w:rPr>
        <w:lastRenderedPageBreak/>
        <w:t>- Успехи современной биологии: журнал. - М.: Агенство "Роспечать",</w:t>
      </w:r>
    </w:p>
    <w:p w:rsidR="00A30C9A" w:rsidRPr="00A30C9A" w:rsidRDefault="00A30C9A" w:rsidP="00A30C9A">
      <w:pPr>
        <w:ind w:firstLine="709"/>
        <w:rPr>
          <w:sz w:val="28"/>
          <w:szCs w:val="28"/>
        </w:rPr>
      </w:pPr>
      <w:r w:rsidRPr="00A30C9A">
        <w:rPr>
          <w:b/>
          <w:bCs/>
          <w:sz w:val="28"/>
          <w:szCs w:val="28"/>
        </w:rPr>
        <w:t xml:space="preserve">- </w:t>
      </w:r>
      <w:r w:rsidRPr="00A30C9A">
        <w:rPr>
          <w:sz w:val="28"/>
          <w:szCs w:val="28"/>
        </w:rPr>
        <w:t>Вестник Московского Университета. Серия 16. Биология: журнал. - М: Агенство</w:t>
      </w:r>
    </w:p>
    <w:p w:rsidR="00A30C9A" w:rsidRPr="00A30C9A" w:rsidRDefault="00A30C9A" w:rsidP="00A30C9A">
      <w:pPr>
        <w:pStyle w:val="ae"/>
        <w:suppressLineNumbers/>
        <w:tabs>
          <w:tab w:val="left" w:pos="8536"/>
        </w:tabs>
        <w:spacing w:after="0"/>
        <w:ind w:left="0" w:firstLine="709"/>
        <w:rPr>
          <w:sz w:val="28"/>
          <w:szCs w:val="28"/>
        </w:rPr>
      </w:pPr>
      <w:r w:rsidRPr="00A30C9A">
        <w:rPr>
          <w:sz w:val="28"/>
          <w:szCs w:val="28"/>
        </w:rPr>
        <w:t>- Экология человека: журнал. – М.: Агентство «Роспечать»</w:t>
      </w:r>
      <w:r w:rsidRPr="00A30C9A">
        <w:rPr>
          <w:sz w:val="28"/>
          <w:szCs w:val="28"/>
        </w:rPr>
        <w:tab/>
      </w:r>
    </w:p>
    <w:p w:rsidR="00A30C9A" w:rsidRPr="00A30C9A" w:rsidRDefault="00A30C9A" w:rsidP="00A30C9A">
      <w:pPr>
        <w:pStyle w:val="ReportMain"/>
        <w:keepNext/>
        <w:suppressAutoHyphens/>
        <w:ind w:firstLine="709"/>
        <w:jc w:val="both"/>
        <w:outlineLvl w:val="1"/>
        <w:rPr>
          <w:b/>
          <w:sz w:val="28"/>
          <w:szCs w:val="28"/>
        </w:rPr>
      </w:pPr>
    </w:p>
    <w:p w:rsidR="00A30C9A" w:rsidRPr="00A30C9A" w:rsidRDefault="006A03A6" w:rsidP="00A30C9A">
      <w:pPr>
        <w:pStyle w:val="ReportMain"/>
        <w:keepNext/>
        <w:suppressAutoHyphens/>
        <w:ind w:firstLine="709"/>
        <w:jc w:val="both"/>
        <w:outlineLvl w:val="1"/>
        <w:rPr>
          <w:b/>
          <w:sz w:val="28"/>
          <w:szCs w:val="28"/>
        </w:rPr>
      </w:pPr>
      <w:bookmarkStart w:id="30" w:name="_Toc5621671"/>
      <w:r>
        <w:rPr>
          <w:b/>
          <w:sz w:val="28"/>
          <w:szCs w:val="28"/>
        </w:rPr>
        <w:t>6</w:t>
      </w:r>
      <w:r w:rsidR="00A30C9A" w:rsidRPr="00A30C9A">
        <w:rPr>
          <w:b/>
          <w:sz w:val="28"/>
          <w:szCs w:val="28"/>
        </w:rPr>
        <w:t>.4 Интернет-ресурсы</w:t>
      </w:r>
      <w:bookmarkEnd w:id="30"/>
    </w:p>
    <w:p w:rsidR="00A30C9A" w:rsidRPr="00A30C9A" w:rsidRDefault="00A30C9A" w:rsidP="00A30C9A">
      <w:pPr>
        <w:pStyle w:val="ae"/>
        <w:numPr>
          <w:ilvl w:val="1"/>
          <w:numId w:val="4"/>
        </w:numPr>
        <w:suppressLineNumbers/>
        <w:tabs>
          <w:tab w:val="clear" w:pos="1440"/>
        </w:tabs>
        <w:spacing w:after="0"/>
        <w:ind w:left="1134" w:hanging="414"/>
        <w:jc w:val="both"/>
        <w:rPr>
          <w:sz w:val="28"/>
          <w:szCs w:val="28"/>
          <w:u w:val="single"/>
        </w:rPr>
      </w:pPr>
      <w:r w:rsidRPr="00A30C9A">
        <w:rPr>
          <w:sz w:val="28"/>
          <w:szCs w:val="28"/>
        </w:rPr>
        <w:t xml:space="preserve">Электронные учебники. Режим доступа:  </w:t>
      </w:r>
      <w:hyperlink r:id="rId13" w:history="1">
        <w:r w:rsidRPr="00A30C9A">
          <w:rPr>
            <w:rStyle w:val="a9"/>
            <w:rFonts w:cs="Arial"/>
            <w:sz w:val="28"/>
            <w:szCs w:val="28"/>
            <w:lang w:val="en-US"/>
          </w:rPr>
          <w:t>http</w:t>
        </w:r>
        <w:r w:rsidRPr="00A30C9A">
          <w:rPr>
            <w:rStyle w:val="a9"/>
            <w:rFonts w:cs="Arial"/>
            <w:sz w:val="28"/>
            <w:szCs w:val="28"/>
          </w:rPr>
          <w:t>://</w:t>
        </w:r>
        <w:r w:rsidRPr="00A30C9A">
          <w:rPr>
            <w:rStyle w:val="a9"/>
            <w:rFonts w:cs="Arial"/>
            <w:sz w:val="28"/>
            <w:szCs w:val="28"/>
            <w:lang w:val="en-US"/>
          </w:rPr>
          <w:t>books</w:t>
        </w:r>
        <w:r w:rsidRPr="00A30C9A">
          <w:rPr>
            <w:rStyle w:val="a9"/>
            <w:rFonts w:cs="Arial"/>
            <w:sz w:val="28"/>
            <w:szCs w:val="28"/>
          </w:rPr>
          <w:t>4</w:t>
        </w:r>
        <w:r w:rsidRPr="00A30C9A">
          <w:rPr>
            <w:rStyle w:val="a9"/>
            <w:rFonts w:cs="Arial"/>
            <w:sz w:val="28"/>
            <w:szCs w:val="28"/>
            <w:lang w:val="en-US"/>
          </w:rPr>
          <w:t>study</w:t>
        </w:r>
        <w:r w:rsidRPr="00A30C9A">
          <w:rPr>
            <w:rStyle w:val="a9"/>
            <w:rFonts w:cs="Arial"/>
            <w:sz w:val="28"/>
            <w:szCs w:val="28"/>
          </w:rPr>
          <w:t>.</w:t>
        </w:r>
        <w:r w:rsidRPr="00A30C9A">
          <w:rPr>
            <w:rStyle w:val="a9"/>
            <w:rFonts w:cs="Arial"/>
            <w:sz w:val="28"/>
            <w:szCs w:val="28"/>
            <w:lang w:val="en-US"/>
          </w:rPr>
          <w:t>biz</w:t>
        </w:r>
        <w:r w:rsidRPr="00A30C9A">
          <w:rPr>
            <w:rStyle w:val="a9"/>
            <w:rFonts w:cs="Arial"/>
            <w:sz w:val="28"/>
            <w:szCs w:val="28"/>
          </w:rPr>
          <w:t>/</w:t>
        </w:r>
        <w:r w:rsidRPr="00A30C9A">
          <w:rPr>
            <w:rStyle w:val="a9"/>
            <w:rFonts w:cs="Arial"/>
            <w:sz w:val="28"/>
            <w:szCs w:val="28"/>
            <w:lang w:val="en-US"/>
          </w:rPr>
          <w:t>c</w:t>
        </w:r>
        <w:r w:rsidRPr="00A30C9A">
          <w:rPr>
            <w:rStyle w:val="a9"/>
            <w:rFonts w:cs="Arial"/>
            <w:sz w:val="28"/>
            <w:szCs w:val="28"/>
          </w:rPr>
          <w:t>16</w:t>
        </w:r>
      </w:hyperlink>
    </w:p>
    <w:p w:rsidR="00A30C9A" w:rsidRPr="00A30C9A" w:rsidRDefault="00A30C9A" w:rsidP="00A30C9A">
      <w:pPr>
        <w:pStyle w:val="ae"/>
        <w:numPr>
          <w:ilvl w:val="1"/>
          <w:numId w:val="4"/>
        </w:numPr>
        <w:suppressLineNumbers/>
        <w:tabs>
          <w:tab w:val="clear" w:pos="1440"/>
        </w:tabs>
        <w:spacing w:after="0"/>
        <w:ind w:left="1134" w:hanging="414"/>
        <w:jc w:val="both"/>
        <w:rPr>
          <w:sz w:val="28"/>
          <w:szCs w:val="28"/>
          <w:u w:val="single"/>
        </w:rPr>
      </w:pPr>
      <w:r w:rsidRPr="00A30C9A">
        <w:rPr>
          <w:sz w:val="28"/>
          <w:szCs w:val="28"/>
        </w:rPr>
        <w:t xml:space="preserve">Электронные учебники. Режим доступа:  </w:t>
      </w:r>
      <w:hyperlink r:id="rId14" w:history="1">
        <w:r w:rsidRPr="00A30C9A">
          <w:rPr>
            <w:rStyle w:val="a9"/>
            <w:sz w:val="28"/>
            <w:szCs w:val="28"/>
            <w:lang w:val="en-US"/>
          </w:rPr>
          <w:t>http</w:t>
        </w:r>
        <w:r w:rsidRPr="00A30C9A">
          <w:rPr>
            <w:rStyle w:val="a9"/>
            <w:sz w:val="28"/>
            <w:szCs w:val="28"/>
          </w:rPr>
          <w:t>://</w:t>
        </w:r>
        <w:r w:rsidRPr="00A30C9A">
          <w:rPr>
            <w:rStyle w:val="a9"/>
            <w:sz w:val="28"/>
            <w:szCs w:val="28"/>
            <w:lang w:val="en-US"/>
          </w:rPr>
          <w:t>www</w:t>
        </w:r>
        <w:r w:rsidRPr="00A30C9A">
          <w:rPr>
            <w:rStyle w:val="a9"/>
            <w:sz w:val="28"/>
            <w:szCs w:val="28"/>
          </w:rPr>
          <w:t>.</w:t>
        </w:r>
        <w:r w:rsidRPr="00A30C9A">
          <w:rPr>
            <w:rStyle w:val="a9"/>
            <w:sz w:val="28"/>
            <w:szCs w:val="28"/>
            <w:lang w:val="en-US"/>
          </w:rPr>
          <w:t>edu</w:t>
        </w:r>
        <w:r w:rsidRPr="00A30C9A">
          <w:rPr>
            <w:rStyle w:val="a9"/>
            <w:sz w:val="28"/>
            <w:szCs w:val="28"/>
          </w:rPr>
          <w:t>.</w:t>
        </w:r>
        <w:r w:rsidRPr="00A30C9A">
          <w:rPr>
            <w:rStyle w:val="a9"/>
            <w:sz w:val="28"/>
            <w:szCs w:val="28"/>
            <w:lang w:val="en-US"/>
          </w:rPr>
          <w:t>ru</w:t>
        </w:r>
      </w:hyperlink>
    </w:p>
    <w:p w:rsidR="00A30C9A" w:rsidRPr="00A30C9A" w:rsidRDefault="00A30C9A" w:rsidP="00A30C9A">
      <w:pPr>
        <w:pStyle w:val="ae"/>
        <w:numPr>
          <w:ilvl w:val="1"/>
          <w:numId w:val="4"/>
        </w:numPr>
        <w:suppressLineNumbers/>
        <w:tabs>
          <w:tab w:val="clear" w:pos="1440"/>
        </w:tabs>
        <w:spacing w:after="0"/>
        <w:ind w:left="1134" w:hanging="414"/>
        <w:jc w:val="both"/>
        <w:rPr>
          <w:b/>
          <w:sz w:val="28"/>
          <w:szCs w:val="28"/>
        </w:rPr>
      </w:pPr>
      <w:r w:rsidRPr="00A30C9A">
        <w:rPr>
          <w:sz w:val="28"/>
          <w:szCs w:val="28"/>
        </w:rPr>
        <w:t xml:space="preserve">Электронные учебники. Режим доступа:  </w:t>
      </w:r>
      <w:hyperlink r:id="rId15" w:history="1">
        <w:r w:rsidRPr="00A30C9A">
          <w:rPr>
            <w:rStyle w:val="a9"/>
            <w:sz w:val="28"/>
            <w:szCs w:val="28"/>
            <w:lang w:val="en-US"/>
          </w:rPr>
          <w:t>http</w:t>
        </w:r>
        <w:r w:rsidRPr="00A30C9A">
          <w:rPr>
            <w:rStyle w:val="a9"/>
            <w:sz w:val="28"/>
            <w:szCs w:val="28"/>
          </w:rPr>
          <w:t>://</w:t>
        </w:r>
        <w:r w:rsidRPr="00A30C9A">
          <w:rPr>
            <w:rStyle w:val="a9"/>
            <w:sz w:val="28"/>
            <w:szCs w:val="28"/>
            <w:lang w:val="en-US"/>
          </w:rPr>
          <w:t>www</w:t>
        </w:r>
        <w:r w:rsidRPr="00A30C9A">
          <w:rPr>
            <w:rStyle w:val="a9"/>
            <w:sz w:val="28"/>
            <w:szCs w:val="28"/>
          </w:rPr>
          <w:t>.</w:t>
        </w:r>
        <w:r w:rsidRPr="00A30C9A">
          <w:rPr>
            <w:rStyle w:val="a9"/>
            <w:sz w:val="28"/>
            <w:szCs w:val="28"/>
            <w:lang w:val="en-US"/>
          </w:rPr>
          <w:t>maps</w:t>
        </w:r>
        <w:r w:rsidRPr="00A30C9A">
          <w:rPr>
            <w:rStyle w:val="a9"/>
            <w:sz w:val="28"/>
            <w:szCs w:val="28"/>
          </w:rPr>
          <w:t>/</w:t>
        </w:r>
        <w:r w:rsidRPr="00A30C9A">
          <w:rPr>
            <w:rStyle w:val="a9"/>
            <w:sz w:val="28"/>
            <w:szCs w:val="28"/>
            <w:lang w:val="en-US"/>
          </w:rPr>
          <w:t>edu</w:t>
        </w:r>
        <w:r w:rsidRPr="00A30C9A">
          <w:rPr>
            <w:rStyle w:val="a9"/>
            <w:sz w:val="28"/>
            <w:szCs w:val="28"/>
          </w:rPr>
          <w:t>.</w:t>
        </w:r>
        <w:r w:rsidRPr="00A30C9A">
          <w:rPr>
            <w:rStyle w:val="a9"/>
            <w:sz w:val="28"/>
            <w:szCs w:val="28"/>
            <w:lang w:val="en-US"/>
          </w:rPr>
          <w:t>ru</w:t>
        </w:r>
      </w:hyperlink>
    </w:p>
    <w:p w:rsidR="00A30C9A" w:rsidRPr="00A30C9A" w:rsidRDefault="00A30C9A" w:rsidP="00A30C9A">
      <w:pPr>
        <w:pStyle w:val="ae"/>
        <w:numPr>
          <w:ilvl w:val="1"/>
          <w:numId w:val="4"/>
        </w:numPr>
        <w:suppressLineNumbers/>
        <w:tabs>
          <w:tab w:val="clear" w:pos="1440"/>
        </w:tabs>
        <w:spacing w:after="0"/>
        <w:ind w:left="1134" w:hanging="414"/>
        <w:jc w:val="both"/>
        <w:rPr>
          <w:b/>
          <w:sz w:val="28"/>
          <w:szCs w:val="28"/>
        </w:rPr>
      </w:pPr>
      <w:r w:rsidRPr="00A30C9A">
        <w:rPr>
          <w:sz w:val="28"/>
          <w:szCs w:val="28"/>
        </w:rPr>
        <w:t>Электронный журнал «Генетика».</w:t>
      </w:r>
      <w:r w:rsidRPr="00A30C9A">
        <w:rPr>
          <w:b/>
          <w:sz w:val="28"/>
          <w:szCs w:val="28"/>
        </w:rPr>
        <w:t xml:space="preserve"> </w:t>
      </w:r>
      <w:r w:rsidRPr="00A30C9A">
        <w:rPr>
          <w:sz w:val="28"/>
          <w:szCs w:val="28"/>
        </w:rPr>
        <w:t xml:space="preserve">Режим доступа: </w:t>
      </w:r>
      <w:hyperlink r:id="rId16" w:history="1">
        <w:r w:rsidRPr="00A30C9A">
          <w:rPr>
            <w:rStyle w:val="a9"/>
            <w:sz w:val="28"/>
            <w:szCs w:val="28"/>
            <w:lang w:val="en-US"/>
          </w:rPr>
          <w:t>http</w:t>
        </w:r>
        <w:r w:rsidRPr="00A30C9A">
          <w:rPr>
            <w:rStyle w:val="a9"/>
            <w:sz w:val="28"/>
            <w:szCs w:val="28"/>
          </w:rPr>
          <w:t>://</w:t>
        </w:r>
        <w:r w:rsidRPr="00A30C9A">
          <w:rPr>
            <w:rStyle w:val="a9"/>
            <w:sz w:val="28"/>
            <w:szCs w:val="28"/>
            <w:lang w:val="en-US"/>
          </w:rPr>
          <w:t>www</w:t>
        </w:r>
        <w:r w:rsidRPr="00A30C9A">
          <w:rPr>
            <w:rStyle w:val="a9"/>
            <w:sz w:val="28"/>
            <w:szCs w:val="28"/>
          </w:rPr>
          <w:t>.</w:t>
        </w:r>
        <w:r w:rsidRPr="00A30C9A">
          <w:rPr>
            <w:rStyle w:val="a9"/>
            <w:sz w:val="28"/>
            <w:szCs w:val="28"/>
            <w:lang w:val="en-US"/>
          </w:rPr>
          <w:t>maik</w:t>
        </w:r>
        <w:r w:rsidRPr="00A30C9A">
          <w:rPr>
            <w:rStyle w:val="a9"/>
            <w:sz w:val="28"/>
            <w:szCs w:val="28"/>
          </w:rPr>
          <w:t>.</w:t>
        </w:r>
        <w:r w:rsidRPr="00A30C9A">
          <w:rPr>
            <w:rStyle w:val="a9"/>
            <w:sz w:val="28"/>
            <w:szCs w:val="28"/>
            <w:lang w:val="en-US"/>
          </w:rPr>
          <w:t>ru</w:t>
        </w:r>
      </w:hyperlink>
    </w:p>
    <w:p w:rsidR="00A30C9A" w:rsidRPr="00A30C9A" w:rsidRDefault="00A30C9A" w:rsidP="00A30C9A">
      <w:pPr>
        <w:pStyle w:val="ReportMain"/>
        <w:keepNext/>
        <w:suppressAutoHyphens/>
        <w:ind w:firstLine="709"/>
        <w:jc w:val="both"/>
        <w:outlineLvl w:val="1"/>
        <w:rPr>
          <w:b/>
          <w:sz w:val="28"/>
          <w:szCs w:val="28"/>
        </w:rPr>
      </w:pPr>
    </w:p>
    <w:p w:rsidR="00A30C9A" w:rsidRPr="00A30C9A" w:rsidRDefault="006A03A6" w:rsidP="00A30C9A">
      <w:pPr>
        <w:pStyle w:val="ReportMain"/>
        <w:keepNext/>
        <w:tabs>
          <w:tab w:val="left" w:pos="8692"/>
        </w:tabs>
        <w:suppressAutoHyphens/>
        <w:ind w:firstLine="709"/>
        <w:jc w:val="both"/>
        <w:outlineLvl w:val="0"/>
        <w:rPr>
          <w:b/>
          <w:sz w:val="28"/>
          <w:szCs w:val="28"/>
        </w:rPr>
      </w:pPr>
      <w:bookmarkStart w:id="31" w:name="_Toc5621672"/>
      <w:r>
        <w:rPr>
          <w:b/>
          <w:sz w:val="28"/>
          <w:szCs w:val="28"/>
        </w:rPr>
        <w:t>7</w:t>
      </w:r>
      <w:r w:rsidR="00A30C9A" w:rsidRPr="00A30C9A">
        <w:rPr>
          <w:b/>
          <w:sz w:val="28"/>
          <w:szCs w:val="28"/>
        </w:rPr>
        <w:t xml:space="preserve"> Материально-техническое обеспечение дисциплины</w:t>
      </w:r>
      <w:bookmarkEnd w:id="31"/>
      <w:r w:rsidR="00A30C9A" w:rsidRPr="00A30C9A">
        <w:rPr>
          <w:b/>
          <w:sz w:val="28"/>
          <w:szCs w:val="28"/>
        </w:rPr>
        <w:tab/>
      </w:r>
    </w:p>
    <w:p w:rsidR="00A30C9A" w:rsidRPr="00A30C9A" w:rsidRDefault="00A30C9A" w:rsidP="00A30C9A">
      <w:pPr>
        <w:pStyle w:val="ReportMain"/>
        <w:suppressAutoHyphens/>
        <w:ind w:firstLine="709"/>
        <w:jc w:val="both"/>
        <w:rPr>
          <w:sz w:val="28"/>
          <w:szCs w:val="28"/>
        </w:rPr>
      </w:pPr>
      <w:r w:rsidRPr="00A30C9A">
        <w:rPr>
          <w:sz w:val="28"/>
          <w:szCs w:val="28"/>
        </w:rPr>
        <w:t>Учебные аудитории для проведения занятий лекционного  типа, семинарского  типа, курсового проектирования, для проведения групповых и индивидуальных консультаций, текущего контроля и промежуточной аттестации.</w:t>
      </w:r>
    </w:p>
    <w:p w:rsidR="00A30C9A" w:rsidRPr="00A30C9A" w:rsidRDefault="00A30C9A" w:rsidP="00A30C9A">
      <w:pPr>
        <w:pStyle w:val="ReportMain"/>
        <w:suppressAutoHyphens/>
        <w:ind w:firstLine="709"/>
        <w:jc w:val="both"/>
        <w:rPr>
          <w:sz w:val="28"/>
          <w:szCs w:val="28"/>
        </w:rPr>
      </w:pPr>
      <w:r w:rsidRPr="00A30C9A">
        <w:rPr>
          <w:sz w:val="28"/>
          <w:szCs w:val="28"/>
        </w:rPr>
        <w:t>Аудитории оснащены комплектами ученической мебели, техническими средствами обучения (мультимедийный проектор), служащими для представления учебной информации большой аудитории.</w:t>
      </w:r>
    </w:p>
    <w:p w:rsidR="00A30C9A" w:rsidRPr="00A30C9A" w:rsidRDefault="00A30C9A" w:rsidP="00A30C9A">
      <w:pPr>
        <w:pStyle w:val="ReportMain"/>
        <w:suppressAutoHyphens/>
        <w:ind w:firstLine="709"/>
        <w:jc w:val="both"/>
        <w:rPr>
          <w:sz w:val="28"/>
          <w:szCs w:val="28"/>
        </w:rPr>
      </w:pPr>
      <w:r w:rsidRPr="00A30C9A">
        <w:rPr>
          <w:sz w:val="28"/>
          <w:szCs w:val="28"/>
        </w:rPr>
        <w:t>Для проведения занятий  используется учебно-наглядные пособия, плакаты, раздаточный материал (атласы, рисунки, схемы).</w:t>
      </w:r>
    </w:p>
    <w:p w:rsidR="00A30C9A" w:rsidRPr="00A30C9A" w:rsidRDefault="00A30C9A" w:rsidP="00A30C9A">
      <w:pPr>
        <w:pStyle w:val="ReportMain"/>
        <w:suppressAutoHyphens/>
        <w:ind w:firstLine="709"/>
        <w:jc w:val="both"/>
        <w:rPr>
          <w:b/>
          <w:i/>
          <w:sz w:val="28"/>
          <w:szCs w:val="28"/>
        </w:rPr>
      </w:pPr>
    </w:p>
    <w:p w:rsidR="00A30C9A" w:rsidRPr="00A30C9A" w:rsidRDefault="00A30C9A" w:rsidP="00A30C9A">
      <w:pPr>
        <w:pStyle w:val="ReportMain"/>
        <w:suppressAutoHyphens/>
        <w:ind w:firstLine="709"/>
        <w:jc w:val="both"/>
        <w:rPr>
          <w:b/>
          <w:i/>
          <w:sz w:val="28"/>
          <w:szCs w:val="28"/>
        </w:rPr>
      </w:pPr>
      <w:r w:rsidRPr="00A30C9A">
        <w:rPr>
          <w:b/>
          <w:i/>
          <w:sz w:val="28"/>
          <w:szCs w:val="28"/>
        </w:rPr>
        <w:t>К рабочей программе прилагаются:</w:t>
      </w:r>
    </w:p>
    <w:p w:rsidR="00A30C9A" w:rsidRPr="00A30C9A" w:rsidRDefault="00A30C9A" w:rsidP="00A30C9A">
      <w:pPr>
        <w:pStyle w:val="ReportMain"/>
        <w:numPr>
          <w:ilvl w:val="0"/>
          <w:numId w:val="3"/>
        </w:numPr>
        <w:tabs>
          <w:tab w:val="clear" w:pos="652"/>
          <w:tab w:val="num" w:pos="1004"/>
        </w:tabs>
        <w:suppressAutoHyphens/>
        <w:ind w:left="1004"/>
        <w:jc w:val="both"/>
        <w:rPr>
          <w:sz w:val="28"/>
          <w:szCs w:val="28"/>
        </w:rPr>
      </w:pPr>
      <w:r w:rsidRPr="00A30C9A">
        <w:rPr>
          <w:sz w:val="28"/>
          <w:szCs w:val="28"/>
        </w:rPr>
        <w:t>Фонд оценочных средств для проведения промежуточной аттестации обучающихся по дисциплине;</w:t>
      </w:r>
    </w:p>
    <w:p w:rsidR="00A30C9A" w:rsidRPr="00A30C9A" w:rsidRDefault="00A30C9A" w:rsidP="00A30C9A">
      <w:pPr>
        <w:pStyle w:val="ReportMain"/>
        <w:numPr>
          <w:ilvl w:val="0"/>
          <w:numId w:val="3"/>
        </w:numPr>
        <w:tabs>
          <w:tab w:val="clear" w:pos="652"/>
          <w:tab w:val="num" w:pos="1004"/>
        </w:tabs>
        <w:suppressAutoHyphens/>
        <w:ind w:left="1004"/>
        <w:jc w:val="both"/>
        <w:rPr>
          <w:sz w:val="28"/>
          <w:szCs w:val="28"/>
        </w:rPr>
      </w:pPr>
      <w:r w:rsidRPr="00A30C9A">
        <w:rPr>
          <w:sz w:val="28"/>
          <w:szCs w:val="28"/>
        </w:rPr>
        <w:t>Методические указания для обучающихся по освоению дисциплины.</w:t>
      </w:r>
    </w:p>
    <w:p w:rsidR="00A30C9A" w:rsidRPr="00A30C9A" w:rsidRDefault="00A30C9A" w:rsidP="00A30C9A">
      <w:pPr>
        <w:pStyle w:val="ReportMain"/>
        <w:suppressAutoHyphens/>
        <w:ind w:firstLine="709"/>
        <w:jc w:val="both"/>
        <w:outlineLvl w:val="0"/>
        <w:rPr>
          <w:sz w:val="28"/>
          <w:szCs w:val="28"/>
        </w:rPr>
      </w:pPr>
    </w:p>
    <w:p w:rsidR="00A30C9A" w:rsidRPr="00A30C9A" w:rsidRDefault="00A30C9A" w:rsidP="00A30C9A">
      <w:pPr>
        <w:pStyle w:val="ReportMain"/>
        <w:keepNext/>
        <w:suppressAutoHyphens/>
        <w:ind w:firstLine="709"/>
        <w:jc w:val="both"/>
        <w:rPr>
          <w:sz w:val="28"/>
          <w:szCs w:val="28"/>
        </w:rPr>
      </w:pPr>
      <w:r w:rsidRPr="00A30C9A">
        <w:rPr>
          <w:sz w:val="28"/>
          <w:szCs w:val="28"/>
        </w:rPr>
        <w:t>1. Чиркова Е.Н. Теория эволюций. Метод. указ. к лаб. занятиям / Е.Н.Чиркова, Е.В. Пятина. – Оренбург: ОГУ, 2010. – 61 с.</w:t>
      </w:r>
    </w:p>
    <w:p w:rsidR="00A30C9A" w:rsidRPr="00A30C9A" w:rsidRDefault="00A30C9A" w:rsidP="00A30C9A">
      <w:pPr>
        <w:pStyle w:val="ReportMain"/>
        <w:keepNext/>
        <w:suppressAutoHyphens/>
        <w:ind w:firstLine="709"/>
        <w:jc w:val="both"/>
        <w:rPr>
          <w:b/>
          <w:sz w:val="28"/>
          <w:szCs w:val="28"/>
        </w:rPr>
      </w:pPr>
      <w:r w:rsidRPr="00A30C9A">
        <w:rPr>
          <w:sz w:val="28"/>
          <w:szCs w:val="28"/>
        </w:rPr>
        <w:t>2. Алехина Г.П. Генетика с основами селекции. Методические указания к лабораторным занятиям. – Оренбург : ОГУ, 2001.- 36с.</w:t>
      </w:r>
    </w:p>
    <w:p w:rsidR="00D950CD" w:rsidRPr="00A30C9A" w:rsidRDefault="00D950CD" w:rsidP="00A30C9A">
      <w:pPr>
        <w:pStyle w:val="ReportMain"/>
        <w:keepNext/>
        <w:suppressAutoHyphens/>
        <w:ind w:firstLine="709"/>
        <w:jc w:val="both"/>
        <w:outlineLvl w:val="1"/>
        <w:rPr>
          <w:i/>
          <w:sz w:val="28"/>
          <w:szCs w:val="28"/>
        </w:rPr>
      </w:pPr>
    </w:p>
    <w:sectPr w:rsidR="00D950CD" w:rsidRPr="00A30C9A">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6E1" w:rsidRDefault="002E16E1" w:rsidP="00E01DB3">
      <w:r>
        <w:separator/>
      </w:r>
    </w:p>
  </w:endnote>
  <w:endnote w:type="continuationSeparator" w:id="0">
    <w:p w:rsidR="002E16E1" w:rsidRDefault="002E16E1"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009670"/>
      <w:docPartObj>
        <w:docPartGallery w:val="Page Numbers (Bottom of Page)"/>
        <w:docPartUnique/>
      </w:docPartObj>
    </w:sdtPr>
    <w:sdtEndPr/>
    <w:sdtContent>
      <w:p w:rsidR="00DD7136" w:rsidRDefault="00DD7136">
        <w:pPr>
          <w:pStyle w:val="a7"/>
          <w:jc w:val="right"/>
        </w:pPr>
        <w:r>
          <w:fldChar w:fldCharType="begin"/>
        </w:r>
        <w:r>
          <w:instrText>PAGE   \* MERGEFORMAT</w:instrText>
        </w:r>
        <w:r>
          <w:fldChar w:fldCharType="separate"/>
        </w:r>
        <w:r w:rsidR="00E764BB">
          <w:rPr>
            <w:noProof/>
          </w:rPr>
          <w:t>4</w:t>
        </w:r>
        <w:r>
          <w:fldChar w:fldCharType="end"/>
        </w:r>
      </w:p>
    </w:sdtContent>
  </w:sdt>
  <w:p w:rsidR="00DD7136" w:rsidRPr="00BC2C1C" w:rsidRDefault="00DD7136" w:rsidP="00DD7136">
    <w:pPr>
      <w:pStyle w:val="ReportMain"/>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6E1" w:rsidRDefault="002E16E1" w:rsidP="00E01DB3">
      <w:r>
        <w:separator/>
      </w:r>
    </w:p>
  </w:footnote>
  <w:footnote w:type="continuationSeparator" w:id="0">
    <w:p w:rsidR="002E16E1" w:rsidRDefault="002E16E1"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628F1"/>
    <w:multiLevelType w:val="singleLevel"/>
    <w:tmpl w:val="AAFCFED0"/>
    <w:lvl w:ilvl="0">
      <w:start w:val="1"/>
      <w:numFmt w:val="bullet"/>
      <w:lvlRestart w:val="0"/>
      <w:lvlText w:val=""/>
      <w:lvlJc w:val="left"/>
      <w:pPr>
        <w:tabs>
          <w:tab w:val="num" w:pos="652"/>
        </w:tabs>
        <w:ind w:left="652" w:hanging="295"/>
      </w:pPr>
      <w:rPr>
        <w:rFonts w:ascii="Symbol" w:hAnsi="Symbol" w:hint="default"/>
      </w:rPr>
    </w:lvl>
  </w:abstractNum>
  <w:abstractNum w:abstractNumId="1">
    <w:nsid w:val="12B85FAB"/>
    <w:multiLevelType w:val="hybridMultilevel"/>
    <w:tmpl w:val="668EC7D6"/>
    <w:lvl w:ilvl="0" w:tplc="0B785DAE">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76A7499"/>
    <w:multiLevelType w:val="hybridMultilevel"/>
    <w:tmpl w:val="E1446B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91961D4"/>
    <w:multiLevelType w:val="hybridMultilevel"/>
    <w:tmpl w:val="D0EA239E"/>
    <w:lvl w:ilvl="0" w:tplc="C0B0A7F0">
      <w:start w:val="1"/>
      <w:numFmt w:val="bullet"/>
      <w:lvlText w:val=""/>
      <w:lvlJc w:val="left"/>
      <w:pPr>
        <w:tabs>
          <w:tab w:val="num" w:pos="720"/>
        </w:tabs>
        <w:ind w:left="720" w:hanging="360"/>
      </w:pPr>
      <w:rPr>
        <w:rFonts w:ascii="Symbol" w:hAnsi="Symbol" w:hint="default"/>
      </w:rPr>
    </w:lvl>
    <w:lvl w:ilvl="1" w:tplc="571C1F1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310FD"/>
    <w:rsid w:val="0005632C"/>
    <w:rsid w:val="00061F57"/>
    <w:rsid w:val="000D40E4"/>
    <w:rsid w:val="000F1BCD"/>
    <w:rsid w:val="0012608A"/>
    <w:rsid w:val="0013751D"/>
    <w:rsid w:val="00181537"/>
    <w:rsid w:val="0018286C"/>
    <w:rsid w:val="001E3C09"/>
    <w:rsid w:val="00244A8D"/>
    <w:rsid w:val="002E16E1"/>
    <w:rsid w:val="002F58F5"/>
    <w:rsid w:val="00341690"/>
    <w:rsid w:val="00376ADD"/>
    <w:rsid w:val="003A7DC4"/>
    <w:rsid w:val="003C2C64"/>
    <w:rsid w:val="003C7790"/>
    <w:rsid w:val="0040005F"/>
    <w:rsid w:val="004269E2"/>
    <w:rsid w:val="00437213"/>
    <w:rsid w:val="00491396"/>
    <w:rsid w:val="00582395"/>
    <w:rsid w:val="00626DF0"/>
    <w:rsid w:val="00691AB7"/>
    <w:rsid w:val="006A03A6"/>
    <w:rsid w:val="006B1049"/>
    <w:rsid w:val="007646E2"/>
    <w:rsid w:val="007F0A60"/>
    <w:rsid w:val="00836E46"/>
    <w:rsid w:val="008D08DE"/>
    <w:rsid w:val="009C4572"/>
    <w:rsid w:val="00A22803"/>
    <w:rsid w:val="00A230C9"/>
    <w:rsid w:val="00A30C9A"/>
    <w:rsid w:val="00AD1472"/>
    <w:rsid w:val="00BA75A2"/>
    <w:rsid w:val="00BD5724"/>
    <w:rsid w:val="00C25187"/>
    <w:rsid w:val="00CC13BF"/>
    <w:rsid w:val="00D26839"/>
    <w:rsid w:val="00D533CD"/>
    <w:rsid w:val="00D950CD"/>
    <w:rsid w:val="00DD7136"/>
    <w:rsid w:val="00DF3556"/>
    <w:rsid w:val="00E01DB3"/>
    <w:rsid w:val="00E764BB"/>
    <w:rsid w:val="00E97EEF"/>
    <w:rsid w:val="00F35496"/>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D08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D08D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rsid w:val="00E01DB3"/>
    <w:rPr>
      <w:rFonts w:ascii="Times New Roman" w:hAnsi="Times New Roman" w:cs="Times New Roman"/>
    </w:rPr>
  </w:style>
  <w:style w:type="paragraph" w:styleId="a7">
    <w:name w:val="footer"/>
    <w:basedOn w:val="a"/>
    <w:link w:val="a8"/>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626DF0"/>
    <w:rPr>
      <w:color w:val="0000FF" w:themeColor="hyperlink"/>
      <w:u w:val="single"/>
    </w:rPr>
  </w:style>
  <w:style w:type="paragraph" w:styleId="aa">
    <w:name w:val="List Paragraph"/>
    <w:basedOn w:val="a"/>
    <w:uiPriority w:val="34"/>
    <w:qFormat/>
    <w:rsid w:val="00626DF0"/>
    <w:pPr>
      <w:ind w:left="720"/>
      <w:contextualSpacing/>
    </w:pPr>
  </w:style>
  <w:style w:type="character" w:customStyle="1" w:styleId="10">
    <w:name w:val="Заголовок 1 Знак"/>
    <w:basedOn w:val="a0"/>
    <w:link w:val="1"/>
    <w:uiPriority w:val="9"/>
    <w:rsid w:val="008D08D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8D08DE"/>
    <w:rPr>
      <w:rFonts w:asciiTheme="majorHAnsi" w:eastAsiaTheme="majorEastAsia" w:hAnsiTheme="majorHAnsi" w:cstheme="majorBidi"/>
      <w:b/>
      <w:bCs/>
      <w:color w:val="4F81BD" w:themeColor="accent1"/>
      <w:sz w:val="26"/>
      <w:szCs w:val="26"/>
      <w:lang w:eastAsia="ru-RU"/>
    </w:rPr>
  </w:style>
  <w:style w:type="paragraph" w:styleId="ab">
    <w:name w:val="TOC Heading"/>
    <w:basedOn w:val="1"/>
    <w:next w:val="a"/>
    <w:uiPriority w:val="39"/>
    <w:semiHidden/>
    <w:unhideWhenUsed/>
    <w:qFormat/>
    <w:rsid w:val="008D08DE"/>
    <w:pPr>
      <w:spacing w:line="276" w:lineRule="auto"/>
      <w:outlineLvl w:val="9"/>
    </w:pPr>
  </w:style>
  <w:style w:type="paragraph" w:styleId="21">
    <w:name w:val="toc 2"/>
    <w:basedOn w:val="a"/>
    <w:next w:val="a"/>
    <w:autoRedefine/>
    <w:uiPriority w:val="39"/>
    <w:unhideWhenUsed/>
    <w:rsid w:val="008D08DE"/>
    <w:pPr>
      <w:spacing w:after="100"/>
      <w:ind w:left="240"/>
    </w:pPr>
  </w:style>
  <w:style w:type="paragraph" w:styleId="12">
    <w:name w:val="toc 1"/>
    <w:basedOn w:val="a"/>
    <w:next w:val="a"/>
    <w:autoRedefine/>
    <w:uiPriority w:val="39"/>
    <w:unhideWhenUsed/>
    <w:rsid w:val="008D08DE"/>
    <w:pPr>
      <w:spacing w:after="100"/>
    </w:pPr>
  </w:style>
  <w:style w:type="paragraph" w:styleId="ac">
    <w:name w:val="Balloon Text"/>
    <w:basedOn w:val="a"/>
    <w:link w:val="ad"/>
    <w:uiPriority w:val="99"/>
    <w:semiHidden/>
    <w:unhideWhenUsed/>
    <w:rsid w:val="008D08DE"/>
    <w:rPr>
      <w:rFonts w:ascii="Tahoma" w:hAnsi="Tahoma" w:cs="Tahoma"/>
      <w:sz w:val="16"/>
      <w:szCs w:val="16"/>
    </w:rPr>
  </w:style>
  <w:style w:type="character" w:customStyle="1" w:styleId="ad">
    <w:name w:val="Текст выноски Знак"/>
    <w:basedOn w:val="a0"/>
    <w:link w:val="ac"/>
    <w:uiPriority w:val="99"/>
    <w:semiHidden/>
    <w:rsid w:val="008D08DE"/>
    <w:rPr>
      <w:rFonts w:ascii="Tahoma" w:eastAsia="Times New Roman" w:hAnsi="Tahoma" w:cs="Tahoma"/>
      <w:sz w:val="16"/>
      <w:szCs w:val="16"/>
      <w:lang w:eastAsia="ru-RU"/>
    </w:rPr>
  </w:style>
  <w:style w:type="paragraph" w:styleId="ae">
    <w:name w:val="Body Text Indent"/>
    <w:basedOn w:val="a"/>
    <w:link w:val="af"/>
    <w:rsid w:val="00A30C9A"/>
    <w:pPr>
      <w:spacing w:after="120"/>
      <w:ind w:left="283"/>
    </w:pPr>
  </w:style>
  <w:style w:type="character" w:customStyle="1" w:styleId="af">
    <w:name w:val="Основной текст с отступом Знак"/>
    <w:basedOn w:val="a0"/>
    <w:link w:val="ae"/>
    <w:rsid w:val="00A30C9A"/>
    <w:rPr>
      <w:rFonts w:ascii="Times New Roman" w:eastAsia="Times New Roman" w:hAnsi="Times New Roman" w:cs="Times New Roman"/>
      <w:sz w:val="24"/>
      <w:szCs w:val="24"/>
      <w:lang w:eastAsia="ru-RU"/>
    </w:rPr>
  </w:style>
  <w:style w:type="paragraph" w:styleId="af0">
    <w:name w:val="Title"/>
    <w:basedOn w:val="a"/>
    <w:link w:val="af1"/>
    <w:qFormat/>
    <w:rsid w:val="00A30C9A"/>
    <w:pPr>
      <w:spacing w:before="240" w:after="60"/>
      <w:jc w:val="center"/>
      <w:outlineLvl w:val="0"/>
    </w:pPr>
    <w:rPr>
      <w:b/>
      <w:bCs/>
      <w:kern w:val="28"/>
      <w:sz w:val="32"/>
      <w:szCs w:val="32"/>
    </w:rPr>
  </w:style>
  <w:style w:type="character" w:customStyle="1" w:styleId="af1">
    <w:name w:val="Название Знак"/>
    <w:basedOn w:val="a0"/>
    <w:link w:val="af0"/>
    <w:rsid w:val="00A30C9A"/>
    <w:rPr>
      <w:rFonts w:ascii="Times New Roman" w:eastAsia="Times New Roman" w:hAnsi="Times New Roman" w:cs="Times New Roman"/>
      <w:b/>
      <w:bCs/>
      <w:kern w:val="28"/>
      <w:sz w:val="32"/>
      <w:szCs w:val="32"/>
      <w:lang w:eastAsia="ru-RU"/>
    </w:rPr>
  </w:style>
  <w:style w:type="paragraph" w:styleId="3">
    <w:name w:val="Body Text Indent 3"/>
    <w:basedOn w:val="a"/>
    <w:link w:val="30"/>
    <w:rsid w:val="00A30C9A"/>
    <w:pPr>
      <w:spacing w:after="120"/>
      <w:ind w:left="283"/>
    </w:pPr>
    <w:rPr>
      <w:sz w:val="16"/>
      <w:szCs w:val="16"/>
    </w:rPr>
  </w:style>
  <w:style w:type="character" w:customStyle="1" w:styleId="30">
    <w:name w:val="Основной текст с отступом 3 Знак"/>
    <w:basedOn w:val="a0"/>
    <w:link w:val="3"/>
    <w:rsid w:val="00A30C9A"/>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A30C9A"/>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D08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D08D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rsid w:val="00E01DB3"/>
    <w:rPr>
      <w:rFonts w:ascii="Times New Roman" w:hAnsi="Times New Roman" w:cs="Times New Roman"/>
    </w:rPr>
  </w:style>
  <w:style w:type="paragraph" w:styleId="a7">
    <w:name w:val="footer"/>
    <w:basedOn w:val="a"/>
    <w:link w:val="a8"/>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626DF0"/>
    <w:rPr>
      <w:color w:val="0000FF" w:themeColor="hyperlink"/>
      <w:u w:val="single"/>
    </w:rPr>
  </w:style>
  <w:style w:type="paragraph" w:styleId="aa">
    <w:name w:val="List Paragraph"/>
    <w:basedOn w:val="a"/>
    <w:uiPriority w:val="34"/>
    <w:qFormat/>
    <w:rsid w:val="00626DF0"/>
    <w:pPr>
      <w:ind w:left="720"/>
      <w:contextualSpacing/>
    </w:pPr>
  </w:style>
  <w:style w:type="character" w:customStyle="1" w:styleId="10">
    <w:name w:val="Заголовок 1 Знак"/>
    <w:basedOn w:val="a0"/>
    <w:link w:val="1"/>
    <w:uiPriority w:val="9"/>
    <w:rsid w:val="008D08D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8D08DE"/>
    <w:rPr>
      <w:rFonts w:asciiTheme="majorHAnsi" w:eastAsiaTheme="majorEastAsia" w:hAnsiTheme="majorHAnsi" w:cstheme="majorBidi"/>
      <w:b/>
      <w:bCs/>
      <w:color w:val="4F81BD" w:themeColor="accent1"/>
      <w:sz w:val="26"/>
      <w:szCs w:val="26"/>
      <w:lang w:eastAsia="ru-RU"/>
    </w:rPr>
  </w:style>
  <w:style w:type="paragraph" w:styleId="ab">
    <w:name w:val="TOC Heading"/>
    <w:basedOn w:val="1"/>
    <w:next w:val="a"/>
    <w:uiPriority w:val="39"/>
    <w:semiHidden/>
    <w:unhideWhenUsed/>
    <w:qFormat/>
    <w:rsid w:val="008D08DE"/>
    <w:pPr>
      <w:spacing w:line="276" w:lineRule="auto"/>
      <w:outlineLvl w:val="9"/>
    </w:pPr>
  </w:style>
  <w:style w:type="paragraph" w:styleId="21">
    <w:name w:val="toc 2"/>
    <w:basedOn w:val="a"/>
    <w:next w:val="a"/>
    <w:autoRedefine/>
    <w:uiPriority w:val="39"/>
    <w:unhideWhenUsed/>
    <w:rsid w:val="008D08DE"/>
    <w:pPr>
      <w:spacing w:after="100"/>
      <w:ind w:left="240"/>
    </w:pPr>
  </w:style>
  <w:style w:type="paragraph" w:styleId="12">
    <w:name w:val="toc 1"/>
    <w:basedOn w:val="a"/>
    <w:next w:val="a"/>
    <w:autoRedefine/>
    <w:uiPriority w:val="39"/>
    <w:unhideWhenUsed/>
    <w:rsid w:val="008D08DE"/>
    <w:pPr>
      <w:spacing w:after="100"/>
    </w:pPr>
  </w:style>
  <w:style w:type="paragraph" w:styleId="ac">
    <w:name w:val="Balloon Text"/>
    <w:basedOn w:val="a"/>
    <w:link w:val="ad"/>
    <w:uiPriority w:val="99"/>
    <w:semiHidden/>
    <w:unhideWhenUsed/>
    <w:rsid w:val="008D08DE"/>
    <w:rPr>
      <w:rFonts w:ascii="Tahoma" w:hAnsi="Tahoma" w:cs="Tahoma"/>
      <w:sz w:val="16"/>
      <w:szCs w:val="16"/>
    </w:rPr>
  </w:style>
  <w:style w:type="character" w:customStyle="1" w:styleId="ad">
    <w:name w:val="Текст выноски Знак"/>
    <w:basedOn w:val="a0"/>
    <w:link w:val="ac"/>
    <w:uiPriority w:val="99"/>
    <w:semiHidden/>
    <w:rsid w:val="008D08DE"/>
    <w:rPr>
      <w:rFonts w:ascii="Tahoma" w:eastAsia="Times New Roman" w:hAnsi="Tahoma" w:cs="Tahoma"/>
      <w:sz w:val="16"/>
      <w:szCs w:val="16"/>
      <w:lang w:eastAsia="ru-RU"/>
    </w:rPr>
  </w:style>
  <w:style w:type="paragraph" w:styleId="ae">
    <w:name w:val="Body Text Indent"/>
    <w:basedOn w:val="a"/>
    <w:link w:val="af"/>
    <w:rsid w:val="00A30C9A"/>
    <w:pPr>
      <w:spacing w:after="120"/>
      <w:ind w:left="283"/>
    </w:pPr>
  </w:style>
  <w:style w:type="character" w:customStyle="1" w:styleId="af">
    <w:name w:val="Основной текст с отступом Знак"/>
    <w:basedOn w:val="a0"/>
    <w:link w:val="ae"/>
    <w:rsid w:val="00A30C9A"/>
    <w:rPr>
      <w:rFonts w:ascii="Times New Roman" w:eastAsia="Times New Roman" w:hAnsi="Times New Roman" w:cs="Times New Roman"/>
      <w:sz w:val="24"/>
      <w:szCs w:val="24"/>
      <w:lang w:eastAsia="ru-RU"/>
    </w:rPr>
  </w:style>
  <w:style w:type="paragraph" w:styleId="af0">
    <w:name w:val="Title"/>
    <w:basedOn w:val="a"/>
    <w:link w:val="af1"/>
    <w:qFormat/>
    <w:rsid w:val="00A30C9A"/>
    <w:pPr>
      <w:spacing w:before="240" w:after="60"/>
      <w:jc w:val="center"/>
      <w:outlineLvl w:val="0"/>
    </w:pPr>
    <w:rPr>
      <w:b/>
      <w:bCs/>
      <w:kern w:val="28"/>
      <w:sz w:val="32"/>
      <w:szCs w:val="32"/>
    </w:rPr>
  </w:style>
  <w:style w:type="character" w:customStyle="1" w:styleId="af1">
    <w:name w:val="Название Знак"/>
    <w:basedOn w:val="a0"/>
    <w:link w:val="af0"/>
    <w:rsid w:val="00A30C9A"/>
    <w:rPr>
      <w:rFonts w:ascii="Times New Roman" w:eastAsia="Times New Roman" w:hAnsi="Times New Roman" w:cs="Times New Roman"/>
      <w:b/>
      <w:bCs/>
      <w:kern w:val="28"/>
      <w:sz w:val="32"/>
      <w:szCs w:val="32"/>
      <w:lang w:eastAsia="ru-RU"/>
    </w:rPr>
  </w:style>
  <w:style w:type="paragraph" w:styleId="3">
    <w:name w:val="Body Text Indent 3"/>
    <w:basedOn w:val="a"/>
    <w:link w:val="30"/>
    <w:rsid w:val="00A30C9A"/>
    <w:pPr>
      <w:spacing w:after="120"/>
      <w:ind w:left="283"/>
    </w:pPr>
    <w:rPr>
      <w:sz w:val="16"/>
      <w:szCs w:val="16"/>
    </w:rPr>
  </w:style>
  <w:style w:type="character" w:customStyle="1" w:styleId="30">
    <w:name w:val="Основной текст с отступом 3 Знак"/>
    <w:basedOn w:val="a0"/>
    <w:link w:val="3"/>
    <w:rsid w:val="00A30C9A"/>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A30C9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662193">
      <w:bodyDiv w:val="1"/>
      <w:marLeft w:val="0"/>
      <w:marRight w:val="0"/>
      <w:marTop w:val="0"/>
      <w:marBottom w:val="0"/>
      <w:divBdr>
        <w:top w:val="none" w:sz="0" w:space="0" w:color="auto"/>
        <w:left w:val="none" w:sz="0" w:space="0" w:color="auto"/>
        <w:bottom w:val="none" w:sz="0" w:space="0" w:color="auto"/>
        <w:right w:val="none" w:sz="0" w:space="0" w:color="auto"/>
      </w:divBdr>
    </w:div>
    <w:div w:id="662661868">
      <w:bodyDiv w:val="1"/>
      <w:marLeft w:val="0"/>
      <w:marRight w:val="0"/>
      <w:marTop w:val="0"/>
      <w:marBottom w:val="0"/>
      <w:divBdr>
        <w:top w:val="none" w:sz="0" w:space="0" w:color="auto"/>
        <w:left w:val="none" w:sz="0" w:space="0" w:color="auto"/>
        <w:bottom w:val="none" w:sz="0" w:space="0" w:color="auto"/>
        <w:right w:val="none" w:sz="0" w:space="0" w:color="auto"/>
      </w:divBdr>
    </w:div>
    <w:div w:id="84713461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24186105">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65636713">
      <w:bodyDiv w:val="1"/>
      <w:marLeft w:val="0"/>
      <w:marRight w:val="0"/>
      <w:marTop w:val="0"/>
      <w:marBottom w:val="0"/>
      <w:divBdr>
        <w:top w:val="none" w:sz="0" w:space="0" w:color="auto"/>
        <w:left w:val="none" w:sz="0" w:space="0" w:color="auto"/>
        <w:bottom w:val="none" w:sz="0" w:space="0" w:color="auto"/>
        <w:right w:val="none" w:sz="0" w:space="0" w:color="auto"/>
      </w:divBdr>
      <w:divsChild>
        <w:div w:id="112752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ooks4study.biz/c1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iblioclub.ru/book/8937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ai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club.ru/author.php?action=book&amp;auth_id=22592" TargetMode="External"/><Relationship Id="rId5" Type="http://schemas.openxmlformats.org/officeDocument/2006/relationships/settings" Target="settings.xml"/><Relationship Id="rId15" Type="http://schemas.openxmlformats.org/officeDocument/2006/relationships/hyperlink" Target="http://www.maps/edu.ru" TargetMode="External"/><Relationship Id="rId10" Type="http://schemas.openxmlformats.org/officeDocument/2006/relationships/hyperlink" Target="http://www.biblioclub.ru/author.php?action=book&amp;auth_id=2259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osu.ru/docs/official/standart/standart_101-2015_.pdf"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41968-B3DE-41BE-9B17-008A386B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6287</Words>
  <Characters>35841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2019-04-02T04:26:00Z</cp:lastPrinted>
  <dcterms:created xsi:type="dcterms:W3CDTF">2021-06-02T06:51:00Z</dcterms:created>
  <dcterms:modified xsi:type="dcterms:W3CDTF">2021-06-02T06:51:00Z</dcterms:modified>
</cp:coreProperties>
</file>