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BD5629"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w:t>
      </w:r>
    </w:p>
    <w:p w:rsidR="006718D0" w:rsidRDefault="006718D0" w:rsidP="006718D0">
      <w:pPr>
        <w:suppressAutoHyphens/>
        <w:spacing w:before="120"/>
        <w:jc w:val="center"/>
        <w:rPr>
          <w:rFonts w:eastAsia="Calibri"/>
          <w:szCs w:val="22"/>
          <w:lang w:eastAsia="en-US"/>
        </w:rPr>
      </w:pPr>
      <w:r w:rsidRPr="006718D0">
        <w:rPr>
          <w:rFonts w:eastAsia="Calibri"/>
          <w:szCs w:val="22"/>
          <w:lang w:eastAsia="en-US"/>
        </w:rPr>
        <w:t>ДИСЦИПЛИНЫ</w:t>
      </w:r>
    </w:p>
    <w:p w:rsidR="002640AA" w:rsidRDefault="002640AA" w:rsidP="002640AA">
      <w:pPr>
        <w:suppressAutoHyphens/>
        <w:spacing w:before="120"/>
        <w:jc w:val="center"/>
        <w:rPr>
          <w:rFonts w:eastAsia="Calibri"/>
          <w:i/>
          <w:szCs w:val="20"/>
        </w:rPr>
      </w:pPr>
    </w:p>
    <w:p w:rsidR="002640AA" w:rsidRPr="002640AA" w:rsidRDefault="002640AA" w:rsidP="002640AA">
      <w:pPr>
        <w:suppressAutoHyphens/>
        <w:spacing w:before="120"/>
        <w:jc w:val="center"/>
        <w:rPr>
          <w:rFonts w:eastAsia="Calibri"/>
          <w:i/>
          <w:szCs w:val="20"/>
        </w:rPr>
      </w:pPr>
      <w:r w:rsidRPr="002640AA">
        <w:rPr>
          <w:rFonts w:eastAsia="Calibri"/>
          <w:i/>
          <w:szCs w:val="20"/>
        </w:rPr>
        <w:t>«Европейское семейное право»</w:t>
      </w:r>
    </w:p>
    <w:p w:rsidR="002640AA" w:rsidRPr="002640AA" w:rsidRDefault="002640AA" w:rsidP="002640AA">
      <w:pPr>
        <w:suppressAutoHyphens/>
        <w:jc w:val="center"/>
        <w:rPr>
          <w:rFonts w:eastAsia="Calibri"/>
          <w:szCs w:val="20"/>
        </w:rPr>
      </w:pPr>
    </w:p>
    <w:p w:rsidR="006E0724" w:rsidRPr="006E0724" w:rsidRDefault="006E0724" w:rsidP="006E0724">
      <w:pPr>
        <w:suppressAutoHyphens/>
        <w:spacing w:line="360" w:lineRule="auto"/>
        <w:jc w:val="center"/>
        <w:rPr>
          <w:rFonts w:eastAsia="Calibri"/>
          <w:szCs w:val="22"/>
          <w:lang w:eastAsia="en-US"/>
        </w:rPr>
      </w:pPr>
      <w:r w:rsidRPr="006E0724">
        <w:rPr>
          <w:rFonts w:eastAsia="Calibri"/>
          <w:szCs w:val="22"/>
          <w:lang w:eastAsia="en-US"/>
        </w:rPr>
        <w:t>Уровень высшего образования</w:t>
      </w:r>
    </w:p>
    <w:p w:rsidR="006E0724" w:rsidRPr="006E0724" w:rsidRDefault="006E0724" w:rsidP="006E0724">
      <w:pPr>
        <w:suppressAutoHyphens/>
        <w:spacing w:line="360" w:lineRule="auto"/>
        <w:jc w:val="center"/>
        <w:rPr>
          <w:rFonts w:eastAsia="Calibri"/>
          <w:szCs w:val="22"/>
          <w:lang w:eastAsia="en-US"/>
        </w:rPr>
      </w:pPr>
      <w:r w:rsidRPr="006E0724">
        <w:rPr>
          <w:rFonts w:eastAsia="Calibri"/>
          <w:szCs w:val="22"/>
          <w:lang w:eastAsia="en-US"/>
        </w:rPr>
        <w:t>БАКАЛАВРИАТ</w:t>
      </w:r>
    </w:p>
    <w:p w:rsidR="006E0724" w:rsidRPr="006E0724" w:rsidRDefault="006E0724" w:rsidP="006E0724">
      <w:pPr>
        <w:suppressAutoHyphens/>
        <w:jc w:val="center"/>
        <w:rPr>
          <w:rFonts w:eastAsia="Calibri"/>
          <w:szCs w:val="22"/>
          <w:lang w:eastAsia="en-US"/>
        </w:rPr>
      </w:pPr>
      <w:r w:rsidRPr="006E0724">
        <w:rPr>
          <w:rFonts w:eastAsia="Calibri"/>
          <w:szCs w:val="22"/>
          <w:lang w:eastAsia="en-US"/>
        </w:rPr>
        <w:t>Направление подготовки</w:t>
      </w:r>
    </w:p>
    <w:p w:rsidR="006E0724" w:rsidRPr="006E0724" w:rsidRDefault="006E0724" w:rsidP="006E0724">
      <w:pPr>
        <w:suppressAutoHyphens/>
        <w:jc w:val="center"/>
        <w:rPr>
          <w:rFonts w:eastAsia="Calibri"/>
          <w:i/>
          <w:szCs w:val="22"/>
          <w:u w:val="single"/>
          <w:lang w:eastAsia="en-US"/>
        </w:rPr>
      </w:pPr>
      <w:r w:rsidRPr="006E0724">
        <w:rPr>
          <w:rFonts w:eastAsia="Calibri"/>
          <w:i/>
          <w:szCs w:val="22"/>
          <w:u w:val="single"/>
          <w:lang w:eastAsia="en-US"/>
        </w:rPr>
        <w:t>40.03.01 Юриспруденция</w:t>
      </w:r>
    </w:p>
    <w:p w:rsidR="006E0724" w:rsidRPr="006E0724" w:rsidRDefault="006E0724" w:rsidP="006E0724">
      <w:pPr>
        <w:suppressAutoHyphens/>
        <w:jc w:val="center"/>
        <w:rPr>
          <w:rFonts w:eastAsia="Calibri"/>
          <w:szCs w:val="22"/>
          <w:vertAlign w:val="superscript"/>
          <w:lang w:eastAsia="en-US"/>
        </w:rPr>
      </w:pPr>
      <w:r w:rsidRPr="006E0724">
        <w:rPr>
          <w:rFonts w:eastAsia="Calibri"/>
          <w:szCs w:val="22"/>
          <w:vertAlign w:val="superscript"/>
          <w:lang w:eastAsia="en-US"/>
        </w:rPr>
        <w:t>(код и наименование направления подготовки)</w:t>
      </w:r>
    </w:p>
    <w:p w:rsidR="006E0724" w:rsidRPr="006E0724" w:rsidRDefault="006E0724" w:rsidP="006E0724">
      <w:pPr>
        <w:suppressAutoHyphens/>
        <w:jc w:val="center"/>
        <w:rPr>
          <w:rFonts w:eastAsia="Calibri"/>
          <w:i/>
          <w:szCs w:val="22"/>
          <w:u w:val="single"/>
          <w:lang w:eastAsia="en-US"/>
        </w:rPr>
      </w:pPr>
      <w:r w:rsidRPr="006E0724">
        <w:rPr>
          <w:rFonts w:eastAsia="Calibri"/>
          <w:i/>
          <w:szCs w:val="22"/>
          <w:u w:val="single"/>
          <w:lang w:eastAsia="en-US"/>
        </w:rPr>
        <w:t>Гражданско-правовой</w:t>
      </w:r>
    </w:p>
    <w:p w:rsidR="006E0724" w:rsidRPr="006E0724" w:rsidRDefault="006E0724" w:rsidP="006E0724">
      <w:pPr>
        <w:suppressAutoHyphens/>
        <w:jc w:val="center"/>
        <w:rPr>
          <w:rFonts w:eastAsia="Calibri"/>
          <w:szCs w:val="22"/>
          <w:vertAlign w:val="superscript"/>
          <w:lang w:eastAsia="en-US"/>
        </w:rPr>
      </w:pPr>
      <w:r w:rsidRPr="006E0724">
        <w:rPr>
          <w:rFonts w:eastAsia="Calibri"/>
          <w:szCs w:val="22"/>
          <w:vertAlign w:val="superscript"/>
          <w:lang w:eastAsia="en-US"/>
        </w:rPr>
        <w:t xml:space="preserve"> (наименование направленности (профиля) образовательной программы)</w:t>
      </w:r>
    </w:p>
    <w:p w:rsidR="006E0724" w:rsidRPr="006E0724" w:rsidRDefault="006E0724" w:rsidP="006E0724">
      <w:pPr>
        <w:suppressAutoHyphens/>
        <w:jc w:val="center"/>
        <w:rPr>
          <w:rFonts w:eastAsia="Calibri"/>
          <w:szCs w:val="22"/>
          <w:lang w:eastAsia="en-US"/>
        </w:rPr>
      </w:pPr>
    </w:p>
    <w:p w:rsidR="006E0724" w:rsidRPr="006E0724" w:rsidRDefault="006E0724" w:rsidP="006E0724">
      <w:pPr>
        <w:suppressAutoHyphens/>
        <w:jc w:val="center"/>
        <w:rPr>
          <w:rFonts w:eastAsia="Calibri"/>
          <w:szCs w:val="22"/>
          <w:lang w:eastAsia="en-US"/>
        </w:rPr>
      </w:pPr>
      <w:r w:rsidRPr="006E0724">
        <w:rPr>
          <w:rFonts w:eastAsia="Calibri"/>
          <w:szCs w:val="22"/>
          <w:lang w:eastAsia="en-US"/>
        </w:rPr>
        <w:t>Квалификация</w:t>
      </w:r>
    </w:p>
    <w:p w:rsidR="006E0724" w:rsidRPr="006E0724" w:rsidRDefault="006E0724" w:rsidP="006E0724">
      <w:pPr>
        <w:suppressAutoHyphens/>
        <w:jc w:val="center"/>
        <w:rPr>
          <w:rFonts w:eastAsia="Calibri"/>
          <w:i/>
          <w:szCs w:val="22"/>
          <w:u w:val="single"/>
          <w:lang w:eastAsia="en-US"/>
        </w:rPr>
      </w:pPr>
      <w:r w:rsidRPr="006E0724">
        <w:rPr>
          <w:rFonts w:eastAsia="Calibri"/>
          <w:i/>
          <w:szCs w:val="22"/>
          <w:u w:val="single"/>
          <w:lang w:eastAsia="en-US"/>
        </w:rPr>
        <w:t>Бакалавр</w:t>
      </w:r>
    </w:p>
    <w:p w:rsidR="006E0724" w:rsidRPr="006E0724" w:rsidRDefault="006E0724" w:rsidP="006E0724">
      <w:pPr>
        <w:suppressAutoHyphens/>
        <w:spacing w:before="120"/>
        <w:jc w:val="center"/>
        <w:rPr>
          <w:rFonts w:eastAsia="Calibri"/>
          <w:szCs w:val="22"/>
          <w:lang w:eastAsia="en-US"/>
        </w:rPr>
      </w:pPr>
      <w:r w:rsidRPr="006E0724">
        <w:rPr>
          <w:rFonts w:eastAsia="Calibri"/>
          <w:szCs w:val="22"/>
          <w:lang w:eastAsia="en-US"/>
        </w:rPr>
        <w:t>Форма обучения</w:t>
      </w:r>
    </w:p>
    <w:p w:rsidR="006E0724" w:rsidRPr="006E0724" w:rsidRDefault="006E0724" w:rsidP="006E0724">
      <w:pPr>
        <w:suppressAutoHyphens/>
        <w:jc w:val="center"/>
        <w:rPr>
          <w:rFonts w:eastAsia="Calibri"/>
          <w:i/>
          <w:szCs w:val="22"/>
          <w:u w:val="single"/>
          <w:lang w:eastAsia="en-US"/>
        </w:rPr>
      </w:pPr>
      <w:r w:rsidRPr="006E0724">
        <w:rPr>
          <w:rFonts w:eastAsia="Calibri"/>
          <w:i/>
          <w:szCs w:val="22"/>
          <w:u w:val="single"/>
          <w:lang w:eastAsia="en-US"/>
        </w:rPr>
        <w:t>Очная</w:t>
      </w:r>
    </w:p>
    <w:p w:rsidR="002640AA" w:rsidRPr="002640AA" w:rsidRDefault="002640AA" w:rsidP="002640AA">
      <w:pPr>
        <w:suppressAutoHyphens/>
        <w:jc w:val="center"/>
        <w:rPr>
          <w:rFonts w:eastAsia="Calibri"/>
          <w:i/>
          <w:szCs w:val="20"/>
          <w:u w:val="single"/>
        </w:rPr>
      </w:pPr>
    </w:p>
    <w:p w:rsidR="002640AA" w:rsidRPr="002640AA" w:rsidRDefault="002640AA" w:rsidP="002640AA">
      <w:pPr>
        <w:suppressAutoHyphens/>
        <w:jc w:val="center"/>
        <w:rPr>
          <w:rFonts w:eastAsia="Calibri"/>
          <w:szCs w:val="20"/>
        </w:rPr>
      </w:pPr>
      <w:bookmarkStart w:id="0" w:name="BookmarkWhereDelChr13"/>
      <w:bookmarkEnd w:id="0"/>
    </w:p>
    <w:p w:rsidR="002640AA" w:rsidRPr="002640AA" w:rsidRDefault="002640AA" w:rsidP="002640AA">
      <w:pPr>
        <w:suppressAutoHyphens/>
        <w:jc w:val="center"/>
        <w:rPr>
          <w:rFonts w:eastAsia="Calibri"/>
          <w:szCs w:val="20"/>
        </w:rPr>
      </w:pPr>
    </w:p>
    <w:p w:rsidR="002640AA" w:rsidRPr="002640AA" w:rsidRDefault="002640AA" w:rsidP="002640AA">
      <w:pPr>
        <w:suppressAutoHyphens/>
        <w:jc w:val="center"/>
        <w:rPr>
          <w:rFonts w:eastAsia="Calibri"/>
          <w:szCs w:val="20"/>
        </w:rPr>
      </w:pPr>
    </w:p>
    <w:p w:rsidR="002640AA" w:rsidRDefault="002640AA" w:rsidP="00CF012D">
      <w:pPr>
        <w:suppressAutoHyphens/>
        <w:jc w:val="center"/>
        <w:rPr>
          <w:rFonts w:eastAsia="Calibri"/>
          <w:sz w:val="28"/>
          <w:szCs w:val="22"/>
          <w:lang w:eastAsia="en-US"/>
        </w:rPr>
      </w:pPr>
    </w:p>
    <w:p w:rsidR="002640AA" w:rsidRDefault="002640AA" w:rsidP="00CF012D">
      <w:pPr>
        <w:suppressAutoHyphens/>
        <w:jc w:val="center"/>
        <w:rPr>
          <w:rFonts w:eastAsia="Calibri"/>
          <w:sz w:val="28"/>
          <w:szCs w:val="22"/>
          <w:lang w:eastAsia="en-US"/>
        </w:rPr>
      </w:pPr>
    </w:p>
    <w:p w:rsidR="00CF012D" w:rsidRDefault="00CF012D" w:rsidP="00CF012D">
      <w:pPr>
        <w:suppressAutoHyphens/>
        <w:jc w:val="center"/>
        <w:rPr>
          <w:rFonts w:eastAsia="Calibri"/>
          <w:sz w:val="28"/>
          <w:szCs w:val="22"/>
          <w:lang w:eastAsia="en-US"/>
        </w:rPr>
      </w:pPr>
    </w:p>
    <w:p w:rsidR="00CF012D" w:rsidRDefault="00CF012D" w:rsidP="00CF012D">
      <w:pPr>
        <w:suppressAutoHyphens/>
        <w:jc w:val="center"/>
        <w:rPr>
          <w:rFonts w:eastAsia="Calibri"/>
          <w:sz w:val="28"/>
          <w:szCs w:val="22"/>
          <w:lang w:eastAsia="en-US"/>
        </w:rPr>
      </w:pPr>
    </w:p>
    <w:p w:rsidR="00CF012D" w:rsidRDefault="00CF012D" w:rsidP="00CF012D">
      <w:pPr>
        <w:suppressAutoHyphens/>
        <w:jc w:val="center"/>
        <w:rPr>
          <w:rFonts w:eastAsia="Calibri"/>
          <w:sz w:val="28"/>
          <w:szCs w:val="22"/>
          <w:lang w:eastAsia="en-US"/>
        </w:rPr>
      </w:pPr>
    </w:p>
    <w:p w:rsid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p>
    <w:p w:rsidR="00CF012D" w:rsidRPr="00CF012D" w:rsidRDefault="00CF012D" w:rsidP="00CF012D">
      <w:pPr>
        <w:suppressAutoHyphens/>
        <w:jc w:val="center"/>
        <w:rPr>
          <w:rFonts w:eastAsia="Calibri"/>
          <w:sz w:val="28"/>
          <w:szCs w:val="22"/>
          <w:lang w:eastAsia="en-US"/>
        </w:rPr>
      </w:pPr>
      <w:r w:rsidRPr="00CF012D">
        <w:rPr>
          <w:rFonts w:eastAsia="Calibri"/>
          <w:sz w:val="28"/>
          <w:szCs w:val="22"/>
          <w:lang w:eastAsia="en-US"/>
        </w:rPr>
        <w:t>Год набора 20</w:t>
      </w:r>
      <w:r w:rsidR="006E0724">
        <w:rPr>
          <w:rFonts w:eastAsia="Calibri"/>
          <w:sz w:val="28"/>
          <w:szCs w:val="22"/>
          <w:lang w:eastAsia="en-US"/>
        </w:rPr>
        <w:t>2</w:t>
      </w:r>
      <w:r w:rsidR="00BB4444">
        <w:rPr>
          <w:rFonts w:eastAsia="Calibri"/>
          <w:sz w:val="28"/>
          <w:szCs w:val="22"/>
          <w:lang w:eastAsia="en-US"/>
        </w:rPr>
        <w:t>2</w:t>
      </w:r>
      <w:bookmarkStart w:id="1" w:name="_GoBack"/>
      <w:bookmarkEnd w:id="1"/>
    </w:p>
    <w:p w:rsidR="00AD412F" w:rsidRPr="00E01DB3" w:rsidRDefault="00AD412F" w:rsidP="001142AE">
      <w:pPr>
        <w:suppressAutoHyphens/>
        <w:jc w:val="center"/>
        <w:rPr>
          <w:rFonts w:eastAsiaTheme="minorHAnsi"/>
          <w:szCs w:val="22"/>
          <w:lang w:eastAsia="en-US"/>
        </w:rPr>
      </w:pP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0459F1">
        <w:rPr>
          <w:rFonts w:eastAsia="Calibri"/>
          <w:sz w:val="28"/>
          <w:szCs w:val="28"/>
          <w:lang w:eastAsia="en-US"/>
        </w:rPr>
        <w:t>Европейское семейное право</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sdt>
      <w:sdtPr>
        <w:rPr>
          <w:b/>
          <w:bCs/>
        </w:rPr>
        <w:id w:val="-1478682300"/>
        <w:docPartObj>
          <w:docPartGallery w:val="Table of Contents"/>
          <w:docPartUnique/>
        </w:docPartObj>
      </w:sdtPr>
      <w:sdtEndPr/>
      <w:sdtContent>
        <w:p w:rsidR="000F7236" w:rsidRDefault="000F7236" w:rsidP="000F7236">
          <w:pPr>
            <w:shd w:val="clear" w:color="auto" w:fill="FFFFFF"/>
            <w:jc w:val="center"/>
            <w:rPr>
              <w:b/>
              <w:sz w:val="28"/>
              <w:szCs w:val="28"/>
            </w:rPr>
          </w:pPr>
          <w:r>
            <w:rPr>
              <w:b/>
              <w:sz w:val="28"/>
              <w:szCs w:val="28"/>
            </w:rPr>
            <w:t>Содержание</w:t>
          </w:r>
        </w:p>
        <w:p w:rsidR="000F7236" w:rsidRDefault="000F7236" w:rsidP="000F7236"/>
        <w:p w:rsidR="00CF012D" w:rsidRDefault="000F7236">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247294" w:history="1">
            <w:r w:rsidR="00CF012D" w:rsidRPr="00BD74CD">
              <w:rPr>
                <w:rStyle w:val="a5"/>
                <w:noProof/>
                <w:spacing w:val="7"/>
              </w:rPr>
              <w:t>1 Методические указания по лекционным занятиям</w:t>
            </w:r>
            <w:r w:rsidR="00CF012D">
              <w:rPr>
                <w:noProof/>
                <w:webHidden/>
              </w:rPr>
              <w:tab/>
            </w:r>
            <w:r w:rsidR="00CF012D">
              <w:rPr>
                <w:noProof/>
                <w:webHidden/>
              </w:rPr>
              <w:fldChar w:fldCharType="begin"/>
            </w:r>
            <w:r w:rsidR="00CF012D">
              <w:rPr>
                <w:noProof/>
                <w:webHidden/>
              </w:rPr>
              <w:instrText xml:space="preserve"> PAGEREF _Toc24247294 \h </w:instrText>
            </w:r>
            <w:r w:rsidR="00CF012D">
              <w:rPr>
                <w:noProof/>
                <w:webHidden/>
              </w:rPr>
            </w:r>
            <w:r w:rsidR="00CF012D">
              <w:rPr>
                <w:noProof/>
                <w:webHidden/>
              </w:rPr>
              <w:fldChar w:fldCharType="separate"/>
            </w:r>
            <w:r w:rsidR="00CF012D">
              <w:rPr>
                <w:noProof/>
                <w:webHidden/>
              </w:rPr>
              <w:t>4</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295" w:history="1">
            <w:r w:rsidR="00CF012D" w:rsidRPr="00BD74CD">
              <w:rPr>
                <w:rStyle w:val="a5"/>
                <w:noProof/>
                <w:spacing w:val="7"/>
              </w:rPr>
              <w:t>2 Методические указания к практическим занятиям</w:t>
            </w:r>
            <w:r w:rsidR="00CF012D">
              <w:rPr>
                <w:noProof/>
                <w:webHidden/>
              </w:rPr>
              <w:tab/>
            </w:r>
            <w:r w:rsidR="00CF012D">
              <w:rPr>
                <w:noProof/>
                <w:webHidden/>
              </w:rPr>
              <w:fldChar w:fldCharType="begin"/>
            </w:r>
            <w:r w:rsidR="00CF012D">
              <w:rPr>
                <w:noProof/>
                <w:webHidden/>
              </w:rPr>
              <w:instrText xml:space="preserve"> PAGEREF _Toc24247295 \h </w:instrText>
            </w:r>
            <w:r w:rsidR="00CF012D">
              <w:rPr>
                <w:noProof/>
                <w:webHidden/>
              </w:rPr>
            </w:r>
            <w:r w:rsidR="00CF012D">
              <w:rPr>
                <w:noProof/>
                <w:webHidden/>
              </w:rPr>
              <w:fldChar w:fldCharType="separate"/>
            </w:r>
            <w:r w:rsidR="00CF012D">
              <w:rPr>
                <w:noProof/>
                <w:webHidden/>
              </w:rPr>
              <w:t>5</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296" w:history="1">
            <w:r w:rsidR="00CF012D" w:rsidRPr="00BD74CD">
              <w:rPr>
                <w:rStyle w:val="a5"/>
                <w:noProof/>
                <w:spacing w:val="7"/>
              </w:rPr>
              <w:t>3 Методические указания по самостоятельной работе</w:t>
            </w:r>
            <w:r w:rsidR="00CF012D">
              <w:rPr>
                <w:noProof/>
                <w:webHidden/>
              </w:rPr>
              <w:tab/>
            </w:r>
            <w:r w:rsidR="00CF012D">
              <w:rPr>
                <w:noProof/>
                <w:webHidden/>
              </w:rPr>
              <w:fldChar w:fldCharType="begin"/>
            </w:r>
            <w:r w:rsidR="00CF012D">
              <w:rPr>
                <w:noProof/>
                <w:webHidden/>
              </w:rPr>
              <w:instrText xml:space="preserve"> PAGEREF _Toc24247296 \h </w:instrText>
            </w:r>
            <w:r w:rsidR="00CF012D">
              <w:rPr>
                <w:noProof/>
                <w:webHidden/>
              </w:rPr>
            </w:r>
            <w:r w:rsidR="00CF012D">
              <w:rPr>
                <w:noProof/>
                <w:webHidden/>
              </w:rPr>
              <w:fldChar w:fldCharType="separate"/>
            </w:r>
            <w:r w:rsidR="00CF012D">
              <w:rPr>
                <w:noProof/>
                <w:webHidden/>
              </w:rPr>
              <w:t>8</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297" w:history="1">
            <w:r w:rsidR="00CF012D" w:rsidRPr="00BD74CD">
              <w:rPr>
                <w:rStyle w:val="a5"/>
                <w:noProof/>
              </w:rPr>
              <w:t>4 Методические указания по тестированию</w:t>
            </w:r>
            <w:r w:rsidR="00CF012D">
              <w:rPr>
                <w:noProof/>
                <w:webHidden/>
              </w:rPr>
              <w:tab/>
            </w:r>
            <w:r w:rsidR="00CF012D">
              <w:rPr>
                <w:noProof/>
                <w:webHidden/>
              </w:rPr>
              <w:fldChar w:fldCharType="begin"/>
            </w:r>
            <w:r w:rsidR="00CF012D">
              <w:rPr>
                <w:noProof/>
                <w:webHidden/>
              </w:rPr>
              <w:instrText xml:space="preserve"> PAGEREF _Toc24247297 \h </w:instrText>
            </w:r>
            <w:r w:rsidR="00CF012D">
              <w:rPr>
                <w:noProof/>
                <w:webHidden/>
              </w:rPr>
            </w:r>
            <w:r w:rsidR="00CF012D">
              <w:rPr>
                <w:noProof/>
                <w:webHidden/>
              </w:rPr>
              <w:fldChar w:fldCharType="separate"/>
            </w:r>
            <w:r w:rsidR="00CF012D">
              <w:rPr>
                <w:noProof/>
                <w:webHidden/>
              </w:rPr>
              <w:t>9</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298" w:history="1">
            <w:r w:rsidR="00CF012D" w:rsidRPr="00BD74CD">
              <w:rPr>
                <w:rStyle w:val="a5"/>
                <w:noProof/>
                <w:spacing w:val="7"/>
              </w:rPr>
              <w:t>5 Методические указания по подготовке к опросу</w:t>
            </w:r>
            <w:r w:rsidR="00CF012D">
              <w:rPr>
                <w:noProof/>
                <w:webHidden/>
              </w:rPr>
              <w:tab/>
            </w:r>
            <w:r w:rsidR="00CF012D">
              <w:rPr>
                <w:noProof/>
                <w:webHidden/>
              </w:rPr>
              <w:fldChar w:fldCharType="begin"/>
            </w:r>
            <w:r w:rsidR="00CF012D">
              <w:rPr>
                <w:noProof/>
                <w:webHidden/>
              </w:rPr>
              <w:instrText xml:space="preserve"> PAGEREF _Toc24247298 \h </w:instrText>
            </w:r>
            <w:r w:rsidR="00CF012D">
              <w:rPr>
                <w:noProof/>
                <w:webHidden/>
              </w:rPr>
            </w:r>
            <w:r w:rsidR="00CF012D">
              <w:rPr>
                <w:noProof/>
                <w:webHidden/>
              </w:rPr>
              <w:fldChar w:fldCharType="separate"/>
            </w:r>
            <w:r w:rsidR="00CF012D">
              <w:rPr>
                <w:noProof/>
                <w:webHidden/>
              </w:rPr>
              <w:t>10</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299" w:history="1">
            <w:r w:rsidR="00CF012D" w:rsidRPr="00BD74CD">
              <w:rPr>
                <w:rStyle w:val="a5"/>
                <w:noProof/>
                <w:spacing w:val="7"/>
              </w:rPr>
              <w:t>6 Методические указания по подготовке к коллоквиуму</w:t>
            </w:r>
            <w:r w:rsidR="00CF012D">
              <w:rPr>
                <w:noProof/>
                <w:webHidden/>
              </w:rPr>
              <w:tab/>
            </w:r>
            <w:r w:rsidR="00CF012D">
              <w:rPr>
                <w:noProof/>
                <w:webHidden/>
              </w:rPr>
              <w:fldChar w:fldCharType="begin"/>
            </w:r>
            <w:r w:rsidR="00CF012D">
              <w:rPr>
                <w:noProof/>
                <w:webHidden/>
              </w:rPr>
              <w:instrText xml:space="preserve"> PAGEREF _Toc24247299 \h </w:instrText>
            </w:r>
            <w:r w:rsidR="00CF012D">
              <w:rPr>
                <w:noProof/>
                <w:webHidden/>
              </w:rPr>
            </w:r>
            <w:r w:rsidR="00CF012D">
              <w:rPr>
                <w:noProof/>
                <w:webHidden/>
              </w:rPr>
              <w:fldChar w:fldCharType="separate"/>
            </w:r>
            <w:r w:rsidR="00CF012D">
              <w:rPr>
                <w:noProof/>
                <w:webHidden/>
              </w:rPr>
              <w:t>10</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300" w:history="1">
            <w:r w:rsidR="00CF012D" w:rsidRPr="00BD74CD">
              <w:rPr>
                <w:rStyle w:val="a5"/>
                <w:noProof/>
                <w:spacing w:val="7"/>
              </w:rPr>
              <w:t>7</w:t>
            </w:r>
            <w:r w:rsidR="00CF012D" w:rsidRPr="00BD74CD">
              <w:rPr>
                <w:rStyle w:val="a5"/>
                <w:noProof/>
              </w:rPr>
              <w:t xml:space="preserve"> Методические рекомендации по решению задач и заданий</w:t>
            </w:r>
            <w:r w:rsidR="00CF012D">
              <w:rPr>
                <w:noProof/>
                <w:webHidden/>
              </w:rPr>
              <w:tab/>
            </w:r>
            <w:r w:rsidR="00CF012D">
              <w:rPr>
                <w:noProof/>
                <w:webHidden/>
              </w:rPr>
              <w:fldChar w:fldCharType="begin"/>
            </w:r>
            <w:r w:rsidR="00CF012D">
              <w:rPr>
                <w:noProof/>
                <w:webHidden/>
              </w:rPr>
              <w:instrText xml:space="preserve"> PAGEREF _Toc24247300 \h </w:instrText>
            </w:r>
            <w:r w:rsidR="00CF012D">
              <w:rPr>
                <w:noProof/>
                <w:webHidden/>
              </w:rPr>
            </w:r>
            <w:r w:rsidR="00CF012D">
              <w:rPr>
                <w:noProof/>
                <w:webHidden/>
              </w:rPr>
              <w:fldChar w:fldCharType="separate"/>
            </w:r>
            <w:r w:rsidR="00CF012D">
              <w:rPr>
                <w:noProof/>
                <w:webHidden/>
              </w:rPr>
              <w:t>11</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301" w:history="1">
            <w:r w:rsidR="00CF012D" w:rsidRPr="00BD74CD">
              <w:rPr>
                <w:rStyle w:val="a5"/>
                <w:noProof/>
              </w:rPr>
              <w:t>8 Методические рекомендации по написанию эссе</w:t>
            </w:r>
            <w:r w:rsidR="00CF012D">
              <w:rPr>
                <w:noProof/>
                <w:webHidden/>
              </w:rPr>
              <w:tab/>
            </w:r>
            <w:r w:rsidR="00CF012D">
              <w:rPr>
                <w:noProof/>
                <w:webHidden/>
              </w:rPr>
              <w:fldChar w:fldCharType="begin"/>
            </w:r>
            <w:r w:rsidR="00CF012D">
              <w:rPr>
                <w:noProof/>
                <w:webHidden/>
              </w:rPr>
              <w:instrText xml:space="preserve"> PAGEREF _Toc24247301 \h </w:instrText>
            </w:r>
            <w:r w:rsidR="00CF012D">
              <w:rPr>
                <w:noProof/>
                <w:webHidden/>
              </w:rPr>
            </w:r>
            <w:r w:rsidR="00CF012D">
              <w:rPr>
                <w:noProof/>
                <w:webHidden/>
              </w:rPr>
              <w:fldChar w:fldCharType="separate"/>
            </w:r>
            <w:r w:rsidR="00CF012D">
              <w:rPr>
                <w:noProof/>
                <w:webHidden/>
              </w:rPr>
              <w:t>12</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302" w:history="1">
            <w:r w:rsidR="00CF012D" w:rsidRPr="00BD74CD">
              <w:rPr>
                <w:rStyle w:val="a5"/>
                <w:noProof/>
              </w:rPr>
              <w:t>9 Методические рекомендации по выполнению практико-ориентированных заданий</w:t>
            </w:r>
            <w:r w:rsidR="00CF012D">
              <w:rPr>
                <w:noProof/>
                <w:webHidden/>
              </w:rPr>
              <w:tab/>
            </w:r>
            <w:r w:rsidR="00CF012D">
              <w:rPr>
                <w:noProof/>
                <w:webHidden/>
              </w:rPr>
              <w:fldChar w:fldCharType="begin"/>
            </w:r>
            <w:r w:rsidR="00CF012D">
              <w:rPr>
                <w:noProof/>
                <w:webHidden/>
              </w:rPr>
              <w:instrText xml:space="preserve"> PAGEREF _Toc24247302 \h </w:instrText>
            </w:r>
            <w:r w:rsidR="00CF012D">
              <w:rPr>
                <w:noProof/>
                <w:webHidden/>
              </w:rPr>
            </w:r>
            <w:r w:rsidR="00CF012D">
              <w:rPr>
                <w:noProof/>
                <w:webHidden/>
              </w:rPr>
              <w:fldChar w:fldCharType="separate"/>
            </w:r>
            <w:r w:rsidR="00CF012D">
              <w:rPr>
                <w:noProof/>
                <w:webHidden/>
              </w:rPr>
              <w:t>13</w:t>
            </w:r>
            <w:r w:rsidR="00CF012D">
              <w:rPr>
                <w:noProof/>
                <w:webHidden/>
              </w:rPr>
              <w:fldChar w:fldCharType="end"/>
            </w:r>
          </w:hyperlink>
        </w:p>
        <w:p w:rsidR="00CF012D" w:rsidRDefault="00BB4444">
          <w:pPr>
            <w:pStyle w:val="12"/>
            <w:tabs>
              <w:tab w:val="right" w:leader="dot" w:pos="9610"/>
            </w:tabs>
            <w:rPr>
              <w:rFonts w:asciiTheme="minorHAnsi" w:eastAsiaTheme="minorEastAsia" w:hAnsiTheme="minorHAnsi" w:cstheme="minorBidi"/>
              <w:noProof/>
              <w:sz w:val="22"/>
              <w:szCs w:val="22"/>
            </w:rPr>
          </w:pPr>
          <w:hyperlink w:anchor="_Toc24247303" w:history="1">
            <w:r w:rsidR="00CF012D" w:rsidRPr="00BD74CD">
              <w:rPr>
                <w:rStyle w:val="a5"/>
                <w:noProof/>
              </w:rPr>
              <w:t>10 Методические указания для подготовки к зачету</w:t>
            </w:r>
            <w:r w:rsidR="00CF012D">
              <w:rPr>
                <w:noProof/>
                <w:webHidden/>
              </w:rPr>
              <w:tab/>
            </w:r>
            <w:r w:rsidR="00CF012D">
              <w:rPr>
                <w:noProof/>
                <w:webHidden/>
              </w:rPr>
              <w:fldChar w:fldCharType="begin"/>
            </w:r>
            <w:r w:rsidR="00CF012D">
              <w:rPr>
                <w:noProof/>
                <w:webHidden/>
              </w:rPr>
              <w:instrText xml:space="preserve"> PAGEREF _Toc24247303 \h </w:instrText>
            </w:r>
            <w:r w:rsidR="00CF012D">
              <w:rPr>
                <w:noProof/>
                <w:webHidden/>
              </w:rPr>
            </w:r>
            <w:r w:rsidR="00CF012D">
              <w:rPr>
                <w:noProof/>
                <w:webHidden/>
              </w:rPr>
              <w:fldChar w:fldCharType="separate"/>
            </w:r>
            <w:r w:rsidR="00CF012D">
              <w:rPr>
                <w:noProof/>
                <w:webHidden/>
              </w:rPr>
              <w:t>14</w:t>
            </w:r>
            <w:r w:rsidR="00CF012D">
              <w:rPr>
                <w:noProof/>
                <w:webHidden/>
              </w:rPr>
              <w:fldChar w:fldCharType="end"/>
            </w:r>
          </w:hyperlink>
        </w:p>
        <w:p w:rsidR="000F7236" w:rsidRDefault="000F7236" w:rsidP="000F7236">
          <w:r>
            <w:rPr>
              <w:b/>
              <w:bCs/>
            </w:rPr>
            <w:fldChar w:fldCharType="end"/>
          </w:r>
        </w:p>
      </w:sdtContent>
    </w:sdt>
    <w:p w:rsidR="000F7236" w:rsidRDefault="000F7236" w:rsidP="000F7236">
      <w:pPr>
        <w:spacing w:line="360" w:lineRule="auto"/>
        <w:ind w:firstLine="709"/>
        <w:jc w:val="both"/>
        <w:rPr>
          <w:b/>
          <w:sz w:val="34"/>
          <w:szCs w:val="34"/>
        </w:rPr>
      </w:pPr>
      <w:r>
        <w:rPr>
          <w:b/>
          <w:sz w:val="34"/>
          <w:szCs w:val="34"/>
        </w:rPr>
        <w:t>.</w:t>
      </w:r>
    </w:p>
    <w:p w:rsidR="000F7236" w:rsidRDefault="000F7236" w:rsidP="000F7236">
      <w:pPr>
        <w:spacing w:after="200" w:line="276" w:lineRule="auto"/>
        <w:rPr>
          <w:rFonts w:eastAsiaTheme="majorEastAsia"/>
          <w:b/>
          <w:bCs/>
          <w:color w:val="000000"/>
          <w:spacing w:val="7"/>
          <w:sz w:val="28"/>
          <w:szCs w:val="28"/>
        </w:rPr>
      </w:pPr>
      <w:r>
        <w:rPr>
          <w:color w:val="000000"/>
          <w:spacing w:val="7"/>
        </w:rPr>
        <w:br w:type="page"/>
      </w:r>
    </w:p>
    <w:p w:rsidR="000F7236" w:rsidRPr="00424A0B" w:rsidRDefault="000F7236" w:rsidP="000F7236">
      <w:pPr>
        <w:pStyle w:val="1"/>
        <w:spacing w:before="0"/>
        <w:ind w:firstLine="709"/>
        <w:rPr>
          <w:rFonts w:ascii="Times New Roman" w:hAnsi="Times New Roman" w:cs="Times New Roman"/>
          <w:color w:val="000000"/>
          <w:spacing w:val="7"/>
          <w:sz w:val="24"/>
          <w:szCs w:val="24"/>
        </w:rPr>
      </w:pPr>
      <w:bookmarkStart w:id="2" w:name="_Toc24247294"/>
      <w:r w:rsidRPr="00424A0B">
        <w:rPr>
          <w:rFonts w:ascii="Times New Roman" w:hAnsi="Times New Roman" w:cs="Times New Roman"/>
          <w:color w:val="000000"/>
          <w:spacing w:val="7"/>
          <w:sz w:val="24"/>
          <w:szCs w:val="24"/>
        </w:rPr>
        <w:lastRenderedPageBreak/>
        <w:t>1 Методические указания по лекционным занятиям</w:t>
      </w:r>
      <w:bookmarkEnd w:id="2"/>
    </w:p>
    <w:p w:rsidR="000F7236" w:rsidRPr="00424A0B" w:rsidRDefault="000F7236" w:rsidP="000F7236">
      <w:pPr>
        <w:rPr>
          <w:lang w:eastAsia="en-US"/>
        </w:rPr>
      </w:pPr>
    </w:p>
    <w:p w:rsidR="000F7236" w:rsidRPr="00424A0B" w:rsidRDefault="000F7236" w:rsidP="000F7236">
      <w:pPr>
        <w:ind w:firstLine="709"/>
        <w:jc w:val="both"/>
        <w:rPr>
          <w:color w:val="000000"/>
          <w:shd w:val="clear" w:color="auto" w:fill="FFFFFF"/>
        </w:rPr>
      </w:pPr>
      <w:r w:rsidRPr="00424A0B">
        <w:rP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0F7236" w:rsidRPr="00424A0B" w:rsidRDefault="000F7236" w:rsidP="000F7236">
      <w:pPr>
        <w:ind w:firstLine="709"/>
        <w:jc w:val="both"/>
        <w:rPr>
          <w:lang w:eastAsia="en-US"/>
        </w:rPr>
      </w:pPr>
      <w:r w:rsidRPr="00424A0B">
        <w:rPr>
          <w:lang w:eastAsia="en-US"/>
        </w:rPr>
        <w:t>Значение лекционной формы занятий в процессе изучения дисциплины обусловлено рядом причин:</w:t>
      </w:r>
    </w:p>
    <w:p w:rsidR="000F7236" w:rsidRPr="00424A0B" w:rsidRDefault="000F7236" w:rsidP="000F7236">
      <w:pPr>
        <w:ind w:firstLine="709"/>
        <w:jc w:val="both"/>
        <w:rPr>
          <w:lang w:eastAsia="en-US"/>
        </w:rPr>
      </w:pPr>
      <w:r w:rsidRPr="00424A0B">
        <w:rPr>
          <w:lang w:eastAsia="en-US"/>
        </w:rPr>
        <w:t> - новый учебный материал по конкретной теме еще не нашел отражение в существующих учебниках</w:t>
      </w:r>
    </w:p>
    <w:p w:rsidR="000F7236" w:rsidRPr="00424A0B" w:rsidRDefault="000F7236" w:rsidP="000F7236">
      <w:pPr>
        <w:ind w:firstLine="709"/>
        <w:jc w:val="both"/>
        <w:rPr>
          <w:lang w:eastAsia="en-US"/>
        </w:rPr>
      </w:pPr>
      <w:r w:rsidRPr="00424A0B">
        <w:rPr>
          <w:lang w:eastAsia="en-US"/>
        </w:rPr>
        <w:t>- ряд нормативных актов устарела;</w:t>
      </w:r>
    </w:p>
    <w:p w:rsidR="000F7236" w:rsidRPr="00424A0B" w:rsidRDefault="000F7236" w:rsidP="000F7236">
      <w:pPr>
        <w:ind w:firstLine="709"/>
        <w:jc w:val="both"/>
        <w:rPr>
          <w:lang w:eastAsia="en-US"/>
        </w:rPr>
      </w:pPr>
      <w:r w:rsidRPr="00424A0B">
        <w:rPr>
          <w:lang w:eastAsia="en-US"/>
        </w:rPr>
        <w:t>- приводится анализ судебной практики, который не всегда имеется в учебниках  </w:t>
      </w:r>
    </w:p>
    <w:p w:rsidR="000F7236" w:rsidRPr="00424A0B" w:rsidRDefault="00BB4444" w:rsidP="000F7236">
      <w:pPr>
        <w:ind w:firstLine="709"/>
        <w:jc w:val="both"/>
        <w:rPr>
          <w:lang w:eastAsia="en-US"/>
        </w:rPr>
      </w:pPr>
      <w:hyperlink r:id="rId8" w:history="1">
        <w:r w:rsidR="000F7236" w:rsidRPr="00424A0B">
          <w:t>Лекция</w:t>
        </w:r>
      </w:hyperlink>
      <w:r w:rsidR="000F7236" w:rsidRPr="00424A0B">
        <w:rPr>
          <w:lang w:eastAsia="en-US"/>
        </w:rPr>
        <w:t> является важнейшей формой организации учебного процесса, которая:</w:t>
      </w:r>
    </w:p>
    <w:p w:rsidR="000F7236" w:rsidRPr="00424A0B" w:rsidRDefault="000F7236" w:rsidP="000F7236">
      <w:pPr>
        <w:ind w:firstLine="709"/>
        <w:jc w:val="both"/>
        <w:rPr>
          <w:lang w:eastAsia="en-US"/>
        </w:rPr>
      </w:pPr>
      <w:r w:rsidRPr="00424A0B">
        <w:rPr>
          <w:lang w:eastAsia="en-US"/>
        </w:rPr>
        <w:t>- знакомит с новым учебным материалом,</w:t>
      </w:r>
    </w:p>
    <w:p w:rsidR="000F7236" w:rsidRPr="00424A0B" w:rsidRDefault="000F7236" w:rsidP="000F7236">
      <w:pPr>
        <w:ind w:firstLine="709"/>
        <w:jc w:val="both"/>
        <w:rPr>
          <w:lang w:eastAsia="en-US"/>
        </w:rPr>
      </w:pPr>
      <w:r w:rsidRPr="00424A0B">
        <w:rPr>
          <w:lang w:eastAsia="en-US"/>
        </w:rPr>
        <w:t>-разъясняет учебные элементы, трудные для понимания,</w:t>
      </w:r>
    </w:p>
    <w:p w:rsidR="000F7236" w:rsidRPr="00424A0B" w:rsidRDefault="000F7236" w:rsidP="000F7236">
      <w:pPr>
        <w:ind w:firstLine="709"/>
        <w:jc w:val="both"/>
        <w:rPr>
          <w:lang w:eastAsia="en-US"/>
        </w:rPr>
      </w:pPr>
      <w:r w:rsidRPr="00424A0B">
        <w:rPr>
          <w:lang w:eastAsia="en-US"/>
        </w:rPr>
        <w:t>- систематизирует учебный материал,</w:t>
      </w:r>
    </w:p>
    <w:p w:rsidR="000F7236" w:rsidRPr="00424A0B" w:rsidRDefault="000F7236" w:rsidP="000F7236">
      <w:pPr>
        <w:ind w:firstLine="709"/>
        <w:jc w:val="both"/>
        <w:rPr>
          <w:lang w:eastAsia="en-US"/>
        </w:rPr>
      </w:pPr>
      <w:r w:rsidRPr="00424A0B">
        <w:rPr>
          <w:lang w:eastAsia="en-US"/>
        </w:rPr>
        <w:t>- ориентирует в учебном процессе.</w:t>
      </w:r>
    </w:p>
    <w:p w:rsidR="007700C8" w:rsidRPr="00424A0B" w:rsidRDefault="000F7236" w:rsidP="007700C8">
      <w:pPr>
        <w:ind w:firstLine="709"/>
        <w:jc w:val="both"/>
        <w:rPr>
          <w:lang w:eastAsia="en-US"/>
        </w:rPr>
      </w:pPr>
      <w:r w:rsidRPr="00424A0B">
        <w:rPr>
          <w:lang w:eastAsia="en-US"/>
        </w:rPr>
        <w:t>Эффективные, сосредоточенные на обучаемом субъекте, лекционные занятия по дисциплине «</w:t>
      </w:r>
      <w:r w:rsidR="007700C8" w:rsidRPr="00424A0B">
        <w:rPr>
          <w:lang w:eastAsia="en-US"/>
        </w:rPr>
        <w:t>Европейское семейное</w:t>
      </w:r>
      <w:r w:rsidRPr="00424A0B">
        <w:rPr>
          <w:lang w:eastAsia="en-US"/>
        </w:rPr>
        <w:t xml:space="preserve"> право» выделя</w:t>
      </w:r>
      <w:r w:rsidRPr="00424A0B">
        <w:rPr>
          <w:lang w:eastAsia="en-US"/>
        </w:rPr>
        <w:softHyphen/>
        <w:t>ются такими характеристиками:</w:t>
      </w:r>
      <w:bookmarkStart w:id="3" w:name="_Toc381608787"/>
    </w:p>
    <w:p w:rsidR="007700C8" w:rsidRPr="00424A0B" w:rsidRDefault="007700C8" w:rsidP="007700C8">
      <w:pPr>
        <w:ind w:firstLine="709"/>
        <w:jc w:val="both"/>
        <w:rPr>
          <w:lang w:eastAsia="en-US"/>
        </w:rPr>
      </w:pPr>
      <w:r w:rsidRPr="00424A0B">
        <w:rPr>
          <w:lang w:eastAsia="en-US"/>
        </w:rPr>
        <w:t xml:space="preserve"> − кардинальное изменение правовых представлений о ряде институтов семейного права (повышение общественного статуса фактического супружества, статуса внебрачных детей); </w:t>
      </w:r>
    </w:p>
    <w:p w:rsidR="007700C8" w:rsidRPr="00424A0B" w:rsidRDefault="007700C8" w:rsidP="007700C8">
      <w:pPr>
        <w:ind w:firstLine="709"/>
        <w:jc w:val="both"/>
        <w:rPr>
          <w:lang w:eastAsia="en-US"/>
        </w:rPr>
      </w:pPr>
      <w:r w:rsidRPr="00424A0B">
        <w:rPr>
          <w:lang w:eastAsia="en-US"/>
        </w:rPr>
        <w:t xml:space="preserve">− появление новых отношений и связанных с ним проблем (конкуренция социального и биологического родства); </w:t>
      </w:r>
    </w:p>
    <w:p w:rsidR="007700C8" w:rsidRPr="00424A0B" w:rsidRDefault="007700C8" w:rsidP="007700C8">
      <w:pPr>
        <w:ind w:firstLine="709"/>
        <w:jc w:val="both"/>
        <w:rPr>
          <w:lang w:eastAsia="en-US"/>
        </w:rPr>
      </w:pPr>
      <w:r w:rsidRPr="00424A0B">
        <w:rPr>
          <w:lang w:eastAsia="en-US"/>
        </w:rPr>
        <w:t>− развертывание единого (европейского) компонента  в правовом регулировании семейных правоотношений;</w:t>
      </w:r>
    </w:p>
    <w:p w:rsidR="007700C8" w:rsidRPr="00424A0B" w:rsidRDefault="007700C8" w:rsidP="007700C8">
      <w:pPr>
        <w:ind w:firstLine="709"/>
        <w:jc w:val="both"/>
        <w:rPr>
          <w:lang w:eastAsia="en-US"/>
        </w:rPr>
      </w:pPr>
      <w:r w:rsidRPr="00424A0B">
        <w:rPr>
          <w:lang w:eastAsia="en-US"/>
        </w:rPr>
        <w:t xml:space="preserve"> − расширение применения медиативных процедур в разрешении семейных споров. </w:t>
      </w:r>
    </w:p>
    <w:p w:rsidR="000F7236" w:rsidRPr="00424A0B" w:rsidRDefault="007700C8" w:rsidP="007700C8">
      <w:pPr>
        <w:ind w:firstLine="709"/>
        <w:jc w:val="both"/>
        <w:rPr>
          <w:lang w:eastAsia="en-US"/>
        </w:rPr>
      </w:pPr>
      <w:r w:rsidRPr="00424A0B">
        <w:rPr>
          <w:lang w:eastAsia="en-US"/>
        </w:rPr>
        <w:t>Изучение дисциплины «Европейское семейное право» позволит: − во-первых,  выявить основные, поддерживаемые большинством стран семейные ценности, которые, возможно, стоит урегулировать в российском семейном законодательстве: − во-вторых, позволит будущим юристам РФ  приобрести необходимые знания и умения, позволяющие оказывать необходимую юридическую помощь лицам, ставшим субъектами семейных отношений с европейским элементом.</w:t>
      </w:r>
      <w:r w:rsidR="000F7236" w:rsidRPr="00424A0B">
        <w:rPr>
          <w:lang w:eastAsia="en-US"/>
        </w:rPr>
        <w:t>.</w:t>
      </w:r>
      <w:bookmarkEnd w:id="3"/>
    </w:p>
    <w:p w:rsidR="000F7236" w:rsidRPr="00424A0B" w:rsidRDefault="000F7236" w:rsidP="000F7236">
      <w:pPr>
        <w:ind w:firstLine="709"/>
        <w:jc w:val="both"/>
        <w:rPr>
          <w:lang w:eastAsia="en-US"/>
        </w:rPr>
      </w:pPr>
      <w:bookmarkStart w:id="4" w:name="_Toc381608788"/>
      <w:r w:rsidRPr="00424A0B">
        <w:rPr>
          <w:lang w:eastAsia="en-US"/>
        </w:rPr>
        <w:t>Все это и многое другое усиливает интерес к предпринимательскому праву и законодательству.</w:t>
      </w:r>
      <w:bookmarkEnd w:id="4"/>
      <w:r w:rsidRPr="00424A0B">
        <w:rPr>
          <w:lang w:eastAsia="en-US"/>
        </w:rPr>
        <w:t xml:space="preserve"> </w:t>
      </w:r>
    </w:p>
    <w:p w:rsidR="000F7236" w:rsidRPr="00424A0B" w:rsidRDefault="000F7236" w:rsidP="000F7236">
      <w:pPr>
        <w:ind w:firstLine="709"/>
        <w:jc w:val="both"/>
        <w:rPr>
          <w:lang w:eastAsia="en-US"/>
        </w:rPr>
      </w:pPr>
      <w:r w:rsidRPr="00424A0B">
        <w:rPr>
          <w:lang w:eastAsia="en-US"/>
        </w:rPr>
        <w:t>Обучающиймся при подготовке к лекционному занятию  необходимо:</w:t>
      </w:r>
    </w:p>
    <w:p w:rsidR="000F7236" w:rsidRPr="00424A0B" w:rsidRDefault="000F7236" w:rsidP="000F7236">
      <w:pPr>
        <w:pStyle w:val="ac"/>
        <w:numPr>
          <w:ilvl w:val="0"/>
          <w:numId w:val="35"/>
        </w:numPr>
        <w:tabs>
          <w:tab w:val="left" w:pos="993"/>
        </w:tabs>
        <w:ind w:left="0" w:firstLine="709"/>
        <w:jc w:val="both"/>
        <w:rPr>
          <w:lang w:eastAsia="en-US"/>
        </w:rPr>
      </w:pPr>
      <w:r w:rsidRPr="00424A0B">
        <w:rPr>
          <w:lang w:eastAsia="en-US"/>
        </w:rPr>
        <w:t>узнать тему лекции (по тематическому плану, по информации лектора),</w:t>
      </w:r>
    </w:p>
    <w:p w:rsidR="000F7236" w:rsidRPr="00424A0B" w:rsidRDefault="000F7236" w:rsidP="000F7236">
      <w:pPr>
        <w:pStyle w:val="ac"/>
        <w:numPr>
          <w:ilvl w:val="0"/>
          <w:numId w:val="35"/>
        </w:numPr>
        <w:tabs>
          <w:tab w:val="left" w:pos="993"/>
        </w:tabs>
        <w:ind w:left="0" w:firstLine="709"/>
        <w:jc w:val="both"/>
        <w:rPr>
          <w:lang w:eastAsia="en-US"/>
        </w:rPr>
      </w:pPr>
      <w:r w:rsidRPr="00424A0B">
        <w:rPr>
          <w:lang w:eastAsia="en-US"/>
        </w:rPr>
        <w:t>прочитать учебный материал по учебнику и учебным пособиям,</w:t>
      </w:r>
    </w:p>
    <w:p w:rsidR="000F7236" w:rsidRPr="00424A0B" w:rsidRDefault="000F7236" w:rsidP="000F7236">
      <w:pPr>
        <w:pStyle w:val="ac"/>
        <w:numPr>
          <w:ilvl w:val="0"/>
          <w:numId w:val="35"/>
        </w:numPr>
        <w:tabs>
          <w:tab w:val="left" w:pos="993"/>
        </w:tabs>
        <w:ind w:left="0" w:firstLine="709"/>
        <w:jc w:val="both"/>
        <w:rPr>
          <w:lang w:eastAsia="en-US"/>
        </w:rPr>
      </w:pPr>
      <w:r w:rsidRPr="00424A0B">
        <w:rPr>
          <w:lang w:eastAsia="en-US"/>
        </w:rPr>
        <w:t>выписать основные термины,</w:t>
      </w:r>
    </w:p>
    <w:p w:rsidR="000F7236" w:rsidRPr="00424A0B" w:rsidRDefault="000F7236" w:rsidP="000F7236">
      <w:pPr>
        <w:pStyle w:val="ac"/>
        <w:numPr>
          <w:ilvl w:val="0"/>
          <w:numId w:val="35"/>
        </w:numPr>
        <w:tabs>
          <w:tab w:val="left" w:pos="993"/>
        </w:tabs>
        <w:ind w:left="0" w:firstLine="709"/>
        <w:jc w:val="both"/>
        <w:rPr>
          <w:lang w:eastAsia="en-US"/>
        </w:rPr>
      </w:pPr>
      <w:r w:rsidRPr="00424A0B">
        <w:rPr>
          <w:lang w:eastAsia="en-US"/>
        </w:rPr>
        <w:t>записать вопросы, которые Вы зададите лектору на лекции.</w:t>
      </w:r>
    </w:p>
    <w:p w:rsidR="000F7236" w:rsidRPr="00424A0B" w:rsidRDefault="000F7236" w:rsidP="000F7236">
      <w:pPr>
        <w:ind w:firstLine="709"/>
        <w:jc w:val="both"/>
      </w:pPr>
      <w:r w:rsidRPr="00424A0B">
        <w:t>В ходе лекционных занятий следует:</w:t>
      </w:r>
    </w:p>
    <w:p w:rsidR="000F7236" w:rsidRPr="00424A0B" w:rsidRDefault="000F7236" w:rsidP="000F7236">
      <w:pPr>
        <w:pStyle w:val="ac"/>
        <w:numPr>
          <w:ilvl w:val="0"/>
          <w:numId w:val="36"/>
        </w:numPr>
        <w:tabs>
          <w:tab w:val="left" w:pos="993"/>
        </w:tabs>
        <w:ind w:left="0" w:firstLine="709"/>
        <w:jc w:val="both"/>
      </w:pPr>
      <w:r w:rsidRPr="00424A0B">
        <w:t>вести конспектирование учебного материала;</w:t>
      </w:r>
    </w:p>
    <w:p w:rsidR="000F7236" w:rsidRPr="00424A0B" w:rsidRDefault="000F7236" w:rsidP="000F7236">
      <w:pPr>
        <w:pStyle w:val="ac"/>
        <w:numPr>
          <w:ilvl w:val="0"/>
          <w:numId w:val="36"/>
        </w:numPr>
        <w:tabs>
          <w:tab w:val="left" w:pos="993"/>
        </w:tabs>
        <w:ind w:left="0" w:firstLine="709"/>
        <w:jc w:val="both"/>
        <w:rPr>
          <w:lang w:eastAsia="en-US"/>
        </w:rPr>
      </w:pPr>
      <w:r w:rsidRPr="00424A0B">
        <w:t xml:space="preserve">обращать внимание на категории, формулировки, раскрывающие </w:t>
      </w:r>
    </w:p>
    <w:p w:rsidR="000F7236" w:rsidRPr="00424A0B" w:rsidRDefault="000F7236" w:rsidP="000F7236">
      <w:pPr>
        <w:pStyle w:val="ac"/>
        <w:numPr>
          <w:ilvl w:val="0"/>
          <w:numId w:val="36"/>
        </w:numPr>
        <w:tabs>
          <w:tab w:val="left" w:pos="993"/>
        </w:tabs>
        <w:ind w:left="0" w:firstLine="709"/>
        <w:jc w:val="both"/>
      </w:pPr>
      <w:r w:rsidRPr="00424A0B">
        <w:t>содержание тех или иных явлений и процессов, научные выводы и практические рекомендации, положительный опыт в ораторском искусстве.</w:t>
      </w:r>
    </w:p>
    <w:p w:rsidR="000F7236" w:rsidRPr="00424A0B" w:rsidRDefault="000F7236" w:rsidP="000F7236">
      <w:pPr>
        <w:pStyle w:val="ac"/>
        <w:numPr>
          <w:ilvl w:val="0"/>
          <w:numId w:val="36"/>
        </w:numPr>
        <w:tabs>
          <w:tab w:val="left" w:pos="993"/>
        </w:tabs>
        <w:ind w:left="0" w:firstLine="709"/>
        <w:jc w:val="both"/>
      </w:pPr>
      <w:r w:rsidRPr="00424A0B">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0F7236" w:rsidRPr="00424A0B" w:rsidRDefault="000F7236" w:rsidP="000F7236">
      <w:pPr>
        <w:ind w:firstLine="709"/>
        <w:jc w:val="both"/>
      </w:pPr>
      <w:r w:rsidRPr="00424A0B">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0F7236" w:rsidRPr="00424A0B" w:rsidRDefault="000F7236" w:rsidP="000F7236">
      <w:pPr>
        <w:ind w:firstLine="709"/>
        <w:jc w:val="both"/>
      </w:pPr>
    </w:p>
    <w:p w:rsidR="000F7236" w:rsidRPr="00424A0B" w:rsidRDefault="000F7236" w:rsidP="000F7236">
      <w:pPr>
        <w:pStyle w:val="1"/>
        <w:spacing w:before="0"/>
        <w:ind w:firstLine="709"/>
        <w:rPr>
          <w:rFonts w:ascii="Times New Roman" w:hAnsi="Times New Roman" w:cs="Times New Roman"/>
          <w:color w:val="000000"/>
          <w:spacing w:val="7"/>
          <w:sz w:val="24"/>
          <w:szCs w:val="24"/>
        </w:rPr>
      </w:pPr>
      <w:bookmarkStart w:id="5" w:name="_Toc24247295"/>
      <w:r w:rsidRPr="00424A0B">
        <w:rPr>
          <w:rFonts w:ascii="Times New Roman" w:hAnsi="Times New Roman" w:cs="Times New Roman"/>
          <w:color w:val="000000"/>
          <w:spacing w:val="7"/>
          <w:sz w:val="24"/>
          <w:szCs w:val="24"/>
        </w:rPr>
        <w:lastRenderedPageBreak/>
        <w:t>2 Методические указания к практическим занятиям</w:t>
      </w:r>
      <w:bookmarkEnd w:id="5"/>
    </w:p>
    <w:p w:rsidR="000F7236" w:rsidRPr="00424A0B" w:rsidRDefault="000F7236" w:rsidP="000F7236"/>
    <w:p w:rsidR="00911864" w:rsidRPr="00911864" w:rsidRDefault="00911864" w:rsidP="00911864">
      <w:pPr>
        <w:ind w:firstLine="709"/>
        <w:jc w:val="both"/>
      </w:pPr>
      <w:r w:rsidRPr="00911864">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911864" w:rsidRPr="00911864" w:rsidRDefault="00911864" w:rsidP="00911864">
      <w:pPr>
        <w:ind w:firstLine="709"/>
        <w:jc w:val="both"/>
      </w:pPr>
      <w:r w:rsidRPr="00911864">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0F7236" w:rsidRPr="00424A0B" w:rsidRDefault="000F7236" w:rsidP="000F7236">
      <w:pPr>
        <w:ind w:firstLine="709"/>
        <w:jc w:val="both"/>
      </w:pPr>
      <w:r w:rsidRPr="00424A0B">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0F7236" w:rsidRPr="00424A0B" w:rsidRDefault="000F7236" w:rsidP="000F7236">
      <w:pPr>
        <w:ind w:firstLine="709"/>
        <w:jc w:val="both"/>
      </w:pPr>
      <w:r w:rsidRPr="00424A0B">
        <w:t>Основное в подготовке к практическому и семинарскому занятию – это самостоятельная работа студента по материалам по теме занятия.</w:t>
      </w:r>
    </w:p>
    <w:p w:rsidR="000F7236" w:rsidRPr="00424A0B" w:rsidRDefault="000F7236" w:rsidP="000F7236">
      <w:pPr>
        <w:ind w:firstLine="709"/>
        <w:jc w:val="both"/>
      </w:pPr>
      <w:r w:rsidRPr="00424A0B">
        <w:t xml:space="preserve">Готовясь к семинару, студенты должны: </w:t>
      </w:r>
    </w:p>
    <w:p w:rsidR="000F7236" w:rsidRPr="00424A0B" w:rsidRDefault="000F7236" w:rsidP="000F7236">
      <w:pPr>
        <w:pStyle w:val="ac"/>
        <w:numPr>
          <w:ilvl w:val="0"/>
          <w:numId w:val="37"/>
        </w:numPr>
        <w:tabs>
          <w:tab w:val="left" w:pos="993"/>
        </w:tabs>
        <w:ind w:left="0" w:firstLine="709"/>
        <w:jc w:val="both"/>
      </w:pPr>
      <w:r w:rsidRPr="00424A0B">
        <w:t xml:space="preserve">познакомиться с рекомендованной литературой; </w:t>
      </w:r>
    </w:p>
    <w:p w:rsidR="000F7236" w:rsidRPr="00424A0B" w:rsidRDefault="000F7236" w:rsidP="000F7236">
      <w:pPr>
        <w:pStyle w:val="ac"/>
        <w:numPr>
          <w:ilvl w:val="0"/>
          <w:numId w:val="37"/>
        </w:numPr>
        <w:tabs>
          <w:tab w:val="left" w:pos="993"/>
        </w:tabs>
        <w:ind w:left="0" w:firstLine="709"/>
        <w:jc w:val="both"/>
      </w:pPr>
      <w:r w:rsidRPr="00424A0B">
        <w:t xml:space="preserve">рассмотреть различные точки зрения по вопросу; </w:t>
      </w:r>
    </w:p>
    <w:p w:rsidR="000F7236" w:rsidRPr="00424A0B" w:rsidRDefault="000F7236" w:rsidP="000F7236">
      <w:pPr>
        <w:pStyle w:val="ac"/>
        <w:numPr>
          <w:ilvl w:val="0"/>
          <w:numId w:val="37"/>
        </w:numPr>
        <w:tabs>
          <w:tab w:val="left" w:pos="993"/>
        </w:tabs>
        <w:ind w:left="0" w:firstLine="709"/>
        <w:jc w:val="both"/>
      </w:pPr>
      <w:r w:rsidRPr="00424A0B">
        <w:t xml:space="preserve">выделить проблемные области; </w:t>
      </w:r>
    </w:p>
    <w:p w:rsidR="000F7236" w:rsidRPr="00424A0B" w:rsidRDefault="000F7236" w:rsidP="000F7236">
      <w:pPr>
        <w:pStyle w:val="ac"/>
        <w:numPr>
          <w:ilvl w:val="0"/>
          <w:numId w:val="37"/>
        </w:numPr>
        <w:tabs>
          <w:tab w:val="left" w:pos="993"/>
        </w:tabs>
        <w:ind w:left="0" w:firstLine="709"/>
        <w:jc w:val="both"/>
      </w:pPr>
      <w:r w:rsidRPr="00424A0B">
        <w:t xml:space="preserve">сформулировать собственную точку зрения; </w:t>
      </w:r>
    </w:p>
    <w:p w:rsidR="000F7236" w:rsidRPr="00424A0B" w:rsidRDefault="000F7236" w:rsidP="000F7236">
      <w:pPr>
        <w:pStyle w:val="ac"/>
        <w:numPr>
          <w:ilvl w:val="0"/>
          <w:numId w:val="37"/>
        </w:numPr>
        <w:tabs>
          <w:tab w:val="left" w:pos="993"/>
        </w:tabs>
        <w:ind w:left="0" w:firstLine="709"/>
        <w:jc w:val="both"/>
      </w:pPr>
      <w:r w:rsidRPr="00424A0B">
        <w:t xml:space="preserve">предусмотреть спорные моменты и сформулировать дискуссионный вопрос. </w:t>
      </w:r>
    </w:p>
    <w:p w:rsidR="000F7236" w:rsidRPr="00424A0B" w:rsidRDefault="000F7236" w:rsidP="000F7236">
      <w:pPr>
        <w:ind w:firstLine="709"/>
        <w:jc w:val="both"/>
      </w:pPr>
      <w:r w:rsidRPr="00424A0B">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обучающийся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0F7236" w:rsidRPr="00424A0B" w:rsidRDefault="000F7236" w:rsidP="000F7236">
      <w:pPr>
        <w:ind w:firstLine="709"/>
        <w:jc w:val="both"/>
      </w:pPr>
      <w:r w:rsidRPr="00424A0B">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0F7236" w:rsidRPr="00424A0B" w:rsidRDefault="000F7236" w:rsidP="000F7236">
      <w:pPr>
        <w:ind w:firstLine="709"/>
        <w:jc w:val="both"/>
      </w:pPr>
      <w:r w:rsidRPr="00424A0B">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0F7236" w:rsidRPr="00424A0B" w:rsidRDefault="000F7236" w:rsidP="000F7236">
      <w:pPr>
        <w:ind w:firstLine="709"/>
        <w:jc w:val="both"/>
      </w:pPr>
      <w:r w:rsidRPr="00424A0B">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0F7236" w:rsidRPr="00424A0B" w:rsidRDefault="000F7236" w:rsidP="000F7236">
      <w:pPr>
        <w:ind w:firstLine="709"/>
        <w:jc w:val="both"/>
      </w:pPr>
      <w:r w:rsidRPr="00424A0B">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0F7236" w:rsidRPr="00424A0B" w:rsidRDefault="000F7236" w:rsidP="000F7236">
      <w:pPr>
        <w:ind w:firstLine="709"/>
        <w:jc w:val="both"/>
      </w:pPr>
      <w:r w:rsidRPr="00424A0B">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0F7236" w:rsidRPr="00424A0B" w:rsidRDefault="000F7236" w:rsidP="000F7236">
      <w:pPr>
        <w:ind w:firstLine="709"/>
        <w:jc w:val="both"/>
      </w:pPr>
      <w:r w:rsidRPr="00424A0B">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0F7236" w:rsidRPr="00424A0B" w:rsidRDefault="000F7236" w:rsidP="000F7236">
      <w:pPr>
        <w:ind w:firstLine="709"/>
        <w:jc w:val="both"/>
      </w:pPr>
      <w:r w:rsidRPr="00424A0B">
        <w:lastRenderedPageBreak/>
        <w:t>На семинарских занятиях следует выражать свои мысли в докладах и выступлениях, активно отстаивать свою точку зрения, аргументировано возражать, быть готовым к командному взаимодействию.</w:t>
      </w:r>
    </w:p>
    <w:p w:rsidR="000F7236" w:rsidRPr="00424A0B" w:rsidRDefault="000F7236" w:rsidP="000F7236">
      <w:pPr>
        <w:ind w:firstLine="709"/>
        <w:jc w:val="both"/>
      </w:pPr>
      <w:r w:rsidRPr="00424A0B">
        <w:t xml:space="preserve"> 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0F7236" w:rsidRPr="00424A0B" w:rsidRDefault="000F7236" w:rsidP="000F7236">
      <w:pPr>
        <w:ind w:firstLine="709"/>
        <w:jc w:val="both"/>
        <w:rPr>
          <w:b/>
          <w:color w:val="000000"/>
          <w:spacing w:val="7"/>
          <w:u w:val="single"/>
        </w:rPr>
      </w:pPr>
      <w:r w:rsidRPr="00424A0B">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0F7236" w:rsidRPr="00424A0B" w:rsidRDefault="000F7236" w:rsidP="000F7236">
      <w:pPr>
        <w:ind w:firstLine="709"/>
        <w:jc w:val="both"/>
      </w:pPr>
      <w:r w:rsidRPr="00424A0B">
        <w:t xml:space="preserve">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произведениям, использовать факты и наблюдения современной жизни и т. д. </w:t>
      </w:r>
    </w:p>
    <w:p w:rsidR="000F7236" w:rsidRPr="00424A0B" w:rsidRDefault="000F7236" w:rsidP="000F7236">
      <w:pPr>
        <w:ind w:firstLine="709"/>
        <w:jc w:val="both"/>
      </w:pPr>
      <w:r w:rsidRPr="00424A0B">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недостатки и возможные ошибки и, если нужно, выступить, не дожидаясь заключительного слова преподавателя. </w:t>
      </w:r>
    </w:p>
    <w:p w:rsidR="000F7236" w:rsidRPr="00424A0B" w:rsidRDefault="000F7236" w:rsidP="000F7236">
      <w:pPr>
        <w:ind w:firstLine="709"/>
        <w:jc w:val="both"/>
        <w:rPr>
          <w:b/>
          <w:color w:val="000000"/>
          <w:spacing w:val="7"/>
          <w:u w:val="single"/>
        </w:rPr>
      </w:pPr>
      <w:r w:rsidRPr="00424A0B">
        <w:t>При этом необходимо обратить внимание на то, что еще не было сказано, или поддержать и развить интересную мысль, высказанную предыдущим выступающим.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составлению документов, важно помнить, что решение каждой задачи, теста или примера нужно стараться самостоятельно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sidRPr="00424A0B">
        <w:rPr>
          <w:b/>
          <w:color w:val="000000"/>
          <w:spacing w:val="7"/>
          <w:u w:val="single"/>
        </w:rPr>
        <w:t xml:space="preserve"> </w:t>
      </w:r>
    </w:p>
    <w:p w:rsidR="007700C8" w:rsidRPr="00424A0B" w:rsidRDefault="007700C8" w:rsidP="000F7236">
      <w:pPr>
        <w:ind w:firstLine="709"/>
        <w:jc w:val="both"/>
        <w:rPr>
          <w:b/>
          <w:color w:val="000000"/>
          <w:spacing w:val="7"/>
        </w:rPr>
      </w:pPr>
    </w:p>
    <w:p w:rsidR="000F7236" w:rsidRPr="00424A0B" w:rsidRDefault="000F7236" w:rsidP="000F7236">
      <w:pPr>
        <w:ind w:firstLine="709"/>
        <w:jc w:val="both"/>
        <w:rPr>
          <w:b/>
          <w:color w:val="000000"/>
          <w:spacing w:val="7"/>
        </w:rPr>
      </w:pPr>
      <w:r w:rsidRPr="00424A0B">
        <w:rPr>
          <w:b/>
          <w:color w:val="000000"/>
          <w:spacing w:val="7"/>
        </w:rPr>
        <w:t xml:space="preserve">Содержание разделов дисциплины </w:t>
      </w:r>
      <w:r w:rsidR="0023232B" w:rsidRPr="00424A0B">
        <w:rPr>
          <w:b/>
          <w:color w:val="000000"/>
          <w:spacing w:val="7"/>
        </w:rPr>
        <w:t>«Европейское семейное право»</w:t>
      </w:r>
    </w:p>
    <w:p w:rsidR="007700C8" w:rsidRPr="00424A0B" w:rsidRDefault="007700C8" w:rsidP="007700C8">
      <w:pPr>
        <w:suppressAutoHyphens/>
        <w:ind w:firstLine="709"/>
        <w:jc w:val="both"/>
        <w:rPr>
          <w:i/>
        </w:rPr>
      </w:pPr>
      <w:r w:rsidRPr="00424A0B">
        <w:rPr>
          <w:b/>
        </w:rPr>
        <w:t>Раздел 1 Общие положения о европейском семейном праве</w:t>
      </w:r>
    </w:p>
    <w:p w:rsidR="007700C8" w:rsidRPr="00424A0B" w:rsidRDefault="007700C8" w:rsidP="007700C8">
      <w:pPr>
        <w:suppressAutoHyphens/>
        <w:ind w:firstLine="709"/>
        <w:jc w:val="both"/>
        <w:rPr>
          <w:i/>
        </w:rPr>
      </w:pPr>
      <w:r w:rsidRPr="00424A0B">
        <w:rPr>
          <w:i/>
        </w:rPr>
        <w:t>История создания европейского права  Культурное и правовое многообразие как ограничитель на пути формирования единого  европейского семейного права. Предмет, функции и метод  европейского семейного права. Конвенции, Регламенты как источники Европейского семейного права. Роль Европейского суда по правам человека в формировании европейского семейного права.</w:t>
      </w:r>
      <w:r w:rsidRPr="00424A0B">
        <w:rPr>
          <w:i/>
        </w:rPr>
        <w:tab/>
      </w:r>
    </w:p>
    <w:p w:rsidR="007700C8" w:rsidRPr="00424A0B" w:rsidRDefault="007700C8" w:rsidP="007700C8">
      <w:pPr>
        <w:suppressAutoHyphens/>
        <w:ind w:firstLine="709"/>
        <w:jc w:val="both"/>
        <w:rPr>
          <w:i/>
        </w:rPr>
      </w:pPr>
    </w:p>
    <w:p w:rsidR="007700C8" w:rsidRPr="00424A0B" w:rsidRDefault="007700C8" w:rsidP="007700C8">
      <w:pPr>
        <w:suppressAutoHyphens/>
        <w:ind w:firstLine="709"/>
        <w:jc w:val="both"/>
        <w:rPr>
          <w:i/>
        </w:rPr>
      </w:pPr>
      <w:r w:rsidRPr="00424A0B">
        <w:rPr>
          <w:i/>
        </w:rPr>
        <w:t xml:space="preserve"> </w:t>
      </w:r>
      <w:r w:rsidRPr="00424A0B">
        <w:rPr>
          <w:b/>
        </w:rPr>
        <w:t>Раздел 2 Общие положения об институте семьи в европейском праве</w:t>
      </w:r>
    </w:p>
    <w:p w:rsidR="007700C8" w:rsidRPr="00424A0B" w:rsidRDefault="007700C8" w:rsidP="007700C8">
      <w:pPr>
        <w:suppressAutoHyphens/>
        <w:ind w:firstLine="709"/>
        <w:jc w:val="both"/>
        <w:rPr>
          <w:i/>
        </w:rPr>
      </w:pPr>
      <w:r w:rsidRPr="00424A0B">
        <w:rPr>
          <w:i/>
        </w:rPr>
        <w:t xml:space="preserve">Традиционное правовое представление об институте семьи. Трансформация правового понятия семьи в европейском семейном праве. Нормативно-правовые источники, закрепляющие право на уважение частной и семейной жизни. Содержание этого права. </w:t>
      </w:r>
    </w:p>
    <w:p w:rsidR="007700C8" w:rsidRPr="00424A0B" w:rsidRDefault="007700C8" w:rsidP="007700C8">
      <w:pPr>
        <w:suppressAutoHyphens/>
        <w:ind w:firstLine="709"/>
        <w:jc w:val="both"/>
        <w:rPr>
          <w:i/>
        </w:rPr>
      </w:pPr>
    </w:p>
    <w:p w:rsidR="007700C8" w:rsidRPr="00424A0B" w:rsidRDefault="007700C8" w:rsidP="007700C8">
      <w:pPr>
        <w:suppressAutoHyphens/>
        <w:ind w:firstLine="709"/>
        <w:jc w:val="both"/>
        <w:rPr>
          <w:b/>
        </w:rPr>
      </w:pPr>
      <w:r w:rsidRPr="00424A0B">
        <w:rPr>
          <w:i/>
        </w:rPr>
        <w:t xml:space="preserve"> </w:t>
      </w:r>
      <w:r w:rsidRPr="00424A0B">
        <w:rPr>
          <w:b/>
        </w:rPr>
        <w:t>Раздел 3 Институт брака по европейскому семейному праву</w:t>
      </w:r>
    </w:p>
    <w:p w:rsidR="007700C8" w:rsidRPr="00424A0B" w:rsidRDefault="007700C8" w:rsidP="007700C8">
      <w:pPr>
        <w:suppressAutoHyphens/>
        <w:ind w:firstLine="709"/>
        <w:jc w:val="both"/>
        <w:rPr>
          <w:i/>
        </w:rPr>
      </w:pPr>
      <w:r w:rsidRPr="00424A0B">
        <w:rPr>
          <w:i/>
        </w:rPr>
        <w:t xml:space="preserve">Понятие брака, сожительства, зарегистрированного партнерства. Виды зарегистрированного партнерства. Особенности регулирования однополых союзов и смены пола . Условия и препятствия к вступлению в брак по национальному законодательству стран ЕС. </w:t>
      </w:r>
    </w:p>
    <w:p w:rsidR="007700C8" w:rsidRPr="00424A0B" w:rsidRDefault="007700C8" w:rsidP="007700C8">
      <w:pPr>
        <w:suppressAutoHyphens/>
        <w:ind w:firstLine="709"/>
        <w:jc w:val="both"/>
        <w:rPr>
          <w:i/>
        </w:rPr>
      </w:pPr>
    </w:p>
    <w:p w:rsidR="007700C8" w:rsidRPr="00424A0B" w:rsidRDefault="007700C8" w:rsidP="007700C8">
      <w:pPr>
        <w:suppressAutoHyphens/>
        <w:ind w:firstLine="709"/>
        <w:jc w:val="both"/>
        <w:rPr>
          <w:i/>
        </w:rPr>
      </w:pPr>
      <w:r w:rsidRPr="00424A0B">
        <w:rPr>
          <w:b/>
        </w:rPr>
        <w:t>Раздел 4</w:t>
      </w:r>
      <w:r w:rsidRPr="00424A0B">
        <w:t xml:space="preserve"> </w:t>
      </w:r>
      <w:r w:rsidRPr="00424A0B">
        <w:rPr>
          <w:b/>
        </w:rPr>
        <w:t>Основные начала правового регулирования расторжения брака</w:t>
      </w:r>
      <w:r w:rsidRPr="00424A0B">
        <w:rPr>
          <w:i/>
        </w:rPr>
        <w:t xml:space="preserve"> </w:t>
      </w:r>
    </w:p>
    <w:p w:rsidR="007700C8" w:rsidRPr="00424A0B" w:rsidRDefault="007700C8" w:rsidP="007700C8">
      <w:pPr>
        <w:suppressAutoHyphens/>
        <w:ind w:firstLine="709"/>
        <w:jc w:val="both"/>
        <w:rPr>
          <w:i/>
        </w:rPr>
      </w:pPr>
      <w:r w:rsidRPr="00424A0B">
        <w:rPr>
          <w:i/>
        </w:rPr>
        <w:lastRenderedPageBreak/>
        <w:t>Регламенты ЕС как источники правового регулирования расторжения брака в странах ЕС</w:t>
      </w:r>
    </w:p>
    <w:p w:rsidR="007700C8" w:rsidRPr="00424A0B" w:rsidRDefault="007700C8" w:rsidP="007700C8">
      <w:pPr>
        <w:suppressAutoHyphens/>
        <w:ind w:firstLine="709"/>
        <w:jc w:val="both"/>
        <w:rPr>
          <w:i/>
        </w:rPr>
      </w:pPr>
      <w:r w:rsidRPr="00424A0B">
        <w:rPr>
          <w:i/>
        </w:rPr>
        <w:t xml:space="preserve"> Особенности установления юрисдикции по спорам о расторжении брака по Бис Брюссель II и Рим III. Установление постоянного места жительства.</w:t>
      </w:r>
    </w:p>
    <w:p w:rsidR="007700C8" w:rsidRPr="00424A0B" w:rsidRDefault="007700C8" w:rsidP="007700C8">
      <w:pPr>
        <w:suppressAutoHyphens/>
        <w:ind w:firstLine="709"/>
        <w:jc w:val="both"/>
        <w:rPr>
          <w:i/>
        </w:rPr>
      </w:pPr>
      <w:r w:rsidRPr="00424A0B">
        <w:rPr>
          <w:i/>
        </w:rPr>
        <w:t>Форма и содержание соглашения об определении права, применимого к разводу или раздельному проживанию супругов</w:t>
      </w:r>
    </w:p>
    <w:p w:rsidR="007700C8" w:rsidRPr="00424A0B" w:rsidRDefault="007700C8" w:rsidP="007700C8">
      <w:pPr>
        <w:suppressAutoHyphens/>
        <w:ind w:firstLine="709"/>
        <w:jc w:val="both"/>
        <w:rPr>
          <w:b/>
        </w:rPr>
      </w:pPr>
    </w:p>
    <w:p w:rsidR="007700C8" w:rsidRPr="00424A0B" w:rsidRDefault="007700C8" w:rsidP="007700C8">
      <w:pPr>
        <w:suppressAutoHyphens/>
        <w:ind w:firstLine="709"/>
        <w:jc w:val="both"/>
        <w:rPr>
          <w:b/>
        </w:rPr>
      </w:pPr>
      <w:r w:rsidRPr="00424A0B">
        <w:rPr>
          <w:b/>
        </w:rPr>
        <w:t>Раздел 5 Имущественные правоотношения супругов по европейскому праву</w:t>
      </w:r>
    </w:p>
    <w:p w:rsidR="007700C8" w:rsidRPr="00424A0B" w:rsidRDefault="007700C8" w:rsidP="007700C8">
      <w:pPr>
        <w:suppressAutoHyphens/>
        <w:ind w:firstLine="709"/>
        <w:jc w:val="both"/>
        <w:rPr>
          <w:i/>
        </w:rPr>
      </w:pPr>
      <w:r w:rsidRPr="00424A0B">
        <w:rPr>
          <w:i/>
        </w:rPr>
        <w:t>Понятие и виды режимов имущества супругов, предусмотренные законодательством стран ЕС. Брачный договор как институт семейного права стран ЕС. Регламент Совета (ЕС) 2016/1103 от 24 июня 2016 «О внедрение расширенного сотрудничества в области юрисдикции, применимом праве, признании и приведение в исполнении решений по режимам супружеской собственности. Регламент Совета (ЕС) 2016/1104 от 24 июня 2016 года «Об осуществлении расширенного сотрудничества в области юрисдикции, применимого права и признании и приведении в исполнение решений по вопросам имущественных последствий зарегистрированных партнерств».</w:t>
      </w:r>
    </w:p>
    <w:p w:rsidR="007700C8" w:rsidRPr="00424A0B" w:rsidRDefault="007700C8" w:rsidP="007700C8">
      <w:pPr>
        <w:suppressAutoHyphens/>
        <w:ind w:firstLine="709"/>
        <w:jc w:val="both"/>
        <w:rPr>
          <w:b/>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6 Семейные права ребенка</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Общие положения о правах ребенка. Право ребенка на уважение семейной жизни и его ограничение. Право ребенка на семейное воспитание. Право на общение с родителями (одним из них); Право ребенка на имя. Право ребенка на выражение собственного мнения. Право ребенка на защиту своих прав. Анализ судебной практики по защите семейных прав детей.</w:t>
      </w:r>
    </w:p>
    <w:p w:rsidR="007700C8" w:rsidRPr="00424A0B" w:rsidRDefault="007700C8" w:rsidP="007700C8">
      <w:pPr>
        <w:suppressAutoHyphens/>
        <w:ind w:firstLine="709"/>
        <w:jc w:val="both"/>
        <w:rPr>
          <w:rFonts w:eastAsia="Calibri"/>
          <w:i/>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7 Родительские правоотношения</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Основные тенденции, регулирования родительских правоотношений в странах ЕС. Содержание родительских правоотношения по законодательству странах-государствах ЕС.   Общепринятые термины, применимые в европейском семейном законодательстве, такие как родительская власть, носители родительской власти, право опеки, право доступа и т.д.</w:t>
      </w:r>
    </w:p>
    <w:p w:rsidR="007700C8" w:rsidRPr="00424A0B" w:rsidRDefault="007700C8" w:rsidP="007700C8">
      <w:pPr>
        <w:suppressAutoHyphens/>
        <w:ind w:firstLine="709"/>
        <w:jc w:val="both"/>
        <w:rPr>
          <w:rFonts w:eastAsia="Calibri"/>
          <w:b/>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8 Установление отцовства и материнства по европейскому семейному праву</w:t>
      </w:r>
      <w:r w:rsidRPr="00424A0B">
        <w:rPr>
          <w:rFonts w:eastAsia="Calibri"/>
          <w:lang w:eastAsia="en-US"/>
        </w:rPr>
        <w:t xml:space="preserve"> </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Понятие биологического и социального родства. Общие положения родства, закрепленные в современном законодательстве стран ЕС.  Новая концепция родства по европейскому семейному праву. Особенности  установления отцовства в отношении детей, рожденных вне брака. Национальное законодательство о возможности применения метода искусственной репродукции  лиц, состоящих в браке или зарегистрированном партнерстве, одиноких лиц. Эмбрион как результат смешения генетических клеток разнополых лиц, его признание, обороноспособности, определения его правовой судьбы. Оспаривание отцовства по европейскому семейному праву.</w:t>
      </w:r>
    </w:p>
    <w:p w:rsidR="007700C8" w:rsidRPr="00424A0B" w:rsidRDefault="007700C8" w:rsidP="007700C8">
      <w:pPr>
        <w:suppressAutoHyphens/>
        <w:ind w:firstLine="709"/>
        <w:jc w:val="both"/>
        <w:rPr>
          <w:rFonts w:eastAsia="Calibri"/>
          <w:i/>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9</w:t>
      </w:r>
      <w:r w:rsidRPr="00424A0B">
        <w:rPr>
          <w:rFonts w:eastAsia="Calibri"/>
          <w:lang w:eastAsia="en-US"/>
        </w:rPr>
        <w:t xml:space="preserve"> </w:t>
      </w:r>
      <w:r w:rsidRPr="00424A0B">
        <w:rPr>
          <w:rFonts w:eastAsia="Calibri"/>
          <w:b/>
          <w:lang w:eastAsia="en-US"/>
        </w:rPr>
        <w:t>Разрешение споров о воспитании ребенка (общие вопросы)</w:t>
      </w:r>
      <w:r w:rsidRPr="00424A0B">
        <w:rPr>
          <w:rFonts w:eastAsia="Calibri"/>
          <w:lang w:eastAsia="en-US"/>
        </w:rPr>
        <w:t xml:space="preserve"> </w:t>
      </w:r>
    </w:p>
    <w:p w:rsidR="007700C8" w:rsidRPr="00424A0B" w:rsidRDefault="007700C8" w:rsidP="007700C8">
      <w:pPr>
        <w:spacing w:after="200" w:line="276" w:lineRule="auto"/>
        <w:ind w:firstLine="709"/>
        <w:jc w:val="both"/>
        <w:rPr>
          <w:rFonts w:eastAsia="Calibri"/>
          <w:i/>
          <w:lang w:eastAsia="en-US"/>
        </w:rPr>
      </w:pPr>
      <w:r w:rsidRPr="00424A0B">
        <w:rPr>
          <w:rFonts w:eastAsia="Calibri"/>
          <w:i/>
          <w:lang w:eastAsia="en-US"/>
        </w:rPr>
        <w:t>Понятие категории «споры о воспитании детей» . Общие положения разрешения споров о воспитании детей по  Бис Брюссель II</w:t>
      </w:r>
      <w:r w:rsidRPr="00424A0B">
        <w:rPr>
          <w:rFonts w:eastAsia="Calibri"/>
          <w:i/>
          <w:lang w:eastAsia="en-US"/>
        </w:rPr>
        <w:tab/>
        <w:t>Особенности разрешения дел об определении места жительства ребенка. Основания приостановление производства по спорам о воспитании детей. Разрешение споров согласно Конвенции о юрисдикции, применимом праве, признании, исполнении и сотрудничестве в отношении родительской ответственности и мер по защите детей. Принцип автоматического признания и исполнения решений по спорам о родительских правах и обязанностях</w:t>
      </w: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10</w:t>
      </w:r>
      <w:r w:rsidRPr="00424A0B">
        <w:rPr>
          <w:rFonts w:eastAsia="Calibri"/>
          <w:lang w:eastAsia="en-US"/>
        </w:rPr>
        <w:t xml:space="preserve"> </w:t>
      </w:r>
      <w:r w:rsidRPr="00424A0B">
        <w:rPr>
          <w:rFonts w:eastAsia="Calibri"/>
          <w:b/>
          <w:lang w:eastAsia="en-US"/>
        </w:rPr>
        <w:t>Разрешение споров о воспитании ребенка (дополнительные вопросы)</w:t>
      </w:r>
      <w:r w:rsidRPr="00424A0B">
        <w:rPr>
          <w:rFonts w:eastAsia="Calibri"/>
          <w:lang w:eastAsia="en-US"/>
        </w:rPr>
        <w:t xml:space="preserve"> </w:t>
      </w:r>
    </w:p>
    <w:p w:rsidR="007700C8" w:rsidRPr="00424A0B" w:rsidRDefault="007700C8" w:rsidP="007700C8">
      <w:pPr>
        <w:spacing w:line="276" w:lineRule="auto"/>
        <w:rPr>
          <w:rFonts w:eastAsia="Calibri"/>
          <w:i/>
          <w:lang w:eastAsia="en-US"/>
        </w:rPr>
      </w:pPr>
      <w:r w:rsidRPr="00424A0B">
        <w:rPr>
          <w:rFonts w:eastAsia="Calibri"/>
          <w:i/>
          <w:lang w:eastAsia="en-US"/>
        </w:rPr>
        <w:t xml:space="preserve">            Понятие категории «иные споры о воспитании детей».  Вопросы, разрешаемые при определении места жительства ребенка. Иные споры о воспитании детей. </w:t>
      </w:r>
      <w:r w:rsidRPr="00424A0B">
        <w:rPr>
          <w:rFonts w:eastAsia="Calibri"/>
          <w:i/>
          <w:lang w:eastAsia="en-US"/>
        </w:rPr>
        <w:lastRenderedPageBreak/>
        <w:t>Сотрудничество между центральными органами власти в конкретных случаях о родительской ответственности</w:t>
      </w:r>
    </w:p>
    <w:p w:rsidR="007700C8" w:rsidRPr="00424A0B" w:rsidRDefault="007700C8" w:rsidP="007700C8">
      <w:pPr>
        <w:suppressAutoHyphens/>
        <w:ind w:firstLine="709"/>
        <w:jc w:val="both"/>
        <w:rPr>
          <w:rFonts w:eastAsia="Calibri"/>
          <w:b/>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11 Гражданско-правовые аспекты трансграничного  похищения детей</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 xml:space="preserve">Основные нормативно-правовые акты ЕС и международно-правовые акты, регламентирующие  трансграничное похищение детей. Понятие, юрисдикция, особенности рассмотрения Бис Брюссель II,  Конвенции о гражданско-правовых аспектах международного похищения детей от 25 октября 1980. Конвенции о юрисдикции, применимом праве, признании, исполнении и сотрудничестве в отношении родительской ответственности и мер по защите детей от 19 октября </w:t>
      </w:r>
      <w:smartTag w:uri="urn:schemas-microsoft-com:office:smarttags" w:element="metricconverter">
        <w:smartTagPr>
          <w:attr w:name="ProductID" w:val="1996 г"/>
        </w:smartTagPr>
        <w:r w:rsidRPr="00424A0B">
          <w:rPr>
            <w:rFonts w:eastAsia="Calibri"/>
            <w:i/>
            <w:lang w:eastAsia="en-US"/>
          </w:rPr>
          <w:t>1996 г</w:t>
        </w:r>
      </w:smartTag>
    </w:p>
    <w:p w:rsidR="007700C8" w:rsidRPr="00424A0B" w:rsidRDefault="007700C8" w:rsidP="007700C8">
      <w:pPr>
        <w:suppressAutoHyphens/>
        <w:ind w:firstLine="709"/>
        <w:jc w:val="both"/>
        <w:rPr>
          <w:rFonts w:eastAsia="Calibri"/>
          <w:i/>
          <w:lang w:eastAsia="en-US"/>
        </w:rPr>
      </w:pPr>
      <w:r w:rsidRPr="00424A0B">
        <w:rPr>
          <w:rFonts w:eastAsia="Calibri"/>
          <w:i/>
          <w:lang w:eastAsia="en-US"/>
        </w:rPr>
        <w:t>Европейской конвенции о признании и исполнении решений относительно опеки над детьми и восстановления опеки над детьми ETS.</w:t>
      </w:r>
    </w:p>
    <w:p w:rsidR="007700C8" w:rsidRPr="00424A0B" w:rsidRDefault="007700C8" w:rsidP="007700C8">
      <w:pPr>
        <w:suppressAutoHyphens/>
        <w:ind w:firstLine="709"/>
        <w:jc w:val="both"/>
        <w:rPr>
          <w:rFonts w:eastAsia="Calibri"/>
          <w:b/>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12 Изъятие ребенка по европейскому семейному праву</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Основные черты изъятия ребенка из семьи. Ограничения в европейском семейном праве по изъятию ребенка</w:t>
      </w:r>
    </w:p>
    <w:p w:rsidR="007700C8" w:rsidRPr="00424A0B" w:rsidRDefault="007700C8" w:rsidP="007700C8">
      <w:pPr>
        <w:suppressAutoHyphens/>
        <w:ind w:firstLine="709"/>
        <w:jc w:val="both"/>
        <w:rPr>
          <w:rFonts w:eastAsia="Calibri"/>
          <w:i/>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13 Институт алиментных обязательств по европейскому семейному праву</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Понятие алиментов. Общие положения об алиментах. Конвенция об алиментах 2007 года, Протокол 2007 года, регламент ЕС об алиментах как источники европейско-правового регулирования института алиментов. Порядок взыскания алиментов согласно Конвенции 2007года и Регламента ЕС. Признание и принудительное исполнение решений. Национальные особенности .</w:t>
      </w:r>
    </w:p>
    <w:p w:rsidR="007700C8" w:rsidRPr="00424A0B" w:rsidRDefault="007700C8" w:rsidP="007700C8">
      <w:pPr>
        <w:suppressAutoHyphens/>
        <w:ind w:firstLine="709"/>
        <w:jc w:val="both"/>
        <w:rPr>
          <w:rFonts w:eastAsia="Calibri"/>
          <w:i/>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14 Институт усыновления по европейскому семейному праву</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Условия и запреты усыновления по европейскому семейному праву. Порядок усыновления по европейскому семейному праву. Правовые последствия усыновления с европейским элементом. Институт тайны усыновления по законодательству стран ЕС и судебной практики ЕСПЧ</w:t>
      </w:r>
      <w:r w:rsidRPr="00424A0B">
        <w:rPr>
          <w:rFonts w:eastAsia="Calibri"/>
          <w:i/>
          <w:lang w:eastAsia="en-US"/>
        </w:rPr>
        <w:tab/>
      </w:r>
    </w:p>
    <w:p w:rsidR="007700C8" w:rsidRPr="00424A0B" w:rsidRDefault="007700C8" w:rsidP="007700C8">
      <w:pPr>
        <w:suppressAutoHyphens/>
        <w:ind w:firstLine="709"/>
        <w:jc w:val="both"/>
        <w:rPr>
          <w:rFonts w:eastAsia="Calibri"/>
          <w:i/>
          <w:lang w:eastAsia="en-US"/>
        </w:rPr>
      </w:pPr>
    </w:p>
    <w:p w:rsidR="007700C8" w:rsidRPr="00424A0B" w:rsidRDefault="007700C8" w:rsidP="007700C8">
      <w:pPr>
        <w:suppressAutoHyphens/>
        <w:ind w:firstLine="709"/>
        <w:jc w:val="both"/>
        <w:rPr>
          <w:rFonts w:eastAsia="Calibri"/>
          <w:b/>
          <w:lang w:eastAsia="en-US"/>
        </w:rPr>
      </w:pPr>
      <w:r w:rsidRPr="00424A0B">
        <w:rPr>
          <w:rFonts w:eastAsia="Calibri"/>
          <w:b/>
          <w:lang w:eastAsia="en-US"/>
        </w:rPr>
        <w:t>Раздел 15 Медиация при разрешении семейных споров</w:t>
      </w:r>
    </w:p>
    <w:p w:rsidR="007700C8" w:rsidRPr="00424A0B" w:rsidRDefault="007700C8" w:rsidP="007700C8">
      <w:pPr>
        <w:suppressAutoHyphens/>
        <w:ind w:firstLine="709"/>
        <w:jc w:val="both"/>
        <w:rPr>
          <w:rFonts w:eastAsia="Calibri"/>
          <w:i/>
          <w:lang w:eastAsia="en-US"/>
        </w:rPr>
      </w:pPr>
      <w:r w:rsidRPr="00424A0B">
        <w:rPr>
          <w:rFonts w:eastAsia="Calibri"/>
          <w:i/>
          <w:lang w:eastAsia="en-US"/>
        </w:rPr>
        <w:t>Понятие медиации. История применения семейной медиации в странах ЕС. Понятие и источники регулирования трансграничной медиации по семейным спорам с европейским элементом</w:t>
      </w:r>
    </w:p>
    <w:p w:rsidR="007700C8" w:rsidRPr="00424A0B" w:rsidRDefault="007700C8" w:rsidP="000F7236">
      <w:pPr>
        <w:spacing w:line="360" w:lineRule="auto"/>
        <w:jc w:val="both"/>
        <w:rPr>
          <w:b/>
          <w:color w:val="000000"/>
          <w:spacing w:val="7"/>
        </w:rPr>
      </w:pPr>
    </w:p>
    <w:p w:rsidR="000F7236" w:rsidRPr="00424A0B" w:rsidRDefault="000F7236" w:rsidP="007700C8">
      <w:pPr>
        <w:pStyle w:val="1"/>
        <w:spacing w:before="0"/>
        <w:rPr>
          <w:rFonts w:ascii="Times New Roman" w:hAnsi="Times New Roman" w:cs="Times New Roman"/>
          <w:color w:val="000000"/>
          <w:spacing w:val="7"/>
          <w:sz w:val="24"/>
          <w:szCs w:val="24"/>
        </w:rPr>
      </w:pPr>
      <w:r w:rsidRPr="00424A0B">
        <w:rPr>
          <w:rFonts w:ascii="Times New Roman" w:hAnsi="Times New Roman" w:cs="Times New Roman"/>
          <w:color w:val="000000"/>
          <w:spacing w:val="7"/>
          <w:sz w:val="24"/>
          <w:szCs w:val="24"/>
        </w:rPr>
        <w:t xml:space="preserve">          </w:t>
      </w:r>
      <w:bookmarkStart w:id="6" w:name="_Toc24247296"/>
      <w:r w:rsidR="007700C8" w:rsidRPr="00424A0B">
        <w:rPr>
          <w:rFonts w:ascii="Times New Roman" w:hAnsi="Times New Roman" w:cs="Times New Roman"/>
          <w:color w:val="000000"/>
          <w:spacing w:val="7"/>
          <w:sz w:val="24"/>
          <w:szCs w:val="24"/>
        </w:rPr>
        <w:t>3</w:t>
      </w:r>
      <w:r w:rsidRPr="00424A0B">
        <w:rPr>
          <w:rFonts w:ascii="Times New Roman" w:hAnsi="Times New Roman" w:cs="Times New Roman"/>
          <w:color w:val="000000"/>
          <w:spacing w:val="7"/>
          <w:sz w:val="24"/>
          <w:szCs w:val="24"/>
        </w:rPr>
        <w:t xml:space="preserve"> Методические указания по самостоятельной работе</w:t>
      </w:r>
      <w:bookmarkEnd w:id="6"/>
    </w:p>
    <w:p w:rsidR="000F7236" w:rsidRPr="00424A0B" w:rsidRDefault="000F7236" w:rsidP="000F7236">
      <w:pPr>
        <w:ind w:firstLine="567"/>
        <w:jc w:val="both"/>
        <w:rPr>
          <w:color w:val="000000"/>
        </w:rPr>
      </w:pPr>
      <w:r w:rsidRPr="00424A0B">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0F7236" w:rsidRPr="00424A0B" w:rsidRDefault="000F7236" w:rsidP="000F7236">
      <w:pPr>
        <w:ind w:firstLine="567"/>
        <w:jc w:val="both"/>
        <w:rPr>
          <w:color w:val="000000"/>
        </w:rPr>
      </w:pPr>
      <w:r w:rsidRPr="00424A0B">
        <w:rPr>
          <w:color w:val="000000"/>
        </w:rPr>
        <w:t xml:space="preserve">- подготовка к семинарам и практическим занятиям, иным видам работам (включая публичные выступления, круглые столы, текущий контроль и т.д.) и выполнение домашних заданий; </w:t>
      </w:r>
    </w:p>
    <w:p w:rsidR="000F7236" w:rsidRPr="00424A0B" w:rsidRDefault="000F7236" w:rsidP="000F7236">
      <w:pPr>
        <w:ind w:firstLine="567"/>
        <w:jc w:val="both"/>
        <w:rPr>
          <w:color w:val="000000"/>
        </w:rPr>
      </w:pPr>
      <w:r w:rsidRPr="00424A0B">
        <w:rPr>
          <w:color w:val="000000"/>
        </w:rPr>
        <w:t xml:space="preserve">- подготовка письменных работ (докладов, контрольных работ (рефератов), эссе и групповых проектов); </w:t>
      </w:r>
    </w:p>
    <w:p w:rsidR="000F7236" w:rsidRPr="00424A0B" w:rsidRDefault="000F7236" w:rsidP="000F7236">
      <w:pPr>
        <w:ind w:firstLine="567"/>
        <w:jc w:val="both"/>
        <w:rPr>
          <w:color w:val="000000"/>
        </w:rPr>
      </w:pPr>
      <w:r w:rsidRPr="00424A0B">
        <w:rPr>
          <w:color w:val="000000"/>
        </w:rPr>
        <w:t xml:space="preserve">- самостоятельный поиск информации в Интернете. </w:t>
      </w:r>
    </w:p>
    <w:p w:rsidR="000F7236" w:rsidRPr="00424A0B" w:rsidRDefault="000F7236" w:rsidP="000F7236">
      <w:pPr>
        <w:ind w:firstLine="567"/>
        <w:jc w:val="both"/>
        <w:rPr>
          <w:color w:val="000000"/>
        </w:rPr>
      </w:pPr>
      <w:r w:rsidRPr="00424A0B">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Выполняя самостоятельную работу под контролем преподавателя, студент должен:</w:t>
      </w:r>
    </w:p>
    <w:p w:rsidR="000F7236" w:rsidRPr="00424A0B" w:rsidRDefault="000F7236" w:rsidP="000F7236">
      <w:pPr>
        <w:pStyle w:val="a6"/>
        <w:numPr>
          <w:ilvl w:val="0"/>
          <w:numId w:val="38"/>
        </w:numPr>
        <w:spacing w:before="0" w:beforeAutospacing="0" w:after="0" w:afterAutospacing="0"/>
        <w:ind w:left="0" w:firstLine="567"/>
        <w:jc w:val="both"/>
        <w:rPr>
          <w:color w:val="000000"/>
        </w:rPr>
      </w:pPr>
      <w:r w:rsidRPr="00424A0B">
        <w:rPr>
          <w:color w:val="000000"/>
        </w:rPr>
        <w:lastRenderedPageBreak/>
        <w:t>освоить минимум содержания, выносимый на самостоятельную работу студентов и предложенный преподавателем;</w:t>
      </w:r>
    </w:p>
    <w:p w:rsidR="000F7236" w:rsidRPr="00424A0B" w:rsidRDefault="000F7236" w:rsidP="000F7236">
      <w:pPr>
        <w:pStyle w:val="a6"/>
        <w:numPr>
          <w:ilvl w:val="0"/>
          <w:numId w:val="38"/>
        </w:numPr>
        <w:spacing w:before="0" w:beforeAutospacing="0" w:after="0" w:afterAutospacing="0"/>
        <w:ind w:left="0" w:firstLine="567"/>
        <w:jc w:val="both"/>
        <w:rPr>
          <w:color w:val="000000"/>
        </w:rPr>
      </w:pPr>
      <w:r w:rsidRPr="00424A0B">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ФОСе. </w:t>
      </w:r>
    </w:p>
    <w:p w:rsidR="000F7236" w:rsidRPr="00424A0B" w:rsidRDefault="000F7236" w:rsidP="000F7236">
      <w:pPr>
        <w:rPr>
          <w:b/>
          <w:bCs/>
          <w:color w:val="000000"/>
        </w:rPr>
      </w:pPr>
    </w:p>
    <w:p w:rsidR="000F7236" w:rsidRPr="00424A0B" w:rsidRDefault="007700C8" w:rsidP="000F7236">
      <w:pPr>
        <w:pStyle w:val="1"/>
        <w:spacing w:before="0"/>
        <w:ind w:firstLine="709"/>
        <w:rPr>
          <w:rFonts w:ascii="Times New Roman" w:hAnsi="Times New Roman" w:cs="Times New Roman"/>
          <w:color w:val="000000"/>
          <w:sz w:val="24"/>
          <w:szCs w:val="24"/>
        </w:rPr>
      </w:pPr>
      <w:bookmarkStart w:id="7" w:name="_Toc24247297"/>
      <w:r w:rsidRPr="00424A0B">
        <w:rPr>
          <w:rFonts w:ascii="Times New Roman" w:hAnsi="Times New Roman" w:cs="Times New Roman"/>
          <w:color w:val="000000"/>
          <w:sz w:val="24"/>
          <w:szCs w:val="24"/>
        </w:rPr>
        <w:t>4</w:t>
      </w:r>
      <w:r w:rsidR="000F7236" w:rsidRPr="00424A0B">
        <w:rPr>
          <w:rFonts w:ascii="Times New Roman" w:hAnsi="Times New Roman" w:cs="Times New Roman"/>
          <w:color w:val="000000"/>
          <w:sz w:val="24"/>
          <w:szCs w:val="24"/>
        </w:rPr>
        <w:t xml:space="preserve"> Методические указания по тестированию</w:t>
      </w:r>
      <w:bookmarkEnd w:id="7"/>
    </w:p>
    <w:p w:rsidR="000F7236" w:rsidRPr="00424A0B" w:rsidRDefault="000F7236" w:rsidP="000F7236"/>
    <w:p w:rsidR="000F7236" w:rsidRPr="00424A0B" w:rsidRDefault="000F7236" w:rsidP="000F7236">
      <w:pPr>
        <w:pStyle w:val="a6"/>
        <w:spacing w:before="0" w:beforeAutospacing="0" w:after="0" w:afterAutospacing="0"/>
        <w:ind w:firstLine="567"/>
        <w:jc w:val="both"/>
      </w:pPr>
      <w:r w:rsidRPr="00424A0B">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0F7236" w:rsidRPr="00424A0B" w:rsidRDefault="000F7236" w:rsidP="000F7236">
      <w:pPr>
        <w:pStyle w:val="a6"/>
        <w:spacing w:before="0" w:beforeAutospacing="0" w:after="0" w:afterAutospacing="0"/>
        <w:ind w:firstLine="567"/>
        <w:jc w:val="both"/>
      </w:pPr>
      <w:r w:rsidRPr="00424A0B">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0F7236" w:rsidRPr="00424A0B" w:rsidRDefault="000F7236" w:rsidP="000F7236">
      <w:pPr>
        <w:pStyle w:val="a6"/>
        <w:spacing w:before="0" w:beforeAutospacing="0" w:after="0" w:afterAutospacing="0"/>
        <w:ind w:firstLine="567"/>
        <w:jc w:val="both"/>
      </w:pPr>
      <w:r w:rsidRPr="00424A0B">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0F7236" w:rsidRPr="00424A0B" w:rsidRDefault="000F7236" w:rsidP="000F7236">
      <w:pPr>
        <w:pStyle w:val="a6"/>
        <w:spacing w:before="0" w:beforeAutospacing="0" w:after="0" w:afterAutospacing="0"/>
        <w:ind w:firstLine="567"/>
        <w:jc w:val="both"/>
      </w:pPr>
      <w:r w:rsidRPr="00424A0B">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0F7236" w:rsidRPr="00424A0B" w:rsidRDefault="000F7236" w:rsidP="000F7236">
      <w:pPr>
        <w:pStyle w:val="a6"/>
        <w:spacing w:before="0" w:beforeAutospacing="0" w:after="0" w:afterAutospacing="0"/>
        <w:ind w:firstLine="567"/>
        <w:jc w:val="both"/>
      </w:pPr>
      <w:r w:rsidRPr="00424A0B">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0F7236" w:rsidRPr="00424A0B" w:rsidRDefault="000F7236" w:rsidP="000F7236">
      <w:pPr>
        <w:pStyle w:val="a6"/>
        <w:spacing w:before="0" w:beforeAutospacing="0" w:after="0" w:afterAutospacing="0"/>
        <w:ind w:firstLine="567"/>
        <w:jc w:val="both"/>
      </w:pPr>
      <w:r w:rsidRPr="00424A0B">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0F7236" w:rsidRPr="00424A0B" w:rsidRDefault="000F7236" w:rsidP="000F7236">
      <w:pPr>
        <w:pStyle w:val="a6"/>
        <w:spacing w:before="0" w:beforeAutospacing="0" w:after="0" w:afterAutospacing="0"/>
        <w:ind w:firstLine="567"/>
        <w:jc w:val="both"/>
      </w:pPr>
      <w:r w:rsidRPr="00424A0B">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0F7236" w:rsidRPr="00424A0B" w:rsidRDefault="000F7236" w:rsidP="000F7236">
      <w:pPr>
        <w:pStyle w:val="a6"/>
        <w:spacing w:before="0" w:beforeAutospacing="0" w:after="0" w:afterAutospacing="0"/>
        <w:ind w:firstLine="567"/>
        <w:jc w:val="both"/>
      </w:pPr>
      <w:r w:rsidRPr="00424A0B">
        <w:t>д)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Pr="00424A0B">
        <w:rPr>
          <w:color w:val="000000"/>
        </w:rPr>
        <w:t xml:space="preserve"> </w:t>
      </w:r>
    </w:p>
    <w:p w:rsidR="000F7236" w:rsidRPr="00424A0B" w:rsidRDefault="000F7236" w:rsidP="000F7236">
      <w:pPr>
        <w:ind w:firstLine="567"/>
        <w:jc w:val="both"/>
      </w:pPr>
      <w:r w:rsidRPr="00424A0B">
        <w:rPr>
          <w:bCs/>
          <w:color w:val="000000"/>
        </w:rPr>
        <w:t>Как готовиться к рубежным тестовым работам.</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rsidR="000F7236" w:rsidRPr="00424A0B" w:rsidRDefault="000F7236" w:rsidP="000F7236">
      <w:pPr>
        <w:pStyle w:val="a6"/>
        <w:spacing w:before="0" w:beforeAutospacing="0" w:after="0" w:afterAutospacing="0"/>
        <w:ind w:firstLine="567"/>
        <w:jc w:val="both"/>
        <w:rPr>
          <w:color w:val="000000"/>
        </w:rPr>
      </w:pPr>
      <w:r w:rsidRPr="00424A0B">
        <w:rPr>
          <w:color w:val="000000"/>
        </w:rPr>
        <w:t>1) Познакомьтесь со следующей учебно-методической документацией:</w:t>
      </w:r>
    </w:p>
    <w:p w:rsidR="000F7236" w:rsidRPr="00424A0B" w:rsidRDefault="00911864" w:rsidP="000F7236">
      <w:pPr>
        <w:ind w:left="567"/>
        <w:jc w:val="both"/>
        <w:rPr>
          <w:color w:val="000000"/>
        </w:rPr>
      </w:pPr>
      <w:r w:rsidRPr="00424A0B">
        <w:rPr>
          <w:color w:val="000000"/>
        </w:rPr>
        <w:t xml:space="preserve">- </w:t>
      </w:r>
      <w:r w:rsidR="000F7236" w:rsidRPr="00424A0B">
        <w:rPr>
          <w:color w:val="000000"/>
        </w:rPr>
        <w:t>правовой терминологией; </w:t>
      </w:r>
    </w:p>
    <w:p w:rsidR="000F7236" w:rsidRPr="00424A0B" w:rsidRDefault="000F7236" w:rsidP="000F7236">
      <w:pPr>
        <w:ind w:left="567"/>
        <w:jc w:val="both"/>
        <w:rPr>
          <w:color w:val="000000"/>
        </w:rPr>
      </w:pPr>
      <w:r w:rsidRPr="00424A0B">
        <w:rPr>
          <w:color w:val="000000"/>
        </w:rPr>
        <w:t>- тематическими планами лекций и практических занятий, </w:t>
      </w:r>
    </w:p>
    <w:p w:rsidR="000F7236" w:rsidRPr="00424A0B" w:rsidRDefault="000F7236" w:rsidP="000F7236">
      <w:pPr>
        <w:ind w:firstLine="567"/>
        <w:jc w:val="both"/>
        <w:rPr>
          <w:color w:val="000000"/>
        </w:rPr>
      </w:pPr>
      <w:r w:rsidRPr="00424A0B">
        <w:rPr>
          <w:color w:val="000000"/>
        </w:rPr>
        <w:t>- учебником, учебными пособиями.</w:t>
      </w:r>
    </w:p>
    <w:p w:rsidR="000F7236" w:rsidRPr="00424A0B" w:rsidRDefault="000F7236" w:rsidP="000F7236">
      <w:pPr>
        <w:ind w:firstLine="567"/>
        <w:jc w:val="both"/>
        <w:rPr>
          <w:color w:val="000000"/>
        </w:rPr>
      </w:pPr>
      <w:r w:rsidRPr="00424A0B">
        <w:rPr>
          <w:color w:val="000000"/>
        </w:rPr>
        <w:t>2) Изучите и проанализируйте нормативно-правовую и эмпирическую базу.</w:t>
      </w:r>
    </w:p>
    <w:p w:rsidR="000F7236" w:rsidRPr="00424A0B" w:rsidRDefault="000F7236" w:rsidP="000F7236">
      <w:pPr>
        <w:ind w:firstLine="567"/>
        <w:jc w:val="both"/>
        <w:rPr>
          <w:color w:val="000000"/>
          <w:shd w:val="clear" w:color="auto" w:fill="FFFFFF"/>
        </w:rPr>
      </w:pPr>
      <w:r w:rsidRPr="00424A0B">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0F7236" w:rsidRPr="00424A0B" w:rsidRDefault="007700C8" w:rsidP="000F7236">
      <w:pPr>
        <w:pStyle w:val="1"/>
        <w:ind w:firstLine="709"/>
        <w:rPr>
          <w:rFonts w:ascii="Times New Roman" w:hAnsi="Times New Roman" w:cs="Times New Roman"/>
          <w:color w:val="000000"/>
          <w:spacing w:val="7"/>
          <w:sz w:val="24"/>
          <w:szCs w:val="24"/>
        </w:rPr>
      </w:pPr>
      <w:bookmarkStart w:id="8" w:name="_Toc24247298"/>
      <w:r w:rsidRPr="00424A0B">
        <w:rPr>
          <w:rFonts w:ascii="Times New Roman" w:hAnsi="Times New Roman" w:cs="Times New Roman"/>
          <w:color w:val="000000"/>
          <w:spacing w:val="7"/>
          <w:sz w:val="24"/>
          <w:szCs w:val="24"/>
        </w:rPr>
        <w:lastRenderedPageBreak/>
        <w:t>5</w:t>
      </w:r>
      <w:r w:rsidR="000F7236" w:rsidRPr="00424A0B">
        <w:rPr>
          <w:rFonts w:ascii="Times New Roman" w:hAnsi="Times New Roman" w:cs="Times New Roman"/>
          <w:color w:val="000000"/>
          <w:spacing w:val="7"/>
          <w:sz w:val="24"/>
          <w:szCs w:val="24"/>
        </w:rPr>
        <w:t xml:space="preserve"> Методические указания по подготовке к опросу</w:t>
      </w:r>
      <w:bookmarkEnd w:id="8"/>
    </w:p>
    <w:p w:rsidR="000F7236" w:rsidRPr="00424A0B" w:rsidRDefault="000F7236" w:rsidP="000F7236"/>
    <w:p w:rsidR="000F7236" w:rsidRPr="00424A0B" w:rsidRDefault="000F7236" w:rsidP="000F7236">
      <w:pPr>
        <w:widowControl w:val="0"/>
        <w:ind w:firstLine="709"/>
        <w:jc w:val="both"/>
      </w:pPr>
      <w:r w:rsidRPr="00424A0B">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0F7236" w:rsidRPr="00424A0B" w:rsidRDefault="000F7236" w:rsidP="000F7236">
      <w:pPr>
        <w:widowControl w:val="0"/>
        <w:ind w:firstLine="709"/>
        <w:jc w:val="both"/>
      </w:pPr>
      <w:r w:rsidRPr="00424A0B">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rsidR="000F7236" w:rsidRPr="00424A0B" w:rsidRDefault="000F7236" w:rsidP="000F7236">
      <w:pPr>
        <w:widowControl w:val="0"/>
        <w:ind w:firstLine="709"/>
        <w:jc w:val="both"/>
      </w:pPr>
      <w:r w:rsidRPr="00424A0B">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0F7236" w:rsidRPr="00424A0B" w:rsidRDefault="000F7236" w:rsidP="000F7236">
      <w:pPr>
        <w:widowControl w:val="0"/>
        <w:ind w:firstLine="709"/>
        <w:jc w:val="both"/>
      </w:pPr>
      <w:r w:rsidRPr="00424A0B">
        <w:t>Опрос может быть групповым и индивидуальным; устным и письменным.</w:t>
      </w:r>
    </w:p>
    <w:p w:rsidR="000F7236" w:rsidRPr="00424A0B" w:rsidRDefault="000F7236" w:rsidP="000F7236">
      <w:pPr>
        <w:widowControl w:val="0"/>
        <w:ind w:firstLine="709"/>
        <w:jc w:val="both"/>
      </w:pPr>
      <w:r w:rsidRPr="00424A0B">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0F7236" w:rsidRPr="00424A0B" w:rsidRDefault="000F7236" w:rsidP="000F7236">
      <w:pPr>
        <w:widowControl w:val="0"/>
        <w:ind w:firstLine="709"/>
        <w:jc w:val="both"/>
      </w:pPr>
      <w:r w:rsidRPr="00424A0B">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0F7236" w:rsidRPr="00424A0B" w:rsidRDefault="000F7236" w:rsidP="000F7236">
      <w:pPr>
        <w:widowControl w:val="0"/>
        <w:ind w:firstLine="709"/>
        <w:jc w:val="both"/>
      </w:pPr>
      <w:r w:rsidRPr="00424A0B">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0F7236" w:rsidRPr="00424A0B" w:rsidRDefault="000F7236" w:rsidP="000F7236">
      <w:pPr>
        <w:spacing w:after="200" w:line="276" w:lineRule="auto"/>
        <w:jc w:val="center"/>
        <w:rPr>
          <w:b/>
        </w:rPr>
      </w:pPr>
    </w:p>
    <w:p w:rsidR="000F7236" w:rsidRPr="00424A0B" w:rsidRDefault="007700C8" w:rsidP="000F7236">
      <w:pPr>
        <w:pStyle w:val="1"/>
        <w:spacing w:before="0"/>
        <w:ind w:firstLine="709"/>
        <w:rPr>
          <w:rFonts w:ascii="Times New Roman" w:hAnsi="Times New Roman" w:cs="Times New Roman"/>
          <w:color w:val="000000"/>
          <w:spacing w:val="7"/>
          <w:sz w:val="24"/>
          <w:szCs w:val="24"/>
        </w:rPr>
      </w:pPr>
      <w:bookmarkStart w:id="9" w:name="_Toc24247299"/>
      <w:r w:rsidRPr="00424A0B">
        <w:rPr>
          <w:rFonts w:ascii="Times New Roman" w:hAnsi="Times New Roman" w:cs="Times New Roman"/>
          <w:color w:val="000000"/>
          <w:spacing w:val="7"/>
          <w:sz w:val="24"/>
          <w:szCs w:val="24"/>
        </w:rPr>
        <w:t>6</w:t>
      </w:r>
      <w:r w:rsidR="000F7236" w:rsidRPr="00424A0B">
        <w:rPr>
          <w:rFonts w:ascii="Times New Roman" w:hAnsi="Times New Roman" w:cs="Times New Roman"/>
          <w:color w:val="000000"/>
          <w:spacing w:val="7"/>
          <w:sz w:val="24"/>
          <w:szCs w:val="24"/>
        </w:rPr>
        <w:t xml:space="preserve"> Методические указания по подготовке к коллоквиуму</w:t>
      </w:r>
      <w:bookmarkEnd w:id="9"/>
    </w:p>
    <w:p w:rsidR="000F7236" w:rsidRPr="00424A0B" w:rsidRDefault="000F7236" w:rsidP="000F7236">
      <w:pPr>
        <w:ind w:firstLine="720"/>
        <w:jc w:val="both"/>
        <w:rPr>
          <w:color w:val="000000"/>
          <w:spacing w:val="7"/>
        </w:rPr>
      </w:pPr>
      <w:r w:rsidRPr="00424A0B">
        <w:rPr>
          <w:color w:val="000000"/>
          <w:spacing w:val="7"/>
        </w:rPr>
        <w:t>Основной устной формой контроля за самостоятельной работой студентов является коллоквиум.</w:t>
      </w:r>
    </w:p>
    <w:p w:rsidR="000F7236" w:rsidRPr="00424A0B" w:rsidRDefault="000F7236" w:rsidP="000F7236">
      <w:pPr>
        <w:ind w:firstLine="720"/>
        <w:jc w:val="both"/>
        <w:rPr>
          <w:color w:val="000000"/>
          <w:spacing w:val="7"/>
        </w:rPr>
      </w:pPr>
      <w:r w:rsidRPr="00424A0B">
        <w:rPr>
          <w:color w:val="000000"/>
          <w:spacing w:val="7"/>
        </w:rPr>
        <w:t>Коллоквиум (от лат. собеседование)</w:t>
      </w:r>
    </w:p>
    <w:p w:rsidR="000F7236" w:rsidRPr="00424A0B" w:rsidRDefault="000F7236" w:rsidP="000F7236">
      <w:pPr>
        <w:ind w:firstLine="720"/>
        <w:jc w:val="both"/>
        <w:rPr>
          <w:color w:val="000000"/>
          <w:spacing w:val="7"/>
        </w:rPr>
      </w:pPr>
      <w:r w:rsidRPr="00424A0B">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0F7236" w:rsidRPr="00424A0B" w:rsidRDefault="000F7236" w:rsidP="000F7236">
      <w:pPr>
        <w:ind w:firstLine="720"/>
        <w:jc w:val="both"/>
        <w:rPr>
          <w:color w:val="000000"/>
          <w:spacing w:val="7"/>
        </w:rPr>
      </w:pPr>
      <w:r w:rsidRPr="00424A0B">
        <w:rPr>
          <w:color w:val="000000"/>
          <w:spacing w:val="7"/>
        </w:rPr>
        <w:t>2) научное собрание с обсуждением докладов на определенную тему.</w:t>
      </w:r>
    </w:p>
    <w:p w:rsidR="00911864" w:rsidRPr="00911864" w:rsidRDefault="00911864" w:rsidP="00911864">
      <w:pPr>
        <w:ind w:firstLine="720"/>
        <w:jc w:val="both"/>
        <w:rPr>
          <w:color w:val="000000"/>
          <w:spacing w:val="7"/>
        </w:rPr>
      </w:pPr>
      <w:r w:rsidRPr="00911864">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0F7236" w:rsidRPr="00424A0B" w:rsidRDefault="000F7236" w:rsidP="000F7236">
      <w:pPr>
        <w:ind w:firstLine="720"/>
        <w:jc w:val="both"/>
        <w:rPr>
          <w:color w:val="000000"/>
          <w:spacing w:val="7"/>
        </w:rPr>
      </w:pPr>
      <w:r w:rsidRPr="00424A0B">
        <w:rPr>
          <w:color w:val="000000"/>
          <w:spacing w:val="7"/>
        </w:rPr>
        <w:t xml:space="preserve">Ответственный этап: конспектирование источников, запись основных принципиальных положений изучаемых текстов, цитирование наиболее значимых мыслей автора. </w:t>
      </w:r>
    </w:p>
    <w:p w:rsidR="000F7236" w:rsidRPr="00424A0B" w:rsidRDefault="000F7236" w:rsidP="000F7236">
      <w:pPr>
        <w:ind w:firstLine="720"/>
        <w:jc w:val="both"/>
        <w:rPr>
          <w:color w:val="000000"/>
          <w:spacing w:val="7"/>
        </w:rPr>
      </w:pPr>
      <w:r w:rsidRPr="00424A0B">
        <w:rPr>
          <w:color w:val="000000"/>
          <w:spacing w:val="7"/>
        </w:rPr>
        <w:lastRenderedPageBreak/>
        <w:t xml:space="preserve">Важная часть - 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0F7236" w:rsidRPr="00424A0B" w:rsidRDefault="000F7236" w:rsidP="000F7236">
      <w:pPr>
        <w:ind w:firstLine="720"/>
        <w:jc w:val="both"/>
        <w:rPr>
          <w:color w:val="000000"/>
          <w:spacing w:val="7"/>
        </w:rPr>
      </w:pPr>
      <w:r w:rsidRPr="00424A0B">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0F7236" w:rsidRPr="00424A0B" w:rsidRDefault="000F7236" w:rsidP="000F7236">
      <w:pPr>
        <w:ind w:firstLine="720"/>
        <w:jc w:val="both"/>
        <w:rPr>
          <w:color w:val="000000"/>
          <w:spacing w:val="7"/>
        </w:rPr>
      </w:pPr>
      <w:r w:rsidRPr="00424A0B">
        <w:rPr>
          <w:color w:val="000000"/>
          <w:spacing w:val="7"/>
        </w:rPr>
        <w:t xml:space="preserve">Или же как третий вариант:  обсуждение научных сообщений, сделанных студентами данной группы. </w:t>
      </w:r>
    </w:p>
    <w:p w:rsidR="000F7236" w:rsidRPr="00424A0B" w:rsidRDefault="000F7236" w:rsidP="000F7236">
      <w:pPr>
        <w:ind w:firstLine="720"/>
        <w:jc w:val="both"/>
        <w:rPr>
          <w:color w:val="000000"/>
          <w:spacing w:val="7"/>
        </w:rPr>
      </w:pPr>
      <w:r w:rsidRPr="00424A0B">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0F7236" w:rsidRPr="00424A0B" w:rsidRDefault="000F7236" w:rsidP="000F7236">
      <w:pPr>
        <w:ind w:firstLine="720"/>
        <w:jc w:val="both"/>
        <w:rPr>
          <w:color w:val="000000"/>
          <w:spacing w:val="7"/>
        </w:rPr>
      </w:pPr>
      <w:r w:rsidRPr="00424A0B">
        <w:rPr>
          <w:color w:val="000000"/>
          <w:spacing w:val="7"/>
        </w:rPr>
        <w:t>Текущий контроль осуществляется в ходе проведения семинарских и практических занятий по следующим критериям: посещаемость занятий, наличие конспектов лекций, учебного материала, выступления на семинарских и практических занятиях</w:t>
      </w:r>
      <w:r w:rsidRPr="00424A0B">
        <w:rPr>
          <w:b/>
          <w:color w:val="000000"/>
          <w:spacing w:val="7"/>
          <w:u w:val="single"/>
        </w:rPr>
        <w:t>.</w:t>
      </w:r>
    </w:p>
    <w:p w:rsidR="000F7236" w:rsidRPr="00424A0B" w:rsidRDefault="000F7236" w:rsidP="000F7236">
      <w:pPr>
        <w:ind w:firstLine="720"/>
        <w:jc w:val="both"/>
        <w:rPr>
          <w:color w:val="000000"/>
          <w:spacing w:val="7"/>
        </w:rPr>
      </w:pPr>
      <w:r w:rsidRPr="00424A0B">
        <w:rPr>
          <w:color w:val="000000"/>
          <w:spacing w:val="7"/>
        </w:rPr>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0F7236" w:rsidRPr="00424A0B" w:rsidRDefault="000F7236" w:rsidP="000F7236">
      <w:pPr>
        <w:ind w:firstLine="720"/>
        <w:jc w:val="both"/>
        <w:rPr>
          <w:color w:val="000000"/>
          <w:spacing w:val="7"/>
        </w:rPr>
      </w:pPr>
      <w:r w:rsidRPr="00424A0B">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0F7236" w:rsidRPr="00424A0B" w:rsidRDefault="000F7236" w:rsidP="000F7236">
      <w:pPr>
        <w:ind w:firstLine="720"/>
        <w:jc w:val="both"/>
        <w:rPr>
          <w:color w:val="000000"/>
          <w:spacing w:val="7"/>
        </w:rPr>
      </w:pPr>
      <w:r w:rsidRPr="00424A0B">
        <w:rPr>
          <w:color w:val="000000"/>
          <w:spacing w:val="7"/>
        </w:rPr>
        <w:t>Критерии оценки коллоквиума:</w:t>
      </w:r>
    </w:p>
    <w:p w:rsidR="000F7236" w:rsidRPr="00424A0B" w:rsidRDefault="000F7236" w:rsidP="000F7236">
      <w:pPr>
        <w:ind w:firstLine="720"/>
        <w:jc w:val="both"/>
        <w:rPr>
          <w:color w:val="000000"/>
          <w:spacing w:val="7"/>
        </w:rPr>
      </w:pPr>
      <w:r w:rsidRPr="00424A0B">
        <w:rPr>
          <w:color w:val="000000"/>
          <w:spacing w:val="7"/>
        </w:rPr>
        <w:t>-глубокое и прочное усвоение программного материала, относящегося к рассматриваемой проблеме;</w:t>
      </w:r>
    </w:p>
    <w:p w:rsidR="000F7236" w:rsidRPr="00424A0B" w:rsidRDefault="000F7236" w:rsidP="000F7236">
      <w:pPr>
        <w:ind w:firstLine="720"/>
        <w:jc w:val="both"/>
        <w:rPr>
          <w:color w:val="000000"/>
          <w:spacing w:val="7"/>
        </w:rPr>
      </w:pPr>
      <w:r w:rsidRPr="00424A0B">
        <w:rPr>
          <w:color w:val="000000"/>
          <w:spacing w:val="7"/>
        </w:rPr>
        <w:t>-полные, последовательные, грамотные и логически излагаемые ответы;</w:t>
      </w:r>
    </w:p>
    <w:p w:rsidR="000F7236" w:rsidRPr="00424A0B" w:rsidRDefault="000F7236" w:rsidP="000F7236">
      <w:pPr>
        <w:ind w:firstLine="720"/>
        <w:jc w:val="both"/>
        <w:rPr>
          <w:color w:val="000000"/>
          <w:spacing w:val="7"/>
        </w:rPr>
      </w:pPr>
      <w:r w:rsidRPr="00424A0B">
        <w:rPr>
          <w:color w:val="000000"/>
          <w:spacing w:val="7"/>
        </w:rPr>
        <w:t>-степень добросовестности работы с литературой;</w:t>
      </w:r>
    </w:p>
    <w:p w:rsidR="000F7236" w:rsidRPr="00424A0B" w:rsidRDefault="000F7236" w:rsidP="000F7236">
      <w:pPr>
        <w:ind w:firstLine="720"/>
        <w:jc w:val="both"/>
        <w:rPr>
          <w:color w:val="000000"/>
          <w:spacing w:val="7"/>
        </w:rPr>
      </w:pPr>
      <w:r w:rsidRPr="00424A0B">
        <w:rPr>
          <w:color w:val="000000"/>
          <w:spacing w:val="7"/>
        </w:rPr>
        <w:t>-наличие составленного конспекта по проблематике коллоквиума;</w:t>
      </w:r>
    </w:p>
    <w:p w:rsidR="000F7236" w:rsidRPr="00424A0B" w:rsidRDefault="000F7236" w:rsidP="000F7236">
      <w:pPr>
        <w:ind w:firstLine="720"/>
        <w:jc w:val="both"/>
        <w:rPr>
          <w:color w:val="000000"/>
          <w:spacing w:val="7"/>
        </w:rPr>
      </w:pPr>
      <w:r w:rsidRPr="00424A0B">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0F7236" w:rsidRPr="00424A0B" w:rsidRDefault="000F7236" w:rsidP="000F7236">
      <w:pPr>
        <w:ind w:firstLine="720"/>
        <w:jc w:val="both"/>
        <w:rPr>
          <w:color w:val="000000"/>
          <w:spacing w:val="7"/>
        </w:rPr>
      </w:pPr>
      <w:r w:rsidRPr="00424A0B">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0F7236" w:rsidRPr="00424A0B" w:rsidRDefault="000F7236" w:rsidP="000F7236">
      <w:pPr>
        <w:ind w:firstLine="720"/>
        <w:jc w:val="both"/>
        <w:rPr>
          <w:color w:val="000000"/>
          <w:spacing w:val="7"/>
        </w:rPr>
      </w:pPr>
      <w:r w:rsidRPr="00424A0B">
        <w:rPr>
          <w:color w:val="000000"/>
          <w:spacing w:val="7"/>
        </w:rPr>
        <w:t>-своевременность подготовки к коллоквиуму.</w:t>
      </w:r>
    </w:p>
    <w:p w:rsidR="007E1C12" w:rsidRPr="00424A0B" w:rsidRDefault="007E1C12" w:rsidP="00EB1C77">
      <w:pPr>
        <w:spacing w:line="360" w:lineRule="auto"/>
        <w:ind w:firstLine="567"/>
        <w:jc w:val="both"/>
        <w:rPr>
          <w:b/>
          <w:bCs/>
          <w:color w:val="000000"/>
          <w:u w:val="single"/>
        </w:rPr>
      </w:pPr>
    </w:p>
    <w:p w:rsidR="00430DF2" w:rsidRPr="00424A0B" w:rsidRDefault="0023232B" w:rsidP="008B0224">
      <w:pPr>
        <w:pStyle w:val="1"/>
        <w:spacing w:before="0"/>
        <w:ind w:firstLine="709"/>
        <w:rPr>
          <w:rFonts w:ascii="Times New Roman" w:hAnsi="Times New Roman" w:cs="Times New Roman"/>
          <w:color w:val="auto"/>
          <w:sz w:val="24"/>
          <w:szCs w:val="24"/>
        </w:rPr>
      </w:pPr>
      <w:bookmarkStart w:id="10" w:name="_Toc24247300"/>
      <w:r w:rsidRPr="00424A0B">
        <w:rPr>
          <w:rFonts w:ascii="Times New Roman" w:hAnsi="Times New Roman" w:cs="Times New Roman"/>
          <w:color w:val="000000"/>
          <w:spacing w:val="7"/>
          <w:sz w:val="24"/>
          <w:szCs w:val="24"/>
        </w:rPr>
        <w:t>7</w:t>
      </w:r>
      <w:r w:rsidR="00D66BF5" w:rsidRPr="00424A0B">
        <w:rPr>
          <w:rFonts w:ascii="Times New Roman" w:hAnsi="Times New Roman" w:cs="Times New Roman"/>
          <w:color w:val="auto"/>
          <w:sz w:val="24"/>
          <w:szCs w:val="24"/>
        </w:rPr>
        <w:t xml:space="preserve"> </w:t>
      </w:r>
      <w:r w:rsidR="00430DF2" w:rsidRPr="00424A0B">
        <w:rPr>
          <w:rFonts w:ascii="Times New Roman" w:hAnsi="Times New Roman" w:cs="Times New Roman"/>
          <w:color w:val="auto"/>
          <w:sz w:val="24"/>
          <w:szCs w:val="24"/>
        </w:rPr>
        <w:t>Методические рекомендации по решению задач и заданий</w:t>
      </w:r>
      <w:bookmarkEnd w:id="10"/>
    </w:p>
    <w:p w:rsidR="008B0224" w:rsidRPr="00424A0B" w:rsidRDefault="008B0224" w:rsidP="008B0224">
      <w:pPr>
        <w:ind w:firstLine="851"/>
        <w:jc w:val="both"/>
      </w:pPr>
      <w:r w:rsidRPr="00424A0B">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424A0B" w:rsidRDefault="008B0224" w:rsidP="008B0224">
      <w:pPr>
        <w:ind w:firstLine="851"/>
        <w:jc w:val="both"/>
      </w:pPr>
      <w:r w:rsidRPr="00424A0B">
        <w:t>Характеристика   решения заданий и задач:</w:t>
      </w:r>
    </w:p>
    <w:p w:rsidR="008B0224" w:rsidRPr="00424A0B" w:rsidRDefault="008B0224" w:rsidP="008B0224">
      <w:pPr>
        <w:ind w:firstLine="851"/>
        <w:jc w:val="both"/>
      </w:pPr>
      <w:r w:rsidRPr="00424A0B">
        <w:t xml:space="preserve">1) предварительный анализ материала; </w:t>
      </w:r>
    </w:p>
    <w:p w:rsidR="008B0224" w:rsidRPr="00424A0B" w:rsidRDefault="008B0224" w:rsidP="008B0224">
      <w:pPr>
        <w:ind w:firstLine="851"/>
        <w:jc w:val="both"/>
      </w:pPr>
      <w:r w:rsidRPr="00424A0B">
        <w:t xml:space="preserve">2) перевод словесной информации в модель; </w:t>
      </w:r>
    </w:p>
    <w:p w:rsidR="008B0224" w:rsidRPr="00424A0B" w:rsidRDefault="008B0224" w:rsidP="008B0224">
      <w:pPr>
        <w:ind w:firstLine="851"/>
        <w:jc w:val="both"/>
      </w:pPr>
      <w:r w:rsidRPr="00424A0B">
        <w:t xml:space="preserve">3) преобразование модели; </w:t>
      </w:r>
    </w:p>
    <w:p w:rsidR="008B0224" w:rsidRPr="00424A0B" w:rsidRDefault="008B0224" w:rsidP="008B0224">
      <w:pPr>
        <w:ind w:firstLine="851"/>
        <w:jc w:val="both"/>
      </w:pPr>
      <w:r w:rsidRPr="00424A0B">
        <w:t xml:space="preserve">4)  соотнесение результатов с реальностью (текстом). </w:t>
      </w:r>
    </w:p>
    <w:p w:rsidR="00530BE6" w:rsidRPr="00424A0B" w:rsidRDefault="008B0224" w:rsidP="008B0224">
      <w:pPr>
        <w:ind w:firstLine="709"/>
        <w:jc w:val="both"/>
      </w:pPr>
      <w:r w:rsidRPr="00424A0B">
        <w:t>П</w:t>
      </w:r>
      <w:r w:rsidR="00430DF2" w:rsidRPr="00424A0B">
        <w:t>осле ознакомления с условиями задачи</w:t>
      </w:r>
      <w:r w:rsidR="00326A3E" w:rsidRPr="00424A0B">
        <w:t xml:space="preserve"> (задания)</w:t>
      </w:r>
      <w:r w:rsidR="00430DF2" w:rsidRPr="00424A0B">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424A0B">
        <w:t xml:space="preserve">Выявите нарушение, если условие предполагает данный вывод или сформируйте </w:t>
      </w:r>
      <w:r w:rsidRPr="00424A0B">
        <w:lastRenderedPageBreak/>
        <w:t xml:space="preserve">процессуальный документ, если задание на это направлено. </w:t>
      </w:r>
      <w:r w:rsidR="00430DF2" w:rsidRPr="00424A0B">
        <w:t>Ответы на вопросы задач должны быть обоснованы конкретными нормативно-правовыми актами и аргументированы.</w:t>
      </w:r>
    </w:p>
    <w:p w:rsidR="008B0224" w:rsidRPr="00424A0B" w:rsidRDefault="0023232B" w:rsidP="008B0224">
      <w:pPr>
        <w:pStyle w:val="1"/>
        <w:ind w:firstLine="709"/>
        <w:rPr>
          <w:rFonts w:ascii="Times New Roman" w:hAnsi="Times New Roman" w:cs="Times New Roman"/>
          <w:color w:val="auto"/>
          <w:sz w:val="24"/>
          <w:szCs w:val="24"/>
        </w:rPr>
      </w:pPr>
      <w:bookmarkStart w:id="11" w:name="_Toc24247301"/>
      <w:r w:rsidRPr="00424A0B">
        <w:rPr>
          <w:rFonts w:ascii="Times New Roman" w:hAnsi="Times New Roman" w:cs="Times New Roman"/>
          <w:color w:val="auto"/>
          <w:sz w:val="24"/>
          <w:szCs w:val="24"/>
        </w:rPr>
        <w:t>8</w:t>
      </w:r>
      <w:r w:rsidR="008B0224" w:rsidRPr="00424A0B">
        <w:rPr>
          <w:rFonts w:ascii="Times New Roman" w:hAnsi="Times New Roman" w:cs="Times New Roman"/>
          <w:color w:val="auto"/>
          <w:sz w:val="24"/>
          <w:szCs w:val="24"/>
        </w:rPr>
        <w:t xml:space="preserve"> Методические рекомендации по написанию эссе</w:t>
      </w:r>
      <w:bookmarkEnd w:id="11"/>
      <w:r w:rsidR="008B0224" w:rsidRPr="00424A0B">
        <w:rPr>
          <w:rFonts w:ascii="Times New Roman" w:hAnsi="Times New Roman" w:cs="Times New Roman"/>
          <w:color w:val="auto"/>
          <w:sz w:val="24"/>
          <w:szCs w:val="24"/>
        </w:rPr>
        <w:t xml:space="preserve"> </w:t>
      </w:r>
    </w:p>
    <w:p w:rsidR="008B0224" w:rsidRPr="00424A0B" w:rsidRDefault="008B0224" w:rsidP="008B0224">
      <w:pPr>
        <w:widowControl w:val="0"/>
        <w:ind w:firstLine="567"/>
        <w:contextualSpacing/>
      </w:pPr>
    </w:p>
    <w:p w:rsidR="008B0224" w:rsidRPr="00424A0B" w:rsidRDefault="008B0224" w:rsidP="008B0224">
      <w:pPr>
        <w:pStyle w:val="af3"/>
        <w:ind w:firstLine="709"/>
        <w:jc w:val="both"/>
        <w:rPr>
          <w:sz w:val="24"/>
          <w:szCs w:val="24"/>
        </w:rPr>
      </w:pPr>
      <w:r w:rsidRPr="00424A0B">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424A0B" w:rsidRDefault="008B0224" w:rsidP="008B0224">
      <w:pPr>
        <w:pStyle w:val="af3"/>
        <w:ind w:firstLine="709"/>
        <w:jc w:val="both"/>
        <w:rPr>
          <w:sz w:val="24"/>
          <w:szCs w:val="24"/>
        </w:rPr>
      </w:pPr>
      <w:r w:rsidRPr="00424A0B">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rsidR="008B0224" w:rsidRPr="00424A0B" w:rsidRDefault="008B0224" w:rsidP="008B0224">
      <w:pPr>
        <w:pStyle w:val="af3"/>
        <w:ind w:firstLine="709"/>
        <w:jc w:val="both"/>
        <w:rPr>
          <w:sz w:val="24"/>
          <w:szCs w:val="24"/>
        </w:rPr>
      </w:pPr>
      <w:r w:rsidRPr="00424A0B">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424A0B" w:rsidRDefault="008B0224" w:rsidP="008B0224">
      <w:pPr>
        <w:pStyle w:val="af3"/>
        <w:ind w:firstLine="709"/>
        <w:jc w:val="both"/>
        <w:rPr>
          <w:sz w:val="24"/>
          <w:szCs w:val="24"/>
        </w:rPr>
      </w:pPr>
      <w:r w:rsidRPr="00424A0B">
        <w:rPr>
          <w:sz w:val="24"/>
          <w:szCs w:val="24"/>
        </w:rPr>
        <w:t>Кроме этого, чтобы написать эссе, надо знать отличия в стиле эссе:</w:t>
      </w:r>
    </w:p>
    <w:p w:rsidR="008B0224" w:rsidRPr="00424A0B" w:rsidRDefault="008B0224" w:rsidP="008B0224">
      <w:pPr>
        <w:pStyle w:val="af3"/>
        <w:numPr>
          <w:ilvl w:val="0"/>
          <w:numId w:val="25"/>
        </w:numPr>
        <w:jc w:val="both"/>
        <w:rPr>
          <w:sz w:val="24"/>
          <w:szCs w:val="24"/>
        </w:rPr>
      </w:pPr>
      <w:r w:rsidRPr="00424A0B">
        <w:rPr>
          <w:sz w:val="24"/>
          <w:szCs w:val="24"/>
        </w:rPr>
        <w:t xml:space="preserve">образность; </w:t>
      </w:r>
    </w:p>
    <w:p w:rsidR="008B0224" w:rsidRPr="00424A0B" w:rsidRDefault="008B0224" w:rsidP="008B0224">
      <w:pPr>
        <w:pStyle w:val="af3"/>
        <w:numPr>
          <w:ilvl w:val="0"/>
          <w:numId w:val="25"/>
        </w:numPr>
        <w:jc w:val="both"/>
        <w:rPr>
          <w:sz w:val="24"/>
          <w:szCs w:val="24"/>
        </w:rPr>
      </w:pPr>
      <w:r w:rsidRPr="00424A0B">
        <w:rPr>
          <w:sz w:val="24"/>
          <w:szCs w:val="24"/>
        </w:rPr>
        <w:t xml:space="preserve">афористичность; </w:t>
      </w:r>
    </w:p>
    <w:p w:rsidR="008B0224" w:rsidRPr="00424A0B" w:rsidRDefault="008B0224" w:rsidP="008B0224">
      <w:pPr>
        <w:pStyle w:val="af3"/>
        <w:numPr>
          <w:ilvl w:val="0"/>
          <w:numId w:val="25"/>
        </w:numPr>
        <w:jc w:val="both"/>
        <w:rPr>
          <w:sz w:val="24"/>
          <w:szCs w:val="24"/>
        </w:rPr>
      </w:pPr>
      <w:r w:rsidRPr="00424A0B">
        <w:rPr>
          <w:sz w:val="24"/>
          <w:szCs w:val="24"/>
        </w:rPr>
        <w:t>парадоксальность.</w:t>
      </w:r>
    </w:p>
    <w:p w:rsidR="008B0224" w:rsidRPr="00424A0B" w:rsidRDefault="008B0224" w:rsidP="008B0224">
      <w:pPr>
        <w:pStyle w:val="af3"/>
        <w:ind w:firstLine="709"/>
        <w:jc w:val="both"/>
        <w:rPr>
          <w:sz w:val="24"/>
          <w:szCs w:val="24"/>
        </w:rPr>
      </w:pPr>
      <w:r w:rsidRPr="00424A0B">
        <w:rPr>
          <w:sz w:val="24"/>
          <w:szCs w:val="24"/>
        </w:rPr>
        <w:t xml:space="preserve"> Для передачи личного восприятия, освоения мира автор эссе: </w:t>
      </w:r>
    </w:p>
    <w:p w:rsidR="008B0224" w:rsidRPr="00424A0B" w:rsidRDefault="008B0224" w:rsidP="008B0224">
      <w:pPr>
        <w:pStyle w:val="af3"/>
        <w:numPr>
          <w:ilvl w:val="0"/>
          <w:numId w:val="26"/>
        </w:numPr>
        <w:jc w:val="both"/>
        <w:rPr>
          <w:sz w:val="24"/>
          <w:szCs w:val="24"/>
        </w:rPr>
      </w:pPr>
      <w:r w:rsidRPr="00424A0B">
        <w:rPr>
          <w:sz w:val="24"/>
          <w:szCs w:val="24"/>
        </w:rPr>
        <w:t xml:space="preserve">привлекает многочисленные примеры; </w:t>
      </w:r>
    </w:p>
    <w:p w:rsidR="008B0224" w:rsidRPr="00424A0B" w:rsidRDefault="008B0224" w:rsidP="008B0224">
      <w:pPr>
        <w:pStyle w:val="af3"/>
        <w:numPr>
          <w:ilvl w:val="0"/>
          <w:numId w:val="26"/>
        </w:numPr>
        <w:jc w:val="both"/>
        <w:rPr>
          <w:sz w:val="24"/>
          <w:szCs w:val="24"/>
        </w:rPr>
      </w:pPr>
      <w:r w:rsidRPr="00424A0B">
        <w:rPr>
          <w:sz w:val="24"/>
          <w:szCs w:val="24"/>
        </w:rPr>
        <w:t xml:space="preserve">проводит параллели; </w:t>
      </w:r>
    </w:p>
    <w:p w:rsidR="008B0224" w:rsidRPr="00424A0B" w:rsidRDefault="008B0224" w:rsidP="008B0224">
      <w:pPr>
        <w:pStyle w:val="af3"/>
        <w:numPr>
          <w:ilvl w:val="0"/>
          <w:numId w:val="26"/>
        </w:numPr>
        <w:jc w:val="both"/>
        <w:rPr>
          <w:sz w:val="24"/>
          <w:szCs w:val="24"/>
        </w:rPr>
      </w:pPr>
      <w:r w:rsidRPr="00424A0B">
        <w:rPr>
          <w:sz w:val="24"/>
          <w:szCs w:val="24"/>
        </w:rPr>
        <w:t xml:space="preserve">подбирает аналогии; </w:t>
      </w:r>
    </w:p>
    <w:p w:rsidR="008B0224" w:rsidRPr="00424A0B" w:rsidRDefault="008B0224" w:rsidP="008B0224">
      <w:pPr>
        <w:pStyle w:val="af3"/>
        <w:numPr>
          <w:ilvl w:val="0"/>
          <w:numId w:val="26"/>
        </w:numPr>
        <w:jc w:val="both"/>
        <w:rPr>
          <w:sz w:val="24"/>
          <w:szCs w:val="24"/>
        </w:rPr>
      </w:pPr>
      <w:r w:rsidRPr="00424A0B">
        <w:rPr>
          <w:sz w:val="24"/>
          <w:szCs w:val="24"/>
        </w:rPr>
        <w:t>использует всевозможные ассоциации.</w:t>
      </w:r>
    </w:p>
    <w:p w:rsidR="008B0224" w:rsidRPr="00424A0B" w:rsidRDefault="008B0224" w:rsidP="008B0224">
      <w:pPr>
        <w:pStyle w:val="af3"/>
        <w:ind w:firstLine="709"/>
        <w:jc w:val="both"/>
        <w:rPr>
          <w:sz w:val="24"/>
          <w:szCs w:val="24"/>
        </w:rPr>
      </w:pPr>
      <w:r w:rsidRPr="00424A0B">
        <w:rPr>
          <w:sz w:val="24"/>
          <w:szCs w:val="24"/>
        </w:rPr>
        <w:t>Для эссе характерно использование многочисленных средств художественной выразительности:</w:t>
      </w:r>
    </w:p>
    <w:p w:rsidR="008B0224" w:rsidRPr="00424A0B" w:rsidRDefault="008B0224" w:rsidP="008B0224">
      <w:pPr>
        <w:pStyle w:val="af3"/>
        <w:numPr>
          <w:ilvl w:val="0"/>
          <w:numId w:val="27"/>
        </w:numPr>
        <w:jc w:val="both"/>
        <w:rPr>
          <w:sz w:val="24"/>
          <w:szCs w:val="24"/>
        </w:rPr>
      </w:pPr>
      <w:r w:rsidRPr="00424A0B">
        <w:rPr>
          <w:sz w:val="24"/>
          <w:szCs w:val="24"/>
        </w:rPr>
        <w:t xml:space="preserve">метафоры; </w:t>
      </w:r>
    </w:p>
    <w:p w:rsidR="008B0224" w:rsidRPr="00424A0B" w:rsidRDefault="008B0224" w:rsidP="008B0224">
      <w:pPr>
        <w:pStyle w:val="af3"/>
        <w:numPr>
          <w:ilvl w:val="0"/>
          <w:numId w:val="27"/>
        </w:numPr>
        <w:jc w:val="both"/>
        <w:rPr>
          <w:sz w:val="24"/>
          <w:szCs w:val="24"/>
        </w:rPr>
      </w:pPr>
      <w:r w:rsidRPr="00424A0B">
        <w:rPr>
          <w:sz w:val="24"/>
          <w:szCs w:val="24"/>
        </w:rPr>
        <w:t xml:space="preserve">аллегорические и притчевые образы; </w:t>
      </w:r>
    </w:p>
    <w:p w:rsidR="008B0224" w:rsidRPr="00424A0B" w:rsidRDefault="008B0224" w:rsidP="008B0224">
      <w:pPr>
        <w:pStyle w:val="af3"/>
        <w:numPr>
          <w:ilvl w:val="0"/>
          <w:numId w:val="27"/>
        </w:numPr>
        <w:jc w:val="both"/>
        <w:rPr>
          <w:sz w:val="24"/>
          <w:szCs w:val="24"/>
        </w:rPr>
      </w:pPr>
      <w:r w:rsidRPr="00424A0B">
        <w:rPr>
          <w:sz w:val="24"/>
          <w:szCs w:val="24"/>
        </w:rPr>
        <w:t xml:space="preserve">символы; </w:t>
      </w:r>
    </w:p>
    <w:p w:rsidR="008B0224" w:rsidRPr="00424A0B" w:rsidRDefault="008B0224" w:rsidP="008B0224">
      <w:pPr>
        <w:pStyle w:val="af3"/>
        <w:numPr>
          <w:ilvl w:val="0"/>
          <w:numId w:val="27"/>
        </w:numPr>
        <w:jc w:val="both"/>
        <w:rPr>
          <w:sz w:val="24"/>
          <w:szCs w:val="24"/>
        </w:rPr>
      </w:pPr>
      <w:r w:rsidRPr="00424A0B">
        <w:rPr>
          <w:sz w:val="24"/>
          <w:szCs w:val="24"/>
        </w:rPr>
        <w:t xml:space="preserve">сравнения. </w:t>
      </w:r>
    </w:p>
    <w:p w:rsidR="008B0224" w:rsidRPr="00424A0B" w:rsidRDefault="008B0224" w:rsidP="008B0224">
      <w:pPr>
        <w:pStyle w:val="af3"/>
        <w:ind w:firstLine="709"/>
        <w:jc w:val="both"/>
        <w:rPr>
          <w:sz w:val="24"/>
          <w:szCs w:val="24"/>
        </w:rPr>
      </w:pPr>
      <w:r w:rsidRPr="00424A0B">
        <w:rPr>
          <w:sz w:val="24"/>
          <w:szCs w:val="24"/>
        </w:rPr>
        <w:t xml:space="preserve"> Эссе будет выглядеть богаче и интереснее, если в нем присутствуют:</w:t>
      </w:r>
    </w:p>
    <w:p w:rsidR="008B0224" w:rsidRPr="00424A0B" w:rsidRDefault="008B0224" w:rsidP="008B0224">
      <w:pPr>
        <w:pStyle w:val="af3"/>
        <w:numPr>
          <w:ilvl w:val="0"/>
          <w:numId w:val="28"/>
        </w:numPr>
        <w:jc w:val="both"/>
        <w:rPr>
          <w:sz w:val="24"/>
          <w:szCs w:val="24"/>
        </w:rPr>
      </w:pPr>
      <w:r w:rsidRPr="00424A0B">
        <w:rPr>
          <w:sz w:val="24"/>
          <w:szCs w:val="24"/>
        </w:rPr>
        <w:t xml:space="preserve">непредсказуемые выводы; </w:t>
      </w:r>
    </w:p>
    <w:p w:rsidR="008B0224" w:rsidRPr="00424A0B" w:rsidRDefault="008B0224" w:rsidP="008B0224">
      <w:pPr>
        <w:pStyle w:val="af3"/>
        <w:numPr>
          <w:ilvl w:val="0"/>
          <w:numId w:val="28"/>
        </w:numPr>
        <w:jc w:val="both"/>
        <w:rPr>
          <w:sz w:val="24"/>
          <w:szCs w:val="24"/>
        </w:rPr>
      </w:pPr>
      <w:r w:rsidRPr="00424A0B">
        <w:rPr>
          <w:sz w:val="24"/>
          <w:szCs w:val="24"/>
        </w:rPr>
        <w:t xml:space="preserve">неожиданные повороты; </w:t>
      </w:r>
    </w:p>
    <w:p w:rsidR="008B0224" w:rsidRPr="00424A0B" w:rsidRDefault="008B0224" w:rsidP="008B0224">
      <w:pPr>
        <w:pStyle w:val="af3"/>
        <w:numPr>
          <w:ilvl w:val="0"/>
          <w:numId w:val="28"/>
        </w:numPr>
        <w:jc w:val="both"/>
        <w:rPr>
          <w:sz w:val="24"/>
          <w:szCs w:val="24"/>
        </w:rPr>
      </w:pPr>
      <w:r w:rsidRPr="00424A0B">
        <w:rPr>
          <w:sz w:val="24"/>
          <w:szCs w:val="24"/>
        </w:rPr>
        <w:t>интересные сцепления.</w:t>
      </w:r>
    </w:p>
    <w:p w:rsidR="008B0224" w:rsidRPr="00424A0B" w:rsidRDefault="008B0224" w:rsidP="008B0224">
      <w:pPr>
        <w:pStyle w:val="af3"/>
        <w:ind w:firstLine="709"/>
        <w:jc w:val="both"/>
        <w:rPr>
          <w:sz w:val="24"/>
          <w:szCs w:val="24"/>
        </w:rPr>
      </w:pPr>
      <w:r w:rsidRPr="00424A0B">
        <w:rPr>
          <w:sz w:val="24"/>
          <w:szCs w:val="24"/>
        </w:rPr>
        <w:t>Специфика жанра эссе:</w:t>
      </w:r>
    </w:p>
    <w:p w:rsidR="008B0224" w:rsidRPr="00424A0B" w:rsidRDefault="008B0224" w:rsidP="008B0224">
      <w:pPr>
        <w:pStyle w:val="af3"/>
        <w:numPr>
          <w:ilvl w:val="0"/>
          <w:numId w:val="29"/>
        </w:numPr>
        <w:ind w:left="0" w:firstLine="709"/>
        <w:jc w:val="both"/>
        <w:rPr>
          <w:sz w:val="24"/>
          <w:szCs w:val="24"/>
        </w:rPr>
      </w:pPr>
      <w:r w:rsidRPr="00424A0B">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424A0B" w:rsidRDefault="008B0224" w:rsidP="008B0224">
      <w:pPr>
        <w:pStyle w:val="af3"/>
        <w:numPr>
          <w:ilvl w:val="0"/>
          <w:numId w:val="29"/>
        </w:numPr>
        <w:ind w:left="0" w:firstLine="709"/>
        <w:jc w:val="both"/>
        <w:rPr>
          <w:sz w:val="24"/>
          <w:szCs w:val="24"/>
        </w:rPr>
      </w:pPr>
      <w:r w:rsidRPr="00424A0B">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424A0B" w:rsidRDefault="008B0224" w:rsidP="008B0224">
      <w:pPr>
        <w:pStyle w:val="af3"/>
        <w:numPr>
          <w:ilvl w:val="0"/>
          <w:numId w:val="29"/>
        </w:numPr>
        <w:ind w:left="0" w:firstLine="709"/>
        <w:jc w:val="both"/>
        <w:rPr>
          <w:sz w:val="24"/>
          <w:szCs w:val="24"/>
        </w:rPr>
      </w:pPr>
      <w:r w:rsidRPr="00424A0B">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424A0B" w:rsidRDefault="008B0224" w:rsidP="008B0224">
      <w:pPr>
        <w:pStyle w:val="af3"/>
        <w:numPr>
          <w:ilvl w:val="0"/>
          <w:numId w:val="29"/>
        </w:numPr>
        <w:ind w:left="0" w:firstLine="709"/>
        <w:jc w:val="both"/>
        <w:rPr>
          <w:sz w:val="24"/>
          <w:szCs w:val="24"/>
        </w:rPr>
      </w:pPr>
      <w:r w:rsidRPr="00424A0B">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8B0224" w:rsidRPr="00424A0B" w:rsidRDefault="008B0224" w:rsidP="008B0224">
      <w:pPr>
        <w:pStyle w:val="af3"/>
        <w:jc w:val="both"/>
        <w:rPr>
          <w:sz w:val="24"/>
          <w:szCs w:val="24"/>
        </w:rPr>
      </w:pPr>
      <w:r w:rsidRPr="00424A0B">
        <w:rPr>
          <w:sz w:val="24"/>
          <w:szCs w:val="24"/>
        </w:rPr>
        <w:t xml:space="preserve">        Так, например, при написании эссе на тему «</w:t>
      </w:r>
      <w:r w:rsidR="007700C8" w:rsidRPr="00424A0B">
        <w:rPr>
          <w:sz w:val="24"/>
          <w:szCs w:val="24"/>
          <w:lang w:val="ru-RU"/>
        </w:rPr>
        <w:t>Эмбрион объект или субъект европейского семейного права</w:t>
      </w:r>
      <w:r w:rsidRPr="00424A0B">
        <w:rPr>
          <w:sz w:val="24"/>
          <w:szCs w:val="24"/>
        </w:rPr>
        <w:t xml:space="preserve">» студент может указать, что </w:t>
      </w:r>
      <w:r w:rsidR="007700C8" w:rsidRPr="00424A0B">
        <w:rPr>
          <w:sz w:val="24"/>
          <w:szCs w:val="24"/>
          <w:lang w:val="ru-RU"/>
        </w:rPr>
        <w:t>в настоящее время существует две основные и противоположные друг другу позиции</w:t>
      </w:r>
      <w:r w:rsidRPr="00424A0B">
        <w:rPr>
          <w:sz w:val="24"/>
          <w:szCs w:val="24"/>
        </w:rPr>
        <w:t xml:space="preserve">. </w:t>
      </w:r>
      <w:r w:rsidR="007700C8" w:rsidRPr="00424A0B">
        <w:rPr>
          <w:sz w:val="24"/>
          <w:szCs w:val="24"/>
          <w:lang w:val="ru-RU"/>
        </w:rPr>
        <w:t>Данная проблема</w:t>
      </w:r>
      <w:r w:rsidRPr="00424A0B">
        <w:rPr>
          <w:sz w:val="24"/>
          <w:szCs w:val="24"/>
        </w:rPr>
        <w:t xml:space="preserve"> включает в себя множество </w:t>
      </w:r>
      <w:r w:rsidRPr="00424A0B">
        <w:rPr>
          <w:sz w:val="24"/>
          <w:szCs w:val="24"/>
        </w:rPr>
        <w:lastRenderedPageBreak/>
        <w:t>государственно-правовых</w:t>
      </w:r>
      <w:r w:rsidR="007700C8" w:rsidRPr="00424A0B">
        <w:rPr>
          <w:sz w:val="24"/>
          <w:szCs w:val="24"/>
          <w:lang w:val="ru-RU"/>
        </w:rPr>
        <w:t xml:space="preserve"> и частно-правовых</w:t>
      </w:r>
      <w:r w:rsidRPr="00424A0B">
        <w:rPr>
          <w:sz w:val="24"/>
          <w:szCs w:val="24"/>
        </w:rPr>
        <w:t xml:space="preserve"> аспектов, что свидетельствует о постоянной актуальности исследуемой проблемы.</w:t>
      </w:r>
    </w:p>
    <w:p w:rsidR="008B0224" w:rsidRPr="00424A0B" w:rsidRDefault="008B0224" w:rsidP="008B0224">
      <w:pPr>
        <w:autoSpaceDE w:val="0"/>
        <w:autoSpaceDN w:val="0"/>
        <w:adjustRightInd w:val="0"/>
        <w:ind w:firstLine="540"/>
        <w:jc w:val="both"/>
        <w:rPr>
          <w:rFonts w:eastAsia="Calibri"/>
        </w:rPr>
      </w:pPr>
      <w:r w:rsidRPr="00424A0B">
        <w:rPr>
          <w:rFonts w:eastAsia="Calibri"/>
        </w:rPr>
        <w:t xml:space="preserve">В настоящее время </w:t>
      </w:r>
      <w:r w:rsidR="007700C8" w:rsidRPr="00424A0B">
        <w:rPr>
          <w:rFonts w:eastAsia="Calibri"/>
        </w:rPr>
        <w:t>в ряде государств………………………….</w:t>
      </w:r>
    </w:p>
    <w:p w:rsidR="007700C8" w:rsidRPr="00424A0B" w:rsidRDefault="007700C8" w:rsidP="008B0224">
      <w:pPr>
        <w:autoSpaceDE w:val="0"/>
        <w:autoSpaceDN w:val="0"/>
        <w:adjustRightInd w:val="0"/>
        <w:ind w:firstLine="540"/>
        <w:jc w:val="both"/>
        <w:rPr>
          <w:rFonts w:eastAsia="Calibri"/>
        </w:rPr>
      </w:pPr>
      <w:r w:rsidRPr="00424A0B">
        <w:rPr>
          <w:rFonts w:eastAsia="Calibri"/>
        </w:rPr>
        <w:t>Практика ЕСПЧ показывает………………………..</w:t>
      </w:r>
    </w:p>
    <w:p w:rsidR="008B0224" w:rsidRPr="00424A0B" w:rsidRDefault="008B0224" w:rsidP="008B0224">
      <w:pPr>
        <w:autoSpaceDE w:val="0"/>
        <w:autoSpaceDN w:val="0"/>
        <w:adjustRightInd w:val="0"/>
        <w:ind w:firstLine="540"/>
        <w:jc w:val="both"/>
        <w:rPr>
          <w:rFonts w:eastAsia="Calibri"/>
        </w:rPr>
      </w:pPr>
      <w:r w:rsidRPr="00424A0B">
        <w:rPr>
          <w:rFonts w:eastAsia="Calibri"/>
        </w:rPr>
        <w:t xml:space="preserve">Однако такой подход не решает ряд как правовых проблем, так и социальных. А именно.................................................... </w:t>
      </w:r>
    </w:p>
    <w:p w:rsidR="008B0224" w:rsidRPr="00424A0B" w:rsidRDefault="008B0224" w:rsidP="008B0224">
      <w:pPr>
        <w:autoSpaceDE w:val="0"/>
        <w:autoSpaceDN w:val="0"/>
        <w:adjustRightInd w:val="0"/>
        <w:ind w:firstLine="540"/>
        <w:jc w:val="both"/>
        <w:rPr>
          <w:rFonts w:eastAsia="Calibri"/>
        </w:rPr>
      </w:pPr>
      <w:r w:rsidRPr="00424A0B">
        <w:rPr>
          <w:rFonts w:eastAsia="Calibri"/>
        </w:rPr>
        <w:t xml:space="preserve">В связи с изложенным представляется актуальным и обоснованным </w:t>
      </w:r>
      <w:r w:rsidR="007700C8" w:rsidRPr="00424A0B">
        <w:rPr>
          <w:rFonts w:eastAsia="Calibri"/>
        </w:rPr>
        <w:t>позиция</w:t>
      </w:r>
      <w:r w:rsidRPr="00424A0B">
        <w:rPr>
          <w:rFonts w:eastAsia="Calibri"/>
        </w:rPr>
        <w:t>....................................................................................................................................</w:t>
      </w:r>
    </w:p>
    <w:p w:rsidR="00424A0B" w:rsidRPr="00424A0B" w:rsidRDefault="0023232B" w:rsidP="00424A0B">
      <w:pPr>
        <w:pStyle w:val="1"/>
        <w:ind w:firstLine="709"/>
        <w:jc w:val="both"/>
        <w:rPr>
          <w:rFonts w:ascii="Times New Roman" w:hAnsi="Times New Roman" w:cs="Times New Roman"/>
          <w:color w:val="auto"/>
          <w:sz w:val="24"/>
          <w:szCs w:val="24"/>
        </w:rPr>
      </w:pPr>
      <w:bookmarkStart w:id="12" w:name="_Toc24247302"/>
      <w:r w:rsidRPr="00424A0B">
        <w:rPr>
          <w:rFonts w:ascii="Times New Roman" w:hAnsi="Times New Roman" w:cs="Times New Roman"/>
          <w:color w:val="auto"/>
          <w:sz w:val="24"/>
          <w:szCs w:val="24"/>
        </w:rPr>
        <w:t>9</w:t>
      </w:r>
      <w:r w:rsidR="00D66BF5" w:rsidRPr="00424A0B">
        <w:rPr>
          <w:rFonts w:ascii="Times New Roman" w:hAnsi="Times New Roman" w:cs="Times New Roman"/>
          <w:color w:val="auto"/>
          <w:sz w:val="24"/>
          <w:szCs w:val="24"/>
        </w:rPr>
        <w:t xml:space="preserve"> </w:t>
      </w:r>
      <w:r w:rsidR="00424A0B" w:rsidRPr="00424A0B">
        <w:rPr>
          <w:rFonts w:ascii="Times New Roman" w:hAnsi="Times New Roman" w:cs="Times New Roman"/>
          <w:color w:val="auto"/>
          <w:sz w:val="24"/>
          <w:szCs w:val="24"/>
        </w:rPr>
        <w:t>Методические рекомендации по выполнению практико-ориентированных заданий</w:t>
      </w:r>
      <w:bookmarkEnd w:id="12"/>
      <w:r w:rsidR="00424A0B" w:rsidRPr="00424A0B">
        <w:rPr>
          <w:rFonts w:ascii="Times New Roman" w:hAnsi="Times New Roman" w:cs="Times New Roman"/>
          <w:color w:val="auto"/>
          <w:sz w:val="24"/>
          <w:szCs w:val="24"/>
        </w:rPr>
        <w:t xml:space="preserve"> </w:t>
      </w:r>
    </w:p>
    <w:p w:rsidR="00424A0B" w:rsidRPr="00424A0B" w:rsidRDefault="00424A0B" w:rsidP="00424A0B">
      <w:pPr>
        <w:ind w:firstLine="709"/>
        <w:jc w:val="both"/>
      </w:pPr>
    </w:p>
    <w:p w:rsidR="00424A0B" w:rsidRPr="00424A0B" w:rsidRDefault="00424A0B" w:rsidP="00424A0B">
      <w:pPr>
        <w:ind w:firstLine="709"/>
        <w:jc w:val="both"/>
      </w:pPr>
      <w:r w:rsidRPr="00424A0B">
        <w:t>Практико-ориентированные задания позволят решить такие задачи, как:</w:t>
      </w:r>
    </w:p>
    <w:p w:rsidR="00424A0B" w:rsidRPr="00424A0B" w:rsidRDefault="00424A0B" w:rsidP="00424A0B">
      <w:pPr>
        <w:ind w:firstLine="709"/>
        <w:jc w:val="both"/>
      </w:pPr>
      <w:r w:rsidRPr="00424A0B">
        <w:sym w:font="Symbol" w:char="F0B7"/>
      </w:r>
      <w:r w:rsidRPr="00424A0B">
        <w:t xml:space="preserve"> развитие ключевых и предметных компетентностей;</w:t>
      </w:r>
    </w:p>
    <w:p w:rsidR="00424A0B" w:rsidRPr="00424A0B" w:rsidRDefault="00424A0B" w:rsidP="00424A0B">
      <w:pPr>
        <w:ind w:firstLine="709"/>
        <w:jc w:val="both"/>
      </w:pPr>
      <w:r w:rsidRPr="00424A0B">
        <w:sym w:font="Symbol" w:char="F0B7"/>
      </w:r>
      <w:r w:rsidRPr="00424A0B">
        <w:t xml:space="preserve"> развитие     интеллекта     и     повышение     уровня     профессиональной подготовленности;</w:t>
      </w:r>
    </w:p>
    <w:p w:rsidR="00424A0B" w:rsidRPr="00424A0B" w:rsidRDefault="00424A0B" w:rsidP="00424A0B">
      <w:pPr>
        <w:ind w:firstLine="709"/>
        <w:jc w:val="both"/>
      </w:pPr>
      <w:r w:rsidRPr="00424A0B">
        <w:sym w:font="Symbol" w:char="F0B7"/>
      </w:r>
      <w:r w:rsidRPr="00424A0B">
        <w:t xml:space="preserve"> использование   приобретенных   универсальных   учебных   действий   в</w:t>
      </w:r>
    </w:p>
    <w:p w:rsidR="00424A0B" w:rsidRPr="00424A0B" w:rsidRDefault="00424A0B" w:rsidP="00424A0B">
      <w:pPr>
        <w:ind w:firstLine="709"/>
        <w:jc w:val="both"/>
      </w:pPr>
      <w:r w:rsidRPr="00424A0B">
        <w:t>практической деятельности и повседневной жизни.</w:t>
      </w:r>
    </w:p>
    <w:p w:rsidR="00424A0B" w:rsidRPr="00424A0B" w:rsidRDefault="00424A0B" w:rsidP="00424A0B">
      <w:pPr>
        <w:ind w:firstLine="709"/>
        <w:jc w:val="both"/>
      </w:pPr>
      <w:r w:rsidRPr="00424A0B">
        <w:t xml:space="preserve">Практическое применение полученных знаний на практических примерах имеет огромное значение как для создания стимула к дальнейшему </w:t>
      </w:r>
      <w:r w:rsidRPr="00424A0B">
        <w:rPr>
          <w:rFonts w:ascii="Tahoma" w:hAnsi="Tahoma" w:cs="Tahoma"/>
        </w:rPr>
        <w:t>﻿</w:t>
      </w:r>
      <w:r w:rsidRPr="00424A0B">
        <w:t>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424A0B" w:rsidRPr="00424A0B" w:rsidRDefault="00424A0B" w:rsidP="00424A0B">
      <w:pPr>
        <w:ind w:firstLine="709"/>
        <w:jc w:val="both"/>
      </w:pPr>
      <w:r w:rsidRPr="00424A0B">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6290C" w:rsidRPr="0076290C" w:rsidRDefault="0076290C" w:rsidP="0076290C">
      <w:pPr>
        <w:pStyle w:val="1"/>
        <w:ind w:firstLine="709"/>
        <w:rPr>
          <w:rFonts w:ascii="Times New Roman" w:hAnsi="Times New Roman" w:cs="Times New Roman"/>
          <w:color w:val="auto"/>
        </w:rPr>
      </w:pPr>
      <w:bookmarkStart w:id="13" w:name="_Toc24022764"/>
      <w:bookmarkStart w:id="14" w:name="_Toc24247303"/>
      <w:r w:rsidRPr="0076290C">
        <w:rPr>
          <w:rFonts w:ascii="Times New Roman" w:hAnsi="Times New Roman" w:cs="Times New Roman"/>
          <w:color w:val="auto"/>
        </w:rPr>
        <w:t>1</w:t>
      </w:r>
      <w:r w:rsidRPr="0076290C">
        <w:rPr>
          <w:rFonts w:ascii="Times New Roman" w:hAnsi="Times New Roman" w:cs="Times New Roman"/>
          <w:b w:val="0"/>
          <w:bCs w:val="0"/>
          <w:color w:val="auto"/>
        </w:rPr>
        <w:t>0</w:t>
      </w:r>
      <w:r w:rsidRPr="0076290C">
        <w:rPr>
          <w:rFonts w:ascii="Times New Roman" w:hAnsi="Times New Roman" w:cs="Times New Roman"/>
          <w:color w:val="auto"/>
        </w:rPr>
        <w:t xml:space="preserve"> Методические указания для подготовки к зачету</w:t>
      </w:r>
      <w:bookmarkEnd w:id="13"/>
      <w:bookmarkEnd w:id="14"/>
    </w:p>
    <w:p w:rsidR="0076290C" w:rsidRPr="0076290C" w:rsidRDefault="0076290C" w:rsidP="0076290C"/>
    <w:p w:rsidR="0076290C" w:rsidRPr="0076290C" w:rsidRDefault="0076290C" w:rsidP="0076290C">
      <w:pPr>
        <w:ind w:firstLine="709"/>
        <w:jc w:val="both"/>
      </w:pPr>
      <w:r w:rsidRPr="0076290C">
        <w:t xml:space="preserve">На зачете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76290C" w:rsidRPr="0076290C" w:rsidRDefault="0076290C" w:rsidP="0076290C">
      <w:pPr>
        <w:ind w:firstLine="709"/>
        <w:jc w:val="both"/>
      </w:pPr>
      <w:r w:rsidRPr="0076290C">
        <w:lastRenderedPageBreak/>
        <w:t>Подготовка  к  зачету –процесс  индивидуальный</w:t>
      </w:r>
    </w:p>
    <w:p w:rsidR="0076290C" w:rsidRPr="0076290C" w:rsidRDefault="0076290C" w:rsidP="0076290C">
      <w:pPr>
        <w:ind w:firstLine="709"/>
        <w:jc w:val="both"/>
      </w:pPr>
      <w:r w:rsidRPr="0076290C">
        <w:t xml:space="preserve">Залогом успешной сдачи зачета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76290C" w:rsidRPr="0076290C" w:rsidRDefault="0076290C" w:rsidP="0076290C">
      <w:pPr>
        <w:ind w:firstLine="709"/>
        <w:jc w:val="both"/>
      </w:pPr>
      <w:r w:rsidRPr="0076290C">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76290C" w:rsidRPr="0076290C" w:rsidRDefault="0076290C" w:rsidP="0076290C">
      <w:pPr>
        <w:ind w:firstLine="709"/>
        <w:jc w:val="both"/>
      </w:pPr>
      <w:r w:rsidRPr="0076290C">
        <w:t>Если,  готовясь  к  зачету,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76290C" w:rsidRPr="0076290C" w:rsidRDefault="0076290C" w:rsidP="0076290C">
      <w:pPr>
        <w:ind w:firstLine="709"/>
        <w:jc w:val="both"/>
      </w:pPr>
      <w:r w:rsidRPr="0076290C">
        <w:t xml:space="preserve">Готовясь к зачету, лучше всего сочетать повторение теоретических вопросов с выполнением практических заданий. </w:t>
      </w:r>
    </w:p>
    <w:p w:rsidR="0076290C" w:rsidRPr="0076290C" w:rsidRDefault="0076290C" w:rsidP="0076290C">
      <w:pPr>
        <w:ind w:firstLine="709"/>
        <w:jc w:val="both"/>
      </w:pPr>
      <w:r w:rsidRPr="0076290C">
        <w:t>При подготовке к зачету 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76290C" w:rsidRPr="0076290C" w:rsidRDefault="0076290C" w:rsidP="0076290C">
      <w:pPr>
        <w:ind w:firstLine="709"/>
        <w:jc w:val="both"/>
      </w:pPr>
      <w:r w:rsidRPr="0076290C">
        <w:t>Во  время подготовки к зачету 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76290C" w:rsidRPr="0076290C" w:rsidRDefault="0076290C" w:rsidP="0076290C">
      <w:pPr>
        <w:ind w:firstLine="709"/>
        <w:jc w:val="both"/>
      </w:pPr>
      <w:r w:rsidRPr="0076290C">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6290C" w:rsidRPr="0076290C" w:rsidRDefault="0076290C" w:rsidP="0076290C">
      <w:pPr>
        <w:ind w:firstLine="709"/>
        <w:jc w:val="both"/>
      </w:pPr>
      <w:r w:rsidRPr="0076290C">
        <w:t>Самостоятельная  работа  по  подготовке  к  зачету  во  время  сессии  должна  планироваться студентом, исходя из общего объема вопросов, вынесенных на зачет,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6290C" w:rsidP="0076290C">
      <w:pPr>
        <w:ind w:firstLine="709"/>
        <w:jc w:val="both"/>
        <w:rPr>
          <w:b/>
        </w:rPr>
      </w:pPr>
      <w:r w:rsidRPr="0076290C">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FCA" w:rsidRDefault="00A74FCA" w:rsidP="00305C8E">
      <w:r>
        <w:separator/>
      </w:r>
    </w:p>
  </w:endnote>
  <w:endnote w:type="continuationSeparator" w:id="0">
    <w:p w:rsidR="00A74FCA" w:rsidRDefault="00A74FCA"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BB4444">
          <w:rPr>
            <w:noProof/>
          </w:rPr>
          <w:t>2</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FCA" w:rsidRDefault="00A74FCA" w:rsidP="00305C8E">
      <w:r>
        <w:separator/>
      </w:r>
    </w:p>
  </w:footnote>
  <w:footnote w:type="continuationSeparator" w:id="0">
    <w:p w:rsidR="00A74FCA" w:rsidRDefault="00A74FCA" w:rsidP="00305C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15:restartNumberingAfterBreak="0">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15:restartNumberingAfterBreak="0">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15:restartNumberingAfterBreak="0">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15:restartNumberingAfterBreak="0">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15:restartNumberingAfterBreak="0">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15:restartNumberingAfterBreak="0">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15:restartNumberingAfterBreak="0">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 w:numId="35">
    <w:abstractNumId w:val="27"/>
  </w:num>
  <w:num w:numId="36">
    <w:abstractNumId w:val="23"/>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459F1"/>
    <w:rsid w:val="00045D94"/>
    <w:rsid w:val="00076381"/>
    <w:rsid w:val="000D650A"/>
    <w:rsid w:val="000F7236"/>
    <w:rsid w:val="00104AD6"/>
    <w:rsid w:val="001142AE"/>
    <w:rsid w:val="00130518"/>
    <w:rsid w:val="00171C77"/>
    <w:rsid w:val="001C1732"/>
    <w:rsid w:val="0023232B"/>
    <w:rsid w:val="00234608"/>
    <w:rsid w:val="00234DC7"/>
    <w:rsid w:val="002529A9"/>
    <w:rsid w:val="00256B21"/>
    <w:rsid w:val="002640AA"/>
    <w:rsid w:val="00270A63"/>
    <w:rsid w:val="002C3A2D"/>
    <w:rsid w:val="00305C8E"/>
    <w:rsid w:val="003130BE"/>
    <w:rsid w:val="00326A3E"/>
    <w:rsid w:val="00341640"/>
    <w:rsid w:val="003579C0"/>
    <w:rsid w:val="00357D7D"/>
    <w:rsid w:val="003822DE"/>
    <w:rsid w:val="003842AB"/>
    <w:rsid w:val="003C154A"/>
    <w:rsid w:val="003E3736"/>
    <w:rsid w:val="003E3748"/>
    <w:rsid w:val="00403770"/>
    <w:rsid w:val="0042443E"/>
    <w:rsid w:val="00424A0B"/>
    <w:rsid w:val="00430DF2"/>
    <w:rsid w:val="00465AF3"/>
    <w:rsid w:val="0049169B"/>
    <w:rsid w:val="004B5BCF"/>
    <w:rsid w:val="004D1CD9"/>
    <w:rsid w:val="00506BD8"/>
    <w:rsid w:val="005126C5"/>
    <w:rsid w:val="00530BE6"/>
    <w:rsid w:val="00577241"/>
    <w:rsid w:val="005A2327"/>
    <w:rsid w:val="005D1D5E"/>
    <w:rsid w:val="00615693"/>
    <w:rsid w:val="0063236E"/>
    <w:rsid w:val="0063366E"/>
    <w:rsid w:val="00635279"/>
    <w:rsid w:val="00642682"/>
    <w:rsid w:val="006437C5"/>
    <w:rsid w:val="00650D2C"/>
    <w:rsid w:val="006718D0"/>
    <w:rsid w:val="00682330"/>
    <w:rsid w:val="006B15D6"/>
    <w:rsid w:val="006E0724"/>
    <w:rsid w:val="006E7A1A"/>
    <w:rsid w:val="00705144"/>
    <w:rsid w:val="007317DE"/>
    <w:rsid w:val="00756327"/>
    <w:rsid w:val="00757352"/>
    <w:rsid w:val="0076290C"/>
    <w:rsid w:val="007700C8"/>
    <w:rsid w:val="007D642E"/>
    <w:rsid w:val="007E1C12"/>
    <w:rsid w:val="00804F88"/>
    <w:rsid w:val="0083429D"/>
    <w:rsid w:val="0086674B"/>
    <w:rsid w:val="00890F92"/>
    <w:rsid w:val="008A77B7"/>
    <w:rsid w:val="008B0224"/>
    <w:rsid w:val="008B44C3"/>
    <w:rsid w:val="008C7533"/>
    <w:rsid w:val="008D3C24"/>
    <w:rsid w:val="008D5D6B"/>
    <w:rsid w:val="008E289F"/>
    <w:rsid w:val="00911864"/>
    <w:rsid w:val="00916C83"/>
    <w:rsid w:val="00950E2A"/>
    <w:rsid w:val="009551E2"/>
    <w:rsid w:val="009553F3"/>
    <w:rsid w:val="00956055"/>
    <w:rsid w:val="00957383"/>
    <w:rsid w:val="00963895"/>
    <w:rsid w:val="00981797"/>
    <w:rsid w:val="0098734C"/>
    <w:rsid w:val="009E4A59"/>
    <w:rsid w:val="00A253D4"/>
    <w:rsid w:val="00A3494B"/>
    <w:rsid w:val="00A550F9"/>
    <w:rsid w:val="00A55C88"/>
    <w:rsid w:val="00A6148D"/>
    <w:rsid w:val="00A7133F"/>
    <w:rsid w:val="00A74FCA"/>
    <w:rsid w:val="00A81865"/>
    <w:rsid w:val="00AD412F"/>
    <w:rsid w:val="00AD45E3"/>
    <w:rsid w:val="00AE191D"/>
    <w:rsid w:val="00AF09BE"/>
    <w:rsid w:val="00AF3D74"/>
    <w:rsid w:val="00B027C4"/>
    <w:rsid w:val="00B32F3F"/>
    <w:rsid w:val="00B41035"/>
    <w:rsid w:val="00B462D2"/>
    <w:rsid w:val="00BA2D49"/>
    <w:rsid w:val="00BB4444"/>
    <w:rsid w:val="00BC38AD"/>
    <w:rsid w:val="00BD1142"/>
    <w:rsid w:val="00BD5629"/>
    <w:rsid w:val="00C0641D"/>
    <w:rsid w:val="00C277F0"/>
    <w:rsid w:val="00C62E3D"/>
    <w:rsid w:val="00C75FD7"/>
    <w:rsid w:val="00C77269"/>
    <w:rsid w:val="00C827AB"/>
    <w:rsid w:val="00CA44AD"/>
    <w:rsid w:val="00CB4AEA"/>
    <w:rsid w:val="00CB5748"/>
    <w:rsid w:val="00CB74B2"/>
    <w:rsid w:val="00CF012D"/>
    <w:rsid w:val="00D53C1A"/>
    <w:rsid w:val="00D66BF5"/>
    <w:rsid w:val="00D95FF5"/>
    <w:rsid w:val="00D96B95"/>
    <w:rsid w:val="00DA2707"/>
    <w:rsid w:val="00DB381D"/>
    <w:rsid w:val="00DB4D3E"/>
    <w:rsid w:val="00DE2661"/>
    <w:rsid w:val="00DE565B"/>
    <w:rsid w:val="00DF114B"/>
    <w:rsid w:val="00DF15F4"/>
    <w:rsid w:val="00DF2132"/>
    <w:rsid w:val="00DF28BF"/>
    <w:rsid w:val="00E063E4"/>
    <w:rsid w:val="00E1397C"/>
    <w:rsid w:val="00E56E54"/>
    <w:rsid w:val="00E571C7"/>
    <w:rsid w:val="00EB1C77"/>
    <w:rsid w:val="00EB798E"/>
    <w:rsid w:val="00EC144B"/>
    <w:rsid w:val="00EC5639"/>
    <w:rsid w:val="00F05650"/>
    <w:rsid w:val="00F11DF4"/>
    <w:rsid w:val="00F13E5F"/>
    <w:rsid w:val="00F25B42"/>
    <w:rsid w:val="00F40BD2"/>
    <w:rsid w:val="00F41132"/>
    <w:rsid w:val="00F601E2"/>
    <w:rsid w:val="00F67AFF"/>
    <w:rsid w:val="00F75016"/>
    <w:rsid w:val="00F75792"/>
    <w:rsid w:val="00F85B3B"/>
    <w:rsid w:val="00FA23CD"/>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7E5C28F"/>
  <w15:docId w15:val="{4110CCA9-E929-4E11-85A4-3D3268D05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0088506">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42690950">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1E3B2-BD50-4F29-9C4C-69A879F28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5741</Words>
  <Characters>32724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2022-04-14T18:59:00Z</dcterms:created>
  <dcterms:modified xsi:type="dcterms:W3CDTF">2022-04-14T18:59:00Z</dcterms:modified>
</cp:coreProperties>
</file>