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E2197" w:rsidRDefault="000E2197" w:rsidP="004A1CD0">
      <w:pPr>
        <w:pStyle w:val="ReportHead"/>
        <w:widowControl w:val="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Кафедра теории государства и права и конституционного права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B4371" w:rsidRDefault="000B4371" w:rsidP="004A1CD0">
      <w:pPr>
        <w:pStyle w:val="ReportHead"/>
        <w:widowControl w:val="0"/>
        <w:suppressAutoHyphens/>
        <w:spacing w:before="120"/>
        <w:rPr>
          <w:b/>
        </w:rPr>
      </w:pPr>
      <w:r>
        <w:rPr>
          <w:b/>
        </w:rPr>
        <w:t xml:space="preserve">Методические указания 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</w:t>
      </w:r>
    </w:p>
    <w:p w:rsidR="000E2197" w:rsidRDefault="000B4371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b/>
        </w:rPr>
        <w:t>по освоению дисциплины</w:t>
      </w:r>
    </w:p>
    <w:p w:rsidR="000E2197" w:rsidRPr="000B4371" w:rsidRDefault="000E2197" w:rsidP="004A1CD0">
      <w:pPr>
        <w:pStyle w:val="ReportHead"/>
        <w:widowControl w:val="0"/>
        <w:suppressAutoHyphens/>
        <w:spacing w:before="120"/>
        <w:rPr>
          <w:i/>
          <w:szCs w:val="28"/>
        </w:rPr>
      </w:pPr>
      <w:r w:rsidRPr="000B4371">
        <w:rPr>
          <w:i/>
          <w:szCs w:val="28"/>
        </w:rPr>
        <w:t>«</w:t>
      </w:r>
      <w:r w:rsidR="00F639B0">
        <w:rPr>
          <w:i/>
          <w:szCs w:val="28"/>
        </w:rPr>
        <w:t>Правотворческий процесс</w:t>
      </w:r>
      <w:r w:rsidRPr="000B4371">
        <w:rPr>
          <w:i/>
          <w:szCs w:val="28"/>
        </w:rPr>
        <w:t>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Квалификация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2197" w:rsidRDefault="000E2197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E2197" w:rsidRDefault="001C0E90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E2197">
        <w:rPr>
          <w:i/>
          <w:sz w:val="24"/>
          <w:u w:val="single"/>
        </w:rPr>
        <w:t>чная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bookmarkStart w:id="0" w:name="BookmarkWhereDelChr13"/>
      <w:bookmarkEnd w:id="0"/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58560D" w:rsidP="004A1CD0">
      <w:pPr>
        <w:pStyle w:val="ReportHead"/>
        <w:widowControl w:val="0"/>
        <w:suppressAutoHyphens/>
        <w:rPr>
          <w:sz w:val="24"/>
        </w:rPr>
        <w:sectPr w:rsidR="000E2197" w:rsidSect="00966B65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>Год набора 2023</w:t>
      </w:r>
    </w:p>
    <w:p w:rsidR="00F639B0" w:rsidRPr="009B06EB" w:rsidRDefault="00F639B0" w:rsidP="00F639B0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1" w:name="BookmarkTestIsMustDelChr13"/>
      <w:bookmarkEnd w:id="1"/>
      <w:r w:rsidRPr="009B06EB">
        <w:rPr>
          <w:sz w:val="28"/>
          <w:szCs w:val="28"/>
        </w:rPr>
        <w:lastRenderedPageBreak/>
        <w:t>Методические указания предназначены для контроля знаний обучающихся по</w:t>
      </w:r>
      <w:r>
        <w:rPr>
          <w:sz w:val="28"/>
          <w:szCs w:val="28"/>
        </w:rPr>
        <w:t xml:space="preserve"> </w:t>
      </w:r>
      <w:r w:rsidRPr="009B06EB">
        <w:rPr>
          <w:sz w:val="28"/>
          <w:szCs w:val="28"/>
        </w:rPr>
        <w:t>направлению подготовки 40.03.01 Юриспруденция  по дисциплине «</w:t>
      </w:r>
      <w:r>
        <w:rPr>
          <w:sz w:val="28"/>
          <w:szCs w:val="28"/>
        </w:rPr>
        <w:t>Правотворческий процесс</w:t>
      </w:r>
      <w:r w:rsidRPr="009B06EB">
        <w:rPr>
          <w:sz w:val="28"/>
          <w:szCs w:val="28"/>
        </w:rPr>
        <w:t>» для очной формы обучения</w:t>
      </w:r>
    </w:p>
    <w:p w:rsidR="00F639B0" w:rsidRPr="009B06EB" w:rsidRDefault="00F639B0" w:rsidP="00F639B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  <w:r w:rsidRPr="009B06EB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 xml:space="preserve">      </w:t>
      </w:r>
      <w:r w:rsidRPr="009B06EB">
        <w:rPr>
          <w:sz w:val="28"/>
          <w:szCs w:val="28"/>
        </w:rPr>
        <w:t xml:space="preserve">____________________ </w:t>
      </w:r>
      <w:r>
        <w:rPr>
          <w:sz w:val="28"/>
          <w:szCs w:val="28"/>
        </w:rPr>
        <w:t>И.А. Воронина</w:t>
      </w: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jc w:val="both"/>
        <w:rPr>
          <w:sz w:val="28"/>
          <w:szCs w:val="28"/>
        </w:rPr>
      </w:pPr>
      <w:r w:rsidRPr="009B06EB">
        <w:rPr>
          <w:sz w:val="28"/>
          <w:szCs w:val="28"/>
        </w:rPr>
        <w:t>Методические указания  рассмотрены и одобрены на заседании кафедры теории государства и права и конституционного права «___» ___________ 20</w:t>
      </w:r>
      <w:r>
        <w:rPr>
          <w:sz w:val="28"/>
          <w:szCs w:val="28"/>
        </w:rPr>
        <w:t>2</w:t>
      </w:r>
      <w:r w:rsidR="0058560D">
        <w:rPr>
          <w:sz w:val="28"/>
          <w:szCs w:val="28"/>
        </w:rPr>
        <w:t>3</w:t>
      </w:r>
      <w:bookmarkStart w:id="2" w:name="_GoBack"/>
      <w:bookmarkEnd w:id="2"/>
      <w:r w:rsidRPr="009B06EB">
        <w:rPr>
          <w:sz w:val="28"/>
          <w:szCs w:val="28"/>
        </w:rPr>
        <w:t xml:space="preserve">  г. протокол №__</w:t>
      </w: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  <w:r w:rsidRPr="009B06EB">
        <w:rPr>
          <w:sz w:val="28"/>
          <w:szCs w:val="28"/>
        </w:rPr>
        <w:t>Заведующий кафедрой теории</w:t>
      </w:r>
      <w:r>
        <w:rPr>
          <w:sz w:val="28"/>
          <w:szCs w:val="28"/>
        </w:rPr>
        <w:t xml:space="preserve"> </w:t>
      </w:r>
      <w:r w:rsidRPr="009B06EB">
        <w:rPr>
          <w:sz w:val="28"/>
          <w:szCs w:val="28"/>
        </w:rPr>
        <w:t xml:space="preserve">государства и права </w:t>
      </w: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  <w:r w:rsidRPr="009B06EB">
        <w:rPr>
          <w:sz w:val="28"/>
          <w:szCs w:val="28"/>
        </w:rPr>
        <w:t>и конституционного права</w:t>
      </w:r>
      <w:r w:rsidRPr="009B06EB">
        <w:rPr>
          <w:sz w:val="28"/>
          <w:szCs w:val="28"/>
        </w:rPr>
        <w:tab/>
      </w:r>
      <w:r>
        <w:rPr>
          <w:sz w:val="28"/>
          <w:szCs w:val="28"/>
        </w:rPr>
        <w:t>_______________________</w:t>
      </w:r>
      <w:r w:rsidRPr="009B06EB">
        <w:rPr>
          <w:sz w:val="28"/>
          <w:szCs w:val="28"/>
        </w:rPr>
        <w:t>И.А. Воронина</w:t>
      </w: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DB02F1" w:rsidRDefault="00DB02F1" w:rsidP="004A1CD0">
      <w:pPr>
        <w:widowControl w:val="0"/>
        <w:jc w:val="both"/>
        <w:rPr>
          <w:snapToGrid w:val="0"/>
          <w:sz w:val="28"/>
          <w:szCs w:val="28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2E6ECA" w:rsidRPr="00483DF5" w:rsidRDefault="002E6ECA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483DF5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1 Методические указания по лекционным занятиям …………...………</w:t>
      </w:r>
      <w:r w:rsidR="00483DF5">
        <w:rPr>
          <w:color w:val="000000"/>
          <w:sz w:val="24"/>
          <w:szCs w:val="24"/>
        </w:rPr>
        <w:t>......................</w:t>
      </w:r>
      <w:r w:rsidRPr="00483DF5">
        <w:rPr>
          <w:color w:val="000000"/>
          <w:sz w:val="24"/>
          <w:szCs w:val="24"/>
        </w:rPr>
        <w:t>…</w:t>
      </w:r>
      <w:r w:rsidR="00B65D9D">
        <w:rPr>
          <w:color w:val="000000"/>
          <w:sz w:val="24"/>
          <w:szCs w:val="24"/>
        </w:rPr>
        <w:t>..........</w:t>
      </w:r>
      <w:r w:rsidRPr="00483DF5">
        <w:rPr>
          <w:color w:val="000000"/>
          <w:sz w:val="24"/>
          <w:szCs w:val="24"/>
        </w:rPr>
        <w:t>…</w:t>
      </w:r>
      <w:r w:rsidR="00483DF5">
        <w:rPr>
          <w:color w:val="000000"/>
          <w:sz w:val="24"/>
          <w:szCs w:val="24"/>
        </w:rPr>
        <w:t xml:space="preserve">.. </w:t>
      </w:r>
      <w:r w:rsidRPr="00483DF5">
        <w:rPr>
          <w:color w:val="000000"/>
          <w:sz w:val="24"/>
          <w:szCs w:val="24"/>
        </w:rPr>
        <w:t>4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2 Методические указания по практическим занятиям ……</w:t>
      </w:r>
      <w:r w:rsidR="00483DF5">
        <w:rPr>
          <w:color w:val="000000"/>
          <w:sz w:val="24"/>
          <w:szCs w:val="24"/>
        </w:rPr>
        <w:t>.....................</w:t>
      </w:r>
      <w:r w:rsidRPr="00483DF5">
        <w:rPr>
          <w:color w:val="000000"/>
          <w:sz w:val="24"/>
          <w:szCs w:val="24"/>
        </w:rPr>
        <w:t>…….………......</w:t>
      </w:r>
      <w:r w:rsidR="00B65D9D">
        <w:rPr>
          <w:color w:val="000000"/>
          <w:sz w:val="24"/>
          <w:szCs w:val="24"/>
        </w:rPr>
        <w:t>.........</w:t>
      </w:r>
      <w:r w:rsidRPr="00483DF5">
        <w:rPr>
          <w:color w:val="000000"/>
          <w:sz w:val="24"/>
          <w:szCs w:val="24"/>
        </w:rPr>
        <w:t>.....</w:t>
      </w:r>
      <w:r w:rsidR="00483DF5">
        <w:rPr>
          <w:color w:val="000000"/>
          <w:sz w:val="24"/>
          <w:szCs w:val="24"/>
        </w:rPr>
        <w:t xml:space="preserve"> </w:t>
      </w:r>
      <w:r w:rsidRPr="00483DF5">
        <w:rPr>
          <w:color w:val="000000"/>
          <w:sz w:val="24"/>
          <w:szCs w:val="24"/>
        </w:rPr>
        <w:t>5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3 Методические указания по самостоятельной работе…………………</w:t>
      </w:r>
      <w:r w:rsidR="00483DF5">
        <w:rPr>
          <w:color w:val="000000"/>
          <w:sz w:val="24"/>
          <w:szCs w:val="24"/>
        </w:rPr>
        <w:t>.........................</w:t>
      </w:r>
      <w:r w:rsidRPr="00483DF5">
        <w:rPr>
          <w:color w:val="000000"/>
          <w:sz w:val="24"/>
          <w:szCs w:val="24"/>
        </w:rPr>
        <w:t>……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6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4 Методические указания по написанию реферата …..……………...…..........</w:t>
      </w:r>
      <w:r w:rsidR="00483DF5">
        <w:rPr>
          <w:color w:val="000000"/>
          <w:sz w:val="24"/>
          <w:szCs w:val="24"/>
        </w:rPr>
        <w:t>....................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>..</w:t>
      </w:r>
      <w:r w:rsidRPr="00483DF5">
        <w:rPr>
          <w:color w:val="000000"/>
          <w:sz w:val="24"/>
          <w:szCs w:val="24"/>
        </w:rPr>
        <w:t>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7</w:t>
      </w:r>
    </w:p>
    <w:p w:rsidR="003D19FC" w:rsidRPr="00483DF5" w:rsidRDefault="00E050F8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D19FC" w:rsidRPr="00483DF5">
        <w:rPr>
          <w:color w:val="000000"/>
          <w:sz w:val="24"/>
          <w:szCs w:val="24"/>
        </w:rPr>
        <w:t xml:space="preserve"> Методические указания по проведению занятий в интерактивной форме</w:t>
      </w:r>
      <w:r w:rsidR="003D19FC">
        <w:rPr>
          <w:color w:val="000000"/>
          <w:sz w:val="24"/>
          <w:szCs w:val="24"/>
        </w:rPr>
        <w:t>.................</w:t>
      </w:r>
      <w:r w:rsidR="00B65D9D">
        <w:rPr>
          <w:color w:val="000000"/>
          <w:sz w:val="24"/>
          <w:szCs w:val="24"/>
        </w:rPr>
        <w:t>...........</w:t>
      </w:r>
      <w:r w:rsidR="003D19FC">
        <w:rPr>
          <w:color w:val="000000"/>
          <w:sz w:val="24"/>
          <w:szCs w:val="24"/>
        </w:rPr>
        <w:t xml:space="preserve">....... </w:t>
      </w:r>
      <w:r>
        <w:rPr>
          <w:color w:val="000000"/>
          <w:sz w:val="24"/>
          <w:szCs w:val="24"/>
        </w:rPr>
        <w:t>9</w:t>
      </w:r>
    </w:p>
    <w:p w:rsidR="002E6ECA" w:rsidRPr="00483DF5" w:rsidRDefault="00F639B0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2E6ECA" w:rsidRPr="00483DF5">
        <w:rPr>
          <w:color w:val="000000"/>
          <w:sz w:val="24"/>
          <w:szCs w:val="24"/>
        </w:rPr>
        <w:t xml:space="preserve"> Методические указания по промежуто</w:t>
      </w:r>
      <w:r w:rsidR="00483DF5">
        <w:rPr>
          <w:color w:val="000000"/>
          <w:sz w:val="24"/>
          <w:szCs w:val="24"/>
        </w:rPr>
        <w:t>чной аттестации по дисциплине 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.......… </w:t>
      </w:r>
      <w:r w:rsidR="00E050F8">
        <w:rPr>
          <w:color w:val="000000"/>
          <w:sz w:val="24"/>
          <w:szCs w:val="24"/>
        </w:rPr>
        <w:t>1</w:t>
      </w:r>
      <w:r w:rsidR="00125804">
        <w:rPr>
          <w:color w:val="000000"/>
          <w:sz w:val="24"/>
          <w:szCs w:val="24"/>
        </w:rPr>
        <w:t>1</w:t>
      </w:r>
    </w:p>
    <w:p w:rsidR="002E6ECA" w:rsidRDefault="002E6ECA" w:rsidP="004A1CD0">
      <w:pPr>
        <w:widowControl w:val="0"/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</w:p>
    <w:p w:rsidR="002E6ECA" w:rsidRDefault="002E6ECA" w:rsidP="004A1CD0">
      <w:pPr>
        <w:widowControl w:val="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426EFE" w:rsidRPr="00183092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</w:t>
      </w:r>
      <w:proofErr w:type="gramStart"/>
      <w:r>
        <w:rPr>
          <w:sz w:val="24"/>
          <w:szCs w:val="24"/>
        </w:rPr>
        <w:t>обучающимся</w:t>
      </w:r>
      <w:proofErr w:type="gramEnd"/>
      <w:r w:rsidRPr="00426EFE">
        <w:rPr>
          <w:sz w:val="24"/>
          <w:szCs w:val="24"/>
        </w:rPr>
        <w:t xml:space="preserve">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426EFE">
        <w:rPr>
          <w:sz w:val="24"/>
          <w:szCs w:val="24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</w:t>
      </w:r>
      <w:r w:rsidR="00CE74F1">
        <w:rPr>
          <w:sz w:val="24"/>
          <w:szCs w:val="24"/>
        </w:rPr>
        <w:t>ой</w:t>
      </w:r>
      <w:r w:rsidRPr="00426EFE">
        <w:rPr>
          <w:sz w:val="24"/>
          <w:szCs w:val="24"/>
        </w:rPr>
        <w:t xml:space="preserve"> дисциплин</w:t>
      </w:r>
      <w:r w:rsidR="00CE74F1">
        <w:rPr>
          <w:sz w:val="24"/>
          <w:szCs w:val="24"/>
        </w:rPr>
        <w:t>е</w:t>
      </w:r>
      <w:r w:rsidRPr="00426EFE">
        <w:rPr>
          <w:sz w:val="24"/>
          <w:szCs w:val="24"/>
        </w:rPr>
        <w:t>.</w:t>
      </w:r>
      <w:proofErr w:type="gramEnd"/>
    </w:p>
    <w:p w:rsidR="00426EFE" w:rsidRP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426EFE" w:rsidRPr="00426EFE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Студентам п</w:t>
      </w:r>
      <w:r w:rsidR="00426EFE" w:rsidRPr="00426EFE">
        <w:rPr>
          <w:sz w:val="24"/>
          <w:szCs w:val="24"/>
        </w:rPr>
        <w:t xml:space="preserve">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</w:t>
      </w:r>
      <w:r w:rsidR="00CE74F1">
        <w:rPr>
          <w:sz w:val="24"/>
          <w:szCs w:val="24"/>
        </w:rPr>
        <w:t xml:space="preserve">следует </w:t>
      </w:r>
      <w:r w:rsidR="00426EFE" w:rsidRPr="00426EFE">
        <w:rPr>
          <w:sz w:val="24"/>
          <w:szCs w:val="24"/>
        </w:rPr>
        <w:t>обратит</w:t>
      </w:r>
      <w:r>
        <w:rPr>
          <w:sz w:val="24"/>
          <w:szCs w:val="24"/>
        </w:rPr>
        <w:t>ь</w:t>
      </w:r>
      <w:r w:rsidR="00426EFE" w:rsidRPr="00426EFE">
        <w:rPr>
          <w:sz w:val="24"/>
          <w:szCs w:val="24"/>
        </w:rPr>
        <w:t>с</w:t>
      </w:r>
      <w:r w:rsidR="00CE74F1">
        <w:rPr>
          <w:sz w:val="24"/>
          <w:szCs w:val="24"/>
        </w:rPr>
        <w:t>я</w:t>
      </w:r>
      <w:r w:rsidR="00426EFE" w:rsidRPr="00426EFE">
        <w:rPr>
          <w:sz w:val="24"/>
          <w:szCs w:val="24"/>
        </w:rPr>
        <w:t xml:space="preserve"> к преподавателю по графику его консультаций  или на практических занятиях.</w:t>
      </w:r>
    </w:p>
    <w:p w:rsid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</w:t>
      </w:r>
      <w:r w:rsidR="00836989">
        <w:rPr>
          <w:sz w:val="24"/>
          <w:szCs w:val="24"/>
        </w:rPr>
        <w:t xml:space="preserve">экзамену, </w:t>
      </w:r>
      <w:r w:rsidRPr="00426EFE">
        <w:rPr>
          <w:sz w:val="24"/>
          <w:szCs w:val="24"/>
        </w:rPr>
        <w:t>при выполнении самостоятельных заданий.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36989" w:rsidRPr="00183092" w:rsidRDefault="00836989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2 Методические указания по практическим занятиям </w:t>
      </w: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знаний.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83092" w:rsidRPr="00183092">
        <w:rPr>
          <w:sz w:val="24"/>
          <w:szCs w:val="24"/>
        </w:rPr>
        <w:t>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183092">
        <w:rPr>
          <w:sz w:val="24"/>
          <w:szCs w:val="24"/>
        </w:rPr>
        <w:t>интернет-ресурсы</w:t>
      </w:r>
      <w:proofErr w:type="spellEnd"/>
      <w:r w:rsidRPr="00183092">
        <w:rPr>
          <w:sz w:val="24"/>
          <w:szCs w:val="24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  <w:r w:rsidR="00932829">
        <w:rPr>
          <w:sz w:val="24"/>
          <w:szCs w:val="24"/>
        </w:rPr>
        <w:t xml:space="preserve"> </w:t>
      </w:r>
      <w:r w:rsidRPr="00183092">
        <w:rPr>
          <w:sz w:val="24"/>
          <w:szCs w:val="24"/>
        </w:rPr>
        <w:t xml:space="preserve"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ходе практического занятия студент  </w:t>
      </w:r>
      <w:r w:rsidR="00932829">
        <w:rPr>
          <w:sz w:val="24"/>
          <w:szCs w:val="24"/>
        </w:rPr>
        <w:t xml:space="preserve">должен </w:t>
      </w:r>
      <w:r w:rsidRPr="00183092">
        <w:rPr>
          <w:sz w:val="24"/>
          <w:szCs w:val="24"/>
        </w:rPr>
        <w:t>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Целесообразно готовиться к семинарским  занятиям за</w:t>
      </w:r>
      <w:r w:rsidR="00932829">
        <w:rPr>
          <w:sz w:val="24"/>
          <w:szCs w:val="24"/>
        </w:rPr>
        <w:t>ранее</w:t>
      </w:r>
      <w:r w:rsidRPr="00183092">
        <w:rPr>
          <w:sz w:val="24"/>
          <w:szCs w:val="24"/>
        </w:rPr>
        <w:t>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83092">
        <w:rPr>
          <w:sz w:val="24"/>
          <w:szCs w:val="24"/>
        </w:rPr>
        <w:t xml:space="preserve">Студент должен быть готов к контрольным опросам </w:t>
      </w:r>
      <w:r w:rsidR="00932829">
        <w:rPr>
          <w:sz w:val="24"/>
          <w:szCs w:val="24"/>
        </w:rPr>
        <w:t xml:space="preserve">и тестированию </w:t>
      </w:r>
      <w:r w:rsidRPr="00183092">
        <w:rPr>
          <w:sz w:val="24"/>
          <w:szCs w:val="24"/>
        </w:rPr>
        <w:t>на кажд</w:t>
      </w:r>
      <w:r w:rsidR="00932829">
        <w:rPr>
          <w:sz w:val="24"/>
          <w:szCs w:val="24"/>
        </w:rPr>
        <w:t>ом практическом занятии. Одобряю</w:t>
      </w:r>
      <w:r w:rsidRPr="00183092">
        <w:rPr>
          <w:sz w:val="24"/>
          <w:szCs w:val="24"/>
        </w:rPr>
        <w:t>тся и поощря</w:t>
      </w:r>
      <w:r w:rsidR="00932829">
        <w:rPr>
          <w:sz w:val="24"/>
          <w:szCs w:val="24"/>
        </w:rPr>
        <w:t>ю</w:t>
      </w:r>
      <w:r w:rsidRPr="00183092">
        <w:rPr>
          <w:sz w:val="24"/>
          <w:szCs w:val="24"/>
        </w:rPr>
        <w:t>тся инициативные выступления с докладами и рефератами по темам семинарских занятий.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u w:val="single"/>
          <w:shd w:val="clear" w:color="auto" w:fill="FFFFFF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</w:t>
      </w:r>
      <w:r w:rsidR="00932829">
        <w:rPr>
          <w:color w:val="000000"/>
          <w:kern w:val="1"/>
          <w:sz w:val="24"/>
          <w:szCs w:val="24"/>
          <w:lang w:eastAsia="zh-CN" w:bidi="hi-IN"/>
        </w:rPr>
        <w:t>задачи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предлагаемые при подготовке к практическим занятиям. Работа, </w:t>
      </w:r>
      <w:r w:rsidR="00932829">
        <w:rPr>
          <w:color w:val="000000"/>
          <w:kern w:val="1"/>
          <w:sz w:val="24"/>
          <w:szCs w:val="24"/>
          <w:lang w:eastAsia="zh-CN" w:bidi="hi-IN"/>
        </w:rPr>
        <w:t>связанная с решением этих задач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представляет собой вид интеллектуальной практической деятельности. Она способствует закреплению </w:t>
      </w:r>
      <w:r w:rsidR="00932829">
        <w:rPr>
          <w:color w:val="000000"/>
          <w:kern w:val="1"/>
          <w:sz w:val="24"/>
          <w:szCs w:val="24"/>
          <w:lang w:eastAsia="zh-CN" w:bidi="hi-IN"/>
        </w:rPr>
        <w:t xml:space="preserve">умений, </w:t>
      </w:r>
      <w:r w:rsidRPr="00183092">
        <w:rPr>
          <w:color w:val="000000"/>
          <w:kern w:val="1"/>
          <w:sz w:val="24"/>
          <w:szCs w:val="24"/>
          <w:lang w:eastAsia="zh-CN" w:bidi="hi-IN"/>
        </w:rPr>
        <w:t>навыков и знаний по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shd w:val="clear" w:color="auto" w:fill="FFFFFF"/>
          <w:lang w:eastAsia="zh-CN" w:bidi="hi-IN"/>
        </w:rPr>
        <w:t>Доклад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>Отличительными признаками доклада являются: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передача в устной форме информации;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публичный характер выступления;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стилевая однородность доклада;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четкие формулировки и сотрудничество докладчика и аудитории;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bidi="hi-IN"/>
        </w:rPr>
      </w:pPr>
      <w:r w:rsidRPr="00183092">
        <w:rPr>
          <w:kern w:val="1"/>
          <w:sz w:val="24"/>
          <w:szCs w:val="24"/>
          <w:lang w:bidi="hi-IN"/>
        </w:rPr>
        <w:t xml:space="preserve">При подготовке к докладу на практическом занятии по теме, указанной преподавателем, </w:t>
      </w:r>
      <w:r w:rsidRPr="00183092">
        <w:rPr>
          <w:kern w:val="1"/>
          <w:sz w:val="24"/>
          <w:szCs w:val="24"/>
          <w:lang w:bidi="hi-IN"/>
        </w:rPr>
        <w:lastRenderedPageBreak/>
        <w:t>студент должен ознакомиться не только с основной, но и дополнительной литературой, а также с последними публикациями по этой тематике в сети Интернет</w:t>
      </w:r>
      <w:r w:rsidR="00932829">
        <w:rPr>
          <w:kern w:val="1"/>
          <w:sz w:val="24"/>
          <w:szCs w:val="24"/>
          <w:lang w:bidi="hi-IN"/>
        </w:rPr>
        <w:t xml:space="preserve"> и с нормативно-правовой основой проблемы</w:t>
      </w:r>
      <w:r w:rsidRPr="00183092">
        <w:rPr>
          <w:kern w:val="1"/>
          <w:sz w:val="24"/>
          <w:szCs w:val="24"/>
          <w:lang w:bidi="hi-IN"/>
        </w:rPr>
        <w:t>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Студент должен быть активным участником практических занятий: стремит</w:t>
      </w:r>
      <w:r w:rsidR="00932829">
        <w:rPr>
          <w:sz w:val="24"/>
          <w:szCs w:val="24"/>
        </w:rPr>
        <w:t>ь</w:t>
      </w:r>
      <w:r w:rsidRPr="00183092">
        <w:rPr>
          <w:sz w:val="24"/>
          <w:szCs w:val="24"/>
        </w:rPr>
        <w:t>с</w:t>
      </w:r>
      <w:r w:rsidR="00932829">
        <w:rPr>
          <w:sz w:val="24"/>
          <w:szCs w:val="24"/>
        </w:rPr>
        <w:t>я</w:t>
      </w:r>
      <w:r w:rsidRPr="00183092">
        <w:rPr>
          <w:sz w:val="24"/>
          <w:szCs w:val="24"/>
        </w:rPr>
        <w:t xml:space="preserve"> анализировать тексты, сильные и слабые стороны концепций, аргументир</w:t>
      </w:r>
      <w:r w:rsidR="00932829">
        <w:rPr>
          <w:sz w:val="24"/>
          <w:szCs w:val="24"/>
        </w:rPr>
        <w:t>овать</w:t>
      </w:r>
      <w:r w:rsidRPr="00183092">
        <w:rPr>
          <w:sz w:val="24"/>
          <w:szCs w:val="24"/>
        </w:rPr>
        <w:t xml:space="preserve">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3" w:name="_Toc5817383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4296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 Методические указания по самостоятельной работе</w:t>
      </w:r>
      <w:bookmarkEnd w:id="3"/>
    </w:p>
    <w:p w:rsidR="00705A32" w:rsidRPr="00705A32" w:rsidRDefault="00705A32" w:rsidP="004A1CD0">
      <w:pPr>
        <w:widowControl w:val="0"/>
      </w:pP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Самостоятельная работа </w:t>
      </w:r>
      <w:r w:rsidR="00705A32">
        <w:rPr>
          <w:sz w:val="24"/>
          <w:szCs w:val="24"/>
        </w:rPr>
        <w:t xml:space="preserve">студента – </w:t>
      </w:r>
      <w:r w:rsidRPr="00C42966">
        <w:rPr>
          <w:sz w:val="24"/>
          <w:szCs w:val="24"/>
        </w:rPr>
        <w:t xml:space="preserve">планируемая учебная, учебно-исследовательская, научно-исследовательская работа,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заключается не столько в усвоении информации по дисциплин</w:t>
      </w:r>
      <w:r w:rsidR="00705A32">
        <w:rPr>
          <w:sz w:val="24"/>
          <w:szCs w:val="24"/>
        </w:rPr>
        <w:t>е</w:t>
      </w:r>
      <w:r w:rsidRPr="00C42966">
        <w:rPr>
          <w:sz w:val="24"/>
          <w:szCs w:val="24"/>
        </w:rPr>
        <w:t xml:space="preserve">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</w:t>
      </w:r>
      <w:r w:rsidR="00705A32"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умения</w:t>
      </w:r>
      <w:r w:rsidR="00705A32">
        <w:rPr>
          <w:sz w:val="24"/>
          <w:szCs w:val="24"/>
        </w:rPr>
        <w:t xml:space="preserve"> и навыки</w:t>
      </w:r>
      <w:r w:rsidRPr="00C42966">
        <w:rPr>
          <w:sz w:val="24"/>
          <w:szCs w:val="24"/>
        </w:rPr>
        <w:t xml:space="preserve"> должны выступать для студента не самоцелью, а одним из важнейших средств его развития, как личности и как профессионала.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Задачами самостоятельной работы студентов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использование материала, собранного и полученного в ходе самостоятельных занятий на семинарах, при написании курсовых работ, для эффективной подготовки к итоговым зачетам и экзаменам.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lastRenderedPageBreak/>
        <w:t xml:space="preserve">- по времени и месту проведения; по дидактическим целям;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 характеру учебной деятельности в процессе решения различных задач;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по характеру внутр</w:t>
      </w:r>
      <w:proofErr w:type="gramStart"/>
      <w:r w:rsidRPr="00C42966">
        <w:rPr>
          <w:sz w:val="24"/>
          <w:szCs w:val="24"/>
        </w:rPr>
        <w:t>и-</w:t>
      </w:r>
      <w:proofErr w:type="gramEnd"/>
      <w:r w:rsidRPr="00C42966">
        <w:rPr>
          <w:sz w:val="24"/>
          <w:szCs w:val="24"/>
        </w:rPr>
        <w:t xml:space="preserve"> и </w:t>
      </w:r>
      <w:proofErr w:type="spellStart"/>
      <w:r w:rsidRPr="00C42966">
        <w:rPr>
          <w:sz w:val="24"/>
          <w:szCs w:val="24"/>
        </w:rPr>
        <w:t>межпредметных</w:t>
      </w:r>
      <w:proofErr w:type="spellEnd"/>
      <w:r w:rsidRPr="00C42966">
        <w:rPr>
          <w:sz w:val="24"/>
          <w:szCs w:val="24"/>
        </w:rPr>
        <w:t xml:space="preserve"> связей.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Основными видами самостоятельной работы студентов без участия преподавателей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написание рефератов; </w:t>
      </w:r>
    </w:p>
    <w:p w:rsidR="00C42966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подготовка к семинарам</w:t>
      </w:r>
      <w:r w:rsidR="00C42966"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составление аннотированного списка статей из соответствующих </w:t>
      </w:r>
      <w:r w:rsidR="00705A32">
        <w:rPr>
          <w:sz w:val="24"/>
          <w:szCs w:val="24"/>
        </w:rPr>
        <w:t xml:space="preserve">правовых </w:t>
      </w:r>
      <w:r w:rsidRPr="00C42966">
        <w:rPr>
          <w:sz w:val="24"/>
          <w:szCs w:val="24"/>
        </w:rPr>
        <w:t xml:space="preserve">журналов;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выполнение микроисследований; </w:t>
      </w:r>
    </w:p>
    <w:p w:rsidR="00705A32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подготовка практических разработок и рекомендаций по </w:t>
      </w:r>
      <w:proofErr w:type="gramStart"/>
      <w:r w:rsidRPr="00C42966">
        <w:rPr>
          <w:sz w:val="24"/>
          <w:szCs w:val="24"/>
        </w:rPr>
        <w:t>решению проблемной ситуации</w:t>
      </w:r>
      <w:proofErr w:type="gramEnd"/>
      <w:r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выполнение домашних заданий</w:t>
      </w:r>
      <w:r w:rsidR="00705A32">
        <w:rPr>
          <w:sz w:val="24"/>
          <w:szCs w:val="24"/>
        </w:rPr>
        <w:t xml:space="preserve"> в виде решения отдельных задач</w:t>
      </w:r>
      <w:r w:rsidRPr="00C42966">
        <w:rPr>
          <w:sz w:val="24"/>
          <w:szCs w:val="24"/>
        </w:rPr>
        <w:t xml:space="preserve"> и индивидуальных работ по отдельным разделам содержания дисциплин</w:t>
      </w:r>
      <w:r w:rsidR="00705A32">
        <w:rPr>
          <w:sz w:val="24"/>
          <w:szCs w:val="24"/>
        </w:rPr>
        <w:t>ы</w:t>
      </w:r>
      <w:r w:rsidRPr="00C42966">
        <w:rPr>
          <w:sz w:val="24"/>
          <w:szCs w:val="24"/>
        </w:rPr>
        <w:t xml:space="preserve"> и т.д.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Необходимый перечень обязательной </w:t>
      </w:r>
      <w:r>
        <w:rPr>
          <w:sz w:val="24"/>
          <w:szCs w:val="24"/>
        </w:rPr>
        <w:t xml:space="preserve">и дополнительной </w:t>
      </w:r>
      <w:r w:rsidRPr="00C42966">
        <w:rPr>
          <w:sz w:val="24"/>
          <w:szCs w:val="24"/>
        </w:rPr>
        <w:t xml:space="preserve">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Важно приучиться по прочтении раздела мысленно повторить про себя основные положения и выводы</w:t>
      </w:r>
      <w:r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C42966">
        <w:rPr>
          <w:sz w:val="24"/>
          <w:szCs w:val="24"/>
        </w:rPr>
        <w:t>ак как повторение делает чтение</w:t>
      </w:r>
      <w:r>
        <w:rPr>
          <w:sz w:val="24"/>
          <w:szCs w:val="24"/>
        </w:rPr>
        <w:t xml:space="preserve"> глубоко сознательным. Для того</w:t>
      </w:r>
      <w:r w:rsidRPr="00C42966">
        <w:rPr>
          <w:sz w:val="24"/>
          <w:szCs w:val="24"/>
        </w:rPr>
        <w:t xml:space="preserve">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5817384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C42966" w:rsidRP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42966">
        <w:rPr>
          <w:rFonts w:ascii="Times New Roman" w:hAnsi="Times New Roman" w:cs="Times New Roman"/>
          <w:color w:val="auto"/>
          <w:sz w:val="28"/>
          <w:szCs w:val="28"/>
        </w:rPr>
        <w:t>4 Методические указания по написанию реферата</w:t>
      </w:r>
      <w:bookmarkEnd w:id="4"/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Основной целью выполнения </w:t>
      </w:r>
      <w:r w:rsidR="00F639B0">
        <w:rPr>
          <w:color w:val="000000"/>
          <w:sz w:val="24"/>
          <w:szCs w:val="24"/>
        </w:rPr>
        <w:t>реферата</w:t>
      </w:r>
      <w:r w:rsidRPr="00C42966">
        <w:rPr>
          <w:color w:val="000000"/>
          <w:sz w:val="24"/>
          <w:szCs w:val="24"/>
        </w:rPr>
        <w:t xml:space="preserve"> является развитие мышления и творческих способностей студента.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Выполнение реферата позволит студенту закрепить и углубить полученные знания по </w:t>
      </w:r>
      <w:r w:rsidRPr="00C42966">
        <w:rPr>
          <w:color w:val="000000"/>
          <w:sz w:val="24"/>
          <w:szCs w:val="24"/>
        </w:rPr>
        <w:lastRenderedPageBreak/>
        <w:t>изучаемой дисциплине, изучить темы, по которым не проводятся аудиторные занятия, провести самостоятельный анализ и толкование нормативных</w:t>
      </w:r>
      <w:r w:rsidR="00600EA9">
        <w:rPr>
          <w:color w:val="000000"/>
          <w:sz w:val="24"/>
          <w:szCs w:val="24"/>
        </w:rPr>
        <w:t xml:space="preserve"> правовых</w:t>
      </w:r>
      <w:r w:rsidRPr="00C42966">
        <w:rPr>
          <w:color w:val="000000"/>
          <w:sz w:val="24"/>
          <w:szCs w:val="24"/>
        </w:rPr>
        <w:t xml:space="preserve"> актов.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Следующим важным этапом является подбор и изучение литературы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по исследуемой теме. При подготовке реферата после выбора темы следует изучить достаточный для ее раскрытия объем литературы</w:t>
      </w:r>
      <w:r w:rsidR="00600EA9">
        <w:rPr>
          <w:color w:val="000000"/>
          <w:sz w:val="24"/>
          <w:szCs w:val="24"/>
        </w:rPr>
        <w:t>,</w:t>
      </w:r>
      <w:r w:rsidRPr="00C42966">
        <w:rPr>
          <w:color w:val="000000"/>
          <w:sz w:val="24"/>
          <w:szCs w:val="24"/>
        </w:rPr>
        <w:t xml:space="preserve">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На основе исследования теоретических позиций студент должен сделать собственные выводы и обосновать их.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Содержание работы должно соответствовать определенной теме.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 конце работы автор долже</w:t>
      </w:r>
      <w:r w:rsidR="00C743D7">
        <w:rPr>
          <w:color w:val="000000"/>
          <w:sz w:val="24"/>
          <w:szCs w:val="24"/>
        </w:rPr>
        <w:t>н составить список использованных источников</w:t>
      </w:r>
      <w:r w:rsidRPr="00C42966">
        <w:rPr>
          <w:color w:val="000000"/>
          <w:sz w:val="24"/>
          <w:szCs w:val="24"/>
        </w:rPr>
        <w:t>. В списке должны быть указаны нормативные и доктринальные источники.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обязан выполнить следующие требования, предъявляемые к реферату: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приступать к написанию реферата следует лишь после изучения литературы</w:t>
      </w:r>
      <w:r w:rsidR="00C743D7">
        <w:rPr>
          <w:color w:val="000000"/>
          <w:sz w:val="24"/>
          <w:szCs w:val="24"/>
        </w:rPr>
        <w:t xml:space="preserve"> и нормативно-правовой базы</w:t>
      </w:r>
      <w:r w:rsidRPr="00C42966">
        <w:rPr>
          <w:color w:val="000000"/>
          <w:sz w:val="24"/>
          <w:szCs w:val="24"/>
        </w:rPr>
        <w:t>, составления окончательного варианта плана;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</w:t>
      </w:r>
      <w:r w:rsidR="00C743D7">
        <w:rPr>
          <w:color w:val="000000"/>
          <w:sz w:val="24"/>
          <w:szCs w:val="24"/>
        </w:rPr>
        <w:t>ния, не нарушая авторские права.</w:t>
      </w:r>
    </w:p>
    <w:p w:rsidR="00C42966" w:rsidRPr="00C42966" w:rsidRDefault="00C743D7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C42966" w:rsidRPr="00C42966">
        <w:rPr>
          <w:color w:val="000000"/>
          <w:sz w:val="24"/>
          <w:szCs w:val="24"/>
        </w:rPr>
        <w:t xml:space="preserve">ри невыполнении указанных требований реферат оценивается неудовлетворительно.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должен быть выполнен на одной стороне стандартных листов бумаги формата А</w:t>
      </w:r>
      <w:proofErr w:type="gramStart"/>
      <w:r w:rsidRPr="00C42966">
        <w:rPr>
          <w:color w:val="000000"/>
          <w:sz w:val="24"/>
          <w:szCs w:val="24"/>
        </w:rPr>
        <w:t>4</w:t>
      </w:r>
      <w:proofErr w:type="gramEnd"/>
      <w:r w:rsidRPr="00C42966">
        <w:rPr>
          <w:color w:val="000000"/>
          <w:sz w:val="24"/>
          <w:szCs w:val="24"/>
        </w:rPr>
        <w:t xml:space="preserve"> (210х297 мм), шрифт </w:t>
      </w:r>
      <w:proofErr w:type="spellStart"/>
      <w:r w:rsidRPr="00C42966">
        <w:rPr>
          <w:color w:val="000000"/>
          <w:sz w:val="24"/>
          <w:szCs w:val="24"/>
        </w:rPr>
        <w:t>TimesNewRoman</w:t>
      </w:r>
      <w:proofErr w:type="spellEnd"/>
      <w:r w:rsidRPr="00C42966">
        <w:rPr>
          <w:color w:val="000000"/>
          <w:sz w:val="24"/>
          <w:szCs w:val="24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C42966">
        <w:rPr>
          <w:color w:val="000000"/>
          <w:sz w:val="24"/>
          <w:szCs w:val="24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C42966">
        <w:rPr>
          <w:color w:val="000000"/>
          <w:sz w:val="24"/>
          <w:szCs w:val="24"/>
        </w:rPr>
        <w:t xml:space="preserve"> Общий объем работы должен составлять 10–15 страниц.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Основная часть работы должна полностью раскрывать тему, не выходя за пределы </w:t>
      </w:r>
      <w:r w:rsidRPr="00C42966">
        <w:rPr>
          <w:color w:val="000000"/>
          <w:sz w:val="24"/>
          <w:szCs w:val="24"/>
        </w:rPr>
        <w:lastRenderedPageBreak/>
        <w:t xml:space="preserve">заявленного предмета исследования.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Заключение подводит итог работы, в нем кратко излагаются основные выводы. Объем заключения не должен превышать двух страниц.</w:t>
      </w:r>
    </w:p>
    <w:p w:rsidR="00C743D7" w:rsidRPr="001B45D8" w:rsidRDefault="00C42966" w:rsidP="004A1CD0">
      <w:pPr>
        <w:pStyle w:val="ReportMain"/>
        <w:widowControl w:val="0"/>
        <w:shd w:val="clear" w:color="auto" w:fill="FFFFFF"/>
        <w:suppressAutoHyphens/>
        <w:ind w:firstLine="709"/>
        <w:jc w:val="both"/>
        <w:rPr>
          <w:szCs w:val="24"/>
          <w:shd w:val="clear" w:color="auto" w:fill="FFFFFF"/>
        </w:rPr>
      </w:pPr>
      <w:r w:rsidRPr="00C42966">
        <w:rPr>
          <w:color w:val="000000"/>
          <w:szCs w:val="24"/>
        </w:rPr>
        <w:t xml:space="preserve">В конце работы после заключения оформляется пронумерованный список использованной литературы и нормативных правовых актов.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Работа должна быть прошитой и пронумерованной, номер страницы на титульном листе не ставится. При согласовании с преподавателем реферат может быть сдан в электронной форме.</w:t>
      </w:r>
    </w:p>
    <w:p w:rsidR="00C42966" w:rsidRPr="00C42966" w:rsidRDefault="004A1CD0" w:rsidP="004A1CD0">
      <w:pPr>
        <w:pStyle w:val="1"/>
        <w:keepNext w:val="0"/>
        <w:keepLines w:val="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5" w:name="_Toc5817386"/>
      <w:r>
        <w:rPr>
          <w:rFonts w:ascii="Times New Roman" w:hAnsi="Times New Roman" w:cs="Times New Roman"/>
          <w:color w:val="000000" w:themeColor="text1"/>
          <w:lang w:eastAsia="en-US"/>
        </w:rPr>
        <w:t>5</w:t>
      </w:r>
      <w:r w:rsidR="00C42966" w:rsidRPr="00C42966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="00C42966" w:rsidRPr="00C42966">
        <w:rPr>
          <w:rFonts w:ascii="Times New Roman" w:hAnsi="Times New Roman" w:cs="Times New Roman"/>
          <w:color w:val="000000" w:themeColor="text1"/>
        </w:rPr>
        <w:t>Методические указания по проведению занятий в интерактивной форме</w:t>
      </w:r>
      <w:bookmarkEnd w:id="5"/>
    </w:p>
    <w:p w:rsid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A63ABD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C42966">
        <w:t>Одним из видов интерактивных методов обучения является дискуссия, которая представляет собой исследование или разбор</w:t>
      </w:r>
      <w:r w:rsidR="00A63ABD">
        <w:t xml:space="preserve"> конкретной государственно-правовой проблемы</w:t>
      </w:r>
      <w:r w:rsidRPr="00C42966">
        <w:t xml:space="preserve">. </w:t>
      </w:r>
    </w:p>
    <w:p w:rsidR="00C42966" w:rsidRPr="00C42966" w:rsidRDefault="00A63ABD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>
        <w:t>О</w:t>
      </w:r>
      <w:r w:rsidR="00C42966" w:rsidRPr="00C42966">
        <w:t>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</w:t>
      </w:r>
      <w:r>
        <w:t>усматривает обсуждение какого-</w:t>
      </w:r>
      <w:r w:rsidR="00C42966" w:rsidRPr="00C42966">
        <w:t xml:space="preserve">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="00C42966" w:rsidRPr="00C42966">
        <w:t>последних</w:t>
      </w:r>
      <w:proofErr w:type="gramEnd"/>
      <w:r w:rsidR="00C42966" w:rsidRPr="00C42966">
        <w:t xml:space="preserve"> должны относится к одному и тому же предмету или теме, что сообщает обсуждению необходимую связность. 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C42966">
        <w:rPr>
          <w:color w:val="000000"/>
        </w:rPr>
        <w:t>взаиморазвивающий</w:t>
      </w:r>
      <w:proofErr w:type="spellEnd"/>
      <w:r w:rsidRPr="00C42966">
        <w:rPr>
          <w:color w:val="000000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подготовка (информированность и компетентность) студентов по предложенной проблеме;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семантическое однообразие (все термины, дефиниции, понятия и т.д. должны быть одинаково поняты всеми студентами);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корректность поведения участников.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Дискуссия проходит три стадии.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На первой стадии</w:t>
      </w:r>
      <w:r w:rsidRPr="00C42966">
        <w:rPr>
          <w:b/>
          <w:bCs/>
          <w:color w:val="000000"/>
        </w:rPr>
        <w:t> </w:t>
      </w:r>
      <w:r w:rsidRPr="00C42966">
        <w:rPr>
          <w:color w:val="000000"/>
        </w:rPr>
        <w:t>вырабатывается определенная установка на решение поставленной проблемы. При этом перед студентом (ведущий дискуссии)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Создать необходимую мотивацию, т.е. изложить проблему, показать ее значимость, </w:t>
      </w:r>
      <w:r w:rsidRPr="00C42966">
        <w:rPr>
          <w:color w:val="000000"/>
        </w:rPr>
        <w:lastRenderedPageBreak/>
        <w:t>выявить в ней нерешенные и противоречивые вопросы, определить ожидаемый результат (решение).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правила ведения дискуссии, основное из которых -  </w:t>
      </w:r>
      <w:r w:rsidRPr="00C42966">
        <w:rPr>
          <w:bCs/>
          <w:iCs/>
          <w:color w:val="000000"/>
        </w:rPr>
        <w:t>выступить должен каждый.</w:t>
      </w:r>
      <w:r w:rsidRPr="00C42966">
        <w:rPr>
          <w:b/>
          <w:bCs/>
          <w:i/>
          <w:iCs/>
          <w:color w:val="000000"/>
        </w:rPr>
        <w:t> </w:t>
      </w:r>
      <w:r w:rsidRPr="00C42966">
        <w:rPr>
          <w:color w:val="000000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C42966">
        <w:rPr>
          <w:color w:val="000000"/>
        </w:rPr>
        <w:t>выступающих</w:t>
      </w:r>
      <w:proofErr w:type="gramEnd"/>
      <w:r w:rsidRPr="00C42966">
        <w:rPr>
          <w:color w:val="000000"/>
        </w:rPr>
        <w:t>, не выслушав до конца и не поняв позицию.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Вторая стадия - стадия оценки </w:t>
      </w:r>
      <w:r w:rsidRPr="00C42966">
        <w:rPr>
          <w:color w:val="000000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ведущим дискуссии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Начать обмен мнениями, что предполагает предоставление слова конкретным участникам.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Не уходить от темы. Следует тактично останавливать отклоняющихся, направляя их в заданное «русло»,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конце дискуссии предоставить право студентам самим оценить свою работу.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Третья стадия - стадия консолидации - </w:t>
      </w:r>
      <w:r w:rsidRPr="00C42966">
        <w:rPr>
          <w:color w:val="000000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ведущий</w:t>
      </w:r>
      <w:r w:rsidR="00A63ABD">
        <w:rPr>
          <w:color w:val="000000"/>
        </w:rPr>
        <w:t xml:space="preserve"> дискуссию</w:t>
      </w:r>
      <w:r w:rsidRPr="00C42966">
        <w:rPr>
          <w:color w:val="000000"/>
        </w:rPr>
        <w:t>, можно сформулировать следующим образом: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Добиться чувства удовлетворения у большинства участников, т.е. поблагодарить </w:t>
      </w:r>
      <w:r w:rsidRPr="00C42966">
        <w:rPr>
          <w:color w:val="000000"/>
        </w:rPr>
        <w:lastRenderedPageBreak/>
        <w:t>всех студентов за активную работу, выделить тех, кто помог в решении проблемы.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Составной частью любой дискуссии является </w:t>
      </w:r>
      <w:r w:rsidRPr="00C42966">
        <w:rPr>
          <w:bCs/>
          <w:color w:val="000000"/>
        </w:rPr>
        <w:t>процедура вопросов и ответов. </w:t>
      </w:r>
      <w:r w:rsidRPr="00C42966">
        <w:rPr>
          <w:color w:val="000000"/>
        </w:rPr>
        <w:t>Умело поставленный вопрос 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функциональной точки зрения, все вопросы можно разделить на две группы: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уточняющие (закрытые) </w:t>
      </w:r>
      <w:r w:rsidRPr="00C42966">
        <w:rPr>
          <w:color w:val="000000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восполняющие (открытые) </w:t>
      </w:r>
      <w:r w:rsidRPr="00C42966">
        <w:rPr>
          <w:color w:val="000000"/>
        </w:rPr>
        <w:t xml:space="preserve">вопросы, направленные на выяснение новых свойств или качеств интересующих нас явлений, объектов. </w:t>
      </w:r>
      <w:proofErr w:type="gramStart"/>
      <w:r w:rsidRPr="00C42966">
        <w:rPr>
          <w:color w:val="000000"/>
        </w:rPr>
        <w:t>Их грамматический признак — наличие вопросительных слов: </w:t>
      </w:r>
      <w:r w:rsidRPr="00C42966">
        <w:rPr>
          <w:iCs/>
          <w:color w:val="000000"/>
        </w:rPr>
        <w:t>что, где, когда, как, почему </w:t>
      </w:r>
      <w:r w:rsidRPr="00C42966">
        <w:rPr>
          <w:color w:val="000000"/>
        </w:rPr>
        <w:t>и т.д.</w:t>
      </w:r>
      <w:proofErr w:type="gramEnd"/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грамматической точки зрения, вопросы бывают </w:t>
      </w:r>
      <w:r w:rsidRPr="00C42966">
        <w:rPr>
          <w:iCs/>
          <w:color w:val="000000"/>
        </w:rPr>
        <w:t>простые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сложные, </w:t>
      </w:r>
      <w:r w:rsidRPr="00C42966">
        <w:rPr>
          <w:color w:val="000000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Если на вопросы смотреть с позиции правил проведения дискуссии, то среди них можно выделить </w:t>
      </w:r>
      <w:r w:rsidRPr="00C42966">
        <w:rPr>
          <w:iCs/>
          <w:color w:val="000000"/>
        </w:rPr>
        <w:t>корректные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некорректные </w:t>
      </w:r>
      <w:r w:rsidRPr="00C42966">
        <w:rPr>
          <w:color w:val="000000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C42966">
        <w:rPr>
          <w:iCs/>
          <w:color w:val="000000"/>
        </w:rPr>
        <w:t>провокационные </w:t>
      </w:r>
      <w:r w:rsidRPr="00C42966">
        <w:rPr>
          <w:color w:val="000000"/>
        </w:rPr>
        <w:t>или </w:t>
      </w:r>
      <w:r w:rsidRPr="00C42966">
        <w:rPr>
          <w:iCs/>
          <w:color w:val="000000"/>
        </w:rPr>
        <w:t>улавливающие </w:t>
      </w:r>
      <w:r w:rsidRPr="00C42966">
        <w:rPr>
          <w:color w:val="000000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организационной точки зрения, вопросы могут быть </w:t>
      </w:r>
      <w:r w:rsidRPr="00C42966">
        <w:rPr>
          <w:iCs/>
          <w:color w:val="000000"/>
        </w:rPr>
        <w:t>контролирующими, активизирующими внимание, активизирующими память, развивающими мышление.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прямыми и косвенными, односложными и многосложными, краткими и развернутыми, определенными (не допускающими различного толкования) и неопределенными (допускающими различное толкование).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t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группы.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4A1CD0" w:rsidRDefault="004A1CD0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6" w:name="_Toc5817387"/>
    </w:p>
    <w:p w:rsidR="00C42966" w:rsidRPr="00C42966" w:rsidRDefault="00F639B0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6</w:t>
      </w:r>
      <w:r w:rsidR="00C42966" w:rsidRPr="00C4296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  <w:bookmarkEnd w:id="6"/>
    </w:p>
    <w:p w:rsidR="008171C2" w:rsidRDefault="008171C2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Pr="00D60A82" w:rsidRDefault="00C42966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D60A82">
        <w:rPr>
          <w:sz w:val="24"/>
          <w:szCs w:val="24"/>
        </w:rPr>
        <w:t>Изучение дисциплины «</w:t>
      </w:r>
      <w:r w:rsidR="00F639B0">
        <w:rPr>
          <w:sz w:val="24"/>
          <w:szCs w:val="24"/>
        </w:rPr>
        <w:t>Правотворческий процесс</w:t>
      </w:r>
      <w:r w:rsidRPr="00D60A82">
        <w:rPr>
          <w:sz w:val="24"/>
          <w:szCs w:val="24"/>
        </w:rPr>
        <w:t>» заканчивается сдачей</w:t>
      </w:r>
      <w:r w:rsidR="00D60A82">
        <w:rPr>
          <w:sz w:val="24"/>
          <w:szCs w:val="24"/>
        </w:rPr>
        <w:t xml:space="preserve"> зачета</w:t>
      </w:r>
      <w:r w:rsidR="00F639B0">
        <w:rPr>
          <w:sz w:val="24"/>
          <w:szCs w:val="24"/>
        </w:rPr>
        <w:t>.</w:t>
      </w:r>
      <w:r w:rsidR="00D60A82">
        <w:rPr>
          <w:sz w:val="24"/>
          <w:szCs w:val="24"/>
        </w:rPr>
        <w:t xml:space="preserve">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rPr>
          <w:b/>
        </w:rPr>
        <w:t>Зачет</w:t>
      </w:r>
      <w:r w:rsidRPr="00910081">
        <w:t xml:space="preserve"> является формой итогового контроля знаний и умений, полученных на лекциях, семинарских занятиях и в процессе самостоятельной работы.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Подготовка студента к зачету включает в себя три этапа: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аудиторная и внеаудиторная самостоятельная работа в течение семестра;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непосредственная подготовка в дни, предшествующие зачету по темам курса;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подготовка к ответу на вопросы, содержащиеся в билетах.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lastRenderedPageBreak/>
        <w:t xml:space="preserve">Основным источником подготовки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В ходе подготовки студентам необходимо обращать внимание не только на уровень запоминания, но и на степень понимания излагаемых проблем.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проведения зачета в аудитории должны находиться: рабочая программа дисциплины, аттестационная ведомость, утвержденные заведующим кафедрой билеты.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При явке на зачет студенты обязаны иметь при себе зачетную книжку, а в необходимых случаях, определяемых кафедрами, и выполненные работы.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Зачет</w:t>
      </w:r>
      <w:r w:rsidRPr="00910081">
        <w:rPr>
          <w:bCs/>
        </w:rPr>
        <w:t xml:space="preserve"> проводятся по билетам</w:t>
      </w:r>
      <w:r w:rsidRPr="00910081"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зачета могут использоваться технические средства.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зачета студенты обязаны соблюдать установленные университетом правила поведения и выполнения заданий. При нарушении правил студент удаляется с зачета и считается не сдавшим зачет.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10081">
        <w:t>Сроки и порядок ликвидации академических задолженностей установлены </w:t>
      </w:r>
      <w:r w:rsidRPr="00F639B0">
        <w:t>Положением об отчислении обучающихся из ОГУ</w:t>
      </w:r>
      <w:r w:rsidRPr="00910081">
        <w:t>.</w:t>
      </w:r>
      <w:proofErr w:type="gramEnd"/>
    </w:p>
    <w:p w:rsidR="00D60A82" w:rsidRPr="00CD6717" w:rsidRDefault="00D60A82" w:rsidP="00D60A82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CD6717">
        <w:t>.</w:t>
      </w:r>
    </w:p>
    <w:sectPr w:rsidR="00D60A82" w:rsidRPr="00CD6717" w:rsidSect="00C42966">
      <w:pgSz w:w="11906" w:h="16838"/>
      <w:pgMar w:top="1134" w:right="851" w:bottom="1134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B8D" w:rsidRDefault="001C4B8D" w:rsidP="000E2197">
      <w:pPr>
        <w:spacing w:after="0" w:line="240" w:lineRule="auto"/>
      </w:pPr>
      <w:r>
        <w:separator/>
      </w:r>
    </w:p>
  </w:endnote>
  <w:endnote w:type="continuationSeparator" w:id="0">
    <w:p w:rsidR="001C4B8D" w:rsidRDefault="001C4B8D" w:rsidP="000E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382684"/>
      <w:docPartObj>
        <w:docPartGallery w:val="Page Numbers (Bottom of Page)"/>
        <w:docPartUnique/>
      </w:docPartObj>
    </w:sdtPr>
    <w:sdtEndPr/>
    <w:sdtContent>
      <w:p w:rsidR="00836989" w:rsidRDefault="00836989" w:rsidP="0083698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60D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B8D" w:rsidRDefault="001C4B8D" w:rsidP="000E2197">
      <w:pPr>
        <w:spacing w:after="0" w:line="240" w:lineRule="auto"/>
      </w:pPr>
      <w:r>
        <w:separator/>
      </w:r>
    </w:p>
  </w:footnote>
  <w:footnote w:type="continuationSeparator" w:id="0">
    <w:p w:rsidR="001C4B8D" w:rsidRDefault="001C4B8D" w:rsidP="000E2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00B"/>
    <w:multiLevelType w:val="multilevel"/>
    <w:tmpl w:val="05A876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6F6390"/>
    <w:multiLevelType w:val="singleLevel"/>
    <w:tmpl w:val="8F2E52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3">
    <w:nsid w:val="36BE49F2"/>
    <w:multiLevelType w:val="multilevel"/>
    <w:tmpl w:val="2AEC00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355AB"/>
    <w:multiLevelType w:val="multilevel"/>
    <w:tmpl w:val="B06A59EC"/>
    <w:lvl w:ilvl="0">
      <w:start w:val="1"/>
      <w:numFmt w:val="decimal"/>
      <w:lvlText w:val="%1"/>
      <w:lvlJc w:val="left"/>
      <w:pPr>
        <w:tabs>
          <w:tab w:val="num" w:pos="1286"/>
        </w:tabs>
        <w:ind w:left="12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646"/>
        </w:tabs>
        <w:ind w:left="164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006"/>
        </w:tabs>
        <w:ind w:left="2006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006"/>
        </w:tabs>
        <w:ind w:left="200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66"/>
        </w:tabs>
        <w:ind w:left="2366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66"/>
        </w:tabs>
        <w:ind w:left="236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26"/>
        </w:tabs>
        <w:ind w:left="272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86"/>
        </w:tabs>
        <w:ind w:left="3086" w:hanging="2160"/>
      </w:pPr>
    </w:lvl>
  </w:abstractNum>
  <w:abstractNum w:abstractNumId="5">
    <w:nsid w:val="5E4A04F5"/>
    <w:multiLevelType w:val="multilevel"/>
    <w:tmpl w:val="8FB6AD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BD"/>
    <w:rsid w:val="000B3A65"/>
    <w:rsid w:val="000B4371"/>
    <w:rsid w:val="000E2197"/>
    <w:rsid w:val="0010459C"/>
    <w:rsid w:val="00125804"/>
    <w:rsid w:val="00183092"/>
    <w:rsid w:val="001C0E90"/>
    <w:rsid w:val="001C4B8D"/>
    <w:rsid w:val="00226F65"/>
    <w:rsid w:val="002E6ECA"/>
    <w:rsid w:val="0032305A"/>
    <w:rsid w:val="00356F38"/>
    <w:rsid w:val="003616C7"/>
    <w:rsid w:val="003D19FC"/>
    <w:rsid w:val="00426EFE"/>
    <w:rsid w:val="00483DF5"/>
    <w:rsid w:val="004A1CD0"/>
    <w:rsid w:val="0058560D"/>
    <w:rsid w:val="005D4CBF"/>
    <w:rsid w:val="00600EA9"/>
    <w:rsid w:val="006034D3"/>
    <w:rsid w:val="00705A32"/>
    <w:rsid w:val="0075594F"/>
    <w:rsid w:val="0076508A"/>
    <w:rsid w:val="007E3ABD"/>
    <w:rsid w:val="008171C2"/>
    <w:rsid w:val="00832733"/>
    <w:rsid w:val="00836989"/>
    <w:rsid w:val="008D7DB9"/>
    <w:rsid w:val="008E09FC"/>
    <w:rsid w:val="008E2822"/>
    <w:rsid w:val="008E55E8"/>
    <w:rsid w:val="00932829"/>
    <w:rsid w:val="00966B65"/>
    <w:rsid w:val="00A63ABD"/>
    <w:rsid w:val="00A82349"/>
    <w:rsid w:val="00AB3749"/>
    <w:rsid w:val="00AF5EBF"/>
    <w:rsid w:val="00B10F81"/>
    <w:rsid w:val="00B65D9D"/>
    <w:rsid w:val="00B8317C"/>
    <w:rsid w:val="00B97FCB"/>
    <w:rsid w:val="00C42966"/>
    <w:rsid w:val="00C743D7"/>
    <w:rsid w:val="00C850DD"/>
    <w:rsid w:val="00CD5694"/>
    <w:rsid w:val="00CE74F1"/>
    <w:rsid w:val="00D60A82"/>
    <w:rsid w:val="00D86057"/>
    <w:rsid w:val="00DB02F1"/>
    <w:rsid w:val="00E050F8"/>
    <w:rsid w:val="00E46FAD"/>
    <w:rsid w:val="00EF71A0"/>
    <w:rsid w:val="00F053AB"/>
    <w:rsid w:val="00F639B0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CA3D6-E363-472D-9B60-29862F2D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12</Pages>
  <Words>4590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41</cp:revision>
  <dcterms:created xsi:type="dcterms:W3CDTF">2019-09-18T17:55:00Z</dcterms:created>
  <dcterms:modified xsi:type="dcterms:W3CDTF">2023-03-05T19:16:00Z</dcterms:modified>
</cp:coreProperties>
</file>