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42B9" w:rsidRDefault="008842B9" w:rsidP="008842B9">
      <w:pPr>
        <w:autoSpaceDE w:val="0"/>
        <w:autoSpaceDN w:val="0"/>
        <w:adjustRightInd w:val="0"/>
        <w:spacing w:line="360" w:lineRule="auto"/>
        <w:jc w:val="center"/>
        <w:rPr>
          <w:rFonts w:ascii="TimesNewRomanPSMT" w:hAnsi="TimesNewRomanPSMT" w:cs="TimesNewRomanPSMT"/>
          <w:sz w:val="28"/>
          <w:szCs w:val="28"/>
        </w:rPr>
      </w:pPr>
      <w:proofErr w:type="spellStart"/>
      <w:r>
        <w:rPr>
          <w:rFonts w:ascii="TimesNewRomanPSMT" w:hAnsi="TimesNewRomanPSMT" w:cs="TimesNewRomanPSMT"/>
          <w:sz w:val="28"/>
          <w:szCs w:val="28"/>
        </w:rPr>
        <w:t>Минобрнауки</w:t>
      </w:r>
      <w:proofErr w:type="spellEnd"/>
      <w:r>
        <w:rPr>
          <w:rFonts w:ascii="TimesNewRomanPSMT" w:hAnsi="TimesNewRomanPSMT" w:cs="TimesNewRomanPSMT"/>
          <w:sz w:val="28"/>
          <w:szCs w:val="28"/>
        </w:rPr>
        <w:t xml:space="preserve"> Российской Федерации</w:t>
      </w:r>
    </w:p>
    <w:p w:rsidR="008842B9" w:rsidRDefault="008842B9" w:rsidP="008842B9">
      <w:pPr>
        <w:autoSpaceDE w:val="0"/>
        <w:autoSpaceDN w:val="0"/>
        <w:adjustRightInd w:val="0"/>
        <w:jc w:val="center"/>
        <w:rPr>
          <w:rFonts w:ascii="TimesNewRomanPSMT" w:hAnsi="TimesNewRomanPSMT" w:cs="TimesNewRomanPSMT"/>
          <w:sz w:val="28"/>
          <w:szCs w:val="28"/>
        </w:rPr>
      </w:pPr>
    </w:p>
    <w:p w:rsidR="008842B9" w:rsidRDefault="008842B9" w:rsidP="008842B9">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8842B9" w:rsidRDefault="008842B9" w:rsidP="008842B9">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8842B9" w:rsidRPr="00E01DB3" w:rsidRDefault="008842B9" w:rsidP="008842B9">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8842B9" w:rsidRDefault="008842B9" w:rsidP="008842B9">
      <w:pPr>
        <w:autoSpaceDE w:val="0"/>
        <w:autoSpaceDN w:val="0"/>
        <w:adjustRightInd w:val="0"/>
        <w:jc w:val="center"/>
        <w:rPr>
          <w:rFonts w:ascii="TimesNewRomanPSMT" w:hAnsi="TimesNewRomanPSMT" w:cs="TimesNewRomanPSMT"/>
          <w:sz w:val="32"/>
          <w:szCs w:val="32"/>
        </w:rPr>
      </w:pPr>
    </w:p>
    <w:p w:rsidR="008842B9" w:rsidRPr="00491396" w:rsidRDefault="008842B9" w:rsidP="008842B9">
      <w:pPr>
        <w:autoSpaceDE w:val="0"/>
        <w:autoSpaceDN w:val="0"/>
        <w:adjustRightInd w:val="0"/>
        <w:jc w:val="center"/>
        <w:rPr>
          <w:rFonts w:ascii="TimesNewRomanPSMT" w:hAnsi="TimesNewRomanPSMT" w:cs="TimesNewRomanPSMT"/>
          <w:sz w:val="28"/>
          <w:szCs w:val="28"/>
        </w:rPr>
      </w:pPr>
      <w:r w:rsidRPr="00B027C4">
        <w:rPr>
          <w:sz w:val="28"/>
          <w:szCs w:val="28"/>
        </w:rPr>
        <w:t>Кафедра</w:t>
      </w:r>
      <w:r w:rsidRPr="00B027C4">
        <w:t xml:space="preserve"> </w:t>
      </w:r>
      <w:r>
        <w:rPr>
          <w:rFonts w:ascii="TimesNewRomanPSMT" w:hAnsi="TimesNewRomanPSMT" w:cs="TimesNewRomanPSMT"/>
          <w:sz w:val="28"/>
          <w:szCs w:val="28"/>
        </w:rPr>
        <w:t>гражданского права и процесса</w:t>
      </w:r>
    </w:p>
    <w:p w:rsidR="008842B9" w:rsidRDefault="008842B9" w:rsidP="008842B9">
      <w:pPr>
        <w:autoSpaceDE w:val="0"/>
        <w:autoSpaceDN w:val="0"/>
        <w:adjustRightInd w:val="0"/>
        <w:ind w:firstLine="709"/>
        <w:jc w:val="center"/>
        <w:rPr>
          <w:rFonts w:ascii="TimesNewRomanPSMT" w:hAnsi="TimesNewRomanPSMT" w:cs="TimesNewRomanPSMT"/>
          <w:sz w:val="32"/>
          <w:szCs w:val="32"/>
        </w:rPr>
      </w:pPr>
    </w:p>
    <w:p w:rsidR="008842B9" w:rsidRDefault="008842B9" w:rsidP="008842B9">
      <w:pPr>
        <w:autoSpaceDE w:val="0"/>
        <w:autoSpaceDN w:val="0"/>
        <w:adjustRightInd w:val="0"/>
        <w:ind w:firstLine="709"/>
        <w:jc w:val="center"/>
        <w:rPr>
          <w:rFonts w:ascii="TimesNewRomanPSMT" w:hAnsi="TimesNewRomanPSMT" w:cs="TimesNewRomanPSMT"/>
          <w:sz w:val="32"/>
          <w:szCs w:val="32"/>
        </w:rPr>
      </w:pPr>
    </w:p>
    <w:p w:rsidR="008842B9" w:rsidRDefault="008842B9" w:rsidP="008842B9">
      <w:pPr>
        <w:autoSpaceDE w:val="0"/>
        <w:autoSpaceDN w:val="0"/>
        <w:adjustRightInd w:val="0"/>
        <w:ind w:firstLine="709"/>
        <w:jc w:val="center"/>
        <w:rPr>
          <w:rFonts w:ascii="TimesNewRomanPSMT" w:hAnsi="TimesNewRomanPSMT" w:cs="TimesNewRomanPSMT"/>
          <w:sz w:val="28"/>
          <w:szCs w:val="28"/>
        </w:rPr>
      </w:pPr>
    </w:p>
    <w:p w:rsidR="008842B9" w:rsidRDefault="008842B9" w:rsidP="008842B9">
      <w:pPr>
        <w:autoSpaceDE w:val="0"/>
        <w:autoSpaceDN w:val="0"/>
        <w:adjustRightInd w:val="0"/>
        <w:ind w:firstLine="709"/>
        <w:jc w:val="center"/>
        <w:rPr>
          <w:rFonts w:ascii="TimesNewRomanPSMT" w:hAnsi="TimesNewRomanPSMT" w:cs="TimesNewRomanPSMT"/>
          <w:sz w:val="28"/>
          <w:szCs w:val="28"/>
        </w:rPr>
      </w:pPr>
    </w:p>
    <w:p w:rsidR="008842B9" w:rsidRPr="00D950CD" w:rsidRDefault="008842B9" w:rsidP="008842B9">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w:t>
      </w:r>
    </w:p>
    <w:p w:rsidR="0072695D" w:rsidRDefault="0072695D" w:rsidP="0072695D">
      <w:pPr>
        <w:pStyle w:val="ReportHead"/>
        <w:suppressAutoHyphens/>
        <w:spacing w:before="120"/>
        <w:rPr>
          <w:sz w:val="24"/>
        </w:rPr>
      </w:pPr>
    </w:p>
    <w:p w:rsidR="0072695D" w:rsidRPr="0072695D" w:rsidRDefault="0072695D" w:rsidP="0072695D">
      <w:pPr>
        <w:pStyle w:val="ReportHead"/>
        <w:suppressAutoHyphens/>
        <w:spacing w:before="120"/>
      </w:pPr>
      <w:r w:rsidRPr="0072695D">
        <w:t>ДИСЦИПЛИНЫ</w:t>
      </w:r>
    </w:p>
    <w:p w:rsidR="0072695D" w:rsidRPr="0072695D" w:rsidRDefault="0072695D" w:rsidP="0072695D">
      <w:pPr>
        <w:pStyle w:val="ReportHead"/>
        <w:suppressAutoHyphens/>
        <w:spacing w:before="120"/>
        <w:rPr>
          <w:i/>
        </w:rPr>
      </w:pPr>
      <w:r w:rsidRPr="0072695D">
        <w:rPr>
          <w:i/>
        </w:rPr>
        <w:t>«Б1.Д.Б.12 Гражданское право»</w:t>
      </w:r>
    </w:p>
    <w:p w:rsidR="0072695D" w:rsidRPr="0072695D" w:rsidRDefault="0072695D" w:rsidP="0072695D">
      <w:pPr>
        <w:pStyle w:val="ReportHead"/>
        <w:suppressAutoHyphens/>
      </w:pPr>
    </w:p>
    <w:p w:rsidR="0072695D" w:rsidRPr="0072695D" w:rsidRDefault="0072695D" w:rsidP="0072695D">
      <w:pPr>
        <w:pStyle w:val="ReportHead"/>
        <w:suppressAutoHyphens/>
        <w:spacing w:line="360" w:lineRule="auto"/>
      </w:pPr>
      <w:r w:rsidRPr="0072695D">
        <w:t>Уровень высшего образования</w:t>
      </w:r>
    </w:p>
    <w:p w:rsidR="0072695D" w:rsidRPr="0072695D" w:rsidRDefault="0072695D" w:rsidP="0072695D">
      <w:pPr>
        <w:pStyle w:val="ReportHead"/>
        <w:suppressAutoHyphens/>
        <w:spacing w:line="360" w:lineRule="auto"/>
      </w:pPr>
      <w:r w:rsidRPr="0072695D">
        <w:t>БАКАЛАВРИАТ</w:t>
      </w:r>
    </w:p>
    <w:p w:rsidR="0072695D" w:rsidRPr="0072695D" w:rsidRDefault="0072695D" w:rsidP="0072695D">
      <w:pPr>
        <w:pStyle w:val="ReportHead"/>
        <w:suppressAutoHyphens/>
      </w:pPr>
      <w:r w:rsidRPr="0072695D">
        <w:t>Направление подготовки</w:t>
      </w:r>
    </w:p>
    <w:p w:rsidR="0072695D" w:rsidRPr="0072695D" w:rsidRDefault="0072695D" w:rsidP="0072695D">
      <w:pPr>
        <w:pStyle w:val="ReportHead"/>
        <w:suppressAutoHyphens/>
        <w:rPr>
          <w:i/>
          <w:u w:val="single"/>
        </w:rPr>
      </w:pPr>
      <w:r w:rsidRPr="0072695D">
        <w:rPr>
          <w:i/>
          <w:u w:val="single"/>
        </w:rPr>
        <w:t>40.03.01 Юриспруденция</w:t>
      </w:r>
    </w:p>
    <w:p w:rsidR="0072695D" w:rsidRPr="0072695D" w:rsidRDefault="0072695D" w:rsidP="0072695D">
      <w:pPr>
        <w:pStyle w:val="ReportHead"/>
        <w:suppressAutoHyphens/>
        <w:rPr>
          <w:vertAlign w:val="superscript"/>
        </w:rPr>
      </w:pPr>
      <w:r w:rsidRPr="0072695D">
        <w:rPr>
          <w:vertAlign w:val="superscript"/>
        </w:rPr>
        <w:t>(код и наименование направления подготовки)</w:t>
      </w:r>
    </w:p>
    <w:p w:rsidR="0072695D" w:rsidRPr="0072695D" w:rsidRDefault="0072695D" w:rsidP="0072695D">
      <w:pPr>
        <w:pStyle w:val="ReportHead"/>
        <w:suppressAutoHyphens/>
        <w:rPr>
          <w:i/>
          <w:u w:val="single"/>
        </w:rPr>
      </w:pPr>
      <w:r w:rsidRPr="0072695D">
        <w:rPr>
          <w:i/>
          <w:u w:val="single"/>
        </w:rPr>
        <w:t>Уголовно-правовой</w:t>
      </w:r>
    </w:p>
    <w:p w:rsidR="0072695D" w:rsidRPr="0072695D" w:rsidRDefault="0072695D" w:rsidP="0072695D">
      <w:pPr>
        <w:pStyle w:val="ReportHead"/>
        <w:suppressAutoHyphens/>
        <w:rPr>
          <w:vertAlign w:val="superscript"/>
        </w:rPr>
      </w:pPr>
      <w:r w:rsidRPr="0072695D">
        <w:rPr>
          <w:vertAlign w:val="superscript"/>
        </w:rPr>
        <w:t xml:space="preserve"> (наименование направленности (профиля) образовательной программы)</w:t>
      </w:r>
    </w:p>
    <w:p w:rsidR="0072695D" w:rsidRPr="0072695D" w:rsidRDefault="0072695D" w:rsidP="0072695D">
      <w:pPr>
        <w:pStyle w:val="ReportHead"/>
        <w:suppressAutoHyphens/>
      </w:pPr>
    </w:p>
    <w:p w:rsidR="0072695D" w:rsidRPr="0072695D" w:rsidRDefault="0072695D" w:rsidP="0072695D">
      <w:pPr>
        <w:pStyle w:val="ReportHead"/>
        <w:suppressAutoHyphens/>
      </w:pPr>
      <w:r w:rsidRPr="0072695D">
        <w:t>Квалификация</w:t>
      </w:r>
    </w:p>
    <w:p w:rsidR="0072695D" w:rsidRPr="0072695D" w:rsidRDefault="0072695D" w:rsidP="0072695D">
      <w:pPr>
        <w:pStyle w:val="ReportHead"/>
        <w:suppressAutoHyphens/>
        <w:rPr>
          <w:i/>
          <w:u w:val="single"/>
        </w:rPr>
      </w:pPr>
      <w:r w:rsidRPr="0072695D">
        <w:rPr>
          <w:i/>
          <w:u w:val="single"/>
        </w:rPr>
        <w:t>Бакалавр</w:t>
      </w:r>
    </w:p>
    <w:p w:rsidR="0072695D" w:rsidRPr="0072695D" w:rsidRDefault="0072695D" w:rsidP="0072695D">
      <w:pPr>
        <w:pStyle w:val="ReportHead"/>
        <w:suppressAutoHyphens/>
        <w:spacing w:before="120"/>
      </w:pPr>
      <w:r w:rsidRPr="0072695D">
        <w:t>Форма обучения</w:t>
      </w:r>
    </w:p>
    <w:p w:rsidR="0072695D" w:rsidRPr="0072695D" w:rsidRDefault="0072695D" w:rsidP="0072695D">
      <w:pPr>
        <w:pStyle w:val="ReportHead"/>
        <w:suppressAutoHyphens/>
        <w:rPr>
          <w:i/>
          <w:u w:val="single"/>
        </w:rPr>
      </w:pPr>
      <w:r w:rsidRPr="0072695D">
        <w:rPr>
          <w:i/>
          <w:u w:val="single"/>
        </w:rPr>
        <w:t>Очная</w:t>
      </w:r>
    </w:p>
    <w:p w:rsidR="0072695D" w:rsidRPr="0072695D" w:rsidRDefault="0072695D" w:rsidP="0072695D">
      <w:pPr>
        <w:pStyle w:val="ReportHead"/>
        <w:suppressAutoHyphens/>
      </w:pPr>
      <w:bookmarkStart w:id="0" w:name="BookmarkWhereDelChr13"/>
      <w:bookmarkEnd w:id="0"/>
    </w:p>
    <w:p w:rsidR="0072695D" w:rsidRDefault="0072695D" w:rsidP="0072695D">
      <w:pPr>
        <w:pStyle w:val="ReportHead"/>
        <w:suppressAutoHyphens/>
        <w:rPr>
          <w:sz w:val="24"/>
        </w:rPr>
      </w:pPr>
    </w:p>
    <w:p w:rsidR="0072695D" w:rsidRDefault="0072695D" w:rsidP="0072695D">
      <w:pPr>
        <w:pStyle w:val="ReportHead"/>
        <w:suppressAutoHyphens/>
        <w:rPr>
          <w:sz w:val="24"/>
        </w:rPr>
      </w:pPr>
    </w:p>
    <w:p w:rsidR="0072695D" w:rsidRDefault="0072695D" w:rsidP="0072695D">
      <w:pPr>
        <w:pStyle w:val="ReportHead"/>
        <w:suppressAutoHyphens/>
        <w:rPr>
          <w:sz w:val="24"/>
        </w:rPr>
      </w:pPr>
    </w:p>
    <w:p w:rsidR="0072695D" w:rsidRDefault="0072695D" w:rsidP="0072695D">
      <w:pPr>
        <w:pStyle w:val="ReportHead"/>
        <w:suppressAutoHyphens/>
        <w:rPr>
          <w:sz w:val="24"/>
        </w:rPr>
      </w:pPr>
    </w:p>
    <w:p w:rsidR="0072695D" w:rsidRDefault="0072695D" w:rsidP="0072695D">
      <w:pPr>
        <w:pStyle w:val="ReportHead"/>
        <w:suppressAutoHyphens/>
        <w:rPr>
          <w:sz w:val="24"/>
        </w:rPr>
      </w:pPr>
    </w:p>
    <w:p w:rsidR="0072695D" w:rsidRDefault="0072695D" w:rsidP="0072695D">
      <w:pPr>
        <w:pStyle w:val="ReportHead"/>
        <w:suppressAutoHyphens/>
        <w:rPr>
          <w:sz w:val="24"/>
        </w:rPr>
      </w:pPr>
    </w:p>
    <w:p w:rsidR="008842B9" w:rsidRDefault="008842B9" w:rsidP="008842B9">
      <w:pPr>
        <w:pStyle w:val="ReportHead"/>
        <w:suppressAutoHyphens/>
        <w:rPr>
          <w:i/>
          <w:szCs w:val="28"/>
          <w:u w:val="single"/>
        </w:rPr>
      </w:pPr>
    </w:p>
    <w:p w:rsidR="008842B9" w:rsidRDefault="008842B9" w:rsidP="008842B9">
      <w:pPr>
        <w:pStyle w:val="ReportHead"/>
        <w:suppressAutoHyphens/>
        <w:rPr>
          <w:i/>
          <w:szCs w:val="28"/>
          <w:u w:val="single"/>
        </w:rPr>
      </w:pPr>
    </w:p>
    <w:p w:rsidR="008842B9" w:rsidRDefault="008842B9" w:rsidP="008842B9">
      <w:pPr>
        <w:pStyle w:val="ReportHead"/>
        <w:suppressAutoHyphens/>
        <w:rPr>
          <w:i/>
          <w:szCs w:val="28"/>
          <w:u w:val="single"/>
        </w:rPr>
      </w:pPr>
    </w:p>
    <w:p w:rsidR="008842B9" w:rsidRDefault="008842B9" w:rsidP="008842B9">
      <w:pPr>
        <w:pStyle w:val="ReportHead"/>
        <w:suppressAutoHyphens/>
        <w:rPr>
          <w:i/>
          <w:szCs w:val="28"/>
          <w:u w:val="single"/>
        </w:rPr>
      </w:pPr>
    </w:p>
    <w:p w:rsidR="008842B9" w:rsidRDefault="008842B9" w:rsidP="0072695D">
      <w:pPr>
        <w:pStyle w:val="ReportHead"/>
        <w:suppressAutoHyphens/>
        <w:jc w:val="left"/>
        <w:rPr>
          <w:i/>
          <w:szCs w:val="28"/>
          <w:u w:val="single"/>
        </w:rPr>
      </w:pPr>
    </w:p>
    <w:p w:rsidR="008842B9" w:rsidRDefault="008842B9" w:rsidP="008842B9">
      <w:pPr>
        <w:pStyle w:val="ReportHead"/>
        <w:suppressAutoHyphens/>
        <w:rPr>
          <w:i/>
          <w:szCs w:val="28"/>
          <w:u w:val="single"/>
        </w:rPr>
      </w:pPr>
    </w:p>
    <w:p w:rsidR="008842B9" w:rsidRPr="008842B9" w:rsidRDefault="00820D07" w:rsidP="008842B9">
      <w:pPr>
        <w:pStyle w:val="ReportHead"/>
        <w:suppressAutoHyphens/>
        <w:rPr>
          <w:szCs w:val="28"/>
        </w:rPr>
      </w:pPr>
      <w:r>
        <w:rPr>
          <w:szCs w:val="28"/>
        </w:rPr>
        <w:t>Год набора 2023</w:t>
      </w:r>
      <w:bookmarkStart w:id="1" w:name="_GoBack"/>
      <w:bookmarkEnd w:id="1"/>
    </w:p>
    <w:p w:rsidR="008842B9" w:rsidRDefault="008842B9" w:rsidP="008842B9">
      <w:pPr>
        <w:spacing w:after="200" w:line="276" w:lineRule="auto"/>
        <w:jc w:val="both"/>
        <w:rPr>
          <w:rFonts w:eastAsia="Calibri"/>
          <w:sz w:val="28"/>
          <w:szCs w:val="28"/>
          <w:lang w:eastAsia="en-US"/>
        </w:rPr>
      </w:pPr>
      <w:r>
        <w:rPr>
          <w:rFonts w:eastAsia="Calibri"/>
          <w:sz w:val="28"/>
          <w:szCs w:val="28"/>
          <w:lang w:eastAsia="en-US"/>
        </w:rPr>
        <w:lastRenderedPageBreak/>
        <w:t>Составители      ________________Т.В. Коноплянникова</w:t>
      </w:r>
    </w:p>
    <w:p w:rsidR="008842B9" w:rsidRDefault="008842B9" w:rsidP="008842B9">
      <w:pPr>
        <w:spacing w:after="200" w:line="276" w:lineRule="auto"/>
        <w:jc w:val="both"/>
        <w:rPr>
          <w:rFonts w:eastAsia="Calibri"/>
          <w:sz w:val="28"/>
          <w:szCs w:val="28"/>
          <w:lang w:eastAsia="en-US"/>
        </w:rPr>
      </w:pPr>
      <w:r>
        <w:rPr>
          <w:rFonts w:eastAsia="Calibri"/>
          <w:sz w:val="28"/>
          <w:szCs w:val="28"/>
          <w:lang w:eastAsia="en-US"/>
        </w:rPr>
        <w:t xml:space="preserve">                           _________________Е.В. Ерохина </w:t>
      </w:r>
    </w:p>
    <w:p w:rsidR="008842B9" w:rsidRPr="004269E2" w:rsidRDefault="008842B9" w:rsidP="008842B9">
      <w:pPr>
        <w:spacing w:after="200" w:line="276" w:lineRule="auto"/>
        <w:jc w:val="both"/>
        <w:rPr>
          <w:rFonts w:eastAsia="Calibri"/>
          <w:sz w:val="28"/>
          <w:szCs w:val="28"/>
          <w:lang w:eastAsia="en-US"/>
        </w:rPr>
      </w:pPr>
      <w:r>
        <w:rPr>
          <w:rFonts w:eastAsia="Calibri"/>
          <w:sz w:val="28"/>
          <w:szCs w:val="28"/>
          <w:lang w:eastAsia="en-US"/>
        </w:rPr>
        <w:t xml:space="preserve">                           _________________О.А. Ковалева</w:t>
      </w:r>
    </w:p>
    <w:p w:rsidR="008842B9" w:rsidRDefault="008842B9" w:rsidP="008842B9">
      <w:pPr>
        <w:spacing w:after="200" w:line="276" w:lineRule="auto"/>
        <w:jc w:val="both"/>
        <w:rPr>
          <w:rFonts w:eastAsia="Calibri"/>
          <w:sz w:val="28"/>
          <w:szCs w:val="28"/>
          <w:lang w:eastAsia="en-US"/>
        </w:rPr>
      </w:pPr>
    </w:p>
    <w:p w:rsidR="008842B9" w:rsidRDefault="008842B9" w:rsidP="008842B9">
      <w:pPr>
        <w:spacing w:after="200" w:line="276" w:lineRule="auto"/>
        <w:jc w:val="both"/>
        <w:rPr>
          <w:rFonts w:eastAsia="Calibri"/>
          <w:sz w:val="28"/>
          <w:szCs w:val="28"/>
          <w:lang w:eastAsia="en-US"/>
        </w:rPr>
      </w:pPr>
    </w:p>
    <w:p w:rsidR="008842B9" w:rsidRDefault="008842B9" w:rsidP="008842B9">
      <w:pPr>
        <w:spacing w:after="200" w:line="276" w:lineRule="auto"/>
        <w:jc w:val="both"/>
        <w:rPr>
          <w:rFonts w:eastAsia="Calibri"/>
          <w:sz w:val="28"/>
          <w:szCs w:val="28"/>
          <w:lang w:eastAsia="en-US"/>
        </w:rPr>
      </w:pPr>
    </w:p>
    <w:p w:rsidR="008842B9" w:rsidRDefault="008842B9" w:rsidP="008842B9">
      <w:pPr>
        <w:spacing w:after="200" w:line="276" w:lineRule="auto"/>
        <w:jc w:val="both"/>
        <w:rPr>
          <w:rFonts w:eastAsia="Calibri"/>
          <w:sz w:val="28"/>
          <w:szCs w:val="28"/>
          <w:lang w:eastAsia="en-US"/>
        </w:rPr>
      </w:pPr>
    </w:p>
    <w:p w:rsidR="008842B9" w:rsidRDefault="008842B9" w:rsidP="008842B9">
      <w:pPr>
        <w:spacing w:after="200" w:line="276" w:lineRule="auto"/>
        <w:jc w:val="both"/>
        <w:rPr>
          <w:rFonts w:eastAsia="Calibri"/>
          <w:sz w:val="28"/>
          <w:szCs w:val="28"/>
          <w:lang w:eastAsia="en-US"/>
        </w:rPr>
      </w:pPr>
    </w:p>
    <w:p w:rsidR="008842B9" w:rsidRDefault="008842B9" w:rsidP="008842B9">
      <w:pPr>
        <w:spacing w:after="200"/>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w:t>
      </w:r>
      <w:r w:rsidRPr="004269E2">
        <w:rPr>
          <w:rFonts w:eastAsia="Calibri"/>
          <w:sz w:val="28"/>
          <w:szCs w:val="28"/>
          <w:lang w:eastAsia="en-US"/>
        </w:rPr>
        <w:t xml:space="preserve">на заседании </w:t>
      </w:r>
      <w:r w:rsidRPr="00491396">
        <w:rPr>
          <w:rFonts w:eastAsia="Calibri"/>
          <w:sz w:val="28"/>
          <w:szCs w:val="28"/>
          <w:lang w:eastAsia="en-US"/>
        </w:rPr>
        <w:t xml:space="preserve">кафедры </w:t>
      </w:r>
      <w:r>
        <w:rPr>
          <w:rFonts w:eastAsia="Calibri"/>
          <w:sz w:val="28"/>
          <w:szCs w:val="28"/>
          <w:lang w:eastAsia="en-US"/>
        </w:rPr>
        <w:t>гражданского права и процесса</w:t>
      </w:r>
    </w:p>
    <w:p w:rsidR="008842B9" w:rsidRDefault="008842B9" w:rsidP="008842B9">
      <w:pPr>
        <w:spacing w:after="200"/>
        <w:jc w:val="both"/>
        <w:rPr>
          <w:rFonts w:eastAsia="Calibri"/>
          <w:sz w:val="28"/>
          <w:szCs w:val="28"/>
          <w:lang w:eastAsia="en-US"/>
        </w:rPr>
      </w:pPr>
    </w:p>
    <w:p w:rsidR="008842B9" w:rsidRDefault="008842B9" w:rsidP="008842B9">
      <w:pPr>
        <w:spacing w:after="200" w:line="276" w:lineRule="auto"/>
        <w:jc w:val="both"/>
        <w:rPr>
          <w:snapToGrid w:val="0"/>
          <w:sz w:val="28"/>
          <w:szCs w:val="28"/>
        </w:rPr>
      </w:pPr>
      <w:r w:rsidRPr="004269E2">
        <w:rPr>
          <w:rFonts w:eastAsia="Calibri"/>
          <w:sz w:val="28"/>
          <w:szCs w:val="28"/>
          <w:lang w:eastAsia="en-US"/>
        </w:rPr>
        <w:t xml:space="preserve">Заведующий кафедрой </w:t>
      </w:r>
      <w:r>
        <w:rPr>
          <w:rFonts w:eastAsia="Calibri"/>
          <w:sz w:val="28"/>
          <w:szCs w:val="28"/>
          <w:lang w:eastAsia="en-US"/>
        </w:rPr>
        <w:t>__________________________________Л.И. Носенко</w:t>
      </w:r>
    </w:p>
    <w:p w:rsidR="008842B9" w:rsidRDefault="008842B9" w:rsidP="008842B9">
      <w:pPr>
        <w:jc w:val="both"/>
        <w:rPr>
          <w:snapToGrid w:val="0"/>
          <w:sz w:val="28"/>
          <w:szCs w:val="28"/>
        </w:rPr>
      </w:pPr>
    </w:p>
    <w:p w:rsidR="008842B9" w:rsidRDefault="008842B9" w:rsidP="008842B9">
      <w:pPr>
        <w:jc w:val="both"/>
        <w:rPr>
          <w:snapToGrid w:val="0"/>
          <w:sz w:val="28"/>
          <w:szCs w:val="28"/>
        </w:rPr>
      </w:pPr>
    </w:p>
    <w:p w:rsidR="008842B9" w:rsidRDefault="008842B9" w:rsidP="008842B9">
      <w:pPr>
        <w:jc w:val="both"/>
        <w:rPr>
          <w:snapToGrid w:val="0"/>
          <w:sz w:val="28"/>
          <w:szCs w:val="28"/>
        </w:rPr>
      </w:pPr>
    </w:p>
    <w:p w:rsidR="008842B9" w:rsidRDefault="008842B9" w:rsidP="008842B9">
      <w:pPr>
        <w:jc w:val="both"/>
        <w:rPr>
          <w:snapToGrid w:val="0"/>
          <w:sz w:val="28"/>
          <w:szCs w:val="28"/>
        </w:rPr>
      </w:pPr>
    </w:p>
    <w:p w:rsidR="008842B9" w:rsidRDefault="008842B9" w:rsidP="008842B9">
      <w:pPr>
        <w:jc w:val="both"/>
        <w:rPr>
          <w:snapToGrid w:val="0"/>
          <w:sz w:val="28"/>
          <w:szCs w:val="28"/>
        </w:rPr>
      </w:pPr>
    </w:p>
    <w:p w:rsidR="008842B9" w:rsidRDefault="008842B9" w:rsidP="008842B9"/>
    <w:p w:rsidR="008842B9" w:rsidRDefault="008842B9" w:rsidP="008842B9"/>
    <w:p w:rsidR="008842B9" w:rsidRDefault="008842B9" w:rsidP="008842B9"/>
    <w:p w:rsidR="008842B9" w:rsidRDefault="008842B9" w:rsidP="008842B9"/>
    <w:p w:rsidR="008842B9" w:rsidRDefault="008842B9" w:rsidP="008842B9"/>
    <w:p w:rsidR="008842B9" w:rsidRDefault="008842B9" w:rsidP="008842B9"/>
    <w:p w:rsidR="008842B9" w:rsidRDefault="008842B9" w:rsidP="008842B9"/>
    <w:p w:rsidR="008842B9" w:rsidRDefault="008842B9" w:rsidP="008842B9"/>
    <w:p w:rsidR="008842B9" w:rsidRDefault="008842B9" w:rsidP="008842B9"/>
    <w:p w:rsidR="008842B9" w:rsidRDefault="008842B9" w:rsidP="008842B9"/>
    <w:p w:rsidR="008842B9" w:rsidRDefault="008842B9" w:rsidP="008842B9"/>
    <w:p w:rsidR="008842B9" w:rsidRDefault="008842B9" w:rsidP="008842B9"/>
    <w:p w:rsidR="008842B9" w:rsidRDefault="008842B9" w:rsidP="008842B9"/>
    <w:p w:rsidR="008842B9" w:rsidRDefault="008842B9" w:rsidP="008842B9"/>
    <w:p w:rsidR="008842B9" w:rsidRDefault="008842B9" w:rsidP="008842B9"/>
    <w:p w:rsidR="008842B9" w:rsidRDefault="008842B9" w:rsidP="008842B9">
      <w:pPr>
        <w:spacing w:after="200"/>
        <w:jc w:val="both"/>
        <w:rPr>
          <w:lang w:eastAsia="en-US"/>
        </w:rPr>
      </w:pPr>
      <w:r>
        <w:rPr>
          <w:rFonts w:eastAsia="Calibri"/>
          <w:sz w:val="28"/>
          <w:szCs w:val="28"/>
          <w:lang w:eastAsia="en-US"/>
        </w:rPr>
        <w:t xml:space="preserve">Методические указания </w:t>
      </w:r>
      <w:r w:rsidRPr="004269E2">
        <w:rPr>
          <w:rFonts w:eastAsia="Calibri"/>
          <w:sz w:val="28"/>
          <w:szCs w:val="28"/>
          <w:lang w:eastAsia="en-US"/>
        </w:rPr>
        <w:t>явля</w:t>
      </w:r>
      <w:r>
        <w:rPr>
          <w:rFonts w:eastAsia="Calibri"/>
          <w:sz w:val="28"/>
          <w:szCs w:val="28"/>
          <w:lang w:eastAsia="en-US"/>
        </w:rPr>
        <w:t>ю</w:t>
      </w:r>
      <w:r w:rsidRPr="004269E2">
        <w:rPr>
          <w:rFonts w:eastAsia="Calibri"/>
          <w:sz w:val="28"/>
          <w:szCs w:val="28"/>
          <w:lang w:eastAsia="en-US"/>
        </w:rPr>
        <w:t xml:space="preserve">тся приложением к рабочей программе по дисциплине </w:t>
      </w:r>
      <w:r w:rsidR="004D56D3">
        <w:rPr>
          <w:rFonts w:eastAsia="Calibri"/>
          <w:sz w:val="28"/>
          <w:szCs w:val="28"/>
          <w:lang w:eastAsia="en-US"/>
        </w:rPr>
        <w:t>«</w:t>
      </w:r>
      <w:r>
        <w:rPr>
          <w:rFonts w:eastAsia="Calibri"/>
          <w:sz w:val="28"/>
          <w:szCs w:val="28"/>
          <w:lang w:eastAsia="en-US"/>
        </w:rPr>
        <w:t>Гражданское право»</w:t>
      </w:r>
      <w:r w:rsidRPr="004269E2">
        <w:rPr>
          <w:rFonts w:eastAsia="Calibri"/>
          <w:sz w:val="28"/>
          <w:szCs w:val="28"/>
          <w:lang w:eastAsia="en-US"/>
        </w:rPr>
        <w:t>, зарегистрированной в ЦИТ под учетным номером________</w:t>
      </w:r>
      <w:r>
        <w:rPr>
          <w:rFonts w:eastAsia="Calibri"/>
          <w:sz w:val="28"/>
          <w:szCs w:val="28"/>
          <w:lang w:eastAsia="en-US"/>
        </w:rPr>
        <w:t>___</w:t>
      </w:r>
      <w:r w:rsidRPr="004269E2">
        <w:rPr>
          <w:rFonts w:eastAsia="Calibri"/>
          <w:sz w:val="28"/>
          <w:szCs w:val="28"/>
          <w:lang w:eastAsia="en-US"/>
        </w:rPr>
        <w:t xml:space="preserve"> </w:t>
      </w:r>
    </w:p>
    <w:p w:rsidR="008842B9" w:rsidRDefault="008842B9" w:rsidP="008842B9">
      <w:pPr>
        <w:spacing w:after="200"/>
        <w:jc w:val="center"/>
        <w:rPr>
          <w:b/>
          <w:color w:val="000000"/>
          <w:spacing w:val="7"/>
          <w:sz w:val="32"/>
          <w:szCs w:val="32"/>
        </w:rPr>
      </w:pPr>
    </w:p>
    <w:p w:rsidR="008842B9" w:rsidRDefault="008842B9" w:rsidP="008842B9">
      <w:pPr>
        <w:spacing w:after="200"/>
        <w:rPr>
          <w:b/>
          <w:color w:val="000000"/>
          <w:spacing w:val="7"/>
          <w:sz w:val="32"/>
          <w:szCs w:val="32"/>
        </w:rPr>
      </w:pPr>
    </w:p>
    <w:p w:rsidR="004A1382" w:rsidRDefault="004A1382" w:rsidP="004A1382">
      <w:pPr>
        <w:spacing w:after="200"/>
        <w:jc w:val="center"/>
        <w:rPr>
          <w:b/>
          <w:color w:val="000000"/>
          <w:spacing w:val="7"/>
          <w:sz w:val="32"/>
          <w:szCs w:val="32"/>
        </w:rPr>
      </w:pPr>
      <w:r>
        <w:rPr>
          <w:b/>
          <w:color w:val="000000"/>
          <w:spacing w:val="7"/>
          <w:sz w:val="32"/>
          <w:szCs w:val="32"/>
        </w:rPr>
        <w:lastRenderedPageBreak/>
        <w:t>Содержание</w:t>
      </w:r>
    </w:p>
    <w:p w:rsidR="004A1382" w:rsidRPr="009B7B66" w:rsidRDefault="004A1382" w:rsidP="004A1382">
      <w:pPr>
        <w:spacing w:after="200"/>
        <w:jc w:val="center"/>
        <w:rPr>
          <w:lang w:eastAsia="en-US"/>
        </w:rPr>
      </w:pPr>
    </w:p>
    <w:tbl>
      <w:tblPr>
        <w:tblW w:w="10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5"/>
        <w:gridCol w:w="720"/>
      </w:tblGrid>
      <w:tr w:rsidR="004A1382" w:rsidTr="00216978">
        <w:tc>
          <w:tcPr>
            <w:tcW w:w="9465" w:type="dxa"/>
            <w:hideMark/>
          </w:tcPr>
          <w:p w:rsidR="004A1382" w:rsidRDefault="004A1382" w:rsidP="00216978">
            <w:pPr>
              <w:spacing w:line="360" w:lineRule="auto"/>
              <w:jc w:val="both"/>
              <w:rPr>
                <w:color w:val="000000"/>
                <w:spacing w:val="7"/>
                <w:sz w:val="28"/>
                <w:szCs w:val="28"/>
              </w:rPr>
            </w:pPr>
            <w:r>
              <w:rPr>
                <w:color w:val="000000"/>
                <w:spacing w:val="7"/>
                <w:sz w:val="28"/>
                <w:szCs w:val="28"/>
              </w:rPr>
              <w:t>1 Методические указания по лекционным занятиям ………………............</w:t>
            </w:r>
          </w:p>
        </w:tc>
        <w:tc>
          <w:tcPr>
            <w:tcW w:w="720" w:type="dxa"/>
            <w:vAlign w:val="bottom"/>
            <w:hideMark/>
          </w:tcPr>
          <w:p w:rsidR="004A1382" w:rsidRDefault="004A1382" w:rsidP="00216978">
            <w:pPr>
              <w:spacing w:line="360" w:lineRule="auto"/>
              <w:jc w:val="both"/>
              <w:rPr>
                <w:color w:val="000000"/>
                <w:spacing w:val="7"/>
                <w:sz w:val="28"/>
                <w:szCs w:val="28"/>
              </w:rPr>
            </w:pPr>
            <w:r>
              <w:rPr>
                <w:color w:val="000000"/>
                <w:spacing w:val="7"/>
                <w:sz w:val="28"/>
                <w:szCs w:val="28"/>
              </w:rPr>
              <w:t>4</w:t>
            </w:r>
          </w:p>
        </w:tc>
      </w:tr>
      <w:tr w:rsidR="004A1382" w:rsidTr="00216978">
        <w:tc>
          <w:tcPr>
            <w:tcW w:w="9465" w:type="dxa"/>
            <w:hideMark/>
          </w:tcPr>
          <w:p w:rsidR="004A1382" w:rsidRDefault="004A1382" w:rsidP="00216978">
            <w:pPr>
              <w:spacing w:line="360" w:lineRule="auto"/>
              <w:jc w:val="both"/>
              <w:rPr>
                <w:color w:val="000000"/>
                <w:spacing w:val="7"/>
                <w:sz w:val="28"/>
                <w:szCs w:val="28"/>
              </w:rPr>
            </w:pPr>
            <w:r>
              <w:rPr>
                <w:color w:val="000000"/>
                <w:spacing w:val="7"/>
                <w:sz w:val="28"/>
                <w:szCs w:val="28"/>
              </w:rPr>
              <w:t>2 Методические указания по практическим занятиям …………………….</w:t>
            </w:r>
          </w:p>
        </w:tc>
        <w:tc>
          <w:tcPr>
            <w:tcW w:w="720" w:type="dxa"/>
            <w:vAlign w:val="bottom"/>
            <w:hideMark/>
          </w:tcPr>
          <w:p w:rsidR="004A1382" w:rsidRPr="00A22803" w:rsidRDefault="004A1382" w:rsidP="00216978">
            <w:pPr>
              <w:spacing w:line="360" w:lineRule="auto"/>
              <w:jc w:val="both"/>
              <w:rPr>
                <w:color w:val="000000"/>
                <w:spacing w:val="7"/>
                <w:sz w:val="28"/>
                <w:szCs w:val="28"/>
              </w:rPr>
            </w:pPr>
            <w:r>
              <w:rPr>
                <w:color w:val="000000"/>
                <w:spacing w:val="7"/>
                <w:sz w:val="28"/>
                <w:szCs w:val="28"/>
              </w:rPr>
              <w:t>4</w:t>
            </w:r>
          </w:p>
        </w:tc>
      </w:tr>
      <w:tr w:rsidR="004A1382" w:rsidTr="00216978">
        <w:tc>
          <w:tcPr>
            <w:tcW w:w="9465" w:type="dxa"/>
            <w:hideMark/>
          </w:tcPr>
          <w:p w:rsidR="004A1382" w:rsidRDefault="004A1382" w:rsidP="00216978">
            <w:pPr>
              <w:spacing w:line="360" w:lineRule="auto"/>
              <w:jc w:val="both"/>
              <w:rPr>
                <w:color w:val="000000"/>
                <w:spacing w:val="7"/>
                <w:sz w:val="28"/>
                <w:szCs w:val="28"/>
              </w:rPr>
            </w:pPr>
            <w:r>
              <w:rPr>
                <w:color w:val="000000"/>
                <w:spacing w:val="7"/>
                <w:sz w:val="28"/>
                <w:szCs w:val="28"/>
              </w:rPr>
              <w:t>3 Методические указания по самостоятельной работе…………………….</w:t>
            </w:r>
          </w:p>
        </w:tc>
        <w:tc>
          <w:tcPr>
            <w:tcW w:w="720" w:type="dxa"/>
            <w:vAlign w:val="bottom"/>
          </w:tcPr>
          <w:p w:rsidR="004A1382" w:rsidRPr="00A22803" w:rsidRDefault="004A1382" w:rsidP="00216978">
            <w:pPr>
              <w:spacing w:line="360" w:lineRule="auto"/>
              <w:jc w:val="both"/>
              <w:rPr>
                <w:color w:val="000000"/>
                <w:spacing w:val="7"/>
                <w:sz w:val="28"/>
                <w:szCs w:val="28"/>
              </w:rPr>
            </w:pPr>
            <w:r>
              <w:rPr>
                <w:color w:val="000000"/>
                <w:spacing w:val="7"/>
                <w:sz w:val="28"/>
                <w:szCs w:val="28"/>
              </w:rPr>
              <w:t>5</w:t>
            </w:r>
          </w:p>
        </w:tc>
      </w:tr>
      <w:tr w:rsidR="004A1382" w:rsidTr="00216978">
        <w:tc>
          <w:tcPr>
            <w:tcW w:w="9465" w:type="dxa"/>
            <w:hideMark/>
          </w:tcPr>
          <w:p w:rsidR="004A1382" w:rsidRDefault="004A1382" w:rsidP="00216978">
            <w:pPr>
              <w:spacing w:line="360" w:lineRule="auto"/>
              <w:jc w:val="both"/>
              <w:rPr>
                <w:color w:val="000000"/>
                <w:spacing w:val="7"/>
                <w:sz w:val="28"/>
                <w:szCs w:val="28"/>
              </w:rPr>
            </w:pPr>
            <w:r w:rsidRPr="00305C8E">
              <w:rPr>
                <w:bCs/>
                <w:color w:val="000000"/>
                <w:sz w:val="28"/>
                <w:szCs w:val="28"/>
              </w:rPr>
              <w:t>4 Методические указания по тестированию</w:t>
            </w:r>
            <w:r>
              <w:rPr>
                <w:bCs/>
                <w:color w:val="000000"/>
                <w:sz w:val="28"/>
                <w:szCs w:val="28"/>
              </w:rPr>
              <w:t>……………………………………</w:t>
            </w:r>
          </w:p>
        </w:tc>
        <w:tc>
          <w:tcPr>
            <w:tcW w:w="720" w:type="dxa"/>
            <w:vAlign w:val="bottom"/>
          </w:tcPr>
          <w:p w:rsidR="004A1382" w:rsidRDefault="004A1382" w:rsidP="00216978">
            <w:pPr>
              <w:spacing w:line="360" w:lineRule="auto"/>
              <w:jc w:val="both"/>
              <w:rPr>
                <w:color w:val="000000"/>
                <w:spacing w:val="7"/>
                <w:sz w:val="28"/>
                <w:szCs w:val="28"/>
              </w:rPr>
            </w:pPr>
            <w:r>
              <w:rPr>
                <w:color w:val="000000"/>
                <w:spacing w:val="7"/>
                <w:sz w:val="28"/>
                <w:szCs w:val="28"/>
              </w:rPr>
              <w:t>6</w:t>
            </w:r>
          </w:p>
        </w:tc>
      </w:tr>
      <w:tr w:rsidR="004A1382" w:rsidTr="00216978">
        <w:tc>
          <w:tcPr>
            <w:tcW w:w="9465" w:type="dxa"/>
            <w:hideMark/>
          </w:tcPr>
          <w:p w:rsidR="004A1382" w:rsidRPr="00305C8E" w:rsidRDefault="004A1382" w:rsidP="00216978">
            <w:pPr>
              <w:spacing w:line="360" w:lineRule="auto"/>
              <w:jc w:val="both"/>
              <w:rPr>
                <w:bCs/>
                <w:color w:val="000000"/>
                <w:sz w:val="28"/>
                <w:szCs w:val="28"/>
              </w:rPr>
            </w:pPr>
            <w:r>
              <w:rPr>
                <w:bCs/>
                <w:color w:val="000000"/>
                <w:sz w:val="28"/>
                <w:szCs w:val="28"/>
              </w:rPr>
              <w:t>5 Методические указания по выполнению и защите курсовых работ</w:t>
            </w:r>
          </w:p>
        </w:tc>
        <w:tc>
          <w:tcPr>
            <w:tcW w:w="720" w:type="dxa"/>
            <w:vAlign w:val="bottom"/>
          </w:tcPr>
          <w:p w:rsidR="004A1382" w:rsidRDefault="004A1382" w:rsidP="00216978">
            <w:pPr>
              <w:spacing w:line="360" w:lineRule="auto"/>
              <w:jc w:val="both"/>
              <w:rPr>
                <w:color w:val="000000"/>
                <w:spacing w:val="7"/>
                <w:sz w:val="28"/>
                <w:szCs w:val="28"/>
              </w:rPr>
            </w:pPr>
            <w:r>
              <w:rPr>
                <w:color w:val="000000"/>
                <w:spacing w:val="7"/>
                <w:sz w:val="28"/>
                <w:szCs w:val="28"/>
              </w:rPr>
              <w:t>6</w:t>
            </w:r>
          </w:p>
        </w:tc>
      </w:tr>
      <w:tr w:rsidR="004A1382" w:rsidTr="00216978">
        <w:tc>
          <w:tcPr>
            <w:tcW w:w="9465" w:type="dxa"/>
          </w:tcPr>
          <w:p w:rsidR="004A1382" w:rsidRDefault="004A1382" w:rsidP="00216978">
            <w:pPr>
              <w:spacing w:line="360" w:lineRule="auto"/>
              <w:jc w:val="both"/>
              <w:rPr>
                <w:bCs/>
                <w:color w:val="000000"/>
                <w:sz w:val="28"/>
                <w:szCs w:val="28"/>
              </w:rPr>
            </w:pPr>
            <w:r>
              <w:rPr>
                <w:bCs/>
                <w:color w:val="000000"/>
                <w:sz w:val="28"/>
                <w:szCs w:val="28"/>
              </w:rPr>
              <w:t>6 Методические указания по проведению собеседования ……………………</w:t>
            </w:r>
          </w:p>
        </w:tc>
        <w:tc>
          <w:tcPr>
            <w:tcW w:w="720" w:type="dxa"/>
            <w:vAlign w:val="bottom"/>
          </w:tcPr>
          <w:p w:rsidR="004A1382" w:rsidRDefault="004A1382" w:rsidP="00216978">
            <w:pPr>
              <w:spacing w:line="360" w:lineRule="auto"/>
              <w:jc w:val="both"/>
              <w:rPr>
                <w:color w:val="000000"/>
                <w:spacing w:val="7"/>
                <w:sz w:val="28"/>
                <w:szCs w:val="28"/>
              </w:rPr>
            </w:pPr>
            <w:r>
              <w:rPr>
                <w:color w:val="000000"/>
                <w:spacing w:val="7"/>
                <w:sz w:val="28"/>
                <w:szCs w:val="28"/>
              </w:rPr>
              <w:t>8</w:t>
            </w:r>
          </w:p>
        </w:tc>
      </w:tr>
      <w:tr w:rsidR="004A1382" w:rsidTr="00216978">
        <w:tc>
          <w:tcPr>
            <w:tcW w:w="9465" w:type="dxa"/>
          </w:tcPr>
          <w:p w:rsidR="004A1382" w:rsidRPr="00BD1142" w:rsidRDefault="004A1382" w:rsidP="00216978">
            <w:pPr>
              <w:spacing w:line="360" w:lineRule="auto"/>
              <w:jc w:val="both"/>
              <w:rPr>
                <w:bCs/>
                <w:color w:val="000000"/>
                <w:sz w:val="28"/>
                <w:szCs w:val="28"/>
              </w:rPr>
            </w:pPr>
            <w:r>
              <w:rPr>
                <w:bCs/>
                <w:color w:val="000000"/>
                <w:sz w:val="28"/>
                <w:szCs w:val="28"/>
              </w:rPr>
              <w:t>7 Методические указания по решению (правовых ситуаций) задач …………</w:t>
            </w:r>
          </w:p>
        </w:tc>
        <w:tc>
          <w:tcPr>
            <w:tcW w:w="720" w:type="dxa"/>
            <w:vAlign w:val="bottom"/>
          </w:tcPr>
          <w:p w:rsidR="004A1382" w:rsidRDefault="004A1382" w:rsidP="00216978">
            <w:pPr>
              <w:spacing w:line="360" w:lineRule="auto"/>
              <w:jc w:val="both"/>
              <w:rPr>
                <w:color w:val="000000"/>
                <w:spacing w:val="7"/>
                <w:sz w:val="28"/>
                <w:szCs w:val="28"/>
              </w:rPr>
            </w:pPr>
            <w:r>
              <w:rPr>
                <w:color w:val="000000"/>
                <w:spacing w:val="7"/>
                <w:sz w:val="28"/>
                <w:szCs w:val="28"/>
              </w:rPr>
              <w:t>9</w:t>
            </w:r>
          </w:p>
        </w:tc>
      </w:tr>
      <w:tr w:rsidR="004A1382" w:rsidTr="00216978">
        <w:tc>
          <w:tcPr>
            <w:tcW w:w="9465" w:type="dxa"/>
          </w:tcPr>
          <w:p w:rsidR="004A1382" w:rsidRDefault="004A1382" w:rsidP="00216978">
            <w:pPr>
              <w:jc w:val="both"/>
              <w:rPr>
                <w:bCs/>
                <w:color w:val="000000"/>
                <w:sz w:val="28"/>
                <w:szCs w:val="28"/>
              </w:rPr>
            </w:pPr>
            <w:r>
              <w:rPr>
                <w:bCs/>
                <w:color w:val="000000"/>
                <w:sz w:val="28"/>
                <w:szCs w:val="28"/>
              </w:rPr>
              <w:t>8 Методические указания по составлению проектов гражданско-правовых договоров, гражданско-правовых документов………………………………….</w:t>
            </w:r>
          </w:p>
        </w:tc>
        <w:tc>
          <w:tcPr>
            <w:tcW w:w="720" w:type="dxa"/>
            <w:vAlign w:val="bottom"/>
          </w:tcPr>
          <w:p w:rsidR="004A1382" w:rsidRDefault="004A1382" w:rsidP="00216978">
            <w:pPr>
              <w:spacing w:line="360" w:lineRule="auto"/>
              <w:jc w:val="both"/>
              <w:rPr>
                <w:color w:val="000000"/>
                <w:spacing w:val="7"/>
                <w:sz w:val="28"/>
                <w:szCs w:val="28"/>
              </w:rPr>
            </w:pPr>
            <w:r>
              <w:rPr>
                <w:color w:val="000000"/>
                <w:spacing w:val="7"/>
                <w:sz w:val="28"/>
                <w:szCs w:val="28"/>
              </w:rPr>
              <w:t>10</w:t>
            </w:r>
          </w:p>
        </w:tc>
      </w:tr>
      <w:tr w:rsidR="004A1382" w:rsidTr="00216978">
        <w:tc>
          <w:tcPr>
            <w:tcW w:w="9465" w:type="dxa"/>
          </w:tcPr>
          <w:p w:rsidR="004A1382" w:rsidRDefault="004A1382" w:rsidP="00216978">
            <w:pPr>
              <w:spacing w:line="360" w:lineRule="auto"/>
              <w:jc w:val="both"/>
              <w:rPr>
                <w:color w:val="000000"/>
                <w:spacing w:val="7"/>
                <w:sz w:val="28"/>
                <w:szCs w:val="28"/>
              </w:rPr>
            </w:pPr>
            <w:r>
              <w:rPr>
                <w:color w:val="000000"/>
                <w:spacing w:val="7"/>
                <w:sz w:val="28"/>
                <w:szCs w:val="28"/>
              </w:rPr>
              <w:t>9</w:t>
            </w:r>
            <w:r>
              <w:rPr>
                <w:bCs/>
                <w:color w:val="000000"/>
                <w:sz w:val="28"/>
                <w:szCs w:val="28"/>
              </w:rPr>
              <w:t xml:space="preserve"> Методические указания по анализу судебной практики…………………….</w:t>
            </w:r>
          </w:p>
        </w:tc>
        <w:tc>
          <w:tcPr>
            <w:tcW w:w="720" w:type="dxa"/>
            <w:vAlign w:val="bottom"/>
          </w:tcPr>
          <w:p w:rsidR="004A1382" w:rsidRPr="00A22803" w:rsidRDefault="004A1382" w:rsidP="00216978">
            <w:pPr>
              <w:spacing w:line="360" w:lineRule="auto"/>
              <w:jc w:val="both"/>
              <w:rPr>
                <w:color w:val="000000"/>
                <w:spacing w:val="7"/>
                <w:sz w:val="28"/>
                <w:szCs w:val="28"/>
              </w:rPr>
            </w:pPr>
            <w:r>
              <w:rPr>
                <w:color w:val="000000"/>
                <w:spacing w:val="7"/>
                <w:sz w:val="28"/>
                <w:szCs w:val="28"/>
              </w:rPr>
              <w:t>12</w:t>
            </w:r>
          </w:p>
        </w:tc>
      </w:tr>
      <w:tr w:rsidR="004A1382" w:rsidTr="00216978">
        <w:tc>
          <w:tcPr>
            <w:tcW w:w="9465" w:type="dxa"/>
          </w:tcPr>
          <w:p w:rsidR="004A1382" w:rsidRDefault="004A1382" w:rsidP="00216978">
            <w:pPr>
              <w:spacing w:line="360" w:lineRule="auto"/>
              <w:jc w:val="both"/>
              <w:rPr>
                <w:color w:val="000000"/>
                <w:spacing w:val="7"/>
                <w:sz w:val="28"/>
                <w:szCs w:val="28"/>
              </w:rPr>
            </w:pPr>
            <w:r>
              <w:rPr>
                <w:color w:val="000000"/>
                <w:spacing w:val="7"/>
                <w:sz w:val="28"/>
                <w:szCs w:val="28"/>
              </w:rPr>
              <w:t>10 Методические указания по написанию эссе…………………………….</w:t>
            </w:r>
          </w:p>
        </w:tc>
        <w:tc>
          <w:tcPr>
            <w:tcW w:w="720" w:type="dxa"/>
            <w:vAlign w:val="bottom"/>
          </w:tcPr>
          <w:p w:rsidR="004A1382" w:rsidRDefault="004A1382" w:rsidP="00216978">
            <w:pPr>
              <w:spacing w:line="360" w:lineRule="auto"/>
              <w:jc w:val="both"/>
              <w:rPr>
                <w:color w:val="000000"/>
                <w:spacing w:val="7"/>
                <w:sz w:val="28"/>
                <w:szCs w:val="28"/>
              </w:rPr>
            </w:pPr>
            <w:r>
              <w:rPr>
                <w:color w:val="000000"/>
                <w:spacing w:val="7"/>
                <w:sz w:val="28"/>
                <w:szCs w:val="28"/>
              </w:rPr>
              <w:t>13</w:t>
            </w:r>
          </w:p>
        </w:tc>
      </w:tr>
      <w:tr w:rsidR="004A1382" w:rsidTr="00216978">
        <w:tc>
          <w:tcPr>
            <w:tcW w:w="9465" w:type="dxa"/>
          </w:tcPr>
          <w:p w:rsidR="004A1382" w:rsidRDefault="004A1382" w:rsidP="00216978">
            <w:pPr>
              <w:jc w:val="both"/>
              <w:rPr>
                <w:color w:val="000000"/>
                <w:spacing w:val="7"/>
                <w:sz w:val="28"/>
                <w:szCs w:val="28"/>
              </w:rPr>
            </w:pPr>
            <w:r>
              <w:rPr>
                <w:color w:val="000000"/>
                <w:spacing w:val="7"/>
                <w:sz w:val="28"/>
                <w:szCs w:val="28"/>
              </w:rPr>
              <w:t>11</w:t>
            </w:r>
            <w:r>
              <w:rPr>
                <w:b/>
                <w:color w:val="000000"/>
                <w:spacing w:val="7"/>
                <w:sz w:val="28"/>
                <w:szCs w:val="28"/>
              </w:rPr>
              <w:t xml:space="preserve"> </w:t>
            </w:r>
            <w:r w:rsidRPr="008F358D">
              <w:rPr>
                <w:color w:val="000000"/>
                <w:spacing w:val="7"/>
                <w:sz w:val="28"/>
                <w:szCs w:val="28"/>
              </w:rPr>
              <w:t>Методические указания по выполнению индивидуальных типовых заданий</w:t>
            </w:r>
            <w:r>
              <w:rPr>
                <w:color w:val="000000"/>
                <w:spacing w:val="7"/>
                <w:sz w:val="28"/>
                <w:szCs w:val="28"/>
              </w:rPr>
              <w:t>……………………………………………………………………</w:t>
            </w:r>
            <w:proofErr w:type="gramStart"/>
            <w:r>
              <w:rPr>
                <w:color w:val="000000"/>
                <w:spacing w:val="7"/>
                <w:sz w:val="28"/>
                <w:szCs w:val="28"/>
              </w:rPr>
              <w:t>…….</w:t>
            </w:r>
            <w:proofErr w:type="gramEnd"/>
            <w:r>
              <w:rPr>
                <w:color w:val="000000"/>
                <w:spacing w:val="7"/>
                <w:sz w:val="28"/>
                <w:szCs w:val="28"/>
              </w:rPr>
              <w:t>.</w:t>
            </w:r>
          </w:p>
        </w:tc>
        <w:tc>
          <w:tcPr>
            <w:tcW w:w="720" w:type="dxa"/>
            <w:vAlign w:val="bottom"/>
          </w:tcPr>
          <w:p w:rsidR="004A1382" w:rsidRDefault="004A1382" w:rsidP="00216978">
            <w:pPr>
              <w:spacing w:line="360" w:lineRule="auto"/>
              <w:jc w:val="both"/>
              <w:rPr>
                <w:color w:val="000000"/>
                <w:spacing w:val="7"/>
                <w:sz w:val="28"/>
                <w:szCs w:val="28"/>
              </w:rPr>
            </w:pPr>
            <w:r>
              <w:rPr>
                <w:color w:val="000000"/>
                <w:spacing w:val="7"/>
                <w:sz w:val="28"/>
                <w:szCs w:val="28"/>
              </w:rPr>
              <w:t>17</w:t>
            </w:r>
          </w:p>
        </w:tc>
      </w:tr>
      <w:tr w:rsidR="004A1382" w:rsidTr="00216978">
        <w:tc>
          <w:tcPr>
            <w:tcW w:w="9465" w:type="dxa"/>
          </w:tcPr>
          <w:p w:rsidR="004A1382" w:rsidRPr="008F358D" w:rsidRDefault="004A1382" w:rsidP="00216978">
            <w:pPr>
              <w:jc w:val="both"/>
              <w:rPr>
                <w:bCs/>
                <w:sz w:val="28"/>
                <w:szCs w:val="28"/>
              </w:rPr>
            </w:pPr>
            <w:r>
              <w:rPr>
                <w:bCs/>
                <w:sz w:val="28"/>
                <w:szCs w:val="28"/>
              </w:rPr>
              <w:t>12</w:t>
            </w:r>
            <w:r w:rsidRPr="008F358D">
              <w:rPr>
                <w:bCs/>
                <w:sz w:val="28"/>
                <w:szCs w:val="28"/>
              </w:rPr>
              <w:t xml:space="preserve"> Методические</w:t>
            </w:r>
            <w:r w:rsidRPr="008F358D">
              <w:rPr>
                <w:color w:val="000000"/>
                <w:spacing w:val="7"/>
                <w:sz w:val="28"/>
                <w:szCs w:val="28"/>
              </w:rPr>
              <w:t xml:space="preserve"> указания по проведению </w:t>
            </w:r>
            <w:r w:rsidRPr="008F358D">
              <w:rPr>
                <w:bCs/>
                <w:sz w:val="28"/>
                <w:szCs w:val="28"/>
              </w:rPr>
              <w:t xml:space="preserve">коллоквиума </w:t>
            </w:r>
            <w:r>
              <w:rPr>
                <w:bCs/>
                <w:sz w:val="28"/>
                <w:szCs w:val="28"/>
              </w:rPr>
              <w:t>……………………</w:t>
            </w:r>
          </w:p>
          <w:p w:rsidR="004A1382" w:rsidRDefault="004A1382" w:rsidP="00216978">
            <w:pPr>
              <w:jc w:val="both"/>
              <w:rPr>
                <w:color w:val="000000"/>
                <w:spacing w:val="7"/>
                <w:sz w:val="28"/>
                <w:szCs w:val="28"/>
              </w:rPr>
            </w:pPr>
          </w:p>
        </w:tc>
        <w:tc>
          <w:tcPr>
            <w:tcW w:w="720" w:type="dxa"/>
            <w:vAlign w:val="bottom"/>
          </w:tcPr>
          <w:p w:rsidR="004A1382" w:rsidRDefault="004A1382" w:rsidP="00216978">
            <w:pPr>
              <w:spacing w:line="360" w:lineRule="auto"/>
              <w:jc w:val="both"/>
              <w:rPr>
                <w:color w:val="000000"/>
                <w:spacing w:val="7"/>
                <w:sz w:val="28"/>
                <w:szCs w:val="28"/>
              </w:rPr>
            </w:pPr>
            <w:r>
              <w:rPr>
                <w:color w:val="000000"/>
                <w:spacing w:val="7"/>
                <w:sz w:val="28"/>
                <w:szCs w:val="28"/>
              </w:rPr>
              <w:t>18</w:t>
            </w:r>
          </w:p>
        </w:tc>
      </w:tr>
      <w:tr w:rsidR="004A1382" w:rsidTr="00216978">
        <w:tc>
          <w:tcPr>
            <w:tcW w:w="9465" w:type="dxa"/>
          </w:tcPr>
          <w:p w:rsidR="004A1382" w:rsidRPr="005B3589" w:rsidRDefault="004A1382" w:rsidP="00216978">
            <w:pPr>
              <w:tabs>
                <w:tab w:val="left" w:pos="2070"/>
                <w:tab w:val="center" w:pos="4961"/>
              </w:tabs>
              <w:contextualSpacing/>
              <w:jc w:val="both"/>
              <w:rPr>
                <w:rFonts w:eastAsia="Calibri"/>
              </w:rPr>
            </w:pPr>
            <w:r>
              <w:rPr>
                <w:bCs/>
                <w:sz w:val="28"/>
                <w:szCs w:val="28"/>
              </w:rPr>
              <w:t xml:space="preserve">13 </w:t>
            </w:r>
            <w:r w:rsidRPr="005B3589">
              <w:rPr>
                <w:color w:val="000000"/>
                <w:spacing w:val="7"/>
                <w:sz w:val="28"/>
                <w:szCs w:val="28"/>
              </w:rPr>
              <w:t xml:space="preserve">Методические указания по подготовке к групповому творческому занятию (круглому </w:t>
            </w:r>
            <w:proofErr w:type="gramStart"/>
            <w:r w:rsidRPr="005B3589">
              <w:rPr>
                <w:color w:val="000000"/>
                <w:spacing w:val="7"/>
                <w:sz w:val="28"/>
                <w:szCs w:val="28"/>
              </w:rPr>
              <w:t>столу)</w:t>
            </w:r>
            <w:r>
              <w:rPr>
                <w:color w:val="000000"/>
                <w:spacing w:val="7"/>
                <w:sz w:val="28"/>
                <w:szCs w:val="28"/>
              </w:rPr>
              <w:t>…</w:t>
            </w:r>
            <w:proofErr w:type="gramEnd"/>
            <w:r>
              <w:rPr>
                <w:color w:val="000000"/>
                <w:spacing w:val="7"/>
                <w:sz w:val="28"/>
                <w:szCs w:val="28"/>
              </w:rPr>
              <w:t>………………………………………………….</w:t>
            </w:r>
          </w:p>
          <w:p w:rsidR="004A1382" w:rsidRPr="008F358D" w:rsidRDefault="004A1382" w:rsidP="00216978">
            <w:pPr>
              <w:jc w:val="both"/>
              <w:rPr>
                <w:bCs/>
                <w:sz w:val="28"/>
                <w:szCs w:val="28"/>
              </w:rPr>
            </w:pPr>
          </w:p>
        </w:tc>
        <w:tc>
          <w:tcPr>
            <w:tcW w:w="720" w:type="dxa"/>
            <w:vAlign w:val="bottom"/>
          </w:tcPr>
          <w:p w:rsidR="004A1382" w:rsidRDefault="004A1382" w:rsidP="00216978">
            <w:pPr>
              <w:spacing w:line="360" w:lineRule="auto"/>
              <w:jc w:val="both"/>
              <w:rPr>
                <w:color w:val="000000"/>
                <w:spacing w:val="7"/>
                <w:sz w:val="28"/>
                <w:szCs w:val="28"/>
              </w:rPr>
            </w:pPr>
            <w:r>
              <w:rPr>
                <w:color w:val="000000"/>
                <w:spacing w:val="7"/>
                <w:sz w:val="28"/>
                <w:szCs w:val="28"/>
              </w:rPr>
              <w:t>19</w:t>
            </w:r>
          </w:p>
        </w:tc>
      </w:tr>
      <w:tr w:rsidR="004A1382" w:rsidTr="00216978">
        <w:tc>
          <w:tcPr>
            <w:tcW w:w="9465" w:type="dxa"/>
          </w:tcPr>
          <w:p w:rsidR="004A1382" w:rsidRDefault="004A1382" w:rsidP="00216978">
            <w:pPr>
              <w:spacing w:line="360" w:lineRule="auto"/>
              <w:jc w:val="both"/>
              <w:rPr>
                <w:color w:val="000000"/>
                <w:spacing w:val="7"/>
                <w:sz w:val="28"/>
                <w:szCs w:val="28"/>
              </w:rPr>
            </w:pPr>
            <w:r>
              <w:rPr>
                <w:color w:val="000000"/>
                <w:spacing w:val="7"/>
                <w:sz w:val="28"/>
                <w:szCs w:val="28"/>
              </w:rPr>
              <w:t>14</w:t>
            </w:r>
            <w:r>
              <w:rPr>
                <w:bCs/>
                <w:color w:val="000000"/>
                <w:sz w:val="28"/>
                <w:szCs w:val="28"/>
              </w:rPr>
              <w:t xml:space="preserve"> Методические указания по подготовке к зачету…………………………….</w:t>
            </w:r>
          </w:p>
        </w:tc>
        <w:tc>
          <w:tcPr>
            <w:tcW w:w="720" w:type="dxa"/>
            <w:vAlign w:val="bottom"/>
          </w:tcPr>
          <w:p w:rsidR="004A1382" w:rsidRPr="00A22803" w:rsidRDefault="004A1382" w:rsidP="00216978">
            <w:pPr>
              <w:spacing w:line="360" w:lineRule="auto"/>
              <w:jc w:val="both"/>
              <w:rPr>
                <w:color w:val="000000"/>
                <w:spacing w:val="7"/>
                <w:sz w:val="28"/>
                <w:szCs w:val="28"/>
              </w:rPr>
            </w:pPr>
            <w:r>
              <w:rPr>
                <w:color w:val="000000"/>
                <w:spacing w:val="7"/>
                <w:sz w:val="28"/>
                <w:szCs w:val="28"/>
              </w:rPr>
              <w:t>20</w:t>
            </w:r>
          </w:p>
        </w:tc>
      </w:tr>
      <w:tr w:rsidR="004A1382" w:rsidTr="00216978">
        <w:tc>
          <w:tcPr>
            <w:tcW w:w="9465" w:type="dxa"/>
          </w:tcPr>
          <w:p w:rsidR="004A1382" w:rsidRDefault="004A1382" w:rsidP="00216978">
            <w:pPr>
              <w:spacing w:line="360" w:lineRule="auto"/>
              <w:jc w:val="both"/>
              <w:rPr>
                <w:color w:val="000000"/>
                <w:spacing w:val="7"/>
                <w:sz w:val="28"/>
                <w:szCs w:val="28"/>
              </w:rPr>
            </w:pPr>
            <w:r>
              <w:rPr>
                <w:color w:val="000000"/>
                <w:spacing w:val="7"/>
                <w:sz w:val="28"/>
                <w:szCs w:val="28"/>
              </w:rPr>
              <w:t>15</w:t>
            </w:r>
            <w:r>
              <w:rPr>
                <w:bCs/>
                <w:color w:val="000000"/>
                <w:sz w:val="28"/>
                <w:szCs w:val="28"/>
              </w:rPr>
              <w:t xml:space="preserve"> Методические указания по подготовке к экзамену………………………….</w:t>
            </w:r>
          </w:p>
        </w:tc>
        <w:tc>
          <w:tcPr>
            <w:tcW w:w="720" w:type="dxa"/>
            <w:vAlign w:val="bottom"/>
          </w:tcPr>
          <w:p w:rsidR="004A1382" w:rsidRDefault="004A1382" w:rsidP="00216978">
            <w:pPr>
              <w:spacing w:line="360" w:lineRule="auto"/>
              <w:jc w:val="both"/>
              <w:rPr>
                <w:color w:val="000000"/>
                <w:spacing w:val="7"/>
                <w:sz w:val="28"/>
                <w:szCs w:val="28"/>
              </w:rPr>
            </w:pPr>
            <w:r>
              <w:rPr>
                <w:color w:val="000000"/>
                <w:spacing w:val="7"/>
                <w:sz w:val="28"/>
                <w:szCs w:val="28"/>
              </w:rPr>
              <w:t>21</w:t>
            </w:r>
          </w:p>
        </w:tc>
      </w:tr>
    </w:tbl>
    <w:p w:rsidR="004A1382" w:rsidRDefault="004A1382" w:rsidP="004A1382">
      <w:pPr>
        <w:spacing w:line="360" w:lineRule="auto"/>
        <w:jc w:val="both"/>
      </w:pPr>
    </w:p>
    <w:p w:rsidR="004A1382" w:rsidRDefault="004A1382" w:rsidP="004A1382">
      <w:pPr>
        <w:jc w:val="both"/>
        <w:rPr>
          <w:sz w:val="28"/>
          <w:szCs w:val="28"/>
        </w:rPr>
      </w:pPr>
    </w:p>
    <w:p w:rsidR="004A1382" w:rsidRDefault="004A1382" w:rsidP="004A1382"/>
    <w:p w:rsidR="004A1382" w:rsidRDefault="004A1382" w:rsidP="004A1382"/>
    <w:p w:rsidR="004A1382" w:rsidRDefault="004A1382" w:rsidP="004A1382"/>
    <w:p w:rsidR="004A1382" w:rsidRDefault="004A1382" w:rsidP="004A1382"/>
    <w:p w:rsidR="004A1382" w:rsidRDefault="004A1382" w:rsidP="004A1382"/>
    <w:p w:rsidR="004A1382" w:rsidRDefault="004A1382" w:rsidP="004A1382"/>
    <w:p w:rsidR="004A1382" w:rsidRDefault="004A1382" w:rsidP="004A1382"/>
    <w:p w:rsidR="004A1382" w:rsidRDefault="004A1382" w:rsidP="004A1382"/>
    <w:p w:rsidR="004A1382" w:rsidRDefault="004A1382" w:rsidP="004A1382"/>
    <w:p w:rsidR="004A1382" w:rsidRDefault="004A1382" w:rsidP="004A1382"/>
    <w:p w:rsidR="004A1382" w:rsidRDefault="004A1382" w:rsidP="004A1382"/>
    <w:p w:rsidR="004A1382" w:rsidRDefault="004A1382" w:rsidP="004A1382"/>
    <w:p w:rsidR="004A1382" w:rsidRDefault="004A1382" w:rsidP="004A1382"/>
    <w:p w:rsidR="004A1382" w:rsidRDefault="004A1382" w:rsidP="004A1382"/>
    <w:p w:rsidR="004A1382" w:rsidRDefault="004A1382" w:rsidP="004A1382"/>
    <w:p w:rsidR="004A1382" w:rsidRDefault="004A1382" w:rsidP="004A1382">
      <w:pPr>
        <w:spacing w:line="360" w:lineRule="auto"/>
        <w:jc w:val="both"/>
        <w:rPr>
          <w:b/>
          <w:color w:val="000000"/>
          <w:spacing w:val="7"/>
          <w:sz w:val="28"/>
          <w:szCs w:val="28"/>
          <w:u w:val="single"/>
        </w:rPr>
      </w:pPr>
    </w:p>
    <w:p w:rsidR="004A1382" w:rsidRPr="00041E84" w:rsidRDefault="004A1382" w:rsidP="004A1382">
      <w:pPr>
        <w:spacing w:line="360" w:lineRule="auto"/>
        <w:ind w:firstLine="709"/>
        <w:jc w:val="both"/>
        <w:rPr>
          <w:b/>
          <w:sz w:val="34"/>
          <w:szCs w:val="34"/>
        </w:rPr>
      </w:pPr>
      <w:r w:rsidRPr="00C62E3D">
        <w:rPr>
          <w:b/>
          <w:color w:val="000000"/>
          <w:spacing w:val="7"/>
          <w:sz w:val="28"/>
          <w:szCs w:val="28"/>
          <w:u w:val="single"/>
        </w:rPr>
        <w:lastRenderedPageBreak/>
        <w:t>1 Методические указания по лекционным занятиям</w:t>
      </w:r>
    </w:p>
    <w:p w:rsidR="004A1382" w:rsidRPr="00041E84" w:rsidRDefault="004A1382" w:rsidP="004A1382">
      <w:pPr>
        <w:ind w:firstLine="709"/>
        <w:jc w:val="both"/>
      </w:pPr>
      <w:r w:rsidRPr="00041E84">
        <w:t xml:space="preserve">В ходе лекционных занятий следует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 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Задавать преподавателю уточняющие вопросы с целью уяснения теоретических положений, разрешения спорных ситуаций. </w:t>
      </w:r>
    </w:p>
    <w:p w:rsidR="004A1382" w:rsidRPr="00041E84" w:rsidRDefault="004A1382" w:rsidP="004A1382">
      <w:pPr>
        <w:ind w:firstLine="709"/>
        <w:jc w:val="both"/>
      </w:pPr>
      <w:r w:rsidRPr="00041E84">
        <w:t xml:space="preserve">В ходе подготовки к семинарам изучить основную литературу, ознакомиться с дополнительной литературой, новыми публикациями в периодических изданиях: журналах, газетах и т.д. При этом учесть рекомендации преподавателя и требования учебной программы. Дорабатывать свой конспект лекции, делая в нем соответствующие записи из литературы, рекомендованной преподавателем и предусмотренной учебной программой. Подготовить тезисы для выступлений по всем учебным вопросам, выносимым на практическое занятие(семинар). </w:t>
      </w:r>
    </w:p>
    <w:p w:rsidR="004A1382" w:rsidRPr="00D66BF5" w:rsidRDefault="004A1382" w:rsidP="004A1382">
      <w:pPr>
        <w:ind w:firstLine="709"/>
        <w:jc w:val="both"/>
        <w:rPr>
          <w:color w:val="000000"/>
          <w:spacing w:val="7"/>
          <w:sz w:val="28"/>
          <w:szCs w:val="28"/>
        </w:rPr>
      </w:pPr>
    </w:p>
    <w:p w:rsidR="004A1382" w:rsidRPr="00FC3F62" w:rsidRDefault="004A1382" w:rsidP="004A1382">
      <w:pPr>
        <w:ind w:firstLine="709"/>
        <w:jc w:val="both"/>
        <w:rPr>
          <w:b/>
          <w:color w:val="000000"/>
          <w:spacing w:val="7"/>
          <w:sz w:val="28"/>
          <w:szCs w:val="28"/>
          <w:u w:val="single"/>
        </w:rPr>
      </w:pPr>
      <w:r>
        <w:rPr>
          <w:b/>
          <w:color w:val="000000"/>
          <w:spacing w:val="7"/>
          <w:sz w:val="28"/>
          <w:szCs w:val="28"/>
          <w:u w:val="single"/>
        </w:rPr>
        <w:t>2</w:t>
      </w:r>
      <w:r w:rsidRPr="00FC3F62">
        <w:rPr>
          <w:b/>
          <w:color w:val="000000"/>
          <w:spacing w:val="7"/>
          <w:sz w:val="28"/>
          <w:szCs w:val="28"/>
          <w:u w:val="single"/>
        </w:rPr>
        <w:t xml:space="preserve"> Методические указания по подготовке к семинарским занятиям</w:t>
      </w:r>
    </w:p>
    <w:p w:rsidR="004A1382" w:rsidRPr="00FC3F62" w:rsidRDefault="004A1382" w:rsidP="004A1382">
      <w:pPr>
        <w:ind w:firstLine="709"/>
        <w:jc w:val="both"/>
      </w:pPr>
      <w:r w:rsidRPr="00FC3F62">
        <w:t xml:space="preserve"> Важной составной частью учебного процесса в вузе являются семинарские и практические занятия. Семинарские занятия проводятся главным образом по общественным наукам и другим дисциплинам, требующим научно-теоретического обобщения литературных источников, и помогают студентам глубже усвоить учебный материал, приобрести навыки творческой работы над документами и первоисточниками. Планы семинарских занятий, их тематика, рекомендуемая литература, цель и задачи ее изучения сообщаются преподавателем на вводных занятиях, системе электронного сопровождения образовательного процесса. </w:t>
      </w:r>
    </w:p>
    <w:p w:rsidR="004A1382" w:rsidRPr="00FC3F62" w:rsidRDefault="004A1382" w:rsidP="004A1382">
      <w:pPr>
        <w:ind w:firstLine="709"/>
        <w:jc w:val="both"/>
      </w:pPr>
      <w:r w:rsidRPr="00FC3F62">
        <w:t>Прежде чем приступить к изучению темы, необходимо прокомментировать основные вопросы плана семинара. Такой подход преподавателя помогает студентам быстро находить нужный материал к каждому из вопросов, не задерживаясь на второстепенном.</w:t>
      </w:r>
    </w:p>
    <w:p w:rsidR="004A1382" w:rsidRPr="00FC3F62" w:rsidRDefault="004A1382" w:rsidP="004A1382">
      <w:pPr>
        <w:ind w:firstLine="709"/>
        <w:jc w:val="both"/>
      </w:pPr>
      <w:r w:rsidRPr="00FC3F62">
        <w:t xml:space="preserve">Начиная подготовку к семинарскому занятию, необходимо, прежде всего, указать студентам на конспекты лекций, разделы учебников и учебных пособий, чтобы они получили общее представление о месте и значении темы в изучаемом курсе. Затем следует рекомендовать им поработать с дополнительной литературой, сделать записи по рекомендованным источникам. Подготовка к семинарскому </w:t>
      </w:r>
    </w:p>
    <w:p w:rsidR="004A1382" w:rsidRPr="00FC3F62" w:rsidRDefault="004A1382" w:rsidP="004A1382">
      <w:pPr>
        <w:ind w:firstLine="709"/>
        <w:jc w:val="both"/>
      </w:pPr>
      <w:r w:rsidRPr="00FC3F62">
        <w:t>занятию включает 2 этапа:</w:t>
      </w:r>
    </w:p>
    <w:p w:rsidR="004A1382" w:rsidRPr="00FC3F62" w:rsidRDefault="004A1382" w:rsidP="004A1382">
      <w:pPr>
        <w:ind w:firstLine="709"/>
        <w:jc w:val="both"/>
      </w:pPr>
      <w:r w:rsidRPr="00FC3F62">
        <w:t xml:space="preserve">1й –организационный; </w:t>
      </w:r>
    </w:p>
    <w:p w:rsidR="004A1382" w:rsidRPr="00FC3F62" w:rsidRDefault="004A1382" w:rsidP="004A1382">
      <w:pPr>
        <w:ind w:firstLine="709"/>
        <w:jc w:val="both"/>
      </w:pPr>
      <w:r w:rsidRPr="00FC3F62">
        <w:t>2й -закрепление и углубление теоретических знаний.</w:t>
      </w:r>
    </w:p>
    <w:p w:rsidR="004A1382" w:rsidRPr="00FC3F62" w:rsidRDefault="004A1382" w:rsidP="004A1382">
      <w:pPr>
        <w:ind w:firstLine="709"/>
        <w:jc w:val="both"/>
      </w:pPr>
      <w:r w:rsidRPr="00FC3F62">
        <w:t xml:space="preserve">На первом этапе студент планирует свою самостоятельную работу, </w:t>
      </w:r>
    </w:p>
    <w:p w:rsidR="004A1382" w:rsidRPr="00FC3F62" w:rsidRDefault="004A1382" w:rsidP="004A1382">
      <w:pPr>
        <w:ind w:firstLine="709"/>
        <w:jc w:val="both"/>
      </w:pPr>
      <w:r w:rsidRPr="00FC3F62">
        <w:t>которая включает:</w:t>
      </w:r>
    </w:p>
    <w:p w:rsidR="004A1382" w:rsidRPr="00FC3F62" w:rsidRDefault="004A1382" w:rsidP="004A1382">
      <w:pPr>
        <w:ind w:firstLine="709"/>
        <w:jc w:val="both"/>
      </w:pPr>
      <w:r w:rsidRPr="00FC3F62">
        <w:t>- уяснение задания на самостоятельную работу;</w:t>
      </w:r>
    </w:p>
    <w:p w:rsidR="004A1382" w:rsidRPr="00FC3F62" w:rsidRDefault="004A1382" w:rsidP="004A1382">
      <w:pPr>
        <w:ind w:firstLine="709"/>
        <w:jc w:val="both"/>
      </w:pPr>
      <w:r w:rsidRPr="00FC3F62">
        <w:t>- подбор рекомендованной литературы;</w:t>
      </w:r>
    </w:p>
    <w:p w:rsidR="004A1382" w:rsidRPr="00FC3F62" w:rsidRDefault="004A1382" w:rsidP="004A1382">
      <w:pPr>
        <w:ind w:firstLine="709"/>
        <w:jc w:val="both"/>
      </w:pPr>
      <w:r w:rsidRPr="00FC3F62">
        <w:t>- составление плана работы, в котором определяются основные пункты предстоящей подготовки.</w:t>
      </w:r>
    </w:p>
    <w:p w:rsidR="004A1382" w:rsidRPr="00FC3F62" w:rsidRDefault="004A1382" w:rsidP="004A1382">
      <w:pPr>
        <w:ind w:firstLine="709"/>
        <w:jc w:val="both"/>
      </w:pPr>
      <w:r w:rsidRPr="00FC3F62">
        <w:t>Составление плана дисциплинирует и повышает организованность в работе.</w:t>
      </w:r>
    </w:p>
    <w:p w:rsidR="004A1382" w:rsidRPr="00FC3F62" w:rsidRDefault="004A1382" w:rsidP="004A1382">
      <w:pPr>
        <w:ind w:firstLine="709"/>
        <w:jc w:val="both"/>
      </w:pPr>
      <w:r w:rsidRPr="00FC3F62">
        <w:t xml:space="preserve">Второй этап включает непосредственную подготовку студента к занятию. Начинать надо с изучения рекомендованной литературы. </w:t>
      </w:r>
    </w:p>
    <w:p w:rsidR="004A1382" w:rsidRPr="00FC3F62" w:rsidRDefault="004A1382" w:rsidP="004A1382">
      <w:pPr>
        <w:ind w:firstLine="709"/>
        <w:jc w:val="both"/>
      </w:pPr>
      <w:r w:rsidRPr="00FC3F62">
        <w:t xml:space="preserve">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Особое внимание при этом необходимо обратить </w:t>
      </w:r>
    </w:p>
    <w:p w:rsidR="004A1382" w:rsidRPr="00FC3F62" w:rsidRDefault="004A1382" w:rsidP="004A1382">
      <w:pPr>
        <w:ind w:firstLine="709"/>
        <w:jc w:val="both"/>
      </w:pPr>
      <w:r w:rsidRPr="00FC3F62">
        <w:t>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студент должен стремиться понять и запомнить основные положения рассматриваемого материала, примеры, поясняющие его, а также разобраться в иллюстративном материале.</w:t>
      </w:r>
    </w:p>
    <w:p w:rsidR="004A1382" w:rsidRPr="00FC3F62" w:rsidRDefault="004A1382" w:rsidP="004A1382">
      <w:pPr>
        <w:ind w:firstLine="709"/>
        <w:jc w:val="both"/>
      </w:pPr>
      <w:r w:rsidRPr="00FC3F62">
        <w:lastRenderedPageBreak/>
        <w:t>Заканчивать подготовку следует составлением плана (конспекта) по изучаемому материалу (вопросу). Это позволяет составить концентрированное, сжатое представление по изучаемым вопросам.</w:t>
      </w:r>
    </w:p>
    <w:p w:rsidR="004A1382" w:rsidRPr="00FC3F62" w:rsidRDefault="004A1382" w:rsidP="004A1382">
      <w:pPr>
        <w:ind w:firstLine="709"/>
        <w:jc w:val="both"/>
      </w:pPr>
      <w:r w:rsidRPr="00FC3F62">
        <w:t>В процессе подготовки к занятиям рекомендуется взаимное обсуждение материала, во время которого закрепляются знания, а также приобретается практика в изложении и разъяснении полученных знаний, развивается речь.</w:t>
      </w:r>
    </w:p>
    <w:p w:rsidR="004A1382" w:rsidRPr="00FC3F62" w:rsidRDefault="004A1382" w:rsidP="004A1382">
      <w:pPr>
        <w:ind w:firstLine="709"/>
        <w:jc w:val="both"/>
      </w:pPr>
      <w:r w:rsidRPr="00FC3F62">
        <w:t>При необходимости следует обращаться за консультацией к преподавателю. Идя на консультацию, необходимо хорошо продумать вопросы, которые требуют разъяснения.</w:t>
      </w:r>
    </w:p>
    <w:p w:rsidR="004A1382" w:rsidRPr="00FC3F62" w:rsidRDefault="004A1382" w:rsidP="004A1382">
      <w:pPr>
        <w:ind w:firstLine="709"/>
        <w:jc w:val="both"/>
      </w:pPr>
      <w:r w:rsidRPr="00FC3F62">
        <w:t>В начале занятия студенты под руководством преподавателя более глубоко осмысливают теоретические положения по теме занятия, раскрывают и объясняют основные положения публичного выступления. В процессе творческого обсуждения и дискуссии вырабатываются умения и навыки использовать приобретенные знания для различного рода ораторской деятельности.</w:t>
      </w:r>
    </w:p>
    <w:p w:rsidR="004A1382" w:rsidRPr="00FC3F62" w:rsidRDefault="004A1382" w:rsidP="004A1382">
      <w:pPr>
        <w:ind w:firstLine="709"/>
        <w:jc w:val="both"/>
      </w:pPr>
      <w:r w:rsidRPr="00FC3F62">
        <w:t>Записи имеют первостепенное значение для самостоятельной работы студентов. Они помогают понять построение изучаемого материала, выделить основные положения, проследить логику разбираемой темы с позиции автора.</w:t>
      </w:r>
    </w:p>
    <w:p w:rsidR="004A1382" w:rsidRDefault="004A1382" w:rsidP="004A1382">
      <w:pPr>
        <w:ind w:firstLine="709"/>
        <w:jc w:val="both"/>
      </w:pPr>
      <w:r w:rsidRPr="00FC3F62">
        <w:t>Ведение записей способствует превращению чтения в активный процесс, мобилизует, наряду со зрительной, и моторную память. Следует помнить: у студента, систематически ведущего записи, создается свой индивидуальный фонд подсобных материалов для быстрого повторения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работе. Важно развивать у студентов умение сопоставлять источники, продумывать изучаемый материал.</w:t>
      </w:r>
    </w:p>
    <w:p w:rsidR="004A1382" w:rsidRPr="005B3589" w:rsidRDefault="004A1382" w:rsidP="004A1382">
      <w:pPr>
        <w:ind w:firstLine="709"/>
        <w:jc w:val="both"/>
      </w:pPr>
    </w:p>
    <w:p w:rsidR="004A1382" w:rsidRPr="00D66BF5" w:rsidRDefault="004A1382" w:rsidP="004A1382">
      <w:pPr>
        <w:spacing w:line="360" w:lineRule="auto"/>
        <w:ind w:firstLine="567"/>
        <w:jc w:val="both"/>
        <w:rPr>
          <w:b/>
          <w:color w:val="000000"/>
          <w:sz w:val="28"/>
          <w:szCs w:val="28"/>
          <w:u w:val="single"/>
        </w:rPr>
      </w:pPr>
      <w:r w:rsidRPr="00D66BF5">
        <w:rPr>
          <w:b/>
          <w:color w:val="000000"/>
          <w:spacing w:val="7"/>
          <w:sz w:val="28"/>
          <w:szCs w:val="28"/>
          <w:u w:val="single"/>
        </w:rPr>
        <w:t>3 Методические указания по самостоятельной работе</w:t>
      </w:r>
    </w:p>
    <w:p w:rsidR="004A1382" w:rsidRPr="00041E84" w:rsidRDefault="004A1382" w:rsidP="004A1382">
      <w:pPr>
        <w:ind w:firstLine="567"/>
        <w:jc w:val="both"/>
        <w:rPr>
          <w:color w:val="000000"/>
        </w:rPr>
      </w:pPr>
      <w:r w:rsidRPr="00041E84">
        <w:rPr>
          <w:color w:val="000000"/>
        </w:rPr>
        <w:t>Самостоятельная работа является неотъемлемой составляющей образовательного процесса. Безусловно, от того, насколько студент подойдет к саморазвитию, чтению учебной и научной литературы, настолько будет зависеть уровень его профессиональной подготовки – профессиональной пригодности.</w:t>
      </w:r>
    </w:p>
    <w:p w:rsidR="004A1382" w:rsidRPr="00041E84" w:rsidRDefault="004A1382" w:rsidP="004A1382">
      <w:pPr>
        <w:pStyle w:val="a3"/>
        <w:spacing w:before="0" w:beforeAutospacing="0" w:after="0" w:afterAutospacing="0"/>
        <w:ind w:firstLine="567"/>
        <w:jc w:val="both"/>
        <w:rPr>
          <w:color w:val="000000"/>
        </w:rPr>
      </w:pPr>
      <w:r w:rsidRPr="00041E84">
        <w:rPr>
          <w:color w:val="000000"/>
        </w:rPr>
        <w:t xml:space="preserve">Критерии оценки самостоятельной работы направлены, прежде всего, на активизацию самостоятельного изучения дисциплины в дополнение к лекционным и семинарским занятиям. </w:t>
      </w:r>
    </w:p>
    <w:p w:rsidR="004A1382" w:rsidRPr="00041E84" w:rsidRDefault="004A1382" w:rsidP="004A1382">
      <w:pPr>
        <w:pStyle w:val="a3"/>
        <w:spacing w:before="0" w:beforeAutospacing="0" w:after="0" w:afterAutospacing="0"/>
        <w:ind w:firstLine="567"/>
        <w:jc w:val="both"/>
        <w:rPr>
          <w:color w:val="000000"/>
        </w:rPr>
      </w:pPr>
      <w:r w:rsidRPr="00041E84">
        <w:rPr>
          <w:color w:val="000000"/>
        </w:rPr>
        <w:t>Выполняя самостоятельную работу под контролем преподавателя, студент должен:</w:t>
      </w:r>
    </w:p>
    <w:p w:rsidR="004A1382" w:rsidRPr="00041E84" w:rsidRDefault="004A1382" w:rsidP="004A1382">
      <w:pPr>
        <w:pStyle w:val="a3"/>
        <w:numPr>
          <w:ilvl w:val="0"/>
          <w:numId w:val="1"/>
        </w:numPr>
        <w:spacing w:before="0" w:beforeAutospacing="0" w:after="0" w:afterAutospacing="0"/>
        <w:ind w:left="0" w:firstLine="567"/>
        <w:jc w:val="both"/>
        <w:rPr>
          <w:color w:val="000000"/>
        </w:rPr>
      </w:pPr>
      <w:r w:rsidRPr="00041E84">
        <w:rPr>
          <w:color w:val="000000"/>
        </w:rPr>
        <w:t>освоить минимум содержания, выносимый на самостоятельную работу студентов и предложенный преподавателем;</w:t>
      </w:r>
    </w:p>
    <w:p w:rsidR="004A1382" w:rsidRPr="00041E84" w:rsidRDefault="004A1382" w:rsidP="004A1382">
      <w:pPr>
        <w:pStyle w:val="a3"/>
        <w:numPr>
          <w:ilvl w:val="0"/>
          <w:numId w:val="1"/>
        </w:numPr>
        <w:spacing w:before="0" w:beforeAutospacing="0" w:after="0" w:afterAutospacing="0"/>
        <w:ind w:left="0" w:firstLine="567"/>
        <w:jc w:val="both"/>
        <w:rPr>
          <w:color w:val="000000"/>
        </w:rPr>
      </w:pPr>
      <w:r w:rsidRPr="00041E84">
        <w:rPr>
          <w:color w:val="000000"/>
        </w:rPr>
        <w:t>самостоятельную работу осуществлять в организационных формах, предусмотренных учебным планом и рабочей программой преподавателя;</w:t>
      </w:r>
    </w:p>
    <w:p w:rsidR="004A1382" w:rsidRPr="00041E84" w:rsidRDefault="004A1382" w:rsidP="004A1382">
      <w:pPr>
        <w:pStyle w:val="a3"/>
        <w:spacing w:before="0" w:beforeAutospacing="0" w:after="0" w:afterAutospacing="0"/>
        <w:ind w:firstLine="567"/>
        <w:jc w:val="both"/>
        <w:rPr>
          <w:color w:val="000000"/>
        </w:rPr>
      </w:pPr>
      <w:r w:rsidRPr="00041E84">
        <w:rPr>
          <w:color w:val="000000"/>
        </w:rPr>
        <w:t>Самостоятельная работа студентов должна оказывать важное влияние на формирование личности будущего специалиста, она планируется студентом самостоятельно. Каждый студент самостоятельно определяет режим своей работы и меру труда, затрачиваемого на овладение учебным содержанием по каждой дисциплине. Он выполняет внеаудиторную работу по личному индивидуальному плану, в зависимости от его подготовки, времени и других условий.</w:t>
      </w:r>
    </w:p>
    <w:p w:rsidR="004A1382" w:rsidRPr="00041E84" w:rsidRDefault="004A1382" w:rsidP="004A1382">
      <w:pPr>
        <w:pStyle w:val="a3"/>
        <w:spacing w:before="0" w:beforeAutospacing="0" w:after="0" w:afterAutospacing="0"/>
        <w:ind w:firstLine="567"/>
        <w:jc w:val="both"/>
        <w:rPr>
          <w:color w:val="000000"/>
        </w:rPr>
      </w:pPr>
      <w:r w:rsidRPr="00041E84">
        <w:rPr>
          <w:color w:val="000000"/>
        </w:rPr>
        <w:t xml:space="preserve">Методика организации самостоятельной работы студента, подробное описание предлагаемого содержания самостоятельной работы, конкретные задания, справочный материал, способы контроля с критериями оценки содержатся в </w:t>
      </w:r>
      <w:proofErr w:type="spellStart"/>
      <w:r w:rsidRPr="00041E84">
        <w:rPr>
          <w:color w:val="000000"/>
        </w:rPr>
        <w:t>ФОСе</w:t>
      </w:r>
      <w:proofErr w:type="spellEnd"/>
      <w:r w:rsidRPr="00041E84">
        <w:rPr>
          <w:color w:val="000000"/>
        </w:rPr>
        <w:t xml:space="preserve">. </w:t>
      </w:r>
    </w:p>
    <w:p w:rsidR="004A1382" w:rsidRPr="00041E84" w:rsidRDefault="004A1382" w:rsidP="004A1382">
      <w:pPr>
        <w:pStyle w:val="a3"/>
        <w:spacing w:before="0" w:beforeAutospacing="0" w:after="0" w:afterAutospacing="0"/>
        <w:ind w:firstLine="567"/>
        <w:jc w:val="both"/>
        <w:rPr>
          <w:color w:val="000000"/>
        </w:rPr>
      </w:pPr>
      <w:r w:rsidRPr="00041E84">
        <w:rPr>
          <w:color w:val="000000"/>
        </w:rPr>
        <w:t>Эффективными формами контроля и активизации самостоятельной работы студента в течение всего учебного семестра являются:</w:t>
      </w:r>
    </w:p>
    <w:p w:rsidR="004A1382" w:rsidRPr="00041E84" w:rsidRDefault="004A1382" w:rsidP="004A1382">
      <w:pPr>
        <w:pStyle w:val="a3"/>
        <w:spacing w:before="0" w:beforeAutospacing="0" w:after="0" w:afterAutospacing="0"/>
        <w:ind w:firstLine="567"/>
        <w:jc w:val="both"/>
        <w:rPr>
          <w:color w:val="000000"/>
        </w:rPr>
      </w:pPr>
      <w:r w:rsidRPr="00041E84">
        <w:rPr>
          <w:color w:val="000000"/>
        </w:rPr>
        <w:t>- использование межсессионного контроля за качеством учебной работы студента;</w:t>
      </w:r>
    </w:p>
    <w:p w:rsidR="004A1382" w:rsidRDefault="004A1382" w:rsidP="004A1382">
      <w:pPr>
        <w:pStyle w:val="a3"/>
        <w:spacing w:before="0" w:beforeAutospacing="0" w:after="0" w:afterAutospacing="0"/>
        <w:ind w:firstLine="567"/>
        <w:jc w:val="both"/>
        <w:rPr>
          <w:color w:val="000000"/>
        </w:rPr>
      </w:pPr>
      <w:r w:rsidRPr="00041E84">
        <w:rPr>
          <w:color w:val="000000"/>
        </w:rPr>
        <w:t>- тестирование. Оцениваемые тесты могут использоваться преподавателями как формы промежуточного и итогового контроля.</w:t>
      </w:r>
    </w:p>
    <w:p w:rsidR="004A1382" w:rsidRDefault="004A1382" w:rsidP="004A1382">
      <w:pPr>
        <w:pStyle w:val="a3"/>
        <w:spacing w:before="0" w:beforeAutospacing="0" w:after="0" w:afterAutospacing="0"/>
        <w:ind w:firstLine="567"/>
        <w:jc w:val="both"/>
        <w:rPr>
          <w:color w:val="000000"/>
        </w:rPr>
      </w:pPr>
    </w:p>
    <w:p w:rsidR="004A1382" w:rsidRDefault="004A1382" w:rsidP="004A1382">
      <w:pPr>
        <w:pStyle w:val="a3"/>
        <w:spacing w:before="0" w:beforeAutospacing="0" w:after="0" w:afterAutospacing="0"/>
        <w:ind w:firstLine="567"/>
        <w:jc w:val="both"/>
        <w:rPr>
          <w:color w:val="000000"/>
        </w:rPr>
      </w:pPr>
    </w:p>
    <w:p w:rsidR="004A1382" w:rsidRDefault="004A1382" w:rsidP="004A1382">
      <w:pPr>
        <w:pStyle w:val="a3"/>
        <w:spacing w:before="0" w:beforeAutospacing="0" w:after="0" w:afterAutospacing="0"/>
        <w:ind w:firstLine="567"/>
        <w:jc w:val="both"/>
        <w:rPr>
          <w:color w:val="000000"/>
        </w:rPr>
      </w:pPr>
    </w:p>
    <w:p w:rsidR="004A1382" w:rsidRPr="005B3589" w:rsidRDefault="004A1382" w:rsidP="004A1382">
      <w:pPr>
        <w:pStyle w:val="a3"/>
        <w:spacing w:before="0" w:beforeAutospacing="0" w:after="0" w:afterAutospacing="0"/>
        <w:ind w:firstLine="567"/>
        <w:jc w:val="both"/>
        <w:rPr>
          <w:color w:val="000000"/>
        </w:rPr>
      </w:pPr>
    </w:p>
    <w:p w:rsidR="004A1382" w:rsidRDefault="004A1382" w:rsidP="004A1382">
      <w:pPr>
        <w:pStyle w:val="a3"/>
        <w:spacing w:before="0" w:beforeAutospacing="0" w:after="0" w:afterAutospacing="0"/>
        <w:ind w:firstLine="567"/>
        <w:jc w:val="both"/>
        <w:rPr>
          <w:b/>
          <w:bCs/>
          <w:color w:val="000000"/>
          <w:sz w:val="28"/>
          <w:szCs w:val="28"/>
          <w:u w:val="single"/>
        </w:rPr>
      </w:pPr>
      <w:r w:rsidRPr="00EB1C77">
        <w:rPr>
          <w:b/>
          <w:bCs/>
          <w:color w:val="000000"/>
          <w:sz w:val="28"/>
          <w:szCs w:val="28"/>
          <w:u w:val="single"/>
        </w:rPr>
        <w:t>4 Методические указания по тестированию</w:t>
      </w:r>
    </w:p>
    <w:p w:rsidR="004A1382" w:rsidRPr="00041E84" w:rsidRDefault="004A1382" w:rsidP="004A1382">
      <w:pPr>
        <w:pStyle w:val="a3"/>
        <w:spacing w:before="0" w:beforeAutospacing="0" w:after="0" w:afterAutospacing="0"/>
        <w:ind w:firstLine="567"/>
        <w:jc w:val="both"/>
        <w:rPr>
          <w:color w:val="000000"/>
        </w:rPr>
      </w:pPr>
    </w:p>
    <w:p w:rsidR="004A1382" w:rsidRPr="00041E84" w:rsidRDefault="004A1382" w:rsidP="004A1382">
      <w:pPr>
        <w:pStyle w:val="a3"/>
        <w:spacing w:before="0" w:beforeAutospacing="0" w:after="0" w:afterAutospacing="0"/>
        <w:ind w:firstLine="567"/>
        <w:jc w:val="both"/>
        <w:rPr>
          <w:color w:val="000000"/>
        </w:rPr>
      </w:pPr>
      <w:r w:rsidRPr="00041E84">
        <w:rPr>
          <w:color w:val="000000"/>
        </w:rPr>
        <w:t>Тестирование студента проводится по окончанию изучения разделов дисциплины либо дисциплины в целом после рассмотрения на занятиях теоретических и практических вопросов и ознакомления студентов с тестами, либо на рубежном контроле.</w:t>
      </w:r>
    </w:p>
    <w:p w:rsidR="004A1382" w:rsidRPr="00041E84" w:rsidRDefault="004A1382" w:rsidP="004A1382">
      <w:pPr>
        <w:pStyle w:val="a3"/>
        <w:spacing w:before="0" w:beforeAutospacing="0" w:after="0" w:afterAutospacing="0"/>
        <w:ind w:firstLine="567"/>
        <w:jc w:val="both"/>
        <w:rPr>
          <w:color w:val="000000"/>
        </w:rPr>
      </w:pPr>
      <w:r w:rsidRPr="00041E84">
        <w:rPr>
          <w:color w:val="000000"/>
        </w:rPr>
        <w:t>Предлагаемая форма теста: студенту предлагается вопрос и несколько ответов на него. Необходимо выбрать правильные ответы.</w:t>
      </w:r>
    </w:p>
    <w:p w:rsidR="004A1382" w:rsidRPr="00041E84" w:rsidRDefault="004A1382" w:rsidP="004A1382">
      <w:pPr>
        <w:pStyle w:val="a3"/>
        <w:spacing w:before="0" w:beforeAutospacing="0" w:after="0" w:afterAutospacing="0"/>
        <w:ind w:firstLine="567"/>
        <w:jc w:val="both"/>
        <w:rPr>
          <w:color w:val="000000"/>
          <w:shd w:val="clear" w:color="auto" w:fill="FFFFFF"/>
        </w:rPr>
      </w:pPr>
      <w:r w:rsidRPr="00041E84">
        <w:rPr>
          <w:b/>
          <w:bCs/>
          <w:color w:val="000000"/>
        </w:rPr>
        <w:t>Тесты.</w:t>
      </w:r>
      <w:r w:rsidRPr="00041E84">
        <w:rPr>
          <w:color w:val="000000"/>
          <w:shd w:val="clear" w:color="auto" w:fill="FFFFFF"/>
        </w:rPr>
        <w:t>  В последние годы в учебных заведениях начали использовать тесты в качестве средства для объективного контроля знаний учащихся. Под тестом понимают задание, в котором присутствует вопрос, на который имеется эталон правильного ответа. В закрытых тестах вместе с вопросом предъявляются несколько ответов, среди которых имеется один (несколько) правильный ответ. Задачей преподавателя является составление теста, отвечающего требованиям, предъявляемым к тестам. Задачей студента является правильный выбор ответа. Если тест составлен правильно и у преподавателя есть эталон правильного ответа, то знания студентами учебного материала, по которому составлен тест, будут оценены правильно, объективно.</w:t>
      </w:r>
    </w:p>
    <w:p w:rsidR="004A1382" w:rsidRPr="00041E84" w:rsidRDefault="004A1382" w:rsidP="004A1382">
      <w:pPr>
        <w:ind w:firstLine="567"/>
        <w:jc w:val="both"/>
      </w:pPr>
      <w:r w:rsidRPr="00041E84">
        <w:rPr>
          <w:bCs/>
          <w:color w:val="000000"/>
        </w:rPr>
        <w:t>Как готовиться к рубежным тестовым работам.</w:t>
      </w:r>
    </w:p>
    <w:p w:rsidR="004A1382" w:rsidRPr="00041E84" w:rsidRDefault="004A1382" w:rsidP="004A1382">
      <w:pPr>
        <w:pStyle w:val="a3"/>
        <w:spacing w:before="0" w:beforeAutospacing="0" w:after="0" w:afterAutospacing="0"/>
        <w:ind w:firstLine="567"/>
        <w:jc w:val="both"/>
        <w:rPr>
          <w:color w:val="000000"/>
        </w:rPr>
      </w:pPr>
      <w:r w:rsidRPr="00041E84">
        <w:rPr>
          <w:color w:val="000000"/>
        </w:rPr>
        <w:t>К каждой рубежной тестовой работе готовьтесь целенаправленно, регулярно, систематически и с первых дней изучения нового раздела учебной дисциплины. В самом начале изучения нового раздела познакомьтесь со следующей учебно-методической документацией:</w:t>
      </w:r>
    </w:p>
    <w:p w:rsidR="004A1382" w:rsidRPr="00041E84" w:rsidRDefault="004A1382" w:rsidP="004A1382">
      <w:pPr>
        <w:ind w:left="567"/>
        <w:jc w:val="both"/>
        <w:rPr>
          <w:color w:val="000000"/>
        </w:rPr>
      </w:pPr>
      <w:r w:rsidRPr="00041E84">
        <w:rPr>
          <w:color w:val="000000"/>
        </w:rPr>
        <w:t>- перечнем основных терминов; </w:t>
      </w:r>
    </w:p>
    <w:p w:rsidR="004A1382" w:rsidRPr="00041E84" w:rsidRDefault="004A1382" w:rsidP="004A1382">
      <w:pPr>
        <w:ind w:left="567"/>
        <w:jc w:val="both"/>
        <w:rPr>
          <w:color w:val="000000"/>
        </w:rPr>
      </w:pPr>
      <w:r w:rsidRPr="00041E84">
        <w:rPr>
          <w:color w:val="000000"/>
        </w:rPr>
        <w:t>- тематическими планами лекций и практических занятий;</w:t>
      </w:r>
    </w:p>
    <w:p w:rsidR="004A1382" w:rsidRPr="00041E84" w:rsidRDefault="004A1382" w:rsidP="004A1382">
      <w:pPr>
        <w:ind w:firstLine="567"/>
        <w:jc w:val="both"/>
      </w:pPr>
      <w:r w:rsidRPr="00041E84">
        <w:rPr>
          <w:color w:val="000000"/>
        </w:rPr>
        <w:t>- учебниками по гражданскому праву, учебными пособиями, методическими рекомендациями для студентов. </w:t>
      </w:r>
      <w:r w:rsidRPr="00041E84">
        <w:rPr>
          <w:color w:val="000000"/>
          <w:shd w:val="clear" w:color="auto" w:fill="FFFFFF"/>
        </w:rPr>
        <w:t xml:space="preserve"> После этого у вас должно сформироваться четкое представление об объеме и характере знаний и умений, которыми надо будет овладеть по изучаемому разделу.</w:t>
      </w:r>
    </w:p>
    <w:p w:rsidR="004A1382" w:rsidRPr="00041E84" w:rsidRDefault="004A1382" w:rsidP="004A1382">
      <w:pPr>
        <w:pStyle w:val="a3"/>
        <w:spacing w:before="0" w:beforeAutospacing="0" w:after="0" w:afterAutospacing="0"/>
        <w:ind w:firstLine="567"/>
        <w:jc w:val="both"/>
        <w:rPr>
          <w:color w:val="000000"/>
        </w:rPr>
      </w:pPr>
      <w:r w:rsidRPr="00041E84">
        <w:rPr>
          <w:color w:val="000000"/>
        </w:rPr>
        <w:t>В период изучения учебного раздела:</w:t>
      </w:r>
    </w:p>
    <w:p w:rsidR="004A1382" w:rsidRPr="00041E84" w:rsidRDefault="004A1382" w:rsidP="004A1382">
      <w:pPr>
        <w:pStyle w:val="a3"/>
        <w:spacing w:before="0" w:beforeAutospacing="0" w:after="0" w:afterAutospacing="0"/>
        <w:ind w:firstLine="567"/>
        <w:jc w:val="both"/>
        <w:rPr>
          <w:color w:val="000000"/>
        </w:rPr>
      </w:pPr>
      <w:r w:rsidRPr="00041E84">
        <w:rPr>
          <w:color w:val="000000"/>
        </w:rPr>
        <w:t>- регулярно готовьтесь к лекциям и практическим занятиям, активно работайте на лекциях и практических занятиях;</w:t>
      </w:r>
    </w:p>
    <w:p w:rsidR="004A1382" w:rsidRPr="00041E84" w:rsidRDefault="004A1382" w:rsidP="004A1382">
      <w:pPr>
        <w:pStyle w:val="a3"/>
        <w:spacing w:before="0" w:beforeAutospacing="0" w:after="0" w:afterAutospacing="0"/>
        <w:ind w:firstLine="567"/>
        <w:jc w:val="both"/>
        <w:rPr>
          <w:color w:val="000000"/>
        </w:rPr>
      </w:pPr>
      <w:r w:rsidRPr="00041E84">
        <w:rPr>
          <w:color w:val="000000"/>
        </w:rPr>
        <w:t>- регулярно работайте с перечнем терминов по гражданскому праву, преобразуя его в краткий словарь терминов;</w:t>
      </w:r>
    </w:p>
    <w:p w:rsidR="004A1382" w:rsidRPr="00041E84" w:rsidRDefault="004A1382" w:rsidP="004A1382">
      <w:pPr>
        <w:pStyle w:val="a3"/>
        <w:spacing w:before="0" w:beforeAutospacing="0" w:after="0" w:afterAutospacing="0"/>
        <w:ind w:firstLine="567"/>
        <w:jc w:val="both"/>
        <w:rPr>
          <w:color w:val="000000"/>
        </w:rPr>
      </w:pPr>
      <w:r w:rsidRPr="00041E84">
        <w:rPr>
          <w:color w:val="000000"/>
        </w:rPr>
        <w:t>- своевременно отрабатывайте пропущенные лекции и практические занятия.</w:t>
      </w:r>
    </w:p>
    <w:p w:rsidR="004A1382" w:rsidRDefault="004A1382" w:rsidP="004A1382">
      <w:pPr>
        <w:pStyle w:val="a3"/>
        <w:spacing w:before="0" w:beforeAutospacing="0" w:after="0" w:afterAutospacing="0"/>
        <w:ind w:firstLine="567"/>
        <w:jc w:val="both"/>
        <w:rPr>
          <w:color w:val="000000"/>
          <w:shd w:val="clear" w:color="auto" w:fill="FFFFFF"/>
        </w:rPr>
      </w:pPr>
      <w:r w:rsidRPr="00041E84">
        <w:rPr>
          <w:color w:val="000000"/>
          <w:shd w:val="clear" w:color="auto" w:fill="FFFFFF"/>
        </w:rPr>
        <w:t>По мере изучения раздела учебной дисциплины заблаговременно готовьте ответы по каждому учебному вопросу, представленному в перечне знаний и умений. </w:t>
      </w:r>
    </w:p>
    <w:p w:rsidR="004A1382" w:rsidRDefault="004A1382" w:rsidP="004A1382">
      <w:pPr>
        <w:ind w:firstLine="709"/>
        <w:jc w:val="both"/>
        <w:rPr>
          <w:b/>
          <w:bCs/>
          <w:color w:val="000000"/>
          <w:sz w:val="28"/>
          <w:szCs w:val="28"/>
          <w:u w:val="single"/>
        </w:rPr>
      </w:pPr>
    </w:p>
    <w:p w:rsidR="004A1382" w:rsidRPr="00FC3F62" w:rsidRDefault="004A1382" w:rsidP="004A1382">
      <w:pPr>
        <w:ind w:firstLine="709"/>
        <w:jc w:val="both"/>
        <w:rPr>
          <w:b/>
          <w:bCs/>
          <w:color w:val="000000"/>
          <w:sz w:val="28"/>
          <w:szCs w:val="28"/>
          <w:u w:val="single"/>
        </w:rPr>
      </w:pPr>
      <w:r>
        <w:rPr>
          <w:b/>
          <w:bCs/>
          <w:color w:val="000000"/>
          <w:sz w:val="28"/>
          <w:szCs w:val="28"/>
          <w:u w:val="single"/>
        </w:rPr>
        <w:t>5</w:t>
      </w:r>
      <w:r w:rsidRPr="00FC3F62">
        <w:rPr>
          <w:b/>
          <w:bCs/>
          <w:color w:val="000000"/>
          <w:sz w:val="28"/>
          <w:szCs w:val="28"/>
          <w:u w:val="single"/>
        </w:rPr>
        <w:t xml:space="preserve"> Методические указания по выполнению и защите курсовой работы</w:t>
      </w:r>
    </w:p>
    <w:p w:rsidR="004A1382" w:rsidRPr="00FC3F62" w:rsidRDefault="004A1382" w:rsidP="004A1382">
      <w:pPr>
        <w:tabs>
          <w:tab w:val="left" w:pos="360"/>
        </w:tabs>
        <w:ind w:firstLine="720"/>
        <w:jc w:val="both"/>
      </w:pPr>
      <w:r w:rsidRPr="00FC3F62">
        <w:t>Цель курсовой работы – оказание помощи студентам в углубленном изучении гражданского права, самостоятельной работе с первоисточниками и литературой, в применении норм гражданского права на практике.</w:t>
      </w:r>
    </w:p>
    <w:p w:rsidR="004A1382" w:rsidRPr="00FC3F62" w:rsidRDefault="004A1382" w:rsidP="004A1382">
      <w:pPr>
        <w:ind w:firstLine="720"/>
        <w:jc w:val="both"/>
      </w:pPr>
      <w:r w:rsidRPr="00FC3F62">
        <w:t>Перед ее написанием необходимо внимательно ознакомиться с содержанием соответствующей темы в учебнике, изучить рекомендованную литературу, действующее гражданское законодательство и судебную практику. За основу рекомендуется брать примерный план, который предложен к каждой теме. Его можно дополнять уточняющими вопросами. Все вопросы примерного плана должны быть логически отделены один от другого и обязательно освещены в работе. Желательно, чтобы студенты, имеющие возможность проконсультироваться по курсовой работе с преподавателем, сделали бы это до предъявления работы на рецензирование.</w:t>
      </w:r>
    </w:p>
    <w:p w:rsidR="004A1382" w:rsidRPr="00FC3F62" w:rsidRDefault="004A1382" w:rsidP="004A1382">
      <w:pPr>
        <w:ind w:firstLine="720"/>
        <w:jc w:val="both"/>
      </w:pPr>
      <w:r w:rsidRPr="00FC3F62">
        <w:t xml:space="preserve">Затрагивая вопросы, по которым в литературе имеются различные точки зрения, следует высказать свое </w:t>
      </w:r>
      <w:r w:rsidRPr="00FC3F62">
        <w:rPr>
          <w:lang w:val="az-Latn-AZ"/>
        </w:rPr>
        <w:t>отношение</w:t>
      </w:r>
      <w:r w:rsidRPr="00FC3F62">
        <w:t xml:space="preserve"> к ним. При раскрытии содержания нормативного материала по вопросам темы нужно делать точные ссылки на соответствующие акты с указанием источника, в котором он опубликован. При этом следует воспроизводить первоисточник, а не воспроизводить содержание по учебной литературе. Необходимо приводить примеры из практики. Они должны </w:t>
      </w:r>
      <w:r w:rsidRPr="00FC3F62">
        <w:lastRenderedPageBreak/>
        <w:t>быть органически связаны с рассматриваемым вопросом и подтверждать соответствующие нормы.</w:t>
      </w:r>
    </w:p>
    <w:p w:rsidR="004A1382" w:rsidRPr="00FC3F62" w:rsidRDefault="004A1382" w:rsidP="004A1382">
      <w:pPr>
        <w:tabs>
          <w:tab w:val="left" w:pos="360"/>
        </w:tabs>
        <w:ind w:firstLine="720"/>
        <w:jc w:val="both"/>
      </w:pPr>
      <w:r w:rsidRPr="00FC3F62">
        <w:t>Руководящими (общими для всех тем) источниками являются – Конституция Российской Федерации и Гражданский Кодекс Российской Федерации. Следует использовать учебники по гражданскому праву (для высших учебных заведений), а также комментарий к гражданскому законодательству. Необходимо учитывать, что перечень рекомендованных источников по каждой конкретной теме минимальный. Студент обязан его использовать, но желательно, чтобы круг научных источников был шире, особенно поощряется использование публикаций (статей, монографий и др.). Очень важно при написании курсовой работы использовать новейшее законодательство по гражданскому праву.</w:t>
      </w:r>
    </w:p>
    <w:p w:rsidR="004A1382" w:rsidRPr="00FC3F62" w:rsidRDefault="004A1382" w:rsidP="004A1382">
      <w:pPr>
        <w:tabs>
          <w:tab w:val="left" w:pos="360"/>
        </w:tabs>
        <w:ind w:firstLine="720"/>
        <w:jc w:val="both"/>
      </w:pPr>
      <w:r w:rsidRPr="00FC3F62">
        <w:t>Первое задание касается теоретической разработки предлагаемой темы. Внимательно рассмотрите методические рекомендации к конкретной теме и обратите внимание на некоторые особенности, применительно к изложению материала. Следует учитывать, что курсовая работа направлена на выработку навыков самостоятельного анализа норм права и практики его применения. Описательной работа быть не должна. Проанализировав теорию и практику нужно попытаться выявить проблемы правового применения и, по возможности, предложить пути их устранения. Индивидуальное видение конкретных проблем и их выявление, а также попытки совершенствования законодательства, впоследствии должны быть отражены в заключении. Заключение, являясь итогом, отражает достижение поставленных задач, собственные выводы и предложения по выявленным проблемам в законодательстве и правоприменительной практике, их разрешению, а также выводы в целом по рассматриваемой теме.</w:t>
      </w:r>
    </w:p>
    <w:p w:rsidR="004A1382" w:rsidRPr="00FC3F62" w:rsidRDefault="004A1382" w:rsidP="004A1382">
      <w:pPr>
        <w:tabs>
          <w:tab w:val="left" w:pos="360"/>
        </w:tabs>
        <w:ind w:firstLine="720"/>
        <w:jc w:val="both"/>
      </w:pPr>
      <w:r w:rsidRPr="00FC3F62">
        <w:t xml:space="preserve">В курсовой работе должен быть анализ обобщенных результатов судебной практики, анализ конкретных примеров судебной практики, ярко демонстрирующих наличие законодательных и правоприменительных пробелов, подтверждающие умение обобщать и анализировать теоретические вопросы и проблемы </w:t>
      </w:r>
      <w:proofErr w:type="spellStart"/>
      <w:r w:rsidRPr="00FC3F62">
        <w:t>правоприменения</w:t>
      </w:r>
      <w:proofErr w:type="spellEnd"/>
      <w:r w:rsidRPr="00FC3F62">
        <w:t>.</w:t>
      </w:r>
    </w:p>
    <w:p w:rsidR="004A1382" w:rsidRPr="00FC3F62" w:rsidRDefault="004A1382" w:rsidP="004A1382">
      <w:pPr>
        <w:ind w:firstLine="720"/>
        <w:jc w:val="both"/>
      </w:pPr>
      <w:r w:rsidRPr="00FC3F62">
        <w:t xml:space="preserve">На «отлично» оценивается работа, если: содержание отражает достаточную актуальность и значимость проблемы, ценность ее для юридической практики; четко сформулированы цель и задачи, грамотно и методически правильно изложен материал, всесторонне и полно раскрыта тема в соответствии с планом исследования; привлечен большой объем научного, справочного и практического материала, рассмотрены различные точки зрения на проблему, убедительно отстаивается собственная позиция но дискуссионным вопросам; полностью соблюдены требования стандарта, объем составляет 25-30 страниц, имеется список использованных источников включает, включающий не менее 30 источников; студент умеет отстаивать свое мнение, убедительно аргументирует выводы и предложения, дает исчерпывающие ответы на все поставленные вопросы. </w:t>
      </w:r>
    </w:p>
    <w:p w:rsidR="004A1382" w:rsidRPr="00FC3F62" w:rsidRDefault="004A1382" w:rsidP="004A1382">
      <w:pPr>
        <w:ind w:firstLine="720"/>
        <w:jc w:val="both"/>
      </w:pPr>
      <w:r w:rsidRPr="00FC3F62">
        <w:t xml:space="preserve">Оценка «хорошо» выставляется, если: тема достаточно актуальна; четко сформулированы цели и задачи исследования, изложение материала методически правильно, тема всесторонне раскрыта, однако отдельные положения требуют более полного отражения; использован достаточный объем научного, справочного и практического материала, рассмотрены различные научные взгляды на проблему, однако собственная позиция автора по дискуссионным вопросам не выявлена; работа написана хорошим стилем, оформление соответствует предъявляемым требованиям, объем работы – до 25 страниц, имеется список использованных источников (не менее 20); аргументация выводов и предложений недостаточно убедительна, были затруднения при ответе на один из дополнительных вопросов. </w:t>
      </w:r>
    </w:p>
    <w:p w:rsidR="004A1382" w:rsidRPr="00FC3F62" w:rsidRDefault="004A1382" w:rsidP="004A1382">
      <w:pPr>
        <w:ind w:firstLine="720"/>
        <w:jc w:val="both"/>
      </w:pPr>
      <w:r w:rsidRPr="00FC3F62">
        <w:t xml:space="preserve">Оценка «удовлетворительно» выставляется, если: актуальность темы работы доказана не полностью; сформулированы цель и задачи исследования, имеется теоретическое обоснование, используется практический материал, но анализ проводится довольно поверхностно, иногда просматривается нелогичность изложения, тема раскрыта недостаточно полно; использован незначительный объем научной литературы, собственная точка зрения по исследуемым вопросам отсутствует; работа в целом выполнена в соответствии с предъявляемыми требованиями, однако имеются определенные недостатки в оформлении научного аппарата (постраничных сносок, списка использованных источников); на защиту представлен хороший доклад, но аргументация выводов и предложений слабая, имеются затруднения при ответе на дополнительные вопросы. </w:t>
      </w:r>
    </w:p>
    <w:p w:rsidR="004A1382" w:rsidRPr="00FC3F62" w:rsidRDefault="004A1382" w:rsidP="004A1382">
      <w:pPr>
        <w:ind w:firstLine="720"/>
        <w:jc w:val="both"/>
      </w:pPr>
      <w:r w:rsidRPr="00FC3F62">
        <w:lastRenderedPageBreak/>
        <w:t xml:space="preserve">Оценка «неудовлетворительно» выставляется, если: актуальность темы работы не доказана; цель и задачи исследования сформулированы нечетко, тема не раскрыта, обнаруживается незнание основных юридических понятий и категорий; анализ поверхностный, отсутствуют выводы и предложения либо их аргументация, отсутствуют конкретные примеры судебной практики, а также анализ результатов судебной практики, имеются серьезные отступления от требований стандарта по оформлению и структуре КР. </w:t>
      </w:r>
    </w:p>
    <w:p w:rsidR="004A1382" w:rsidRPr="00FC3F62" w:rsidRDefault="004A1382" w:rsidP="004A1382">
      <w:pPr>
        <w:ind w:firstLine="720"/>
        <w:jc w:val="both"/>
      </w:pPr>
      <w:r w:rsidRPr="00FC3F62">
        <w:t xml:space="preserve">Защищенные курсовые работы студентам не возвращаются и хранятся в фонде кафедры. </w:t>
      </w:r>
    </w:p>
    <w:p w:rsidR="004A1382" w:rsidRPr="00FC3F62" w:rsidRDefault="004A1382" w:rsidP="004A1382">
      <w:pPr>
        <w:ind w:firstLine="720"/>
        <w:jc w:val="both"/>
      </w:pPr>
      <w:r w:rsidRPr="00FC3F62">
        <w:t xml:space="preserve">Студенты, не сдавшие курсовые работы или получившие на защите неудовлетворительные оценки, не допускаются к очередным экзаменам. </w:t>
      </w:r>
    </w:p>
    <w:p w:rsidR="004A1382" w:rsidRPr="00FC3F62" w:rsidRDefault="004A1382" w:rsidP="004A1382">
      <w:pPr>
        <w:ind w:firstLine="720"/>
        <w:jc w:val="both"/>
      </w:pPr>
      <w:r w:rsidRPr="00FC3F62">
        <w:t>Студент, получивший неудовлетворительную оценку, выполняет по данной теме новую курсовую работу и представляет ее на защиту.</w:t>
      </w:r>
    </w:p>
    <w:p w:rsidR="004A1382" w:rsidRPr="00FC3F62" w:rsidRDefault="004A1382" w:rsidP="004A1382">
      <w:pPr>
        <w:ind w:firstLine="709"/>
        <w:jc w:val="both"/>
        <w:rPr>
          <w:b/>
        </w:rPr>
      </w:pPr>
    </w:p>
    <w:p w:rsidR="004A1382" w:rsidRPr="00FC3F62" w:rsidRDefault="004A1382" w:rsidP="004A1382">
      <w:pPr>
        <w:ind w:firstLine="709"/>
        <w:jc w:val="both"/>
        <w:rPr>
          <w:b/>
          <w:bCs/>
          <w:sz w:val="28"/>
          <w:szCs w:val="28"/>
          <w:u w:val="single"/>
        </w:rPr>
      </w:pPr>
      <w:r>
        <w:rPr>
          <w:b/>
          <w:bCs/>
          <w:sz w:val="28"/>
          <w:szCs w:val="28"/>
          <w:u w:val="single"/>
        </w:rPr>
        <w:t>6</w:t>
      </w:r>
      <w:r w:rsidRPr="00FC3F62">
        <w:rPr>
          <w:b/>
          <w:bCs/>
          <w:sz w:val="28"/>
          <w:szCs w:val="28"/>
          <w:u w:val="single"/>
        </w:rPr>
        <w:t xml:space="preserve"> </w:t>
      </w:r>
      <w:r w:rsidRPr="00FC3F62">
        <w:rPr>
          <w:b/>
          <w:color w:val="000000"/>
          <w:spacing w:val="7"/>
          <w:sz w:val="28"/>
          <w:szCs w:val="28"/>
          <w:u w:val="single"/>
        </w:rPr>
        <w:t xml:space="preserve">Методические указания по проведению </w:t>
      </w:r>
      <w:r>
        <w:rPr>
          <w:b/>
          <w:bCs/>
          <w:sz w:val="28"/>
          <w:szCs w:val="28"/>
          <w:u w:val="single"/>
        </w:rPr>
        <w:t xml:space="preserve">собеседования </w:t>
      </w:r>
    </w:p>
    <w:p w:rsidR="004A1382" w:rsidRPr="00FC3F62" w:rsidRDefault="004A1382" w:rsidP="004A1382">
      <w:pPr>
        <w:ind w:firstLine="709"/>
        <w:jc w:val="both"/>
        <w:rPr>
          <w:iCs/>
          <w:shd w:val="clear" w:color="auto" w:fill="FFFFFF"/>
        </w:rPr>
      </w:pPr>
      <w:r w:rsidRPr="00FC3F62">
        <w:rPr>
          <w:iCs/>
          <w:shd w:val="clear" w:color="auto" w:fill="FFFFFF"/>
        </w:rPr>
        <w:t>Собеседование – средство контроля, организованное как специальная беседа преподавателя со студентом на тему изучаемой дисциплины и рассчитанное на выяснение объема знаний студента по этой теме.</w:t>
      </w:r>
    </w:p>
    <w:p w:rsidR="004A1382" w:rsidRPr="00FC3F62" w:rsidRDefault="004A1382" w:rsidP="004A1382">
      <w:pPr>
        <w:ind w:firstLine="709"/>
        <w:jc w:val="both"/>
        <w:rPr>
          <w:iCs/>
          <w:shd w:val="clear" w:color="auto" w:fill="FFFFFF"/>
        </w:rPr>
      </w:pPr>
      <w:r w:rsidRPr="00FC3F62">
        <w:rPr>
          <w:iCs/>
          <w:shd w:val="clear" w:color="auto" w:fill="FFFFFF"/>
        </w:rPr>
        <w:t>Цель собеседования – оценить знания студента, умение логически построить ответ, владение монологической и диалогической речью, уровень развития мышления. Обучающая функция собеседования состоит в выявлении вопросов, которые по каким-то причинам оказались недостаточно осмысленными в ходе учебных занятий, и определении способов коррекции пробелов в знаниях и умениях студентов.</w:t>
      </w:r>
    </w:p>
    <w:p w:rsidR="004A1382" w:rsidRPr="00FC3F62" w:rsidRDefault="004A1382" w:rsidP="004A1382">
      <w:pPr>
        <w:ind w:firstLine="709"/>
        <w:jc w:val="both"/>
        <w:rPr>
          <w:iCs/>
          <w:shd w:val="clear" w:color="auto" w:fill="FFFFFF"/>
        </w:rPr>
      </w:pPr>
      <w:r w:rsidRPr="00FC3F62">
        <w:rPr>
          <w:iCs/>
          <w:shd w:val="clear" w:color="auto" w:fill="FFFFFF"/>
        </w:rPr>
        <w:t>Таким образом, проведение собеседования по изучаемому разделу нацелено на:</w:t>
      </w:r>
    </w:p>
    <w:p w:rsidR="004A1382" w:rsidRPr="00FC3F62" w:rsidRDefault="004A1382" w:rsidP="004A1382">
      <w:pPr>
        <w:ind w:firstLine="709"/>
        <w:jc w:val="both"/>
        <w:rPr>
          <w:iCs/>
          <w:shd w:val="clear" w:color="auto" w:fill="FFFFFF"/>
        </w:rPr>
      </w:pPr>
      <w:r w:rsidRPr="00FC3F62">
        <w:rPr>
          <w:iCs/>
          <w:shd w:val="clear" w:color="auto" w:fill="FFFFFF"/>
        </w:rPr>
        <w:t>а) проверку знаний студента;</w:t>
      </w:r>
    </w:p>
    <w:p w:rsidR="004A1382" w:rsidRPr="00FC3F62" w:rsidRDefault="004A1382" w:rsidP="004A1382">
      <w:pPr>
        <w:ind w:firstLine="709"/>
        <w:jc w:val="both"/>
        <w:rPr>
          <w:iCs/>
          <w:shd w:val="clear" w:color="auto" w:fill="FFFFFF"/>
        </w:rPr>
      </w:pPr>
      <w:r w:rsidRPr="00FC3F62">
        <w:rPr>
          <w:iCs/>
          <w:shd w:val="clear" w:color="auto" w:fill="FFFFFF"/>
        </w:rPr>
        <w:t>б) указание на неправильно понятые вопросы;</w:t>
      </w:r>
    </w:p>
    <w:p w:rsidR="004A1382" w:rsidRPr="00FC3F62" w:rsidRDefault="004A1382" w:rsidP="004A1382">
      <w:pPr>
        <w:ind w:firstLine="709"/>
        <w:jc w:val="both"/>
        <w:rPr>
          <w:iCs/>
          <w:shd w:val="clear" w:color="auto" w:fill="FFFFFF"/>
        </w:rPr>
      </w:pPr>
      <w:r w:rsidRPr="00FC3F62">
        <w:rPr>
          <w:iCs/>
          <w:shd w:val="clear" w:color="auto" w:fill="FFFFFF"/>
        </w:rPr>
        <w:t>в) возможность объяснить неусвоенные вопросы темы или указать, какую дополнительную учебно-методическую литературу должен прочитать студент, чтобы восполнить пробел в своих знаниях.</w:t>
      </w:r>
    </w:p>
    <w:p w:rsidR="004A1382" w:rsidRPr="00FC3F62" w:rsidRDefault="004A1382" w:rsidP="004A1382">
      <w:pPr>
        <w:ind w:firstLine="709"/>
        <w:jc w:val="both"/>
        <w:rPr>
          <w:b/>
          <w:bCs/>
          <w:u w:val="single"/>
        </w:rPr>
      </w:pPr>
      <w:r w:rsidRPr="00FC3F62">
        <w:t>При подготовке к опросу студентам рекомендуется самостоятельно проработать материалы конспекта лекций, основную и</w:t>
      </w:r>
      <w:r w:rsidRPr="00FC3F62">
        <w:rPr>
          <w:color w:val="000000"/>
        </w:rPr>
        <w:t xml:space="preserve"> дополнительную литературу, рекомендованную для изучения в данном разделе дисциплины, ознакомиться со справочными материалами. Рекомендуется при подготовке к опросу составлять план-схему ответа по каждому вопросу, выписывать основные термины и понятия в персональный глоссарий.</w:t>
      </w:r>
    </w:p>
    <w:p w:rsidR="004A1382" w:rsidRPr="00FC3F62" w:rsidRDefault="004A1382" w:rsidP="004A1382">
      <w:pPr>
        <w:ind w:firstLine="720"/>
        <w:jc w:val="both"/>
      </w:pPr>
      <w:r w:rsidRPr="00FC3F62">
        <w:t xml:space="preserve">Как правило, на студенческих собеседованиях обычно обсуждаются отдельные части какой-либо конкретной темы, раздел одного из занятий, чтобы понять правильность его понимания учащимися и избежать недопонимания важнейших вопросов. </w:t>
      </w:r>
    </w:p>
    <w:p w:rsidR="004A1382" w:rsidRPr="00FC3F62" w:rsidRDefault="004A1382" w:rsidP="004A1382">
      <w:pPr>
        <w:ind w:firstLine="720"/>
        <w:jc w:val="both"/>
      </w:pPr>
      <w:r w:rsidRPr="00FC3F62">
        <w:t xml:space="preserve">Данная форма занятий нередко охватывает всевозможные вопросы и темы из изучаемого курса, не включенные в темы практических и семинарских учебных занятий. Нередко собеседование в современной системе обучения становятся разновидностью учебных занятий, где обсуждаются различные научные разработки обучающихся, доклады, учебные проекты и написанные рефераты. </w:t>
      </w:r>
    </w:p>
    <w:p w:rsidR="004A1382" w:rsidRPr="00FC3F62" w:rsidRDefault="004A1382" w:rsidP="004A1382">
      <w:pPr>
        <w:ind w:firstLine="720"/>
        <w:jc w:val="both"/>
      </w:pPr>
      <w:r w:rsidRPr="00FC3F62">
        <w:t xml:space="preserve">На юридическом факультете (в соответствии с рабочими программами) собеседование нередко предусматривается как один из видов самостоятельной работы студентов. Тема, предложенная к самостоятельному изучению, разбивается на вопросы для дискуссии.  Вопросы должны быть составлены таким образом, чтобы стали достаточными для раскрытия темы целиком и предлагали осмыслить научные тенденции рассматриваемого направления, а также проблемы </w:t>
      </w:r>
      <w:proofErr w:type="spellStart"/>
      <w:r w:rsidRPr="00FC3F62">
        <w:t>правоприменения</w:t>
      </w:r>
      <w:proofErr w:type="spellEnd"/>
      <w:r w:rsidRPr="00FC3F62">
        <w:t xml:space="preserve">. Вопросы, раскрывающие тему, должны отразить наличие </w:t>
      </w:r>
      <w:proofErr w:type="spellStart"/>
      <w:r w:rsidRPr="00FC3F62">
        <w:t>межпредметных</w:t>
      </w:r>
      <w:proofErr w:type="spellEnd"/>
      <w:r w:rsidRPr="00FC3F62">
        <w:t xml:space="preserve"> связей, умение переносить знания на другой учебный материал, помогали выработать навыки анализа законодательства и практики его применения. Итогом выступления должны стать самостоятельные обобщающие выводы.</w:t>
      </w:r>
    </w:p>
    <w:p w:rsidR="004A1382" w:rsidRDefault="004A1382" w:rsidP="004A1382">
      <w:pPr>
        <w:ind w:firstLine="720"/>
        <w:jc w:val="both"/>
      </w:pPr>
      <w:r w:rsidRPr="00FC3F62">
        <w:t xml:space="preserve">В начале учебного года (семестра) студентам объявляются вопросы для самостоятельной подготовки к собеседованию, указывается литература (следует указать, что литература не носит исчерпывающего характера), объявляются критерии оценки. Дополнительно доводятся до </w:t>
      </w:r>
      <w:r w:rsidRPr="00FC3F62">
        <w:lastRenderedPageBreak/>
        <w:t xml:space="preserve">сведения утвержденные кафедрой дни консультации преподавателя. Собеседование проводится на практическом занятии, в котором принимают все студенты. </w:t>
      </w:r>
    </w:p>
    <w:p w:rsidR="004A1382" w:rsidRPr="008F358D" w:rsidRDefault="004A1382" w:rsidP="004A1382">
      <w:pPr>
        <w:ind w:firstLine="720"/>
        <w:jc w:val="both"/>
      </w:pPr>
    </w:p>
    <w:p w:rsidR="004A1382" w:rsidRPr="00FC3F62" w:rsidRDefault="004A1382" w:rsidP="004A1382">
      <w:pPr>
        <w:ind w:firstLine="709"/>
        <w:jc w:val="both"/>
        <w:rPr>
          <w:b/>
          <w:bCs/>
          <w:sz w:val="28"/>
          <w:szCs w:val="28"/>
          <w:u w:val="single"/>
        </w:rPr>
      </w:pPr>
      <w:r>
        <w:rPr>
          <w:b/>
          <w:bCs/>
          <w:sz w:val="28"/>
          <w:szCs w:val="28"/>
          <w:u w:val="single"/>
        </w:rPr>
        <w:t>7</w:t>
      </w:r>
      <w:r w:rsidRPr="00FC3F62">
        <w:rPr>
          <w:b/>
          <w:bCs/>
          <w:sz w:val="28"/>
          <w:szCs w:val="28"/>
          <w:u w:val="single"/>
        </w:rPr>
        <w:t xml:space="preserve"> Методические рекомендации по решению </w:t>
      </w:r>
      <w:r>
        <w:rPr>
          <w:b/>
          <w:bCs/>
          <w:sz w:val="28"/>
          <w:szCs w:val="28"/>
          <w:u w:val="single"/>
        </w:rPr>
        <w:t>правовых ситуаций (</w:t>
      </w:r>
      <w:r w:rsidRPr="00FC3F62">
        <w:rPr>
          <w:b/>
          <w:bCs/>
          <w:sz w:val="28"/>
          <w:szCs w:val="28"/>
          <w:u w:val="single"/>
        </w:rPr>
        <w:t>задач</w:t>
      </w:r>
      <w:r>
        <w:rPr>
          <w:b/>
          <w:bCs/>
          <w:sz w:val="28"/>
          <w:szCs w:val="28"/>
          <w:u w:val="single"/>
        </w:rPr>
        <w:t>)</w:t>
      </w:r>
    </w:p>
    <w:p w:rsidR="004A1382" w:rsidRPr="00FC3F62" w:rsidRDefault="004A1382" w:rsidP="004A1382">
      <w:pPr>
        <w:ind w:firstLine="709"/>
        <w:jc w:val="both"/>
      </w:pPr>
      <w:r w:rsidRPr="00FC3F62">
        <w:t xml:space="preserve">Задачи составлены на основе реальных судебных и судебно-арбитражных дел. Условия задач включают все фактические обстоятельства, необходимые для вынесения определенного решения по спорным вопросам, сформулированным в тексте задач. Их решение позволит добиться максимального приближения студентов к практической деятельности юриста. Подготовка к решению задач должна начинаться с изучения учебной и дополнительной литературы по соответствующей теме. Усвоив теоретический материал, необходимо внимательно ознакомиться с содержанием рекомендованных к этой теме нормативно-правовых актов. Приступая к решению задач, студент должен, прежде всего, уяснить содержание задачи, суть возникшего спора и все обстоятельства дела. </w:t>
      </w:r>
    </w:p>
    <w:p w:rsidR="004A1382" w:rsidRPr="00FC3F62" w:rsidRDefault="004A1382" w:rsidP="004A1382">
      <w:pPr>
        <w:ind w:firstLine="709"/>
        <w:jc w:val="both"/>
      </w:pPr>
      <w:r w:rsidRPr="00FC3F62">
        <w:t>После ознакомления с условиями задачи (задания) студент должен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Ответы на вопросы задач должны быть обоснованы конкретными нормативно-правовыми актами и аргументированы.</w:t>
      </w:r>
    </w:p>
    <w:p w:rsidR="004A1382" w:rsidRPr="00FC3F62" w:rsidRDefault="004A1382" w:rsidP="004A1382">
      <w:pPr>
        <w:ind w:firstLine="709"/>
        <w:jc w:val="both"/>
      </w:pPr>
      <w:r w:rsidRPr="00FC3F62">
        <w:t xml:space="preserve">Далее, необходимо внимательно проанализировать доводы сторон, обоснованность их требований или возражений, и дать их оценку с точки зрения действующего законодательства. Если в задаче уже приведено решение суда, требуется оценить его обоснованность и законность. Кроме всего, необходимо ответить на теоретические вопросы, поставленные в задаче в связи с предложенной ситуацией. Ответы на вопросы должны быть развернутыми и обоснованными со ссылками на конкретные правовые нормы. При решении задач студент должен уметь грамотно излагать обстоятельства дела, пояснять к чему сводится спор, давать юридическую оценку доводам сторон и обосновывать с обязательными ссылками на конкретные нормы закона свое решение по делу. </w:t>
      </w:r>
    </w:p>
    <w:p w:rsidR="004A1382" w:rsidRPr="00FC3F62" w:rsidRDefault="004A1382" w:rsidP="004A1382">
      <w:pPr>
        <w:ind w:firstLine="709"/>
        <w:jc w:val="both"/>
      </w:pPr>
    </w:p>
    <w:p w:rsidR="004A1382" w:rsidRPr="00FC3F62" w:rsidRDefault="004A1382" w:rsidP="004A1382">
      <w:pPr>
        <w:shd w:val="clear" w:color="auto" w:fill="FFFFFF"/>
        <w:ind w:firstLine="709"/>
        <w:jc w:val="center"/>
        <w:rPr>
          <w:b/>
          <w:bCs/>
          <w:color w:val="000000"/>
        </w:rPr>
      </w:pPr>
      <w:r w:rsidRPr="00FC3F62">
        <w:rPr>
          <w:b/>
          <w:bCs/>
          <w:color w:val="000000"/>
        </w:rPr>
        <w:t>Пример решения задачи</w:t>
      </w:r>
    </w:p>
    <w:p w:rsidR="004A1382" w:rsidRPr="00FC3F62" w:rsidRDefault="004A1382" w:rsidP="004A1382">
      <w:pPr>
        <w:shd w:val="clear" w:color="auto" w:fill="FFFFFF"/>
        <w:ind w:firstLine="709"/>
        <w:jc w:val="center"/>
        <w:rPr>
          <w:rFonts w:ascii="Arial" w:hAnsi="Arial" w:cs="Arial"/>
          <w:color w:val="000000"/>
        </w:rPr>
      </w:pPr>
    </w:p>
    <w:p w:rsidR="004A1382" w:rsidRPr="00FC3F62" w:rsidRDefault="004A1382" w:rsidP="004A1382">
      <w:pPr>
        <w:shd w:val="clear" w:color="auto" w:fill="FFFFFF"/>
        <w:ind w:firstLine="709"/>
        <w:jc w:val="both"/>
        <w:rPr>
          <w:rFonts w:ascii="Arial" w:hAnsi="Arial" w:cs="Arial"/>
          <w:color w:val="000000"/>
        </w:rPr>
      </w:pPr>
      <w:r w:rsidRPr="00FC3F62">
        <w:rPr>
          <w:i/>
          <w:iCs/>
          <w:color w:val="000000"/>
        </w:rPr>
        <w:t>Условие. </w:t>
      </w:r>
      <w:r w:rsidRPr="00FC3F62">
        <w:rPr>
          <w:color w:val="000000"/>
        </w:rPr>
        <w:t>Торговый дом «Имидж» направил письменное уведомление своему постоянному поставщику – ООО «Лето» об одностороннем отказе от заключения договора на поставку овощей. В уведомлении «Имидж» сослался на пункт 8 договора поставки, предусматривающий право покупателя на расторжение договора в одностороннем порядке. Поскольку в указанный срок торговый дом ответа не получил, он обратился в арбитражный суд с исковыми требованиями о расторжении рассматриваемого договора. Арбитражный суд вынес определение о прекращении производства по делу, сославшись в нем на пункт 8 договора. Правомерно ли определение арбитражного суда?</w:t>
      </w:r>
    </w:p>
    <w:p w:rsidR="004A1382" w:rsidRPr="00FC3F62" w:rsidRDefault="004A1382" w:rsidP="004A1382">
      <w:pPr>
        <w:shd w:val="clear" w:color="auto" w:fill="FFFFFF"/>
        <w:ind w:firstLine="709"/>
        <w:jc w:val="both"/>
        <w:rPr>
          <w:rFonts w:ascii="Arial" w:hAnsi="Arial" w:cs="Arial"/>
          <w:color w:val="000000"/>
        </w:rPr>
      </w:pPr>
      <w:r w:rsidRPr="00FC3F62">
        <w:rPr>
          <w:i/>
          <w:iCs/>
          <w:color w:val="000000"/>
        </w:rPr>
        <w:t>Решение:</w:t>
      </w:r>
      <w:r w:rsidRPr="00FC3F62">
        <w:rPr>
          <w:color w:val="000000"/>
        </w:rPr>
        <w:t> исходя из анализа положений Гражданского кодекса РФ ч.1 (принята Государственной Думой 21 октября 1994 г.) и ч.2 (принята Государственной Думой 22 декабря 1995 года), а именно, ст. 450, 452 и 523, односторонний отказ от исполнения договора поставки (полностью или частично) допускается в случае существенного нарушения договора одной из сторон. Нарушение договора поставки поставщиком предполагается существенным в случаях: поставки товаров ненадлежащего качества с недостатками, которые не могут быть устранены в приемлемый для покупателя срок; неоднократного нарушения сроков поставки товаров. Если предположить, что в данном случае имело место существенное нарушение договора со стороны поставщика, то договор </w:t>
      </w:r>
      <w:r w:rsidRPr="00FC3F62">
        <w:rPr>
          <w:i/>
          <w:iCs/>
          <w:color w:val="000000"/>
        </w:rPr>
        <w:t>поставки будет считаться расторгнутым с момента получения поставщиком уведомления от торгового дома об одностороннем отказе от исполнения договора полностью, если иной срок расторжения договора не был предусмотрен в уведомлении либо не определен соглашением сторон</w:t>
      </w:r>
      <w:r w:rsidRPr="00FC3F62">
        <w:rPr>
          <w:color w:val="000000"/>
        </w:rPr>
        <w:t>. Тогда, в соответствии с п.1 ст. 150 Арбитражного процессуального кодекса Российской Федерации от 24 июля 2002 г. № 95-ФЗ </w:t>
      </w:r>
      <w:r w:rsidRPr="00FC3F62">
        <w:rPr>
          <w:i/>
          <w:iCs/>
          <w:color w:val="000000"/>
        </w:rPr>
        <w:t xml:space="preserve">арбитражный суд </w:t>
      </w:r>
      <w:r w:rsidRPr="00FC3F62">
        <w:rPr>
          <w:i/>
          <w:iCs/>
          <w:color w:val="000000"/>
        </w:rPr>
        <w:lastRenderedPageBreak/>
        <w:t>был правомочен прекратить производство по делу, поскольку дело не подлежит рассмотрению в арбитражном суде.</w:t>
      </w:r>
    </w:p>
    <w:p w:rsidR="004A1382" w:rsidRPr="00FC3F62" w:rsidRDefault="004A1382" w:rsidP="004A1382">
      <w:pPr>
        <w:shd w:val="clear" w:color="auto" w:fill="FFFFFF"/>
        <w:ind w:firstLine="709"/>
        <w:jc w:val="both"/>
        <w:rPr>
          <w:color w:val="000000"/>
        </w:rPr>
      </w:pPr>
      <w:r w:rsidRPr="00FC3F62">
        <w:rPr>
          <w:color w:val="000000"/>
        </w:rPr>
        <w:t xml:space="preserve"> Если предположить, что со стороны поставщика в нашей задаче не имело место существенное нарушение договора, тогда, обратившись к нормам общей части ГК (ст.450, 452), мы приходим к выводу о том, что поставка, как любой другой договор, могла быть расторгнута по соглашению сторон. По требованию же одной из сторон договор мог быть расторгнут по решению суда только: при существенном нарушении договора другой стороной (что в данном случае не применяется в соответствии со специальными правилами о поставке); либо в иных случаях, предусмотренных ГК, другими законами или договором. В случае же одностороннего отказа от исполнения договора полностью или частично, когда такой отказ допускается законом или соглашением сторон (что характерно для нашего случая), договор считается соответственно расторгнутым или измененным. В этом случае, требование о расторжении договора может быть заявлено торговым домом в суд после неполучения ответа в срок, указанный в предложении или установленный законом либо договором, а при его отсутствии - в тридцатидневный срок, о чем и говорится в задаче. Поэтому, </w:t>
      </w:r>
      <w:r w:rsidRPr="00FC3F62">
        <w:rPr>
          <w:i/>
          <w:iCs/>
          <w:color w:val="000000"/>
        </w:rPr>
        <w:t>в таком варианте торговый дом правомерно обратился в суд, а арбитражный суд обязан был принять дело к рассмотрению и удовлетворить исковые требования полностью</w:t>
      </w:r>
      <w:r w:rsidRPr="00FC3F62">
        <w:rPr>
          <w:color w:val="000000"/>
        </w:rPr>
        <w:t>.</w:t>
      </w:r>
    </w:p>
    <w:p w:rsidR="004A1382" w:rsidRPr="00FC3F62" w:rsidRDefault="004A1382" w:rsidP="004A1382">
      <w:pPr>
        <w:rPr>
          <w:rFonts w:eastAsia="Calibri"/>
          <w:b/>
        </w:rPr>
      </w:pPr>
      <w:r w:rsidRPr="00FC3F62">
        <w:rPr>
          <w:b/>
          <w:color w:val="000000"/>
        </w:rPr>
        <w:t xml:space="preserve">Оценивание </w:t>
      </w:r>
      <w:r w:rsidRPr="00FC3F62">
        <w:rPr>
          <w:rFonts w:eastAsia="Calibri"/>
          <w:b/>
        </w:rPr>
        <w:t>решения правовых ситуаций (задач)</w:t>
      </w:r>
    </w:p>
    <w:p w:rsidR="004A1382" w:rsidRPr="00FC3F62" w:rsidRDefault="004A1382" w:rsidP="004A1382">
      <w:pPr>
        <w:jc w:val="both"/>
      </w:pPr>
      <w:r w:rsidRPr="00FC3F62">
        <w:t xml:space="preserve">Задача считается решенной и оценивается в 5 баллов, если выполнены 95%-100% условия и требования, сформулированные в ней. </w:t>
      </w:r>
    </w:p>
    <w:p w:rsidR="004A1382" w:rsidRPr="00FC3F62" w:rsidRDefault="004A1382" w:rsidP="004A1382">
      <w:pPr>
        <w:jc w:val="both"/>
      </w:pPr>
      <w:r w:rsidRPr="00FC3F62">
        <w:t xml:space="preserve">Задача считается решенной и оценивается в 4 балла, если выполнены 70%-94% условий и требований, сформулированных в ней. </w:t>
      </w:r>
    </w:p>
    <w:p w:rsidR="004A1382" w:rsidRPr="00FC3F62" w:rsidRDefault="004A1382" w:rsidP="004A1382">
      <w:pPr>
        <w:jc w:val="both"/>
      </w:pPr>
      <w:r w:rsidRPr="00FC3F62">
        <w:t xml:space="preserve">Задача считается решенной и оценивается в 3 балла, если выполнены 40%-70% условий и требований, сформулированных в ней. </w:t>
      </w:r>
    </w:p>
    <w:p w:rsidR="004A1382" w:rsidRPr="00FC3F62" w:rsidRDefault="004A1382" w:rsidP="004A1382">
      <w:pPr>
        <w:jc w:val="both"/>
      </w:pPr>
      <w:r w:rsidRPr="00FC3F62">
        <w:t xml:space="preserve">Задача считается решенной и оценивается в 2 балла, если выполнены менее 40% условий и требований, сформулированных в ней. </w:t>
      </w:r>
    </w:p>
    <w:p w:rsidR="004A1382" w:rsidRDefault="004A1382" w:rsidP="004A1382"/>
    <w:p w:rsidR="004A1382" w:rsidRPr="00FC3F62" w:rsidRDefault="004A1382" w:rsidP="004A1382">
      <w:pPr>
        <w:ind w:firstLine="709"/>
        <w:jc w:val="both"/>
        <w:rPr>
          <w:rFonts w:eastAsia="Calibri"/>
          <w:b/>
          <w:sz w:val="28"/>
          <w:szCs w:val="28"/>
          <w:u w:val="single"/>
        </w:rPr>
      </w:pPr>
      <w:r>
        <w:rPr>
          <w:b/>
          <w:bCs/>
          <w:sz w:val="28"/>
          <w:szCs w:val="28"/>
          <w:u w:val="single"/>
        </w:rPr>
        <w:t>8</w:t>
      </w:r>
      <w:r w:rsidRPr="00FC3F62">
        <w:rPr>
          <w:b/>
          <w:bCs/>
          <w:sz w:val="28"/>
          <w:szCs w:val="28"/>
          <w:u w:val="single"/>
        </w:rPr>
        <w:t xml:space="preserve"> Методические рекомендации по составлению проектов гражданско-правовых договоров, </w:t>
      </w:r>
      <w:r w:rsidRPr="00FC3F62">
        <w:rPr>
          <w:rFonts w:eastAsia="Calibri"/>
          <w:b/>
          <w:sz w:val="28"/>
          <w:szCs w:val="28"/>
          <w:u w:val="single"/>
        </w:rPr>
        <w:t>гражданско-правовых документов</w:t>
      </w:r>
    </w:p>
    <w:p w:rsidR="004A1382" w:rsidRPr="00FC3F62" w:rsidRDefault="004A1382" w:rsidP="004A1382">
      <w:pPr>
        <w:ind w:firstLine="709"/>
        <w:jc w:val="both"/>
        <w:rPr>
          <w:b/>
          <w:bCs/>
          <w:sz w:val="28"/>
          <w:szCs w:val="28"/>
          <w:u w:val="single"/>
        </w:rPr>
      </w:pPr>
    </w:p>
    <w:tbl>
      <w:tblPr>
        <w:tblpPr w:leftFromText="45" w:rightFromText="45" w:vertAnchor="text"/>
        <w:tblW w:w="4650" w:type="dxa"/>
        <w:tblCellSpacing w:w="60" w:type="dxa"/>
        <w:tblCellMar>
          <w:top w:w="120" w:type="dxa"/>
          <w:left w:w="120" w:type="dxa"/>
          <w:bottom w:w="120" w:type="dxa"/>
          <w:right w:w="120" w:type="dxa"/>
        </w:tblCellMar>
        <w:tblLook w:val="04A0" w:firstRow="1" w:lastRow="0" w:firstColumn="1" w:lastColumn="0" w:noHBand="0" w:noVBand="1"/>
      </w:tblPr>
      <w:tblGrid>
        <w:gridCol w:w="4650"/>
      </w:tblGrid>
      <w:tr w:rsidR="004A1382" w:rsidRPr="00FC3F62" w:rsidTr="00216978">
        <w:trPr>
          <w:trHeight w:val="20"/>
          <w:tblCellSpacing w:w="60" w:type="dxa"/>
        </w:trPr>
        <w:tc>
          <w:tcPr>
            <w:tcW w:w="0" w:type="auto"/>
            <w:vAlign w:val="center"/>
            <w:hideMark/>
          </w:tcPr>
          <w:p w:rsidR="004A1382" w:rsidRPr="00FC3F62" w:rsidRDefault="004A1382" w:rsidP="00216978"/>
        </w:tc>
      </w:tr>
    </w:tbl>
    <w:p w:rsidR="004A1382" w:rsidRPr="00FC3F62" w:rsidRDefault="004A1382" w:rsidP="004A1382">
      <w:pPr>
        <w:tabs>
          <w:tab w:val="left" w:pos="0"/>
        </w:tabs>
        <w:jc w:val="both"/>
      </w:pPr>
      <w:r w:rsidRPr="00FC3F62">
        <w:t xml:space="preserve">При составлении договора обратите внимание на следующее: </w:t>
      </w:r>
    </w:p>
    <w:p w:rsidR="004A1382" w:rsidRPr="00FC3F62" w:rsidRDefault="004A1382" w:rsidP="004A1382">
      <w:pPr>
        <w:tabs>
          <w:tab w:val="left" w:pos="0"/>
          <w:tab w:val="left" w:pos="4253"/>
        </w:tabs>
        <w:ind w:firstLine="709"/>
        <w:jc w:val="both"/>
      </w:pPr>
      <w:r w:rsidRPr="00FC3F62">
        <w:t xml:space="preserve">1. Условия договора должны соответствовать действующему законодательству. </w:t>
      </w:r>
    </w:p>
    <w:p w:rsidR="004A1382" w:rsidRPr="00FC3F62" w:rsidRDefault="004A1382" w:rsidP="004A1382">
      <w:pPr>
        <w:tabs>
          <w:tab w:val="left" w:pos="0"/>
          <w:tab w:val="left" w:pos="4253"/>
        </w:tabs>
        <w:ind w:firstLine="709"/>
        <w:jc w:val="both"/>
      </w:pPr>
      <w:r w:rsidRPr="00FC3F62">
        <w:t xml:space="preserve">2. Договор является основным документом, регулирующим отношения его сторон в процессе выполнения, предусмотренных в нем обязательств. Условия договора отражают частные особенности деятельности его участников и отношений между ними, которые не могут в полной мере регулироваться обобщенными положениями законодательных и нормативных актов. </w:t>
      </w:r>
    </w:p>
    <w:p w:rsidR="004A1382" w:rsidRPr="00FC3F62" w:rsidRDefault="004A1382" w:rsidP="004A1382">
      <w:pPr>
        <w:tabs>
          <w:tab w:val="left" w:pos="0"/>
          <w:tab w:val="left" w:pos="4253"/>
        </w:tabs>
        <w:ind w:firstLine="709"/>
        <w:jc w:val="both"/>
      </w:pPr>
      <w:r w:rsidRPr="00FC3F62">
        <w:t xml:space="preserve">3. Договорные отношения строятся на основе юридической и экономической самостоятельности сторон, равных прав и свободного волеизъявления при взаимном интересе в выполнении договора. При заключении договора стороны, кроме прав, закрепленных за ними в ГК РФ, приобретают обязанности, определенные в договоре. </w:t>
      </w:r>
    </w:p>
    <w:p w:rsidR="004A1382" w:rsidRPr="00FC3F62" w:rsidRDefault="004A1382" w:rsidP="004A1382">
      <w:pPr>
        <w:tabs>
          <w:tab w:val="left" w:pos="0"/>
          <w:tab w:val="left" w:pos="4253"/>
        </w:tabs>
        <w:ind w:firstLine="709"/>
        <w:jc w:val="both"/>
      </w:pPr>
      <w:r w:rsidRPr="00FC3F62">
        <w:t xml:space="preserve">4. При составлении текста договора каждая из сторон учитывает собственный опыт составления договоров, особенности нового предмета договора и старается максимально обеспечить защиту своих интересов при уважении интересов другой стороны и доброй воли сотрудничества. </w:t>
      </w:r>
    </w:p>
    <w:p w:rsidR="004A1382" w:rsidRPr="00FC3F62" w:rsidRDefault="004A1382" w:rsidP="004A1382">
      <w:pPr>
        <w:tabs>
          <w:tab w:val="left" w:pos="0"/>
          <w:tab w:val="left" w:pos="4253"/>
        </w:tabs>
        <w:ind w:firstLine="709"/>
        <w:jc w:val="both"/>
      </w:pPr>
      <w:r w:rsidRPr="00FC3F62">
        <w:t xml:space="preserve">5. При составлении текста договора следует руководствоваться следующими принципами: - предметность и объективность условий договора; - полнота содержания договора, предусматривающая все возможные изменения внешних и внутренних обстоятельств; - необходимость и достаточность содержательной части договора; - уважение требований другой стороны и конфиденциальность; - возможность внесения изменений и дополнений в договор в </w:t>
      </w:r>
      <w:r w:rsidRPr="00FC3F62">
        <w:lastRenderedPageBreak/>
        <w:t xml:space="preserve">пределах срока его действия; - определение ответственности за нарушение, некачественное или несвоевременное исполнение сторонами условий договора; - разрешение разногласий и конфликтных ситуаций путем переговоров и взаимных консультаций. </w:t>
      </w:r>
    </w:p>
    <w:p w:rsidR="004A1382" w:rsidRPr="00FC3F62" w:rsidRDefault="004A1382" w:rsidP="004A1382">
      <w:pPr>
        <w:tabs>
          <w:tab w:val="left" w:pos="0"/>
          <w:tab w:val="left" w:pos="4253"/>
        </w:tabs>
        <w:ind w:firstLine="709"/>
        <w:jc w:val="both"/>
      </w:pPr>
      <w:r w:rsidRPr="00FC3F62">
        <w:t>6. Договор подписывается сторонами в количестве экземпляров, необходимых для каждой стороны (не менее двух). В целях обеспечения аутентичности текстов экземпляров договора, сторонам рекомендуется подписывать каждую страницу договора. Это могут осуществлять лица, уполномоченные каждой из сторон.</w:t>
      </w:r>
    </w:p>
    <w:p w:rsidR="004A1382" w:rsidRPr="00FC3F62" w:rsidRDefault="004A1382" w:rsidP="004A1382">
      <w:pPr>
        <w:tabs>
          <w:tab w:val="left" w:pos="0"/>
          <w:tab w:val="left" w:pos="4253"/>
        </w:tabs>
        <w:ind w:firstLine="709"/>
        <w:jc w:val="both"/>
        <w:rPr>
          <w:rFonts w:ascii="Verdana" w:hAnsi="Verdana"/>
        </w:rPr>
      </w:pPr>
      <w:r w:rsidRPr="00FC3F62">
        <w:t>Составление гражданско-правовых договоров по различным темам курса является важной составной частью самостоятельной работы студентов и позволяет им практически применить те знания и навыки, которые получены в ходе изучения материала. Составление проектов таких договоров служит для подготовки будущих специалистов к профессиональной деятельности.</w:t>
      </w:r>
    </w:p>
    <w:p w:rsidR="004A1382" w:rsidRPr="00FC3F62" w:rsidRDefault="004A1382" w:rsidP="004A1382">
      <w:pPr>
        <w:ind w:firstLine="709"/>
        <w:jc w:val="both"/>
        <w:rPr>
          <w:rFonts w:ascii="Verdana" w:hAnsi="Verdana"/>
        </w:rPr>
      </w:pPr>
      <w:r w:rsidRPr="00FC3F62">
        <w:t>Практика показывает, что этому направлению работы не всегда уделяется должное внимание, а студенты, завершившие обучение, подчас не знают, как составлять эти важные правовые документы. Поэтому для большей успешности в работе над договорами целесообразно дать студентам следующие рекомендации. </w:t>
      </w:r>
    </w:p>
    <w:p w:rsidR="004A1382" w:rsidRPr="00FC3F62" w:rsidRDefault="004A1382" w:rsidP="004A1382">
      <w:pPr>
        <w:ind w:firstLine="709"/>
        <w:jc w:val="both"/>
      </w:pPr>
      <w:r w:rsidRPr="00FC3F62">
        <w:t>I. Перед началом работы над проектом договора по предложенной теме необходимо осуществить юридическую квалификацию правовых отношений, т.е. ответить на главный вопрос: какова </w:t>
      </w:r>
      <w:r w:rsidRPr="00FC3F62">
        <w:rPr>
          <w:b/>
          <w:bCs/>
        </w:rPr>
        <w:t>правовая природа</w:t>
      </w:r>
      <w:r w:rsidRPr="00FC3F62">
        <w:t> договора, который предстоит составлять? Условно говоря, это значит выяснить, к какому разделу Особенной части гражданского права его можно отнести. Следует также иметь в виду, что некоторые договоры могут носить смешанный характер и регулировать разнородные правоотношения.</w:t>
      </w:r>
    </w:p>
    <w:p w:rsidR="004A1382" w:rsidRPr="00FC3F62" w:rsidRDefault="004A1382" w:rsidP="004A1382">
      <w:pPr>
        <w:ind w:firstLine="709"/>
        <w:jc w:val="both"/>
      </w:pPr>
      <w:r w:rsidRPr="00FC3F62">
        <w:t>II. Определив правовую природу будущего договора, необходимо приступить к подбору </w:t>
      </w:r>
      <w:r w:rsidRPr="00FC3F62">
        <w:rPr>
          <w:b/>
          <w:bCs/>
        </w:rPr>
        <w:t>нормативного и правового материала</w:t>
      </w:r>
      <w:r w:rsidRPr="00FC3F62">
        <w:t xml:space="preserve">. Это могут быть как источники внутреннего законодательства, так и международно-правовые акты. Наиболее удобным способом сбора материалов является использование информационных электронных систем. </w:t>
      </w:r>
    </w:p>
    <w:p w:rsidR="004A1382" w:rsidRPr="00FC3F62" w:rsidRDefault="004A1382" w:rsidP="004A1382">
      <w:pPr>
        <w:ind w:firstLine="709"/>
        <w:jc w:val="both"/>
      </w:pPr>
      <w:r w:rsidRPr="00FC3F62">
        <w:rPr>
          <w:lang w:val="en-US"/>
        </w:rPr>
        <w:t>I</w:t>
      </w:r>
      <w:r w:rsidRPr="00FC3F62">
        <w:t>II. После сбора необходимых источников и ознакомления с их содержанием можно приступать к </w:t>
      </w:r>
      <w:r w:rsidRPr="00FC3F62">
        <w:rPr>
          <w:b/>
          <w:bCs/>
        </w:rPr>
        <w:t>составлению проекта</w:t>
      </w:r>
      <w:r w:rsidRPr="00FC3F62">
        <w:t> договора. В юридической практике контракты обычно составляются по следующей схеме:</w:t>
      </w:r>
    </w:p>
    <w:p w:rsidR="004A1382" w:rsidRPr="00FC3F62" w:rsidRDefault="004A1382" w:rsidP="004A1382">
      <w:pPr>
        <w:ind w:firstLine="709"/>
        <w:jc w:val="both"/>
      </w:pPr>
      <w:r w:rsidRPr="00FC3F62">
        <w:t>1/ Заголовок договора, указание сторон. Здесь же указываются сокращённые наименования сторон, которые будут употребляться далее в тексте договора.</w:t>
      </w:r>
    </w:p>
    <w:p w:rsidR="004A1382" w:rsidRPr="00FC3F62" w:rsidRDefault="004A1382" w:rsidP="004A1382">
      <w:pPr>
        <w:ind w:firstLine="709"/>
        <w:jc w:val="both"/>
      </w:pPr>
      <w:r w:rsidRPr="00FC3F62">
        <w:t>2/ Предмет договора. Здесь кратко определяется, О ЧЁМ этот договор.</w:t>
      </w:r>
    </w:p>
    <w:p w:rsidR="004A1382" w:rsidRPr="00FC3F62" w:rsidRDefault="004A1382" w:rsidP="004A1382">
      <w:pPr>
        <w:ind w:firstLine="709"/>
        <w:jc w:val="both"/>
      </w:pPr>
      <w:r w:rsidRPr="00FC3F62">
        <w:t>3/ Права и обязанности сторон – обычно самый обширный раздел. Его содержание зависит от природы договора. Он может включать, например, условия о товаре, его перевозке, сдаче-приёмке, порядке оплаты и т.п. Если предполагается продажа большой номенклатуры товаров или оказание сложных по своему характеру услуг, то не следует загромождать основной текст этими подробностями. В таких случаях составляется приложение или технический протокол к договору.</w:t>
      </w:r>
    </w:p>
    <w:p w:rsidR="004A1382" w:rsidRPr="00FC3F62" w:rsidRDefault="004A1382" w:rsidP="004A1382">
      <w:pPr>
        <w:ind w:firstLine="709"/>
        <w:jc w:val="both"/>
      </w:pPr>
      <w:r w:rsidRPr="00FC3F62">
        <w:t>4/ Ответственность сторон и обстоятельства, исключающие ответственность.</w:t>
      </w:r>
    </w:p>
    <w:p w:rsidR="004A1382" w:rsidRPr="00FC3F62" w:rsidRDefault="004A1382" w:rsidP="004A1382">
      <w:pPr>
        <w:ind w:firstLine="709"/>
        <w:jc w:val="both"/>
      </w:pPr>
      <w:r w:rsidRPr="00FC3F62">
        <w:t>5/ Особые условия. Этот раздел встречается не во всех контрактах, а включается обычно в тех случаях, когда законом или иным актом предложена определённая форма договора, но отдельные условия оставлены на усмотрение сторон. Указанный раздел может включаться и в иных ситуациях (например, в сложных по содержанию смешанных договорах), но злоупотреблять этим не следует, лучше подробно сформулировать раздел о правах и обязанностях сторон, разбив его на подразделы.</w:t>
      </w:r>
    </w:p>
    <w:p w:rsidR="004A1382" w:rsidRPr="00FC3F62" w:rsidRDefault="004A1382" w:rsidP="004A1382">
      <w:pPr>
        <w:ind w:firstLine="709"/>
        <w:jc w:val="both"/>
      </w:pPr>
      <w:r w:rsidRPr="00FC3F62">
        <w:t>6/ Урегулирование споров (условия о претензиях и их рассмотрении, пункты о подсудности спора и т.д.).</w:t>
      </w:r>
    </w:p>
    <w:p w:rsidR="004A1382" w:rsidRPr="00FC3F62" w:rsidRDefault="004A1382" w:rsidP="004A1382">
      <w:pPr>
        <w:ind w:firstLine="709"/>
        <w:jc w:val="both"/>
      </w:pPr>
      <w:r w:rsidRPr="00FC3F62">
        <w:t>7/ Заключительные положения (срок действия договора и условия продления, количество подписанных экземпляров, условия о языках, на которых составлен договор и толковании при расхождении версий, адреса сторон и др.).</w:t>
      </w:r>
    </w:p>
    <w:p w:rsidR="004A1382" w:rsidRPr="00FC3F62" w:rsidRDefault="004A1382" w:rsidP="004A1382">
      <w:pPr>
        <w:ind w:firstLine="709"/>
        <w:jc w:val="both"/>
      </w:pPr>
      <w:r w:rsidRPr="00FC3F62">
        <w:t>Приложения (характеристика товаров, технический протокол, график исполнения обязательств, согласованные сторонами формы заказов, актов сдачи-приёмки и т.п.). </w:t>
      </w:r>
    </w:p>
    <w:p w:rsidR="004A1382" w:rsidRPr="00FC3F62" w:rsidRDefault="004A1382" w:rsidP="004A1382">
      <w:pPr>
        <w:ind w:firstLine="709"/>
        <w:jc w:val="both"/>
      </w:pPr>
      <w:r w:rsidRPr="00FC3F62">
        <w:t xml:space="preserve">Если договор многосторонний, необходимо уточнить, каково распределение обязанностей. Случается, что отношения осложнены дополнительными обязательствами </w:t>
      </w:r>
      <w:r w:rsidRPr="00FC3F62">
        <w:lastRenderedPageBreak/>
        <w:t>(например, если одна из сторон выступает в качестве гаранта по договору). В этом случае договор гарантии может быть приложением к основному договору.</w:t>
      </w:r>
    </w:p>
    <w:p w:rsidR="004A1382" w:rsidRPr="00FC3F62" w:rsidRDefault="004A1382" w:rsidP="004A1382">
      <w:pPr>
        <w:ind w:firstLine="709"/>
        <w:jc w:val="both"/>
      </w:pPr>
      <w:r w:rsidRPr="00FC3F62">
        <w:t xml:space="preserve">- оценка «зачтено» выставляется студенту в том случае, если студент не допустил ошибок как при составлении документа, в частности, верно отразил его содержание и структуру, так и при его анализе. Использовал действующее законодательство, дал аргументированные ответы на имеющиеся вопросы, выполнил задание в соответствии с требованиями. </w:t>
      </w:r>
    </w:p>
    <w:p w:rsidR="004A1382" w:rsidRPr="00FC3F62" w:rsidRDefault="004A1382" w:rsidP="004A1382">
      <w:pPr>
        <w:ind w:firstLine="709"/>
        <w:jc w:val="both"/>
      </w:pPr>
      <w:r w:rsidRPr="00FC3F62">
        <w:t xml:space="preserve">- оценка «не зачтено» выставляется студенту, если при составлении документа допущены ошибки, или документ не составлен. Анализ документа проведен без ссылки на законодательство, на вопросы не даны ответы, либо даны ответы, вызывающие сомнения, задание не выполнено, либо выполнено в определенной части. </w:t>
      </w:r>
    </w:p>
    <w:p w:rsidR="004A1382" w:rsidRDefault="004A1382" w:rsidP="004A1382">
      <w:pPr>
        <w:ind w:firstLine="709"/>
        <w:jc w:val="both"/>
        <w:rPr>
          <w:b/>
          <w:bCs/>
          <w:sz w:val="28"/>
          <w:szCs w:val="28"/>
          <w:u w:val="single"/>
        </w:rPr>
      </w:pPr>
    </w:p>
    <w:p w:rsidR="004A1382" w:rsidRPr="00FC3F62" w:rsidRDefault="004A1382" w:rsidP="004A1382">
      <w:pPr>
        <w:ind w:firstLine="709"/>
        <w:jc w:val="both"/>
        <w:rPr>
          <w:b/>
          <w:color w:val="000000"/>
          <w:sz w:val="28"/>
          <w:szCs w:val="28"/>
          <w:u w:val="single"/>
          <w:lang w:eastAsia="zh-CN"/>
        </w:rPr>
      </w:pPr>
      <w:r>
        <w:rPr>
          <w:b/>
          <w:bCs/>
          <w:sz w:val="28"/>
          <w:szCs w:val="28"/>
          <w:u w:val="single"/>
        </w:rPr>
        <w:t>9</w:t>
      </w:r>
      <w:r w:rsidRPr="00FC3F62">
        <w:rPr>
          <w:b/>
          <w:bCs/>
          <w:sz w:val="28"/>
          <w:szCs w:val="28"/>
          <w:u w:val="single"/>
        </w:rPr>
        <w:t xml:space="preserve"> Методические рекомендации по </w:t>
      </w:r>
      <w:r>
        <w:rPr>
          <w:b/>
          <w:color w:val="000000"/>
          <w:sz w:val="28"/>
          <w:szCs w:val="28"/>
          <w:u w:val="single"/>
          <w:lang w:eastAsia="zh-CN"/>
        </w:rPr>
        <w:t>анализу</w:t>
      </w:r>
      <w:r w:rsidRPr="00FC3F62">
        <w:rPr>
          <w:b/>
          <w:color w:val="000000"/>
          <w:sz w:val="28"/>
          <w:szCs w:val="28"/>
          <w:u w:val="single"/>
          <w:lang w:eastAsia="zh-CN"/>
        </w:rPr>
        <w:t xml:space="preserve"> судебной практики</w:t>
      </w:r>
    </w:p>
    <w:p w:rsidR="004A1382" w:rsidRPr="00FC3F62" w:rsidRDefault="004A1382" w:rsidP="004A1382">
      <w:pPr>
        <w:suppressAutoHyphens/>
        <w:ind w:firstLine="709"/>
        <w:jc w:val="both"/>
        <w:rPr>
          <w:color w:val="000000"/>
          <w:lang w:eastAsia="zh-CN"/>
        </w:rPr>
      </w:pPr>
      <w:r w:rsidRPr="00FC3F62">
        <w:rPr>
          <w:color w:val="000000"/>
          <w:lang w:eastAsia="zh-CN"/>
        </w:rPr>
        <w:t>Для выполнения заданий следует обратиться к материалам судебной практики по указанным преподавателем темам. Подобрать надо по одному примеру судебных дел по определенной теме, описать материальную сторону спора, проанализировать и обосновать правомерность принятого судом решения по делу. Для анализа решения суда следует обратиться к основным нормативным и правовым актам по теме и указать основные нормы, позволяющие подтвердить или опровергнуть правомерность принятого решения.</w:t>
      </w:r>
    </w:p>
    <w:p w:rsidR="004A1382" w:rsidRPr="00FC3F62" w:rsidRDefault="004A1382" w:rsidP="004A1382">
      <w:pPr>
        <w:tabs>
          <w:tab w:val="left" w:pos="851"/>
        </w:tabs>
        <w:ind w:firstLine="709"/>
        <w:jc w:val="both"/>
      </w:pPr>
      <w:r w:rsidRPr="00FC3F62">
        <w:rPr>
          <w:b/>
          <w:bCs/>
        </w:rPr>
        <w:t>-</w:t>
      </w:r>
      <w:r w:rsidRPr="00FC3F62">
        <w:t xml:space="preserve"> оценка «зачтено» выставляется студенту в том случае, если студент не допустил ошибок при определении материальной стороны спора (суть спора), правильно представил все обстоятельства дела, представил его анализ с использованием действующего законодательства, дал аргументированный ответ на правомерность вынесенного решения по делу, выполнил задание в соответствии с требованиями. </w:t>
      </w:r>
    </w:p>
    <w:p w:rsidR="004A1382" w:rsidRPr="00FC3F62" w:rsidRDefault="004A1382" w:rsidP="004A1382">
      <w:pPr>
        <w:ind w:firstLine="709"/>
        <w:jc w:val="both"/>
      </w:pPr>
      <w:r w:rsidRPr="00FC3F62">
        <w:t xml:space="preserve">- оценка «не зачтено» выставляется студенту, если студент неверно представил материальную сторону спора или вообще ее не представил, не представил правовую оценку всем обстоятельствам дела, решение суда не проанализировано и не обоснована его правомерность, либо анализ решения вызывает сомнения и задание выполнено в определенной части, либо вовсе не выполнено. </w:t>
      </w:r>
    </w:p>
    <w:p w:rsidR="004A1382" w:rsidRDefault="004A1382" w:rsidP="004A1382">
      <w:pPr>
        <w:ind w:firstLine="709"/>
        <w:jc w:val="both"/>
        <w:rPr>
          <w:b/>
          <w:bCs/>
          <w:color w:val="000000"/>
          <w:sz w:val="28"/>
          <w:szCs w:val="28"/>
          <w:u w:val="single"/>
        </w:rPr>
      </w:pPr>
    </w:p>
    <w:p w:rsidR="004A1382" w:rsidRPr="00FC3F62" w:rsidRDefault="004A1382" w:rsidP="004A1382">
      <w:pPr>
        <w:ind w:firstLine="709"/>
        <w:jc w:val="both"/>
        <w:rPr>
          <w:b/>
          <w:color w:val="000000"/>
          <w:spacing w:val="7"/>
          <w:sz w:val="28"/>
          <w:szCs w:val="28"/>
          <w:u w:val="single"/>
        </w:rPr>
      </w:pPr>
      <w:r>
        <w:rPr>
          <w:b/>
          <w:color w:val="000000"/>
          <w:spacing w:val="7"/>
          <w:sz w:val="28"/>
          <w:szCs w:val="28"/>
          <w:u w:val="single"/>
        </w:rPr>
        <w:t>10</w:t>
      </w:r>
      <w:r w:rsidRPr="00FC3F62">
        <w:rPr>
          <w:b/>
          <w:color w:val="000000"/>
          <w:spacing w:val="7"/>
          <w:sz w:val="28"/>
          <w:szCs w:val="28"/>
          <w:u w:val="single"/>
        </w:rPr>
        <w:t xml:space="preserve"> Методические указания по написанию эссе</w:t>
      </w:r>
    </w:p>
    <w:p w:rsidR="004A1382" w:rsidRPr="00FC3F62" w:rsidRDefault="004A1382" w:rsidP="004A1382">
      <w:pPr>
        <w:ind w:firstLine="709"/>
        <w:jc w:val="center"/>
        <w:rPr>
          <w:color w:val="000000"/>
        </w:rPr>
      </w:pPr>
      <w:r w:rsidRPr="00FC3F62">
        <w:rPr>
          <w:b/>
          <w:bCs/>
          <w:color w:val="000000"/>
        </w:rPr>
        <w:t>Введение</w:t>
      </w:r>
      <w:r w:rsidRPr="00FC3F62">
        <w:rPr>
          <w:color w:val="000000"/>
        </w:rPr>
        <w:t xml:space="preserve"> </w:t>
      </w:r>
    </w:p>
    <w:p w:rsidR="004A1382" w:rsidRPr="00FC3F62" w:rsidRDefault="004A1382" w:rsidP="004A1382">
      <w:pPr>
        <w:ind w:firstLine="709"/>
        <w:jc w:val="both"/>
        <w:rPr>
          <w:color w:val="000000"/>
        </w:rPr>
      </w:pPr>
      <w:r w:rsidRPr="00FC3F62">
        <w:rPr>
          <w:color w:val="000000"/>
        </w:rPr>
        <w:t>Эссе от французского "</w:t>
      </w:r>
      <w:proofErr w:type="spellStart"/>
      <w:r w:rsidRPr="00FC3F62">
        <w:rPr>
          <w:color w:val="000000"/>
        </w:rPr>
        <w:t>essai</w:t>
      </w:r>
      <w:proofErr w:type="spellEnd"/>
      <w:r w:rsidRPr="00FC3F62">
        <w:rPr>
          <w:color w:val="000000"/>
        </w:rPr>
        <w:t>", англ. "</w:t>
      </w:r>
      <w:proofErr w:type="spellStart"/>
      <w:r w:rsidRPr="00FC3F62">
        <w:rPr>
          <w:color w:val="000000"/>
        </w:rPr>
        <w:t>essay</w:t>
      </w:r>
      <w:proofErr w:type="spellEnd"/>
      <w:r w:rsidRPr="00FC3F62">
        <w:rPr>
          <w:color w:val="000000"/>
        </w:rPr>
        <w:t>", "</w:t>
      </w:r>
      <w:proofErr w:type="spellStart"/>
      <w:r w:rsidRPr="00FC3F62">
        <w:rPr>
          <w:color w:val="000000"/>
        </w:rPr>
        <w:t>assay</w:t>
      </w:r>
      <w:proofErr w:type="spellEnd"/>
      <w:r w:rsidRPr="00FC3F62">
        <w:rPr>
          <w:color w:val="000000"/>
        </w:rPr>
        <w:t>" - попытка, проба, очерк; от латинского "</w:t>
      </w:r>
      <w:proofErr w:type="spellStart"/>
      <w:r w:rsidRPr="00FC3F62">
        <w:rPr>
          <w:color w:val="000000"/>
        </w:rPr>
        <w:t>exagium</w:t>
      </w:r>
      <w:proofErr w:type="spellEnd"/>
      <w:r w:rsidRPr="00FC3F62">
        <w:rPr>
          <w:color w:val="000000"/>
        </w:rPr>
        <w:t xml:space="preserve">" - взвешивание. Создателем жанра эссе считается </w:t>
      </w:r>
      <w:proofErr w:type="spellStart"/>
      <w:r w:rsidRPr="00FC3F62">
        <w:rPr>
          <w:color w:val="000000"/>
        </w:rPr>
        <w:t>М.Монтень</w:t>
      </w:r>
      <w:proofErr w:type="spellEnd"/>
      <w:r w:rsidRPr="00FC3F62">
        <w:rPr>
          <w:color w:val="000000"/>
        </w:rPr>
        <w:t xml:space="preserve"> ("Опыты", 1580 г.). Это прозаическое сочинение - рассуждение небольшого объема со свободной композицией. Жанр критики и публицистики, свободная трактовка какой-либо проблемы. 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 Как правило, эссе предполагает новое, субъективно окрашенное </w:t>
      </w:r>
      <w:proofErr w:type="gramStart"/>
      <w:r w:rsidRPr="00FC3F62">
        <w:rPr>
          <w:color w:val="000000"/>
        </w:rPr>
        <w:t>слово</w:t>
      </w:r>
      <w:proofErr w:type="gramEnd"/>
      <w:r w:rsidRPr="00FC3F62">
        <w:rPr>
          <w:color w:val="000000"/>
        </w:rPr>
        <w:t xml:space="preserve"> о чем - либо и может иметь философский, историко-биографический, публицистический, литературно-критический, научно-популярный, беллетристический характер.</w:t>
      </w:r>
    </w:p>
    <w:p w:rsidR="004A1382" w:rsidRPr="00FC3F62" w:rsidRDefault="004A1382" w:rsidP="004A1382">
      <w:pPr>
        <w:ind w:firstLine="709"/>
        <w:jc w:val="both"/>
        <w:rPr>
          <w:color w:val="000000"/>
        </w:rPr>
      </w:pPr>
      <w:r w:rsidRPr="00FC3F62">
        <w:rPr>
          <w:color w:val="000000"/>
        </w:rPr>
        <w:t xml:space="preserve">Эссе студента - это самостоятельная письменная работа </w:t>
      </w:r>
      <w:r w:rsidRPr="00FC3F62">
        <w:rPr>
          <w:b/>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FC3F62">
        <w:rPr>
          <w:color w:val="000000"/>
        </w:rPr>
        <w:t xml:space="preserve"> 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4A1382" w:rsidRPr="00FC3F62" w:rsidRDefault="004A1382" w:rsidP="004A1382">
      <w:pPr>
        <w:ind w:firstLine="709"/>
        <w:jc w:val="both"/>
        <w:rPr>
          <w:color w:val="000000"/>
        </w:rPr>
      </w:pPr>
      <w:r w:rsidRPr="00FC3F62">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w:t>
      </w:r>
      <w:r w:rsidRPr="00FC3F62">
        <w:rPr>
          <w:color w:val="000000"/>
        </w:rPr>
        <w:lastRenderedPageBreak/>
        <w:t>формы эссе могут значительно дифференцироваться.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4A1382" w:rsidRPr="00FC3F62" w:rsidRDefault="004A1382" w:rsidP="004A1382">
      <w:pPr>
        <w:ind w:firstLine="709"/>
        <w:jc w:val="center"/>
        <w:rPr>
          <w:color w:val="000000"/>
        </w:rPr>
      </w:pPr>
      <w:r w:rsidRPr="00FC3F62">
        <w:rPr>
          <w:b/>
          <w:bCs/>
          <w:color w:val="000000"/>
        </w:rPr>
        <w:t>Тема эссе</w:t>
      </w:r>
      <w:r w:rsidRPr="00FC3F62">
        <w:rPr>
          <w:color w:val="000000"/>
        </w:rPr>
        <w:t xml:space="preserve"> </w:t>
      </w:r>
    </w:p>
    <w:p w:rsidR="004A1382" w:rsidRPr="00FC3F62" w:rsidRDefault="004A1382" w:rsidP="004A1382">
      <w:pPr>
        <w:ind w:firstLine="709"/>
        <w:jc w:val="both"/>
        <w:rPr>
          <w:color w:val="000000"/>
        </w:rPr>
      </w:pPr>
      <w:r w:rsidRPr="00FC3F62">
        <w:rPr>
          <w:color w:val="000000"/>
        </w:rPr>
        <w:t xml:space="preserve">Тема не должна инициировать изложение лишь определений понятий, ее цель — побуждать к размышлению. Для примера можно сравнить темы эссе, предлагаемые на экзаменах программ международного </w:t>
      </w:r>
      <w:proofErr w:type="spellStart"/>
      <w:r w:rsidRPr="00FC3F62">
        <w:rPr>
          <w:color w:val="000000"/>
        </w:rPr>
        <w:t>бакалавриата</w:t>
      </w:r>
      <w:proofErr w:type="spellEnd"/>
      <w:r w:rsidRPr="00FC3F62">
        <w:rPr>
          <w:color w:val="000000"/>
        </w:rPr>
        <w:t xml:space="preserve"> по экономике, и традиционные темы самостоятельных работ и контрольных в качестве письменных ответов.</w:t>
      </w:r>
    </w:p>
    <w:p w:rsidR="004A1382" w:rsidRPr="00FC3F62" w:rsidRDefault="004A1382" w:rsidP="004A1382">
      <w:pPr>
        <w:ind w:firstLine="709"/>
        <w:jc w:val="both"/>
        <w:rPr>
          <w:color w:val="000000"/>
        </w:rPr>
      </w:pPr>
      <w:r w:rsidRPr="00FC3F62">
        <w:rPr>
          <w:color w:val="000000"/>
        </w:rPr>
        <w:t xml:space="preserve">Тема эссе должна содержать в себе вопрос, проблему, мотивировать на размышление. </w:t>
      </w:r>
    </w:p>
    <w:p w:rsidR="004A1382" w:rsidRPr="00FC3F62" w:rsidRDefault="004A1382" w:rsidP="004A1382">
      <w:pPr>
        <w:ind w:firstLine="709"/>
        <w:jc w:val="center"/>
        <w:rPr>
          <w:color w:val="000000"/>
        </w:rPr>
      </w:pPr>
      <w:r w:rsidRPr="00FC3F62">
        <w:rPr>
          <w:b/>
          <w:bCs/>
          <w:color w:val="000000"/>
        </w:rPr>
        <w:t>Построение эссе</w:t>
      </w:r>
      <w:r w:rsidRPr="00FC3F62">
        <w:rPr>
          <w:color w:val="000000"/>
        </w:rPr>
        <w:t xml:space="preserve"> </w:t>
      </w:r>
    </w:p>
    <w:p w:rsidR="004A1382" w:rsidRPr="00FC3F62" w:rsidRDefault="004A1382" w:rsidP="004A1382">
      <w:pPr>
        <w:ind w:firstLine="709"/>
        <w:jc w:val="both"/>
        <w:rPr>
          <w:color w:val="000000"/>
        </w:rPr>
      </w:pPr>
      <w:r w:rsidRPr="00FC3F62">
        <w:rPr>
          <w:color w:val="000000"/>
        </w:rPr>
        <w:br/>
        <w:t xml:space="preserve">Построение эссе - это ответ на вопрос или раскрытие темы, которое основано на классической системе доказательств. </w:t>
      </w:r>
    </w:p>
    <w:p w:rsidR="004A1382" w:rsidRPr="00FC3F62" w:rsidRDefault="004A1382" w:rsidP="004A1382">
      <w:pPr>
        <w:ind w:firstLine="709"/>
        <w:jc w:val="center"/>
        <w:rPr>
          <w:color w:val="000000"/>
        </w:rPr>
      </w:pPr>
      <w:r w:rsidRPr="00FC3F62">
        <w:rPr>
          <w:b/>
          <w:bCs/>
          <w:color w:val="000000"/>
        </w:rPr>
        <w:t>Структура эссе.</w:t>
      </w:r>
    </w:p>
    <w:p w:rsidR="004A1382" w:rsidRPr="00FC3F62" w:rsidRDefault="004A1382" w:rsidP="004A1382">
      <w:pPr>
        <w:numPr>
          <w:ilvl w:val="0"/>
          <w:numId w:val="2"/>
        </w:numPr>
        <w:ind w:left="0" w:firstLine="709"/>
        <w:jc w:val="both"/>
        <w:rPr>
          <w:color w:val="000000"/>
        </w:rPr>
      </w:pPr>
      <w:r w:rsidRPr="00FC3F62">
        <w:rPr>
          <w:b/>
          <w:bCs/>
          <w:color w:val="000000"/>
        </w:rPr>
        <w:t>Титульный лист</w:t>
      </w:r>
      <w:r w:rsidRPr="00FC3F62">
        <w:rPr>
          <w:color w:val="000000"/>
        </w:rPr>
        <w:t xml:space="preserve"> (заполняется по единой форме, см. приложение 1); </w:t>
      </w:r>
    </w:p>
    <w:p w:rsidR="004A1382" w:rsidRPr="00FC3F62" w:rsidRDefault="004A1382" w:rsidP="004A1382">
      <w:pPr>
        <w:numPr>
          <w:ilvl w:val="0"/>
          <w:numId w:val="2"/>
        </w:numPr>
        <w:ind w:left="0" w:firstLine="709"/>
        <w:jc w:val="both"/>
        <w:rPr>
          <w:color w:val="000000"/>
        </w:rPr>
      </w:pPr>
      <w:r w:rsidRPr="00FC3F62">
        <w:rPr>
          <w:b/>
          <w:bCs/>
          <w:color w:val="000000"/>
        </w:rPr>
        <w:t>Введение</w:t>
      </w:r>
      <w:r w:rsidRPr="00FC3F62">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Pr="00FC3F62">
        <w:rPr>
          <w:b/>
          <w:bCs/>
          <w:color w:val="000000"/>
        </w:rPr>
        <w:t>сформулировать вопрос, на который вы собираетесь найти ответ в ходе своего исследования.</w:t>
      </w:r>
    </w:p>
    <w:p w:rsidR="004A1382" w:rsidRPr="00FC3F62" w:rsidRDefault="004A1382" w:rsidP="004A1382">
      <w:pPr>
        <w:ind w:firstLine="709"/>
        <w:jc w:val="both"/>
        <w:rPr>
          <w:color w:val="000000"/>
        </w:rPr>
      </w:pPr>
      <w:r w:rsidRPr="00FC3F62">
        <w:rPr>
          <w:color w:val="000000"/>
        </w:rPr>
        <w:t xml:space="preserve">При работе над введением могут помочь ответы на следующие вопросы: «Надо ли давать определения терминам, прозвучавшим в теме эссе?», «Почему тема, которую я раскрываю, является важной в настоящий момент?», «Какие понятия будут вовлечены в мои рассуждения по теме?», «Могу ли я разделить тему на несколько более мелких </w:t>
      </w:r>
      <w:proofErr w:type="spellStart"/>
      <w:r w:rsidRPr="00FC3F62">
        <w:rPr>
          <w:color w:val="000000"/>
        </w:rPr>
        <w:t>подтем</w:t>
      </w:r>
      <w:proofErr w:type="spellEnd"/>
      <w:r w:rsidRPr="00FC3F62">
        <w:rPr>
          <w:color w:val="000000"/>
        </w:rPr>
        <w:t xml:space="preserve">?». </w:t>
      </w:r>
    </w:p>
    <w:p w:rsidR="004A1382" w:rsidRPr="00FC3F62" w:rsidRDefault="004A1382" w:rsidP="004A1382">
      <w:pPr>
        <w:ind w:firstLine="709"/>
        <w:jc w:val="both"/>
        <w:rPr>
          <w:color w:val="000000"/>
        </w:rPr>
      </w:pPr>
      <w:r w:rsidRPr="00FC3F62">
        <w:rPr>
          <w:color w:val="000000"/>
        </w:rPr>
        <w:t xml:space="preserve">3. </w:t>
      </w:r>
      <w:r w:rsidRPr="00FC3F62">
        <w:rPr>
          <w:b/>
          <w:bCs/>
          <w:color w:val="000000"/>
        </w:rPr>
        <w:t>Основная часть</w:t>
      </w:r>
      <w:r w:rsidRPr="00FC3F62">
        <w:rPr>
          <w:color w:val="000000"/>
        </w:rPr>
        <w:t xml:space="preserve"> - теоретические основы выбранной проблемы и изложение основного вопроса.</w:t>
      </w:r>
    </w:p>
    <w:p w:rsidR="004A1382" w:rsidRPr="00FC3F62" w:rsidRDefault="004A1382" w:rsidP="004A1382">
      <w:pPr>
        <w:ind w:firstLine="709"/>
        <w:jc w:val="both"/>
        <w:rPr>
          <w:color w:val="000000"/>
        </w:rPr>
      </w:pPr>
      <w:r w:rsidRPr="00FC3F62">
        <w:rPr>
          <w:color w:val="000000"/>
        </w:rPr>
        <w:t>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4A1382" w:rsidRPr="00FC3F62" w:rsidRDefault="004A1382" w:rsidP="004A1382">
      <w:pPr>
        <w:ind w:firstLine="709"/>
        <w:jc w:val="both"/>
        <w:rPr>
          <w:color w:val="000000"/>
        </w:rPr>
      </w:pPr>
      <w:r w:rsidRPr="00FC3F62">
        <w:rPr>
          <w:color w:val="000000"/>
        </w:rPr>
        <w:t>В зависимости от поставленного вопроса анализ проводится на основе следующих категорий:</w:t>
      </w:r>
    </w:p>
    <w:p w:rsidR="004A1382" w:rsidRPr="00FC3F62" w:rsidRDefault="004A1382" w:rsidP="004A1382">
      <w:pPr>
        <w:ind w:firstLine="709"/>
        <w:jc w:val="both"/>
        <w:rPr>
          <w:color w:val="000000"/>
        </w:rPr>
      </w:pPr>
      <w:r w:rsidRPr="00FC3F62">
        <w:rPr>
          <w:color w:val="000000"/>
        </w:rPr>
        <w:t xml:space="preserve">Причина — следствие, общее — особенное, форма — содержание, часть — </w:t>
      </w:r>
      <w:proofErr w:type="gramStart"/>
      <w:r w:rsidRPr="00FC3F62">
        <w:rPr>
          <w:color w:val="000000"/>
        </w:rPr>
        <w:t>целое,</w:t>
      </w:r>
      <w:r w:rsidRPr="00FC3F62">
        <w:rPr>
          <w:color w:val="000000"/>
        </w:rPr>
        <w:br/>
        <w:t>Постоянство</w:t>
      </w:r>
      <w:proofErr w:type="gramEnd"/>
      <w:r w:rsidRPr="00FC3F62">
        <w:rPr>
          <w:color w:val="000000"/>
        </w:rPr>
        <w:t xml:space="preserve"> — изменчивость.</w:t>
      </w:r>
    </w:p>
    <w:p w:rsidR="004A1382" w:rsidRPr="00FC3F62" w:rsidRDefault="004A1382" w:rsidP="004A1382">
      <w:pPr>
        <w:ind w:firstLine="709"/>
        <w:jc w:val="both"/>
        <w:rPr>
          <w:color w:val="000000"/>
        </w:rPr>
      </w:pPr>
      <w:r w:rsidRPr="00FC3F62">
        <w:rPr>
          <w:color w:val="000000"/>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 модной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4A1382" w:rsidRPr="00FC3F62" w:rsidRDefault="004A1382" w:rsidP="004A1382">
      <w:pPr>
        <w:ind w:firstLine="709"/>
        <w:jc w:val="both"/>
        <w:rPr>
          <w:color w:val="000000"/>
        </w:rPr>
      </w:pPr>
      <w:r w:rsidRPr="00FC3F62">
        <w:rPr>
          <w:color w:val="000000"/>
        </w:rPr>
        <w:t xml:space="preserve">4. </w:t>
      </w:r>
      <w:r w:rsidRPr="00FC3F62">
        <w:rPr>
          <w:b/>
          <w:bCs/>
          <w:color w:val="000000"/>
        </w:rPr>
        <w:t>Заключение</w:t>
      </w:r>
      <w:r w:rsidRPr="00FC3F62">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w:t>
      </w:r>
      <w:r w:rsidRPr="00FC3F62">
        <w:rPr>
          <w:color w:val="000000"/>
        </w:rPr>
        <w:lastRenderedPageBreak/>
        <w:t>такой очень важный, дополняющий эссе элемент, как указание на применение (импликацию) исследования, не исключая взаимосвязи с другими проблемами.</w:t>
      </w:r>
    </w:p>
    <w:p w:rsidR="004A1382" w:rsidRPr="00FC3F62" w:rsidRDefault="004A1382" w:rsidP="004A1382">
      <w:pPr>
        <w:ind w:firstLine="709"/>
        <w:jc w:val="center"/>
        <w:rPr>
          <w:b/>
          <w:bCs/>
          <w:color w:val="000000"/>
        </w:rPr>
      </w:pPr>
    </w:p>
    <w:p w:rsidR="004A1382" w:rsidRPr="00FC3F62" w:rsidRDefault="004A1382" w:rsidP="004A1382">
      <w:pPr>
        <w:ind w:firstLine="709"/>
        <w:jc w:val="center"/>
        <w:rPr>
          <w:color w:val="000000"/>
        </w:rPr>
      </w:pPr>
      <w:r w:rsidRPr="00FC3F62">
        <w:rPr>
          <w:b/>
          <w:bCs/>
          <w:color w:val="000000"/>
        </w:rPr>
        <w:t>Структура аппарата доказательств, необходимых для написания эссе</w:t>
      </w:r>
      <w:r w:rsidRPr="00FC3F62">
        <w:rPr>
          <w:color w:val="000000"/>
        </w:rPr>
        <w:t xml:space="preserve"> </w:t>
      </w:r>
    </w:p>
    <w:p w:rsidR="004A1382" w:rsidRPr="00FC3F62" w:rsidRDefault="004A1382" w:rsidP="004A1382">
      <w:pPr>
        <w:ind w:firstLine="709"/>
        <w:jc w:val="both"/>
        <w:rPr>
          <w:color w:val="000000"/>
        </w:rPr>
      </w:pPr>
      <w:r w:rsidRPr="00FC3F62">
        <w:rPr>
          <w:color w:val="000000"/>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w:t>
      </w:r>
      <w:r w:rsidRPr="00FC3F62">
        <w:rPr>
          <w:color w:val="000000"/>
        </w:rPr>
        <w:br/>
        <w:t>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w:t>
      </w:r>
      <w:r w:rsidRPr="00FC3F62">
        <w:rPr>
          <w:color w:val="000000"/>
        </w:rPr>
        <w:br/>
        <w:t>Структура любого доказательства включает в себя три составляющие: тезис, аргументы и выводы или оценочные суждения.</w:t>
      </w:r>
    </w:p>
    <w:p w:rsidR="004A1382" w:rsidRPr="00FC3F62" w:rsidRDefault="004A1382" w:rsidP="004A1382">
      <w:pPr>
        <w:ind w:firstLine="709"/>
        <w:jc w:val="both"/>
        <w:rPr>
          <w:color w:val="000000"/>
        </w:rPr>
      </w:pPr>
      <w:r w:rsidRPr="00FC3F62">
        <w:rPr>
          <w:b/>
          <w:bCs/>
          <w:color w:val="000000"/>
        </w:rPr>
        <w:t>Тезис</w:t>
      </w:r>
      <w:r w:rsidRPr="00FC3F62">
        <w:rPr>
          <w:color w:val="000000"/>
        </w:rPr>
        <w:t>— это положение (суждение), которое требуется доказать.</w:t>
      </w:r>
      <w:r w:rsidRPr="00FC3F62">
        <w:rPr>
          <w:b/>
          <w:bCs/>
          <w:color w:val="000000"/>
        </w:rPr>
        <w:t xml:space="preserve"> Аргументы</w:t>
      </w:r>
      <w:r w:rsidRPr="00FC3F62">
        <w:rPr>
          <w:color w:val="000000"/>
        </w:rPr>
        <w:t xml:space="preserve"> — это категории, которыми пользуются при доказательстве истинности тезиса. </w:t>
      </w:r>
      <w:r w:rsidRPr="00FC3F62">
        <w:rPr>
          <w:b/>
          <w:bCs/>
          <w:color w:val="000000"/>
        </w:rPr>
        <w:t>Вывод</w:t>
      </w:r>
      <w:r w:rsidRPr="00FC3F62">
        <w:rPr>
          <w:color w:val="000000"/>
        </w:rPr>
        <w:t xml:space="preserve"> — это мнение, основанное на анализе фактов. </w:t>
      </w:r>
      <w:r w:rsidRPr="00FC3F62">
        <w:rPr>
          <w:b/>
          <w:bCs/>
          <w:color w:val="000000"/>
        </w:rPr>
        <w:t>Оценочные суждения</w:t>
      </w:r>
      <w:r w:rsidRPr="00FC3F62">
        <w:rPr>
          <w:color w:val="000000"/>
        </w:rPr>
        <w:t xml:space="preserve"> — это мнения, основанные на наших убеждениях, верованиях или взглядах. </w:t>
      </w:r>
      <w:r w:rsidRPr="00FC3F62">
        <w:rPr>
          <w:b/>
          <w:bCs/>
          <w:color w:val="000000"/>
        </w:rPr>
        <w:t>Аргументы</w:t>
      </w:r>
      <w:r w:rsidRPr="00FC3F62">
        <w:rPr>
          <w:color w:val="000000"/>
        </w:rPr>
        <w:t xml:space="preserve"> обычно делятся на следующие группы:</w:t>
      </w:r>
    </w:p>
    <w:p w:rsidR="004A1382" w:rsidRPr="00FC3F62" w:rsidRDefault="004A1382" w:rsidP="004A1382">
      <w:pPr>
        <w:numPr>
          <w:ilvl w:val="1"/>
          <w:numId w:val="2"/>
        </w:numPr>
        <w:tabs>
          <w:tab w:val="clear" w:pos="1440"/>
          <w:tab w:val="num" w:pos="993"/>
        </w:tabs>
        <w:ind w:left="0" w:firstLine="709"/>
        <w:jc w:val="both"/>
        <w:rPr>
          <w:color w:val="000000"/>
        </w:rPr>
      </w:pPr>
      <w:r w:rsidRPr="00FC3F62">
        <w:rPr>
          <w:b/>
          <w:bCs/>
          <w:color w:val="000000"/>
        </w:rPr>
        <w:t>Удостоверенные факты</w:t>
      </w:r>
      <w:r w:rsidRPr="00FC3F62">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4A1382" w:rsidRPr="00FC3F62" w:rsidRDefault="004A1382" w:rsidP="004A1382">
      <w:pPr>
        <w:numPr>
          <w:ilvl w:val="1"/>
          <w:numId w:val="2"/>
        </w:numPr>
        <w:tabs>
          <w:tab w:val="clear" w:pos="1440"/>
          <w:tab w:val="num" w:pos="993"/>
        </w:tabs>
        <w:ind w:left="0" w:firstLine="709"/>
        <w:jc w:val="both"/>
        <w:rPr>
          <w:color w:val="000000"/>
        </w:rPr>
      </w:pPr>
      <w:r w:rsidRPr="00FC3F62">
        <w:rPr>
          <w:b/>
          <w:bCs/>
          <w:color w:val="000000"/>
        </w:rPr>
        <w:t>Определения</w:t>
      </w:r>
      <w:r w:rsidRPr="00FC3F62">
        <w:rPr>
          <w:color w:val="000000"/>
        </w:rPr>
        <w:t xml:space="preserve"> в процессе аргументации используются как описание понятий, связанных с тезисом. </w:t>
      </w:r>
    </w:p>
    <w:p w:rsidR="004A1382" w:rsidRPr="005B3589" w:rsidRDefault="004A1382" w:rsidP="004A1382">
      <w:pPr>
        <w:numPr>
          <w:ilvl w:val="1"/>
          <w:numId w:val="2"/>
        </w:numPr>
        <w:tabs>
          <w:tab w:val="clear" w:pos="1440"/>
          <w:tab w:val="num" w:pos="993"/>
        </w:tabs>
        <w:ind w:left="0" w:firstLine="709"/>
        <w:jc w:val="both"/>
        <w:rPr>
          <w:color w:val="000000"/>
        </w:rPr>
      </w:pPr>
      <w:r w:rsidRPr="00FC3F62">
        <w:rPr>
          <w:b/>
          <w:bCs/>
          <w:color w:val="000000"/>
        </w:rPr>
        <w:t>Законы</w:t>
      </w:r>
      <w:r w:rsidRPr="00FC3F62">
        <w:rPr>
          <w:color w:val="000000"/>
        </w:rPr>
        <w:t xml:space="preserve"> науки и ранее доказанные теоремы тоже могут использоваться как аргументы доказательства. </w:t>
      </w:r>
    </w:p>
    <w:p w:rsidR="004A1382" w:rsidRPr="00FC3F62" w:rsidRDefault="004A1382" w:rsidP="004A1382">
      <w:pPr>
        <w:jc w:val="center"/>
        <w:rPr>
          <w:color w:val="000000"/>
        </w:rPr>
      </w:pPr>
      <w:r w:rsidRPr="00FC3F62">
        <w:rPr>
          <w:b/>
          <w:bCs/>
          <w:color w:val="000000"/>
        </w:rPr>
        <w:t>Виды связей в доказательстве</w:t>
      </w:r>
    </w:p>
    <w:p w:rsidR="004A1382" w:rsidRPr="00FC3F62" w:rsidRDefault="004A1382" w:rsidP="004A1382">
      <w:pPr>
        <w:ind w:firstLine="709"/>
        <w:jc w:val="both"/>
        <w:rPr>
          <w:color w:val="000000"/>
        </w:rPr>
      </w:pPr>
      <w:r w:rsidRPr="00FC3F62">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Метод прямого доказательства можно применять, используя технику индукции, дедукции, аналогии и причинно-следственных связей.</w:t>
      </w:r>
    </w:p>
    <w:p w:rsidR="004A1382" w:rsidRPr="00FC3F62" w:rsidRDefault="004A1382" w:rsidP="004A1382">
      <w:pPr>
        <w:ind w:firstLine="709"/>
        <w:jc w:val="both"/>
        <w:rPr>
          <w:color w:val="000000"/>
        </w:rPr>
      </w:pPr>
      <w:r w:rsidRPr="00FC3F62">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4A1382" w:rsidRPr="00FC3F62" w:rsidRDefault="004A1382" w:rsidP="004A1382">
      <w:pPr>
        <w:ind w:firstLine="709"/>
        <w:jc w:val="both"/>
        <w:rPr>
          <w:i/>
          <w:iCs/>
          <w:color w:val="000000"/>
        </w:rPr>
      </w:pPr>
      <w:r w:rsidRPr="00FC3F62">
        <w:rPr>
          <w:color w:val="000000"/>
        </w:rPr>
        <w:t xml:space="preserve">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 </w:t>
      </w:r>
    </w:p>
    <w:p w:rsidR="004A1382" w:rsidRPr="00FC3F62" w:rsidRDefault="004A1382" w:rsidP="004A1382">
      <w:pPr>
        <w:ind w:firstLine="709"/>
        <w:jc w:val="both"/>
        <w:rPr>
          <w:color w:val="000000"/>
        </w:rPr>
      </w:pPr>
      <w:r w:rsidRPr="00FC3F62">
        <w:rPr>
          <w:color w:val="000000"/>
        </w:rPr>
        <w:t>Аналогия - способ рассуждений, построенный на сравнении.</w:t>
      </w:r>
      <w:r w:rsidRPr="00FC3F62">
        <w:rPr>
          <w:color w:val="000000"/>
        </w:rPr>
        <w:br/>
        <w:t>Аналогия предполагает, что если объекты Л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4A1382" w:rsidRPr="005B3589" w:rsidRDefault="004A1382" w:rsidP="004A1382">
      <w:pPr>
        <w:ind w:firstLine="709"/>
        <w:jc w:val="both"/>
        <w:rPr>
          <w:color w:val="000000"/>
        </w:rPr>
      </w:pPr>
      <w:r w:rsidRPr="00FC3F62">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4A1382" w:rsidRPr="00FC3F62" w:rsidRDefault="004A1382" w:rsidP="004A1382">
      <w:pPr>
        <w:ind w:firstLine="709"/>
        <w:jc w:val="center"/>
        <w:rPr>
          <w:color w:val="000000"/>
        </w:rPr>
      </w:pPr>
      <w:r w:rsidRPr="00FC3F62">
        <w:rPr>
          <w:b/>
          <w:bCs/>
          <w:color w:val="000000"/>
        </w:rPr>
        <w:t>Требования к фактическим данным и другим источникам</w:t>
      </w:r>
      <w:r w:rsidRPr="00FC3F62">
        <w:rPr>
          <w:color w:val="000000"/>
        </w:rPr>
        <w:t xml:space="preserve"> </w:t>
      </w:r>
    </w:p>
    <w:p w:rsidR="004A1382" w:rsidRPr="00FC3F62" w:rsidRDefault="004A1382" w:rsidP="004A1382">
      <w:pPr>
        <w:ind w:firstLine="709"/>
        <w:jc w:val="both"/>
        <w:rPr>
          <w:color w:val="000000"/>
        </w:rPr>
      </w:pPr>
      <w:r w:rsidRPr="00FC3F62">
        <w:rPr>
          <w:color w:val="000000"/>
        </w:rPr>
        <w:t xml:space="preserve">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убедиться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w:t>
      </w:r>
      <w:r w:rsidRPr="00FC3F62">
        <w:rPr>
          <w:color w:val="000000"/>
        </w:rPr>
        <w:lastRenderedPageBreak/>
        <w:t>все страны по некоторым важным аспектам одинаковы (если вы так полагаете, тогда это должно быть доказано, а не быть голословным утверждением).</w:t>
      </w:r>
    </w:p>
    <w:p w:rsidR="004A1382" w:rsidRPr="005B3589" w:rsidRDefault="004A1382" w:rsidP="004A1382">
      <w:pPr>
        <w:ind w:firstLine="709"/>
        <w:jc w:val="both"/>
        <w:rPr>
          <w:color w:val="000000"/>
        </w:rPr>
      </w:pPr>
      <w:r w:rsidRPr="00FC3F62">
        <w:rPr>
          <w:color w:val="000000"/>
        </w:rPr>
        <w:t>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4A1382" w:rsidRPr="00FC3F62" w:rsidRDefault="004A1382" w:rsidP="004A1382">
      <w:pPr>
        <w:ind w:firstLine="709"/>
        <w:jc w:val="center"/>
        <w:rPr>
          <w:color w:val="000000"/>
        </w:rPr>
      </w:pPr>
      <w:r w:rsidRPr="00FC3F62">
        <w:rPr>
          <w:b/>
          <w:bCs/>
          <w:color w:val="000000"/>
        </w:rPr>
        <w:t>Как подготовить и написать эссе?</w:t>
      </w:r>
      <w:r w:rsidRPr="00FC3F62">
        <w:rPr>
          <w:color w:val="000000"/>
        </w:rPr>
        <w:t xml:space="preserve"> </w:t>
      </w:r>
    </w:p>
    <w:p w:rsidR="004A1382" w:rsidRPr="00FC3F62" w:rsidRDefault="004A1382" w:rsidP="004A1382">
      <w:pPr>
        <w:ind w:firstLine="709"/>
        <w:jc w:val="both"/>
        <w:rPr>
          <w:color w:val="000000"/>
        </w:rPr>
      </w:pPr>
      <w:r w:rsidRPr="00FC3F62">
        <w:rPr>
          <w:color w:val="000000"/>
        </w:rPr>
        <w:t>Качество любого эссе зависит от трех взаимосвязанных составляющих, таких как:</w:t>
      </w:r>
    </w:p>
    <w:p w:rsidR="004A1382" w:rsidRPr="00FC3F62" w:rsidRDefault="004A1382" w:rsidP="004A1382">
      <w:pPr>
        <w:numPr>
          <w:ilvl w:val="1"/>
          <w:numId w:val="3"/>
        </w:numPr>
        <w:tabs>
          <w:tab w:val="num" w:pos="993"/>
        </w:tabs>
        <w:ind w:left="0" w:firstLine="709"/>
        <w:jc w:val="both"/>
        <w:rPr>
          <w:color w:val="000000"/>
        </w:rPr>
      </w:pPr>
      <w:r w:rsidRPr="00FC3F62">
        <w:rPr>
          <w:color w:val="000000"/>
        </w:rPr>
        <w:t xml:space="preserve">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4A1382" w:rsidRPr="00FC3F62" w:rsidRDefault="004A1382" w:rsidP="004A1382">
      <w:pPr>
        <w:numPr>
          <w:ilvl w:val="1"/>
          <w:numId w:val="3"/>
        </w:numPr>
        <w:tabs>
          <w:tab w:val="num" w:pos="993"/>
        </w:tabs>
        <w:ind w:left="0" w:firstLine="709"/>
        <w:jc w:val="both"/>
        <w:rPr>
          <w:color w:val="000000"/>
        </w:rPr>
      </w:pPr>
      <w:r w:rsidRPr="00FC3F62">
        <w:rPr>
          <w:color w:val="000000"/>
        </w:rPr>
        <w:t xml:space="preserve">качество обработки имеющегося исходного материала (его организация, аргументация и доводы); </w:t>
      </w:r>
    </w:p>
    <w:p w:rsidR="004A1382" w:rsidRPr="00FC3F62" w:rsidRDefault="004A1382" w:rsidP="004A1382">
      <w:pPr>
        <w:numPr>
          <w:ilvl w:val="1"/>
          <w:numId w:val="3"/>
        </w:numPr>
        <w:tabs>
          <w:tab w:val="num" w:pos="993"/>
        </w:tabs>
        <w:ind w:left="0" w:firstLine="709"/>
        <w:jc w:val="both"/>
        <w:rPr>
          <w:color w:val="000000"/>
        </w:rPr>
      </w:pPr>
      <w:r w:rsidRPr="00FC3F62">
        <w:rPr>
          <w:color w:val="000000"/>
        </w:rPr>
        <w:t xml:space="preserve">аргументация (насколько точно она соотносится с поднятыми в эссе проблемами). </w:t>
      </w:r>
    </w:p>
    <w:p w:rsidR="004A1382" w:rsidRPr="00FC3F62" w:rsidRDefault="004A1382" w:rsidP="004A1382">
      <w:pPr>
        <w:ind w:firstLine="709"/>
        <w:jc w:val="both"/>
        <w:rPr>
          <w:color w:val="000000"/>
        </w:rPr>
      </w:pPr>
      <w:r w:rsidRPr="00FC3F62">
        <w:rPr>
          <w:color w:val="000000"/>
        </w:rPr>
        <w:t>Процесс написания эссе можно разбить на несколько стадий: обдумывание — планирование — написание — проверка — правка.</w:t>
      </w:r>
    </w:p>
    <w:p w:rsidR="004A1382" w:rsidRPr="00FC3F62" w:rsidRDefault="004A1382" w:rsidP="004A1382">
      <w:pPr>
        <w:ind w:firstLine="709"/>
        <w:jc w:val="both"/>
        <w:rPr>
          <w:color w:val="000000"/>
        </w:rPr>
      </w:pPr>
      <w:r w:rsidRPr="00FC3F62">
        <w:rPr>
          <w:b/>
          <w:bCs/>
          <w:color w:val="000000"/>
        </w:rPr>
        <w:t>Планирование</w:t>
      </w:r>
      <w:r w:rsidRPr="00FC3F62">
        <w:rPr>
          <w:color w:val="000000"/>
        </w:rPr>
        <w:t xml:space="preserve"> — определение цели, основных идей, источников информации, сроков окончания и представления работы.</w:t>
      </w:r>
    </w:p>
    <w:p w:rsidR="004A1382" w:rsidRPr="00FC3F62" w:rsidRDefault="004A1382" w:rsidP="004A1382">
      <w:pPr>
        <w:ind w:firstLine="709"/>
        <w:jc w:val="both"/>
        <w:rPr>
          <w:color w:val="000000"/>
        </w:rPr>
      </w:pPr>
      <w:r w:rsidRPr="00FC3F62">
        <w:rPr>
          <w:b/>
          <w:bCs/>
          <w:color w:val="000000"/>
        </w:rPr>
        <w:t>Цель</w:t>
      </w:r>
      <w:r w:rsidRPr="00FC3F62">
        <w:rPr>
          <w:color w:val="000000"/>
        </w:rPr>
        <w:t xml:space="preserve"> должна определять действия. </w:t>
      </w:r>
      <w:r w:rsidRPr="00FC3F62">
        <w:rPr>
          <w:b/>
          <w:bCs/>
          <w:color w:val="000000"/>
        </w:rPr>
        <w:t>Идеи</w:t>
      </w:r>
      <w:r w:rsidRPr="00FC3F62">
        <w:rPr>
          <w:color w:val="000000"/>
        </w:rPr>
        <w:t>, как и цели, могут быть конкретными и общими, более абстрактными. Мысли, чувства, взгляды и представления могут быть выражены в форме аналогий, ассоциации, предположений, рассуждений, суждений, аргументов, доводов и т.д.</w:t>
      </w:r>
    </w:p>
    <w:p w:rsidR="004A1382" w:rsidRPr="00FC3F62" w:rsidRDefault="004A1382" w:rsidP="004A1382">
      <w:pPr>
        <w:ind w:firstLine="709"/>
        <w:jc w:val="both"/>
        <w:rPr>
          <w:color w:val="000000"/>
        </w:rPr>
      </w:pPr>
      <w:r w:rsidRPr="00FC3F62">
        <w:rPr>
          <w:color w:val="000000"/>
        </w:rPr>
        <w:t>Аналогии — выявление идеи и создание представлений, связь элементов значений.</w:t>
      </w:r>
      <w:r w:rsidRPr="00FC3F62">
        <w:rPr>
          <w:color w:val="000000"/>
        </w:rPr>
        <w:b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4A1382" w:rsidRPr="00FC3F62" w:rsidRDefault="004A1382" w:rsidP="004A1382">
      <w:pPr>
        <w:ind w:firstLine="709"/>
        <w:jc w:val="both"/>
        <w:rPr>
          <w:color w:val="000000"/>
        </w:rPr>
      </w:pPr>
      <w:r w:rsidRPr="00FC3F62">
        <w:rPr>
          <w:color w:val="000000"/>
        </w:rPr>
        <w:t>Предположения — утверждение, не подтвержденное никакими доказательствами.</w:t>
      </w:r>
    </w:p>
    <w:p w:rsidR="004A1382" w:rsidRPr="00FC3F62" w:rsidRDefault="004A1382" w:rsidP="004A1382">
      <w:pPr>
        <w:ind w:firstLine="709"/>
        <w:jc w:val="both"/>
        <w:rPr>
          <w:color w:val="000000"/>
        </w:rPr>
      </w:pPr>
      <w:r w:rsidRPr="00FC3F62">
        <w:rPr>
          <w:color w:val="000000"/>
        </w:rPr>
        <w:t>Рассуждения — формулировка и доказательство мнений.</w:t>
      </w:r>
    </w:p>
    <w:p w:rsidR="004A1382" w:rsidRPr="00FC3F62" w:rsidRDefault="004A1382" w:rsidP="004A1382">
      <w:pPr>
        <w:ind w:firstLine="709"/>
        <w:jc w:val="both"/>
        <w:rPr>
          <w:color w:val="000000"/>
        </w:rPr>
      </w:pPr>
      <w:r w:rsidRPr="00FC3F62">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
    <w:p w:rsidR="004A1382" w:rsidRPr="00FC3F62" w:rsidRDefault="004A1382" w:rsidP="004A1382">
      <w:pPr>
        <w:ind w:firstLine="709"/>
        <w:jc w:val="both"/>
        <w:rPr>
          <w:color w:val="000000"/>
        </w:rPr>
      </w:pPr>
      <w:r w:rsidRPr="00FC3F62">
        <w:rPr>
          <w:color w:val="000000"/>
        </w:rPr>
        <w:t>Суждение — фраза или предложение, для которого имеет смысл вопрос: истинно или ложно?</w:t>
      </w:r>
    </w:p>
    <w:p w:rsidR="004A1382" w:rsidRPr="00FC3F62" w:rsidRDefault="004A1382" w:rsidP="004A1382">
      <w:pPr>
        <w:ind w:firstLine="709"/>
        <w:jc w:val="both"/>
        <w:rPr>
          <w:color w:val="000000"/>
        </w:rPr>
      </w:pPr>
      <w:r w:rsidRPr="00FC3F62">
        <w:rPr>
          <w:color w:val="000000"/>
        </w:rPr>
        <w:t>Доводы — обоснование того, что заключение верно абсолютно или с какой-либо долей вероятности. 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
    <w:p w:rsidR="004A1382" w:rsidRPr="00FC3F62" w:rsidRDefault="004A1382" w:rsidP="004A1382">
      <w:pPr>
        <w:ind w:firstLine="709"/>
        <w:jc w:val="both"/>
        <w:rPr>
          <w:color w:val="000000"/>
        </w:rPr>
      </w:pPr>
      <w:r w:rsidRPr="00FC3F62">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4A1382" w:rsidRPr="00FC3F62" w:rsidRDefault="004A1382" w:rsidP="004A1382">
      <w:pPr>
        <w:ind w:firstLine="709"/>
        <w:jc w:val="both"/>
        <w:rPr>
          <w:color w:val="000000"/>
        </w:rPr>
      </w:pPr>
      <w:r w:rsidRPr="00FC3F62">
        <w:rPr>
          <w:color w:val="000000"/>
        </w:rPr>
        <w:t>Мысль - это содержание написанного.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4A1382" w:rsidRPr="00FC3F62" w:rsidRDefault="004A1382" w:rsidP="004A1382">
      <w:pPr>
        <w:ind w:firstLine="709"/>
        <w:jc w:val="both"/>
        <w:rPr>
          <w:color w:val="000000"/>
        </w:rPr>
      </w:pPr>
      <w:r w:rsidRPr="00FC3F62">
        <w:rPr>
          <w:color w:val="000000"/>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4A1382" w:rsidRDefault="004A1382" w:rsidP="004A1382">
      <w:pPr>
        <w:ind w:firstLine="709"/>
        <w:jc w:val="both"/>
        <w:rPr>
          <w:color w:val="000000"/>
        </w:rPr>
      </w:pPr>
      <w:r w:rsidRPr="00FC3F62">
        <w:rPr>
          <w:color w:val="000000"/>
        </w:rPr>
        <w:lastRenderedPageBreak/>
        <w:t>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написанное человеку, чья манера писать вам нравится.</w:t>
      </w:r>
      <w:r w:rsidRPr="00FC3F62">
        <w:rPr>
          <w:color w:val="000000"/>
        </w:rPr>
        <w:br/>
        <w:t>Корректность — это стиль написанного. Стиль определятся жанром, структурой работы, целями, которые ставит перед собой пишущий, читателями, к которым он обращается.</w:t>
      </w:r>
    </w:p>
    <w:p w:rsidR="004A1382" w:rsidRPr="00FC3F62" w:rsidRDefault="004A1382" w:rsidP="004A1382">
      <w:pPr>
        <w:rPr>
          <w:b/>
          <w:color w:val="000000"/>
          <w:spacing w:val="7"/>
          <w:sz w:val="28"/>
          <w:szCs w:val="28"/>
          <w:u w:val="single"/>
        </w:rPr>
      </w:pPr>
    </w:p>
    <w:p w:rsidR="004A1382" w:rsidRPr="00FC3F62" w:rsidRDefault="004A1382" w:rsidP="004A1382">
      <w:pPr>
        <w:ind w:firstLine="709"/>
        <w:jc w:val="both"/>
        <w:rPr>
          <w:b/>
          <w:color w:val="000000"/>
          <w:spacing w:val="7"/>
          <w:sz w:val="28"/>
          <w:szCs w:val="28"/>
          <w:u w:val="single"/>
        </w:rPr>
      </w:pPr>
      <w:r>
        <w:rPr>
          <w:b/>
          <w:color w:val="000000"/>
          <w:spacing w:val="7"/>
          <w:sz w:val="28"/>
          <w:szCs w:val="28"/>
          <w:u w:val="single"/>
        </w:rPr>
        <w:t>11</w:t>
      </w:r>
      <w:r w:rsidRPr="00FC3F62">
        <w:rPr>
          <w:b/>
          <w:color w:val="000000"/>
          <w:spacing w:val="7"/>
          <w:sz w:val="28"/>
          <w:szCs w:val="28"/>
          <w:u w:val="single"/>
        </w:rPr>
        <w:t xml:space="preserve"> Методические указания по выполнению индивидуальных типовых заданий</w:t>
      </w:r>
    </w:p>
    <w:p w:rsidR="004A1382" w:rsidRPr="00FC3F62" w:rsidRDefault="004A1382" w:rsidP="004A1382">
      <w:pPr>
        <w:ind w:firstLine="709"/>
        <w:jc w:val="both"/>
        <w:rPr>
          <w:b/>
          <w:color w:val="000000"/>
          <w:spacing w:val="7"/>
          <w:sz w:val="28"/>
          <w:szCs w:val="28"/>
          <w:u w:val="single"/>
        </w:rPr>
      </w:pPr>
    </w:p>
    <w:p w:rsidR="004A1382" w:rsidRPr="00FC3F62" w:rsidRDefault="004A1382" w:rsidP="004A1382">
      <w:pPr>
        <w:ind w:firstLine="709"/>
        <w:jc w:val="both"/>
      </w:pPr>
      <w:r w:rsidRPr="00FC3F62">
        <w:t>Индивидуальные задания (подбор и анализ материалов судебной практики) способствуют более углубленному изучению студентом теоретического материала, формированию умений использовать знание для решения соответствующих практических заданий.</w:t>
      </w:r>
    </w:p>
    <w:p w:rsidR="004A1382" w:rsidRPr="00FC3F62" w:rsidRDefault="004A1382" w:rsidP="004A1382">
      <w:pPr>
        <w:ind w:firstLine="709"/>
        <w:jc w:val="both"/>
      </w:pPr>
      <w:r w:rsidRPr="00FC3F62">
        <w:t xml:space="preserve">Каждый студент выбирает одно индивидуальное практическое задание из списка, предложенного преподавателем. Студент должен четко выяснить содержание той или другой теоретической проблемы с помощью анализа примеров судебной практики. При этом анализ обобщенных результатов судебной практики позволит студенту выявить проблемы правоприменительной практики. Студент должен проработать доступную ему литературу, материалы Интернета относительно избранной темы, но особенно важно: проработать соответствующий нормативно-правовой материал с последними изменениями и дополнениями. </w:t>
      </w:r>
    </w:p>
    <w:p w:rsidR="004A1382" w:rsidRPr="00FC3F62" w:rsidRDefault="004A1382" w:rsidP="004A1382">
      <w:pPr>
        <w:ind w:firstLine="709"/>
        <w:jc w:val="both"/>
      </w:pPr>
      <w:r w:rsidRPr="00FC3F62">
        <w:t xml:space="preserve">На основании проведенного исследования научной литературы и нормативно-правовой базы, студенту надлежит предложить собственное предложения по решению проблем. Не будут зачтены те работы, которые не имеют ссылок на соответствующий нормативно-правовой материал: каждое утверждение в работе должно быть подкрепленной ссылкой на соответствующий источник. </w:t>
      </w:r>
    </w:p>
    <w:p w:rsidR="004A1382" w:rsidRPr="00FC3F62" w:rsidRDefault="004A1382" w:rsidP="004A1382">
      <w:pPr>
        <w:ind w:firstLine="709"/>
        <w:jc w:val="both"/>
      </w:pPr>
      <w:r w:rsidRPr="00FC3F62">
        <w:t xml:space="preserve">Индивидуальные задания выполняются студентами самостоятельно с обеспечением необходимых консультаций по отдельным вопросам со стороны преподавателя. </w:t>
      </w:r>
    </w:p>
    <w:p w:rsidR="004A1382" w:rsidRPr="00FC3F62" w:rsidRDefault="004A1382" w:rsidP="004A1382">
      <w:pPr>
        <w:ind w:firstLine="709"/>
        <w:jc w:val="both"/>
      </w:pPr>
      <w:r w:rsidRPr="00FC3F62">
        <w:t>Содержание индивидуального задания должно состоять из следующих пунктов:</w:t>
      </w:r>
    </w:p>
    <w:p w:rsidR="004A1382" w:rsidRPr="00FC3F62" w:rsidRDefault="004A1382" w:rsidP="004A1382">
      <w:pPr>
        <w:ind w:firstLine="709"/>
        <w:jc w:val="both"/>
      </w:pPr>
      <w:r w:rsidRPr="00FC3F62">
        <w:t>Во вступлении студент отображает актуальность, новизну, важность избранной темы и кратко определяет суть вопроса.</w:t>
      </w:r>
    </w:p>
    <w:p w:rsidR="004A1382" w:rsidRPr="00FC3F62" w:rsidRDefault="004A1382" w:rsidP="004A1382">
      <w:pPr>
        <w:ind w:firstLine="709"/>
        <w:jc w:val="both"/>
      </w:pPr>
      <w:r w:rsidRPr="00FC3F62">
        <w:t>Основная часть должна содержать информацию, что раскрывает суть, полноту, логичность изложения материала. Предоставленная информация может быть в виде текста, рисунков, графиков, таблиц, диаграмм и тому подобное, изложенная в логической последовательности согласно раскрытия темы с соответствующей разбивкой на структурные части. По тексту должны быть указаны ссылки на использованную литературу.</w:t>
      </w:r>
    </w:p>
    <w:p w:rsidR="004A1382" w:rsidRPr="00FC3F62" w:rsidRDefault="004A1382" w:rsidP="004A1382">
      <w:pPr>
        <w:ind w:firstLine="709"/>
        <w:jc w:val="both"/>
      </w:pPr>
      <w:r w:rsidRPr="00FC3F62">
        <w:t>В выводах студент резюмирует степень раскрытия темы, предлагает определенные предложения и пути решения проблем правоприменительной практики и совершенствования законодательной базы по выбранной теме.</w:t>
      </w:r>
    </w:p>
    <w:p w:rsidR="004A1382" w:rsidRPr="00FC3F62" w:rsidRDefault="004A1382" w:rsidP="004A1382">
      <w:pPr>
        <w:ind w:firstLine="709"/>
        <w:jc w:val="both"/>
      </w:pPr>
      <w:r w:rsidRPr="00FC3F62">
        <w:t>Список использованной литературы может содержать научную, научно-популярную, учебную литературу и Интернет-ресурсы (ссылки на использованные адреса обязательны).</w:t>
      </w:r>
    </w:p>
    <w:p w:rsidR="004A1382" w:rsidRPr="00FC3F62" w:rsidRDefault="004A1382" w:rsidP="004A1382">
      <w:pPr>
        <w:jc w:val="both"/>
        <w:rPr>
          <w:b/>
          <w:bCs/>
          <w:sz w:val="28"/>
          <w:szCs w:val="28"/>
          <w:u w:val="single"/>
        </w:rPr>
      </w:pPr>
    </w:p>
    <w:p w:rsidR="004A1382" w:rsidRPr="00FC3F62" w:rsidRDefault="004A1382" w:rsidP="004A1382">
      <w:pPr>
        <w:ind w:firstLine="709"/>
        <w:jc w:val="both"/>
        <w:rPr>
          <w:b/>
          <w:bCs/>
          <w:sz w:val="28"/>
          <w:szCs w:val="28"/>
          <w:u w:val="single"/>
        </w:rPr>
      </w:pPr>
      <w:r>
        <w:rPr>
          <w:b/>
          <w:bCs/>
          <w:sz w:val="28"/>
          <w:szCs w:val="28"/>
          <w:u w:val="single"/>
        </w:rPr>
        <w:t>12</w:t>
      </w:r>
      <w:r w:rsidRPr="00FC3F62">
        <w:rPr>
          <w:b/>
          <w:bCs/>
          <w:sz w:val="28"/>
          <w:szCs w:val="28"/>
          <w:u w:val="single"/>
        </w:rPr>
        <w:t xml:space="preserve"> </w:t>
      </w:r>
      <w:r w:rsidRPr="00FC3F62">
        <w:rPr>
          <w:b/>
          <w:color w:val="000000"/>
          <w:spacing w:val="7"/>
          <w:sz w:val="28"/>
          <w:szCs w:val="28"/>
          <w:u w:val="single"/>
        </w:rPr>
        <w:t xml:space="preserve">Методические указания по проведению </w:t>
      </w:r>
      <w:r w:rsidRPr="00FC3F62">
        <w:rPr>
          <w:b/>
          <w:bCs/>
          <w:sz w:val="28"/>
          <w:szCs w:val="28"/>
          <w:u w:val="single"/>
        </w:rPr>
        <w:t xml:space="preserve">коллоквиума </w:t>
      </w:r>
    </w:p>
    <w:p w:rsidR="004A1382" w:rsidRPr="00FC3F62" w:rsidRDefault="004A1382" w:rsidP="004A1382">
      <w:pPr>
        <w:ind w:firstLine="709"/>
        <w:jc w:val="both"/>
        <w:rPr>
          <w:iCs/>
          <w:shd w:val="clear" w:color="auto" w:fill="FFFFFF"/>
        </w:rPr>
      </w:pPr>
      <w:r w:rsidRPr="00FC3F62">
        <w:rPr>
          <w:iCs/>
          <w:shd w:val="clear" w:color="auto" w:fill="FFFFFF"/>
        </w:rPr>
        <w:t>Коллоквиум – средство контроля, организованное как специальная беседа преподавателя со студентом на тему изучаемой дисциплины и рассчитанное на выяснение объема знаний студента по этой теме.</w:t>
      </w:r>
    </w:p>
    <w:p w:rsidR="004A1382" w:rsidRPr="00FC3F62" w:rsidRDefault="004A1382" w:rsidP="004A1382">
      <w:pPr>
        <w:ind w:firstLine="709"/>
        <w:jc w:val="both"/>
        <w:rPr>
          <w:iCs/>
          <w:shd w:val="clear" w:color="auto" w:fill="FFFFFF"/>
        </w:rPr>
      </w:pPr>
      <w:r w:rsidRPr="00FC3F62">
        <w:rPr>
          <w:iCs/>
          <w:shd w:val="clear" w:color="auto" w:fill="FFFFFF"/>
        </w:rPr>
        <w:t>Цель коллоквиума – оценить знания студента, умение логически построить ответ, владение монологической и диалогической речью, уровень развития мышления. Обучающая функция коллоквиума состоит в выявлении вопросов, которые по каким-то причинам оказались недостаточно осмысленными в ходе учебных занятий, и определении способов коррекции пробелов в знаниях и умениях студентов.</w:t>
      </w:r>
    </w:p>
    <w:p w:rsidR="004A1382" w:rsidRPr="00FC3F62" w:rsidRDefault="004A1382" w:rsidP="004A1382">
      <w:pPr>
        <w:ind w:firstLine="709"/>
        <w:jc w:val="both"/>
        <w:rPr>
          <w:iCs/>
          <w:shd w:val="clear" w:color="auto" w:fill="FFFFFF"/>
        </w:rPr>
      </w:pPr>
      <w:r w:rsidRPr="00FC3F62">
        <w:rPr>
          <w:iCs/>
          <w:shd w:val="clear" w:color="auto" w:fill="FFFFFF"/>
        </w:rPr>
        <w:t>Таким образом, проведение коллоквиума по изучаемому разделу нацелено на:</w:t>
      </w:r>
    </w:p>
    <w:p w:rsidR="004A1382" w:rsidRPr="00FC3F62" w:rsidRDefault="004A1382" w:rsidP="004A1382">
      <w:pPr>
        <w:ind w:firstLine="709"/>
        <w:jc w:val="both"/>
        <w:rPr>
          <w:iCs/>
          <w:shd w:val="clear" w:color="auto" w:fill="FFFFFF"/>
        </w:rPr>
      </w:pPr>
      <w:r w:rsidRPr="00FC3F62">
        <w:rPr>
          <w:iCs/>
          <w:shd w:val="clear" w:color="auto" w:fill="FFFFFF"/>
        </w:rPr>
        <w:t>а) проверку знаний студента;</w:t>
      </w:r>
    </w:p>
    <w:p w:rsidR="004A1382" w:rsidRPr="00FC3F62" w:rsidRDefault="004A1382" w:rsidP="004A1382">
      <w:pPr>
        <w:ind w:firstLine="709"/>
        <w:jc w:val="both"/>
        <w:rPr>
          <w:iCs/>
          <w:shd w:val="clear" w:color="auto" w:fill="FFFFFF"/>
        </w:rPr>
      </w:pPr>
      <w:r w:rsidRPr="00FC3F62">
        <w:rPr>
          <w:iCs/>
          <w:shd w:val="clear" w:color="auto" w:fill="FFFFFF"/>
        </w:rPr>
        <w:t>б) указание на неправильно понятые вопросы;</w:t>
      </w:r>
    </w:p>
    <w:p w:rsidR="004A1382" w:rsidRPr="00FC3F62" w:rsidRDefault="004A1382" w:rsidP="004A1382">
      <w:pPr>
        <w:ind w:firstLine="709"/>
        <w:jc w:val="both"/>
        <w:rPr>
          <w:iCs/>
          <w:shd w:val="clear" w:color="auto" w:fill="FFFFFF"/>
        </w:rPr>
      </w:pPr>
      <w:r w:rsidRPr="00FC3F62">
        <w:rPr>
          <w:iCs/>
          <w:shd w:val="clear" w:color="auto" w:fill="FFFFFF"/>
        </w:rPr>
        <w:lastRenderedPageBreak/>
        <w:t>в) возможность объяснить неусвоенные вопросы темы или указать, какую дополнительную учебно-методическую литературу должен прочитать студент, чтобы восполнить пробел в своих знаниях.</w:t>
      </w:r>
    </w:p>
    <w:p w:rsidR="004A1382" w:rsidRPr="00FC3F62" w:rsidRDefault="004A1382" w:rsidP="004A1382">
      <w:pPr>
        <w:ind w:firstLine="709"/>
        <w:jc w:val="both"/>
        <w:rPr>
          <w:b/>
          <w:bCs/>
          <w:u w:val="single"/>
        </w:rPr>
      </w:pPr>
      <w:r w:rsidRPr="00FC3F62">
        <w:t>При подготовке к опросу студентам рекомендуется самостоятельно проработать материалы конспекта лекций, основную и</w:t>
      </w:r>
      <w:r w:rsidRPr="00FC3F62">
        <w:rPr>
          <w:color w:val="000000"/>
        </w:rPr>
        <w:t xml:space="preserve"> дополнительную литературу, рекомендованную для изучения в данном разделе дисциплины, ознакомиться со справочными материалами. Рекомендуется при подготовке к опросу составлять план-схему ответа по каждому вопросу, выписывать основные термины и понятия в персональный глоссарий.</w:t>
      </w:r>
    </w:p>
    <w:p w:rsidR="004A1382" w:rsidRPr="00FC3F62" w:rsidRDefault="004A1382" w:rsidP="004A1382">
      <w:pPr>
        <w:ind w:firstLine="720"/>
        <w:jc w:val="both"/>
      </w:pPr>
      <w:r w:rsidRPr="00FC3F62">
        <w:t xml:space="preserve">Данная форма занятий нередко охватывает всевозможные вопросы и темы из изучаемого курса, не включенные в темы практических и семинарских учебных занятий. Нередко коллоквиум в современной системе обучения становятся разновидностью учебных занятий, где обсуждаются различные научные разработки обучающихся, доклады, учебные проекты и написанные рефераты. </w:t>
      </w:r>
    </w:p>
    <w:p w:rsidR="004A1382" w:rsidRPr="00FC3F62" w:rsidRDefault="004A1382" w:rsidP="004A1382">
      <w:pPr>
        <w:ind w:firstLine="720"/>
        <w:jc w:val="both"/>
      </w:pPr>
      <w:r w:rsidRPr="00FC3F62">
        <w:t xml:space="preserve">На юридическом факультете (в соответствии с рабочими программами) коллоквиум нередко предусматривается как один из видов самостоятельной работы студентов. Тема, предложенная к самостоятельному изучению, разбивается на вопросы для дискуссии.  Вопросы должны быть составлены таким образом, чтобы стали достаточными для раскрытия темы целиком и предлагали осмыслить научные тенденции рассматриваемого направления, а также проблемы </w:t>
      </w:r>
      <w:proofErr w:type="spellStart"/>
      <w:r w:rsidRPr="00FC3F62">
        <w:t>правоприменения</w:t>
      </w:r>
      <w:proofErr w:type="spellEnd"/>
      <w:r w:rsidRPr="00FC3F62">
        <w:t xml:space="preserve">. Вопросы, раскрывающие тему, должны отразить наличие </w:t>
      </w:r>
      <w:proofErr w:type="spellStart"/>
      <w:r w:rsidRPr="00FC3F62">
        <w:t>межпредметных</w:t>
      </w:r>
      <w:proofErr w:type="spellEnd"/>
      <w:r w:rsidRPr="00FC3F62">
        <w:t xml:space="preserve"> связей, умение переносить знания на другой учебный материал, помогали выработать навыки анализа законодательства и практики его применения. Итогом выступления должны стать самостоятельные обобщающие выводы.</w:t>
      </w:r>
    </w:p>
    <w:p w:rsidR="004A1382" w:rsidRPr="00FC3F62" w:rsidRDefault="004A1382" w:rsidP="004A1382">
      <w:pPr>
        <w:ind w:firstLine="720"/>
        <w:jc w:val="both"/>
      </w:pPr>
      <w:r w:rsidRPr="00FC3F62">
        <w:t xml:space="preserve">В начале учебного года (семестра) студентам объявляются вопросы для самостоятельной подготовки к собеседованию, указывается литература (следует указать, что литература не носит исчерпывающего характера), объявляются критерии оценки. Дополнительно доводятся до сведения утвержденные кафедрой дни консультации преподавателя. Коллоквиум проводится на практическом занятии, в котором принимают все студенты. </w:t>
      </w:r>
    </w:p>
    <w:p w:rsidR="004A1382" w:rsidRPr="00FC3F62" w:rsidRDefault="004A1382" w:rsidP="004A1382">
      <w:pPr>
        <w:suppressAutoHyphens/>
        <w:jc w:val="both"/>
      </w:pPr>
    </w:p>
    <w:p w:rsidR="004A1382" w:rsidRPr="00FC3F62" w:rsidRDefault="004A1382" w:rsidP="004A1382">
      <w:pPr>
        <w:tabs>
          <w:tab w:val="left" w:pos="2070"/>
          <w:tab w:val="center" w:pos="4961"/>
        </w:tabs>
        <w:ind w:firstLine="709"/>
        <w:contextualSpacing/>
        <w:jc w:val="both"/>
        <w:rPr>
          <w:rFonts w:eastAsia="Calibri"/>
          <w:b/>
        </w:rPr>
      </w:pPr>
      <w:r>
        <w:rPr>
          <w:b/>
          <w:bCs/>
          <w:sz w:val="28"/>
          <w:szCs w:val="28"/>
          <w:u w:val="single"/>
        </w:rPr>
        <w:t>13</w:t>
      </w:r>
      <w:r w:rsidRPr="00FC3F62">
        <w:rPr>
          <w:b/>
          <w:bCs/>
          <w:sz w:val="28"/>
          <w:szCs w:val="28"/>
          <w:u w:val="single"/>
        </w:rPr>
        <w:t xml:space="preserve"> </w:t>
      </w:r>
      <w:r w:rsidRPr="00FC3F62">
        <w:rPr>
          <w:b/>
          <w:color w:val="000000"/>
          <w:spacing w:val="7"/>
          <w:sz w:val="28"/>
          <w:szCs w:val="28"/>
          <w:u w:val="single"/>
        </w:rPr>
        <w:t xml:space="preserve">Методические указания по </w:t>
      </w:r>
      <w:r>
        <w:rPr>
          <w:b/>
          <w:color w:val="000000"/>
          <w:spacing w:val="7"/>
          <w:sz w:val="28"/>
          <w:szCs w:val="28"/>
          <w:u w:val="single"/>
        </w:rPr>
        <w:t>подготовке к групповому творческому занятию (круглому столу)</w:t>
      </w:r>
    </w:p>
    <w:p w:rsidR="004A1382" w:rsidRPr="00FC3F62" w:rsidRDefault="004A1382" w:rsidP="004A1382">
      <w:pPr>
        <w:ind w:firstLine="709"/>
        <w:jc w:val="both"/>
      </w:pPr>
    </w:p>
    <w:p w:rsidR="004A1382" w:rsidRPr="00E0218D" w:rsidRDefault="004A1382" w:rsidP="004A1382">
      <w:pPr>
        <w:tabs>
          <w:tab w:val="left" w:pos="708"/>
        </w:tabs>
        <w:ind w:firstLine="851"/>
        <w:contextualSpacing/>
        <w:rPr>
          <w:i/>
        </w:rPr>
      </w:pPr>
      <w:r w:rsidRPr="00E0218D">
        <w:rPr>
          <w:i/>
        </w:rPr>
        <w:t>Методика проведения:</w:t>
      </w:r>
    </w:p>
    <w:p w:rsidR="004A1382" w:rsidRPr="00E0218D" w:rsidRDefault="004A1382" w:rsidP="004A1382">
      <w:pPr>
        <w:tabs>
          <w:tab w:val="left" w:pos="9639"/>
        </w:tabs>
        <w:ind w:firstLine="709"/>
        <w:contextualSpacing/>
        <w:jc w:val="both"/>
        <w:rPr>
          <w:iCs/>
        </w:rPr>
      </w:pPr>
      <w:r w:rsidRPr="00E0218D">
        <w:rPr>
          <w:iCs/>
        </w:rPr>
        <w:t>Круглый стол – это интерактивная форма обучения, в виде обсуждения какой-либо проблемы, преподаватель обозначает суть проблемы, различные точки зрения и подходы для ее решения, а затем предоставляет возможность высказаться участникам (студентам) и комментирует эти выступления.</w:t>
      </w:r>
    </w:p>
    <w:p w:rsidR="004A1382" w:rsidRPr="00E0218D" w:rsidRDefault="004A1382" w:rsidP="004A1382">
      <w:pPr>
        <w:tabs>
          <w:tab w:val="left" w:pos="708"/>
        </w:tabs>
        <w:ind w:firstLine="709"/>
        <w:contextualSpacing/>
      </w:pPr>
      <w:r w:rsidRPr="00E0218D">
        <w:t>Целевое назначение:</w:t>
      </w:r>
    </w:p>
    <w:p w:rsidR="004A1382" w:rsidRPr="00E0218D" w:rsidRDefault="004A1382" w:rsidP="004A1382">
      <w:pPr>
        <w:widowControl w:val="0"/>
        <w:numPr>
          <w:ilvl w:val="0"/>
          <w:numId w:val="4"/>
        </w:numPr>
        <w:tabs>
          <w:tab w:val="left" w:pos="993"/>
          <w:tab w:val="left" w:pos="1134"/>
        </w:tabs>
        <w:ind w:left="0" w:firstLine="709"/>
        <w:contextualSpacing/>
        <w:jc w:val="both"/>
        <w:rPr>
          <w:rFonts w:eastAsia="Calibri"/>
        </w:rPr>
      </w:pPr>
      <w:r w:rsidRPr="00E0218D">
        <w:rPr>
          <w:rFonts w:eastAsia="Calibri"/>
        </w:rPr>
        <w:t>обеспечение свободного, нерегламентированного обсуждения поставленных вопросов (тем) на основе постановки всех студентов в равное положение по отношению друг к другу;</w:t>
      </w:r>
    </w:p>
    <w:p w:rsidR="004A1382" w:rsidRPr="00E0218D" w:rsidRDefault="004A1382" w:rsidP="004A1382">
      <w:pPr>
        <w:widowControl w:val="0"/>
        <w:numPr>
          <w:ilvl w:val="0"/>
          <w:numId w:val="4"/>
        </w:numPr>
        <w:tabs>
          <w:tab w:val="left" w:pos="993"/>
          <w:tab w:val="left" w:pos="1134"/>
        </w:tabs>
        <w:ind w:left="0" w:firstLine="709"/>
        <w:contextualSpacing/>
        <w:jc w:val="both"/>
        <w:rPr>
          <w:rFonts w:eastAsia="Calibri"/>
        </w:rPr>
      </w:pPr>
      <w:r w:rsidRPr="00E0218D">
        <w:rPr>
          <w:rFonts w:eastAsia="Calibri"/>
        </w:rPr>
        <w:t>системное, проблемное обсуждение вопросов с целью видения разных аспектов проблемы.</w:t>
      </w:r>
    </w:p>
    <w:p w:rsidR="004A1382" w:rsidRPr="00E0218D" w:rsidRDefault="004A1382" w:rsidP="004A1382">
      <w:pPr>
        <w:tabs>
          <w:tab w:val="left" w:pos="993"/>
          <w:tab w:val="left" w:pos="1134"/>
        </w:tabs>
        <w:ind w:firstLine="709"/>
        <w:contextualSpacing/>
      </w:pPr>
      <w:r w:rsidRPr="00E0218D">
        <w:t>Необходимыми атрибутами «круглого стола» являются:</w:t>
      </w:r>
    </w:p>
    <w:p w:rsidR="004A1382" w:rsidRPr="00E0218D" w:rsidRDefault="004A1382" w:rsidP="004A1382">
      <w:pPr>
        <w:widowControl w:val="0"/>
        <w:numPr>
          <w:ilvl w:val="0"/>
          <w:numId w:val="5"/>
        </w:numPr>
        <w:tabs>
          <w:tab w:val="left" w:pos="993"/>
          <w:tab w:val="left" w:pos="1134"/>
        </w:tabs>
        <w:ind w:left="0" w:firstLine="709"/>
        <w:contextualSpacing/>
        <w:jc w:val="both"/>
        <w:rPr>
          <w:rFonts w:eastAsia="Calibri"/>
        </w:rPr>
      </w:pPr>
      <w:r w:rsidRPr="00E0218D">
        <w:rPr>
          <w:rFonts w:eastAsia="Calibri"/>
        </w:rPr>
        <w:t>соответствующая подготовка помещения для его проведения: симметричное расположение рабочих мест для того, чтобы студенты могли видеть друг друга;</w:t>
      </w:r>
    </w:p>
    <w:p w:rsidR="004A1382" w:rsidRPr="00E0218D" w:rsidRDefault="004A1382" w:rsidP="004A1382">
      <w:pPr>
        <w:widowControl w:val="0"/>
        <w:numPr>
          <w:ilvl w:val="0"/>
          <w:numId w:val="5"/>
        </w:numPr>
        <w:tabs>
          <w:tab w:val="left" w:pos="993"/>
          <w:tab w:val="left" w:pos="1134"/>
        </w:tabs>
        <w:ind w:left="0" w:firstLine="709"/>
        <w:contextualSpacing/>
        <w:jc w:val="both"/>
        <w:rPr>
          <w:rFonts w:eastAsia="Calibri"/>
          <w:spacing w:val="-4"/>
        </w:rPr>
      </w:pPr>
      <w:r w:rsidRPr="00E0218D">
        <w:rPr>
          <w:rFonts w:eastAsia="Calibri"/>
          <w:spacing w:val="-4"/>
        </w:rPr>
        <w:t>введение в практику принципа «свободного микрофона»;</w:t>
      </w:r>
    </w:p>
    <w:p w:rsidR="004A1382" w:rsidRPr="00E0218D" w:rsidRDefault="004A1382" w:rsidP="004A1382">
      <w:pPr>
        <w:widowControl w:val="0"/>
        <w:numPr>
          <w:ilvl w:val="0"/>
          <w:numId w:val="5"/>
        </w:numPr>
        <w:tabs>
          <w:tab w:val="left" w:pos="993"/>
          <w:tab w:val="left" w:pos="1134"/>
        </w:tabs>
        <w:ind w:left="0" w:firstLine="709"/>
        <w:contextualSpacing/>
        <w:jc w:val="both"/>
        <w:rPr>
          <w:rFonts w:eastAsia="Calibri"/>
        </w:rPr>
      </w:pPr>
      <w:r w:rsidRPr="00E0218D">
        <w:rPr>
          <w:rFonts w:eastAsia="Calibri"/>
        </w:rPr>
        <w:t>создание и пополнение фонда вопросов, на которые должны ответить участники «круглого стола»;</w:t>
      </w:r>
    </w:p>
    <w:p w:rsidR="004A1382" w:rsidRPr="00E0218D" w:rsidRDefault="004A1382" w:rsidP="004A1382">
      <w:pPr>
        <w:widowControl w:val="0"/>
        <w:numPr>
          <w:ilvl w:val="0"/>
          <w:numId w:val="5"/>
        </w:numPr>
        <w:tabs>
          <w:tab w:val="left" w:pos="993"/>
          <w:tab w:val="left" w:pos="1134"/>
        </w:tabs>
        <w:ind w:left="0" w:firstLine="709"/>
        <w:contextualSpacing/>
        <w:jc w:val="both"/>
        <w:rPr>
          <w:rFonts w:eastAsia="Calibri"/>
        </w:rPr>
      </w:pPr>
      <w:r w:rsidRPr="00E0218D">
        <w:rPr>
          <w:rFonts w:eastAsia="Calibri"/>
        </w:rPr>
        <w:t>наличие технических средств получения и обработки поступающей информации (при необходимости)</w:t>
      </w:r>
    </w:p>
    <w:p w:rsidR="004A1382" w:rsidRPr="00E0218D" w:rsidRDefault="004A1382" w:rsidP="004A1382">
      <w:pPr>
        <w:tabs>
          <w:tab w:val="left" w:pos="993"/>
        </w:tabs>
        <w:ind w:firstLine="709"/>
        <w:contextualSpacing/>
      </w:pPr>
      <w:r w:rsidRPr="00E0218D">
        <w:rPr>
          <w:bCs/>
        </w:rPr>
        <w:t>Регламент проведения «круглого стола»</w:t>
      </w:r>
      <w:r w:rsidRPr="00E0218D">
        <w:t>:</w:t>
      </w:r>
    </w:p>
    <w:p w:rsidR="004A1382" w:rsidRPr="00E0218D" w:rsidRDefault="004A1382" w:rsidP="004A1382">
      <w:pPr>
        <w:numPr>
          <w:ilvl w:val="0"/>
          <w:numId w:val="6"/>
        </w:numPr>
        <w:tabs>
          <w:tab w:val="left" w:pos="708"/>
          <w:tab w:val="left" w:pos="1134"/>
        </w:tabs>
        <w:ind w:left="0" w:firstLine="709"/>
        <w:contextualSpacing/>
      </w:pPr>
      <w:r w:rsidRPr="00E0218D">
        <w:t>Краткое вводное слово преподавателя.</w:t>
      </w:r>
    </w:p>
    <w:p w:rsidR="004A1382" w:rsidRPr="00E0218D" w:rsidRDefault="004A1382" w:rsidP="004A1382">
      <w:pPr>
        <w:numPr>
          <w:ilvl w:val="0"/>
          <w:numId w:val="6"/>
        </w:numPr>
        <w:tabs>
          <w:tab w:val="left" w:pos="708"/>
          <w:tab w:val="left" w:pos="1134"/>
        </w:tabs>
        <w:ind w:left="0" w:firstLine="709"/>
        <w:contextualSpacing/>
      </w:pPr>
      <w:r w:rsidRPr="00E0218D">
        <w:t>Представление участников «круглого стола», заслушивание их докладов.</w:t>
      </w:r>
    </w:p>
    <w:p w:rsidR="004A1382" w:rsidRPr="00E0218D" w:rsidRDefault="004A1382" w:rsidP="004A1382">
      <w:pPr>
        <w:numPr>
          <w:ilvl w:val="0"/>
          <w:numId w:val="6"/>
        </w:numPr>
        <w:tabs>
          <w:tab w:val="left" w:pos="708"/>
          <w:tab w:val="left" w:pos="1134"/>
        </w:tabs>
        <w:ind w:left="0" w:firstLine="709"/>
        <w:contextualSpacing/>
      </w:pPr>
      <w:r w:rsidRPr="00E0218D">
        <w:lastRenderedPageBreak/>
        <w:t>Подключение «свободного микрофона» с целью выяснения мнения аудитории.</w:t>
      </w:r>
    </w:p>
    <w:p w:rsidR="004A1382" w:rsidRPr="00E0218D" w:rsidRDefault="004A1382" w:rsidP="004A1382">
      <w:pPr>
        <w:numPr>
          <w:ilvl w:val="0"/>
          <w:numId w:val="6"/>
        </w:numPr>
        <w:tabs>
          <w:tab w:val="left" w:pos="708"/>
          <w:tab w:val="left" w:pos="1134"/>
        </w:tabs>
        <w:ind w:left="0" w:firstLine="709"/>
        <w:contextualSpacing/>
      </w:pPr>
      <w:proofErr w:type="spellStart"/>
      <w:r w:rsidRPr="00E0218D">
        <w:t>Дискуссирование</w:t>
      </w:r>
      <w:proofErr w:type="spellEnd"/>
      <w:r w:rsidRPr="00E0218D">
        <w:t>.</w:t>
      </w:r>
    </w:p>
    <w:p w:rsidR="004A1382" w:rsidRPr="00E0218D" w:rsidRDefault="004A1382" w:rsidP="004A1382">
      <w:pPr>
        <w:numPr>
          <w:ilvl w:val="0"/>
          <w:numId w:val="6"/>
        </w:numPr>
        <w:tabs>
          <w:tab w:val="left" w:pos="708"/>
          <w:tab w:val="left" w:pos="1134"/>
        </w:tabs>
        <w:ind w:left="0" w:firstLine="709"/>
        <w:contextualSpacing/>
      </w:pPr>
      <w:r w:rsidRPr="00E0218D">
        <w:t>Нахождение «точек соприкосновения» и выработка согласованной позиции.</w:t>
      </w:r>
    </w:p>
    <w:p w:rsidR="004A1382" w:rsidRPr="00E0218D" w:rsidRDefault="004A1382" w:rsidP="004A1382">
      <w:pPr>
        <w:numPr>
          <w:ilvl w:val="0"/>
          <w:numId w:val="6"/>
        </w:numPr>
        <w:tabs>
          <w:tab w:val="left" w:pos="708"/>
          <w:tab w:val="left" w:pos="1134"/>
        </w:tabs>
        <w:ind w:left="0" w:firstLine="709"/>
        <w:contextualSpacing/>
      </w:pPr>
      <w:r w:rsidRPr="00E0218D">
        <w:t>Подводится итог работы «круглого стола», высказываются пожелания его участникам и присутствующим.</w:t>
      </w:r>
    </w:p>
    <w:p w:rsidR="004A1382" w:rsidRPr="00E0218D" w:rsidRDefault="004A1382" w:rsidP="004A1382">
      <w:pPr>
        <w:tabs>
          <w:tab w:val="left" w:pos="708"/>
          <w:tab w:val="left" w:pos="993"/>
        </w:tabs>
        <w:ind w:firstLine="709"/>
        <w:contextualSpacing/>
        <w:jc w:val="both"/>
      </w:pPr>
      <w:r w:rsidRPr="00E0218D">
        <w:t xml:space="preserve">Каждый выступающий (количество определяется исходя из количества обсуждаемых тем/вопросов) подготавливает доклад с интерактивным материалом (презентация). Продолжительность выступления по каждой теме/вопросу не должно превышать 7 минут. </w:t>
      </w:r>
    </w:p>
    <w:p w:rsidR="004A1382" w:rsidRPr="00E0218D" w:rsidRDefault="004A1382" w:rsidP="004A1382">
      <w:pPr>
        <w:tabs>
          <w:tab w:val="left" w:pos="708"/>
        </w:tabs>
        <w:ind w:firstLine="851"/>
        <w:contextualSpacing/>
        <w:jc w:val="both"/>
        <w:rPr>
          <w:iCs/>
        </w:rPr>
      </w:pPr>
      <w:r w:rsidRPr="00E0218D">
        <w:rPr>
          <w:iCs/>
        </w:rPr>
        <w:t>Вопросы для обсуждения (на выбор):</w:t>
      </w:r>
    </w:p>
    <w:p w:rsidR="004A1382" w:rsidRPr="00E0218D" w:rsidRDefault="004A1382" w:rsidP="004A1382">
      <w:pPr>
        <w:tabs>
          <w:tab w:val="left" w:pos="708"/>
        </w:tabs>
        <w:ind w:firstLine="851"/>
        <w:contextualSpacing/>
        <w:jc w:val="both"/>
        <w:rPr>
          <w:iCs/>
        </w:rPr>
      </w:pPr>
      <w:r w:rsidRPr="00E0218D">
        <w:rPr>
          <w:iCs/>
        </w:rPr>
        <w:t>1. Исключительные права в российском гражданском обороте;</w:t>
      </w:r>
    </w:p>
    <w:p w:rsidR="004A1382" w:rsidRPr="00E0218D" w:rsidRDefault="004A1382" w:rsidP="004A1382">
      <w:pPr>
        <w:tabs>
          <w:tab w:val="left" w:pos="708"/>
        </w:tabs>
        <w:ind w:firstLine="851"/>
        <w:contextualSpacing/>
        <w:jc w:val="both"/>
        <w:rPr>
          <w:iCs/>
        </w:rPr>
      </w:pPr>
      <w:r w:rsidRPr="00E0218D">
        <w:rPr>
          <w:iCs/>
        </w:rPr>
        <w:t>2. Понятие и правовая сущность исключительных прав;</w:t>
      </w:r>
    </w:p>
    <w:p w:rsidR="004A1382" w:rsidRPr="00E0218D" w:rsidRDefault="004A1382" w:rsidP="004A1382">
      <w:pPr>
        <w:tabs>
          <w:tab w:val="left" w:pos="708"/>
        </w:tabs>
        <w:ind w:firstLine="851"/>
        <w:contextualSpacing/>
        <w:jc w:val="both"/>
        <w:rPr>
          <w:iCs/>
        </w:rPr>
      </w:pPr>
      <w:r w:rsidRPr="00E0218D">
        <w:rPr>
          <w:iCs/>
        </w:rPr>
        <w:t>3. Объекты исключительных прав;</w:t>
      </w:r>
    </w:p>
    <w:p w:rsidR="004A1382" w:rsidRPr="00E0218D" w:rsidRDefault="004A1382" w:rsidP="004A1382">
      <w:pPr>
        <w:tabs>
          <w:tab w:val="left" w:pos="708"/>
        </w:tabs>
        <w:ind w:firstLine="851"/>
        <w:contextualSpacing/>
        <w:jc w:val="both"/>
        <w:rPr>
          <w:iCs/>
        </w:rPr>
      </w:pPr>
      <w:r w:rsidRPr="00E0218D">
        <w:rPr>
          <w:iCs/>
        </w:rPr>
        <w:t>4. Особенности исключительных прав;</w:t>
      </w:r>
    </w:p>
    <w:p w:rsidR="004A1382" w:rsidRPr="00E0218D" w:rsidRDefault="004A1382" w:rsidP="004A1382">
      <w:pPr>
        <w:tabs>
          <w:tab w:val="left" w:pos="708"/>
        </w:tabs>
        <w:ind w:firstLine="851"/>
        <w:contextualSpacing/>
        <w:jc w:val="both"/>
        <w:rPr>
          <w:iCs/>
        </w:rPr>
      </w:pPr>
      <w:r w:rsidRPr="00E0218D">
        <w:rPr>
          <w:iCs/>
        </w:rPr>
        <w:t>5. Место и роль исключительного права в системе интеллектуальных прав;</w:t>
      </w:r>
    </w:p>
    <w:p w:rsidR="004A1382" w:rsidRPr="00E0218D" w:rsidRDefault="004A1382" w:rsidP="004A1382">
      <w:pPr>
        <w:tabs>
          <w:tab w:val="left" w:pos="708"/>
        </w:tabs>
        <w:ind w:firstLine="851"/>
        <w:contextualSpacing/>
        <w:jc w:val="both"/>
        <w:rPr>
          <w:iCs/>
        </w:rPr>
      </w:pPr>
      <w:r w:rsidRPr="00E0218D">
        <w:rPr>
          <w:iCs/>
        </w:rPr>
        <w:t>6. Договор об отчуждении исключительного права как одна из форм распоряжения исключительным правом;</w:t>
      </w:r>
    </w:p>
    <w:p w:rsidR="004A1382" w:rsidRPr="00E0218D" w:rsidRDefault="004A1382" w:rsidP="004A1382">
      <w:pPr>
        <w:tabs>
          <w:tab w:val="left" w:pos="708"/>
        </w:tabs>
        <w:ind w:firstLine="851"/>
        <w:contextualSpacing/>
        <w:jc w:val="both"/>
        <w:rPr>
          <w:iCs/>
        </w:rPr>
      </w:pPr>
      <w:r w:rsidRPr="00E0218D">
        <w:rPr>
          <w:iCs/>
        </w:rPr>
        <w:t>7. Механизм защиты исключительных прав</w:t>
      </w:r>
    </w:p>
    <w:p w:rsidR="004A1382" w:rsidRPr="00E0218D" w:rsidRDefault="004A1382" w:rsidP="004A1382">
      <w:pPr>
        <w:tabs>
          <w:tab w:val="left" w:pos="708"/>
        </w:tabs>
        <w:ind w:firstLine="851"/>
        <w:contextualSpacing/>
        <w:jc w:val="both"/>
      </w:pPr>
      <w:r w:rsidRPr="00E0218D">
        <w:t xml:space="preserve">Затем любой студент задает докладчику вопрос, и обсуждают его. Обсуждение правовых позиций научных деятелей, судов, и другой правоприменительной практики. Приводят аргументы в пользу или против мнения докладчика. </w:t>
      </w:r>
    </w:p>
    <w:p w:rsidR="004A1382" w:rsidRPr="00E0218D" w:rsidRDefault="004A1382" w:rsidP="004A1382">
      <w:pPr>
        <w:tabs>
          <w:tab w:val="left" w:pos="708"/>
        </w:tabs>
        <w:ind w:firstLine="851"/>
        <w:contextualSpacing/>
        <w:jc w:val="both"/>
      </w:pPr>
      <w:r w:rsidRPr="00E0218D">
        <w:t xml:space="preserve"> В финале круглого стола вырабатываются предложения по совершенствованию законодательства.  </w:t>
      </w:r>
    </w:p>
    <w:p w:rsidR="004A1382" w:rsidRPr="00E0218D" w:rsidRDefault="004A1382" w:rsidP="004A1382">
      <w:pPr>
        <w:pStyle w:val="ReportMain"/>
        <w:suppressAutoHyphens/>
        <w:jc w:val="both"/>
        <w:rPr>
          <w:sz w:val="22"/>
        </w:rPr>
      </w:pPr>
    </w:p>
    <w:p w:rsidR="004A1382" w:rsidRPr="00FC3F62" w:rsidRDefault="004A1382" w:rsidP="004A1382">
      <w:pPr>
        <w:ind w:firstLine="709"/>
        <w:jc w:val="both"/>
        <w:rPr>
          <w:b/>
          <w:sz w:val="28"/>
          <w:szCs w:val="28"/>
          <w:u w:val="single"/>
        </w:rPr>
      </w:pPr>
      <w:r>
        <w:rPr>
          <w:b/>
          <w:sz w:val="28"/>
          <w:szCs w:val="28"/>
          <w:u w:val="single"/>
        </w:rPr>
        <w:t>14</w:t>
      </w:r>
      <w:r w:rsidRPr="00FC3F62">
        <w:rPr>
          <w:b/>
          <w:sz w:val="28"/>
          <w:szCs w:val="28"/>
          <w:u w:val="single"/>
        </w:rPr>
        <w:t xml:space="preserve"> Методические указания для подготовки к зачету</w:t>
      </w:r>
    </w:p>
    <w:p w:rsidR="004A1382" w:rsidRPr="00FC3F62" w:rsidRDefault="004A1382" w:rsidP="004A1382">
      <w:pPr>
        <w:ind w:firstLine="709"/>
        <w:jc w:val="both"/>
      </w:pPr>
      <w:r w:rsidRPr="00FC3F62">
        <w:t xml:space="preserve">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учебные и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 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 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 </w:t>
      </w:r>
    </w:p>
    <w:p w:rsidR="004A1382" w:rsidRPr="00FC3F62" w:rsidRDefault="004A1382" w:rsidP="004A1382">
      <w:pPr>
        <w:ind w:firstLine="709"/>
        <w:jc w:val="both"/>
      </w:pPr>
      <w:r w:rsidRPr="00FC3F62">
        <w:t>Результат по сдаче зачета объявляется студентам, вносится в экзаменационную ведомость. Незачет проставляется только в ведомости. После чего студент освобождается от дальнейшего присутствия на зачете. При получении незачета повторная сдача осуществляется в другие дни, установленные деканатом. Положительные оценки «зачтено» выставляются, если студент усвоил учебный материал, исчерпывающе, логически, грамотно изложив его, показал знания специальной литературы, не допускал существенных неточностей, а также правильно применял понятийный аппарат.</w:t>
      </w:r>
    </w:p>
    <w:p w:rsidR="004A1382" w:rsidRPr="00306E76" w:rsidRDefault="004A1382" w:rsidP="004A1382">
      <w:pPr>
        <w:ind w:firstLine="709"/>
        <w:jc w:val="both"/>
        <w:rPr>
          <w:i/>
          <w:color w:val="C0504D"/>
        </w:rPr>
      </w:pPr>
      <w:r w:rsidRPr="00306E76">
        <w:rPr>
          <w:b/>
          <w:i/>
        </w:rPr>
        <w:t xml:space="preserve">- </w:t>
      </w:r>
      <w:r w:rsidRPr="00306E76">
        <w:rPr>
          <w:i/>
        </w:rPr>
        <w:t>«зачет» - ставится за  з</w:t>
      </w:r>
      <w:r w:rsidRPr="00306E76">
        <w:rPr>
          <w:i/>
          <w:shd w:val="clear" w:color="auto" w:fill="FFFFFF"/>
        </w:rPr>
        <w:t xml:space="preserve">нание </w:t>
      </w:r>
      <w:r w:rsidRPr="00306E76">
        <w:rPr>
          <w:i/>
          <w:color w:val="000000"/>
          <w:shd w:val="clear" w:color="auto" w:fill="FFFFFF"/>
        </w:rPr>
        <w:t>фактического материла по дисциплине, в</w:t>
      </w:r>
      <w:r w:rsidRPr="00306E76">
        <w:rPr>
          <w:i/>
          <w:color w:val="000000"/>
        </w:rPr>
        <w:t>ладение понятиями системы знаний по дисциплине, личную освоенность знаний, умение объяснять сущность понятий, умение выделять главное в учебном материале,  готовность к самостоятельному выбору, решению, умение найти эффективный способ решения проблемной ситуации, умение использовать знания в стандартных и нестандартных ситуациях, логичное и доказательное изложение учебного материала, владение точной речью, у</w:t>
      </w:r>
      <w:r w:rsidRPr="00306E76">
        <w:rPr>
          <w:i/>
          <w:color w:val="000000"/>
          <w:shd w:val="clear" w:color="auto" w:fill="FFFFFF"/>
        </w:rPr>
        <w:t>мение аргументировано отвечать па вопросы; вступать в диалоговое общение.</w:t>
      </w:r>
    </w:p>
    <w:p w:rsidR="004A1382" w:rsidRPr="00FC3F62" w:rsidRDefault="004A1382" w:rsidP="004A1382">
      <w:pPr>
        <w:ind w:firstLine="709"/>
        <w:contextualSpacing/>
        <w:jc w:val="both"/>
        <w:rPr>
          <w:color w:val="000000"/>
          <w:shd w:val="clear" w:color="auto" w:fill="FFFFFF"/>
        </w:rPr>
      </w:pPr>
      <w:r w:rsidRPr="00306E76">
        <w:rPr>
          <w:i/>
        </w:rPr>
        <w:lastRenderedPageBreak/>
        <w:t>- «незачет»</w:t>
      </w:r>
      <w:r w:rsidRPr="00306E76">
        <w:rPr>
          <w:i/>
          <w:color w:val="000000"/>
          <w:shd w:val="clear" w:color="auto" w:fill="FFFFFF"/>
        </w:rPr>
        <w:t xml:space="preserve"> - ставится за отсутствие знаний по дисциплине, представления по вопросу, непонимание материала по дисциплине, отсутствие решения задачи, наличие коммуникативных «барьеров» в общении, отсутствие ответа на предложенный вопрос</w:t>
      </w:r>
      <w:r w:rsidRPr="00FC3F62">
        <w:rPr>
          <w:color w:val="000000"/>
          <w:shd w:val="clear" w:color="auto" w:fill="FFFFFF"/>
        </w:rPr>
        <w:t>.</w:t>
      </w:r>
    </w:p>
    <w:p w:rsidR="004A1382" w:rsidRDefault="004A1382" w:rsidP="004A1382">
      <w:pPr>
        <w:jc w:val="both"/>
        <w:rPr>
          <w:b/>
          <w:sz w:val="28"/>
          <w:szCs w:val="28"/>
          <w:u w:val="single"/>
        </w:rPr>
      </w:pPr>
    </w:p>
    <w:p w:rsidR="004A1382" w:rsidRPr="00FC3F62" w:rsidRDefault="004A1382" w:rsidP="004A1382">
      <w:pPr>
        <w:ind w:firstLine="709"/>
        <w:jc w:val="both"/>
        <w:rPr>
          <w:b/>
          <w:sz w:val="28"/>
          <w:szCs w:val="28"/>
          <w:u w:val="single"/>
        </w:rPr>
      </w:pPr>
      <w:r>
        <w:rPr>
          <w:b/>
          <w:sz w:val="28"/>
          <w:szCs w:val="28"/>
          <w:u w:val="single"/>
        </w:rPr>
        <w:t>15</w:t>
      </w:r>
      <w:r w:rsidRPr="00FC3F62">
        <w:rPr>
          <w:b/>
          <w:sz w:val="28"/>
          <w:szCs w:val="28"/>
          <w:u w:val="single"/>
        </w:rPr>
        <w:t xml:space="preserve"> Методические указания для подготовки к экзамену</w:t>
      </w:r>
    </w:p>
    <w:p w:rsidR="004A1382" w:rsidRPr="00FC3F62" w:rsidRDefault="004A1382" w:rsidP="004A1382">
      <w:pPr>
        <w:ind w:firstLine="709"/>
        <w:jc w:val="both"/>
      </w:pPr>
      <w:r w:rsidRPr="00FC3F62">
        <w:t>Экзамен является неотъемлемой частью учебного процесса и призван закрепить и упорядочить знания студента, полученные на занятиях и самостоятельно.</w:t>
      </w:r>
    </w:p>
    <w:p w:rsidR="004A1382" w:rsidRPr="00FC3F62" w:rsidRDefault="004A1382" w:rsidP="004A1382">
      <w:pPr>
        <w:ind w:firstLine="709"/>
        <w:jc w:val="both"/>
      </w:pPr>
      <w:r w:rsidRPr="00FC3F62">
        <w:t>Важным условием успешной сдачи экзамена является плодотворная работа в течение всего семестра, в котором изучается дисциплина. В числе важных факторов можно назвать: посещение всех занятий (лекционных и семинарских), работа с конспектами лекций, чтение научной, учебной и методической литературы, ответы на вопросы и выполнение заданий для самостоятельной работы по каждой теме курса, подготовка и участие во всех семинарских и практических занятиях, выполнение домашних заданий. В таком случае требуется минимальная подготовка, заключающаяся в повторении и закреплении уже освоенного материала.</w:t>
      </w:r>
    </w:p>
    <w:p w:rsidR="004A1382" w:rsidRPr="00FC3F62" w:rsidRDefault="004A1382" w:rsidP="004A1382">
      <w:pPr>
        <w:ind w:firstLine="709"/>
        <w:jc w:val="both"/>
      </w:pPr>
      <w:r w:rsidRPr="00FC3F62">
        <w:t xml:space="preserve">Подготовка к экзамену предполагает систематизацию и обобщение знаний, полученных на занятиях и в процессе подготовки к ним. Деятельность по подготовке к экзамену может быть спланирована и организована. Студентам можно рекомендовать начать с поиска необходимых и достаточных источников для ответа на все экзаменационные вопросы. </w:t>
      </w:r>
    </w:p>
    <w:p w:rsidR="004A1382" w:rsidRPr="00FC3F62" w:rsidRDefault="004A1382" w:rsidP="004A1382">
      <w:pPr>
        <w:ind w:firstLine="709"/>
        <w:jc w:val="both"/>
      </w:pPr>
      <w:r w:rsidRPr="00FC3F62">
        <w:t xml:space="preserve">Рекомендуется начинать подготовку к экзамену заранее, и, в случае возникновения неясных моментов, обращаться за разъяснениями к преподавателю. </w:t>
      </w:r>
    </w:p>
    <w:p w:rsidR="004A1382" w:rsidRPr="00FC3F62" w:rsidRDefault="004A1382" w:rsidP="004A1382">
      <w:pPr>
        <w:ind w:firstLine="709"/>
        <w:jc w:val="both"/>
      </w:pPr>
      <w:r w:rsidRPr="00FC3F62">
        <w:t>Преподаватель на экзамене проверяет не столько уровень запоминания учебного материала, сколько то, как обучающийся понимает те или иные правовые категории и реальные юридические проблемы, как умеет мыслить, аргументировать, отстаивать определенную позицию, объяснять, передавать заученную дефиницию своими словами. Таким образом, для экзаменов необходимо разумное сочетание запоминания и понимания, простого воспроизведения учебной информации и работы мысли.</w:t>
      </w:r>
    </w:p>
    <w:p w:rsidR="004A1382" w:rsidRPr="00306E76" w:rsidRDefault="004A1382" w:rsidP="004A1382">
      <w:pPr>
        <w:jc w:val="both"/>
        <w:rPr>
          <w:i/>
        </w:rPr>
      </w:pPr>
      <w:r w:rsidRPr="00306E76">
        <w:rPr>
          <w:i/>
        </w:rPr>
        <w:t xml:space="preserve">          Оценка «неудовлетворительно» выставляется студенту, который не знает значительной части программного материала, допускает существенные ошибки, неуверенно, с большими затруднениями отвечает на теоретические вопросы, не усвоил деталей материала, допускает неточности, неправильные формулировки;</w:t>
      </w:r>
    </w:p>
    <w:p w:rsidR="004A1382" w:rsidRPr="00306E76" w:rsidRDefault="004A1382" w:rsidP="004A1382">
      <w:pPr>
        <w:ind w:firstLine="709"/>
        <w:jc w:val="both"/>
        <w:rPr>
          <w:i/>
        </w:rPr>
      </w:pPr>
      <w:r w:rsidRPr="00306E76">
        <w:rPr>
          <w:i/>
        </w:rPr>
        <w:t>Оценка «удовлетворительно» выставляется в случае, если студент освоил более 50% учебного материала, т. е. может сформулировать все основные понятия и определения по дисциплине.</w:t>
      </w:r>
    </w:p>
    <w:p w:rsidR="004A1382" w:rsidRPr="00306E76" w:rsidRDefault="004A1382" w:rsidP="004A1382">
      <w:pPr>
        <w:ind w:firstLine="709"/>
        <w:jc w:val="both"/>
        <w:rPr>
          <w:i/>
        </w:rPr>
      </w:pPr>
      <w:r w:rsidRPr="00306E76">
        <w:rPr>
          <w:i/>
        </w:rPr>
        <w:t>Оценка «хорошо» выставляется в случае если студент освоил более 60% учебного материала, т. е. может сформулировать все основные понятия и определения по дисциплине и кроме этого самостоятельно подготовил оригинальною творческую работу (реферат, курсовую работу, проект, научную статью и др.) и способен четко изложить ее суть, выводы, ответить на вопросы.</w:t>
      </w:r>
    </w:p>
    <w:p w:rsidR="004A1382" w:rsidRPr="00306E76" w:rsidRDefault="004A1382" w:rsidP="004A1382">
      <w:pPr>
        <w:ind w:firstLine="709"/>
        <w:jc w:val="both"/>
        <w:rPr>
          <w:i/>
        </w:rPr>
      </w:pPr>
      <w:r w:rsidRPr="00306E76">
        <w:rPr>
          <w:i/>
        </w:rPr>
        <w:t>Оценка «отлично» выставляется в случае если студент освоил более 70% учебного материала, т. е. может сформулировать все основные понятия и определения по дисциплине и кроме этого самостоятельно подготовил оригинальною творческую работу (реферат, курсовую работу, проект, научную статью и др.) и способен четко изложить ее суть, выводы, ответить на вопросы. Кроме этого студент, претендующий на отличную оценку, должен продемонстрировать аналитическое, нестандартное мышление, креативность и находчивость в ответах на дополнительные, усложненные вопросы преподавателя в рамках изучаемой дисциплины.</w:t>
      </w:r>
    </w:p>
    <w:p w:rsidR="004A1382" w:rsidRPr="00FC3F62" w:rsidRDefault="004A1382" w:rsidP="004A1382"/>
    <w:p w:rsidR="004A1382" w:rsidRDefault="004A1382" w:rsidP="004A1382">
      <w:pPr>
        <w:ind w:firstLine="709"/>
        <w:jc w:val="both"/>
        <w:rPr>
          <w:b/>
          <w:bCs/>
          <w:color w:val="000000"/>
          <w:sz w:val="28"/>
          <w:szCs w:val="28"/>
          <w:u w:val="single"/>
        </w:rPr>
      </w:pPr>
    </w:p>
    <w:p w:rsidR="004A1382" w:rsidRDefault="004A1382" w:rsidP="004A1382"/>
    <w:p w:rsidR="008842B9" w:rsidRPr="008842B9" w:rsidRDefault="008842B9" w:rsidP="004A1382">
      <w:pPr>
        <w:spacing w:after="200"/>
        <w:jc w:val="center"/>
      </w:pPr>
    </w:p>
    <w:sectPr w:rsidR="008842B9" w:rsidRPr="008842B9" w:rsidSect="008842B9">
      <w:pgSz w:w="11906" w:h="16838"/>
      <w:pgMar w:top="993"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8D63A3"/>
    <w:multiLevelType w:val="hybridMultilevel"/>
    <w:tmpl w:val="6AACD4C2"/>
    <w:lvl w:ilvl="0" w:tplc="7C2E5EA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
    <w:nsid w:val="18B33A40"/>
    <w:multiLevelType w:val="multilevel"/>
    <w:tmpl w:val="C798A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5431981"/>
    <w:multiLevelType w:val="hybridMultilevel"/>
    <w:tmpl w:val="5C885432"/>
    <w:lvl w:ilvl="0" w:tplc="2B70E502">
      <w:start w:val="1"/>
      <w:numFmt w:val="bullet"/>
      <w:lvlText w:val=""/>
      <w:lvlJc w:val="left"/>
      <w:pPr>
        <w:ind w:left="720" w:hanging="360"/>
      </w:pPr>
      <w:rPr>
        <w:rFonts w:ascii="Symbol" w:hAnsi="Symbol" w:hint="default"/>
        <w:sz w:val="28"/>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4">
    <w:nsid w:val="6C222D46"/>
    <w:multiLevelType w:val="hybridMultilevel"/>
    <w:tmpl w:val="BFDE38DE"/>
    <w:lvl w:ilvl="0" w:tplc="0419000F">
      <w:start w:val="1"/>
      <w:numFmt w:val="decimal"/>
      <w:lvlText w:val="%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num w:numId="1">
    <w:abstractNumId w:val="1"/>
  </w:num>
  <w:num w:numId="2">
    <w:abstractNumId w:val="2"/>
  </w:num>
  <w:num w:numId="3">
    <w:abstractNumId w:val="2"/>
    <w:lvlOverride w:ilvl="1">
      <w:lvl w:ilvl="1">
        <w:numFmt w:val="bullet"/>
        <w:lvlText w:val="o"/>
        <w:lvlJc w:val="left"/>
        <w:pPr>
          <w:tabs>
            <w:tab w:val="num" w:pos="1440"/>
          </w:tabs>
          <w:ind w:left="1440" w:hanging="360"/>
        </w:pPr>
        <w:rPr>
          <w:rFonts w:ascii="Courier New" w:hAnsi="Courier New" w:hint="default"/>
          <w:sz w:val="20"/>
        </w:rPr>
      </w:lvl>
    </w:lvlOverride>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2E20"/>
    <w:rsid w:val="004A0AE0"/>
    <w:rsid w:val="004A1382"/>
    <w:rsid w:val="004D56D3"/>
    <w:rsid w:val="004F2E20"/>
    <w:rsid w:val="0072695D"/>
    <w:rsid w:val="00820D07"/>
    <w:rsid w:val="008842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860260-B696-4B1E-B013-51388CE29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i/>
        <w:sz w:val="24"/>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42B9"/>
    <w:pPr>
      <w:spacing w:after="0" w:line="240" w:lineRule="auto"/>
    </w:pPr>
    <w:rPr>
      <w:rFonts w:eastAsia="Times New Roman"/>
      <w:i w:val="0"/>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8842B9"/>
    <w:pPr>
      <w:jc w:val="center"/>
    </w:pPr>
    <w:rPr>
      <w:rFonts w:eastAsiaTheme="minorHAnsi"/>
      <w:sz w:val="28"/>
      <w:szCs w:val="22"/>
      <w:lang w:eastAsia="en-US"/>
    </w:rPr>
  </w:style>
  <w:style w:type="character" w:customStyle="1" w:styleId="ReportHead0">
    <w:name w:val="Report_Head Знак"/>
    <w:basedOn w:val="a0"/>
    <w:link w:val="ReportHead"/>
    <w:rsid w:val="008842B9"/>
    <w:rPr>
      <w:i w:val="0"/>
      <w:sz w:val="28"/>
    </w:rPr>
  </w:style>
  <w:style w:type="paragraph" w:styleId="a3">
    <w:name w:val="Normal (Web)"/>
    <w:basedOn w:val="a"/>
    <w:uiPriority w:val="99"/>
    <w:unhideWhenUsed/>
    <w:rsid w:val="008842B9"/>
    <w:pPr>
      <w:spacing w:before="100" w:beforeAutospacing="1" w:after="100" w:afterAutospacing="1"/>
    </w:pPr>
  </w:style>
  <w:style w:type="paragraph" w:customStyle="1" w:styleId="ReportMain">
    <w:name w:val="Report_Main"/>
    <w:basedOn w:val="a"/>
    <w:link w:val="ReportMain0"/>
    <w:rsid w:val="008842B9"/>
    <w:rPr>
      <w:rFonts w:eastAsiaTheme="minorHAnsi"/>
      <w:szCs w:val="22"/>
      <w:lang w:eastAsia="en-US"/>
    </w:rPr>
  </w:style>
  <w:style w:type="character" w:customStyle="1" w:styleId="ReportMain0">
    <w:name w:val="Report_Main Знак"/>
    <w:basedOn w:val="a0"/>
    <w:link w:val="ReportMain"/>
    <w:rsid w:val="008842B9"/>
    <w:rPr>
      <w:i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9094</Words>
  <Characters>51842</Characters>
  <Application>Microsoft Office Word</Application>
  <DocSecurity>0</DocSecurity>
  <Lines>432</Lines>
  <Paragraphs>121</Paragraphs>
  <ScaleCrop>false</ScaleCrop>
  <Company/>
  <LinksUpToDate>false</LinksUpToDate>
  <CharactersWithSpaces>60815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 Геворкян</dc:creator>
  <cp:keywords/>
  <dc:description/>
  <cp:lastModifiedBy>Александр Геворкян</cp:lastModifiedBy>
  <cp:revision>9</cp:revision>
  <dcterms:created xsi:type="dcterms:W3CDTF">2020-02-23T09:19:00Z</dcterms:created>
  <dcterms:modified xsi:type="dcterms:W3CDTF">2023-03-20T10:58:00Z</dcterms:modified>
</cp:coreProperties>
</file>