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CB" w:rsidRPr="00C521CB" w:rsidRDefault="00C521CB" w:rsidP="00C521C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C521CB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>Федеральное государственное бюджетное образовательное учреждение</w:t>
      </w:r>
    </w:p>
    <w:p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>высшего образования</w:t>
      </w:r>
    </w:p>
    <w:p w:rsidR="00C521CB" w:rsidRPr="00C521CB" w:rsidRDefault="00C521CB" w:rsidP="00C521CB">
      <w:pPr>
        <w:pStyle w:val="ReportHead"/>
        <w:suppressAutoHyphens/>
        <w:rPr>
          <w:b/>
          <w:szCs w:val="28"/>
        </w:rPr>
      </w:pPr>
      <w:r w:rsidRPr="00C521CB">
        <w:rPr>
          <w:b/>
          <w:szCs w:val="28"/>
        </w:rPr>
        <w:t>«Оренбургский государственный университет»</w:t>
      </w:r>
    </w:p>
    <w:p w:rsidR="00C521CB" w:rsidRPr="00C521CB" w:rsidRDefault="00C521CB" w:rsidP="00C521CB">
      <w:pPr>
        <w:pStyle w:val="ReportHead"/>
        <w:suppressAutoHyphens/>
        <w:rPr>
          <w:szCs w:val="28"/>
        </w:rPr>
      </w:pPr>
    </w:p>
    <w:p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 xml:space="preserve">Кафедра </w:t>
      </w:r>
      <w:r w:rsidR="00B6161A">
        <w:rPr>
          <w:szCs w:val="28"/>
        </w:rPr>
        <w:t>безопасности жизнедеятельности</w:t>
      </w: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Default="00C521CB" w:rsidP="00C521CB">
      <w:pPr>
        <w:pStyle w:val="ReportHead"/>
        <w:suppressAutoHyphens/>
        <w:jc w:val="left"/>
        <w:rPr>
          <w:sz w:val="24"/>
        </w:rPr>
      </w:pPr>
    </w:p>
    <w:p w:rsidR="00C521CB" w:rsidRPr="00C521CB" w:rsidRDefault="00C521CB" w:rsidP="00C521CB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B6161A" w:rsidRPr="0057007A" w:rsidRDefault="00B6161A" w:rsidP="00B6161A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 w:rsidRPr="0057007A">
        <w:rPr>
          <w:i/>
          <w:sz w:val="24"/>
        </w:rPr>
        <w:t>«Б</w:t>
      </w:r>
      <w:proofErr w:type="gramStart"/>
      <w:r w:rsidRPr="0057007A">
        <w:rPr>
          <w:i/>
          <w:sz w:val="24"/>
        </w:rPr>
        <w:t>1</w:t>
      </w:r>
      <w:proofErr w:type="gramEnd"/>
      <w:r w:rsidRPr="0057007A">
        <w:rPr>
          <w:i/>
          <w:sz w:val="24"/>
        </w:rPr>
        <w:t>.Д.Б.2</w:t>
      </w:r>
      <w:r w:rsidR="001B527D">
        <w:rPr>
          <w:i/>
          <w:sz w:val="24"/>
        </w:rPr>
        <w:t>8</w:t>
      </w:r>
      <w:r w:rsidRPr="0057007A">
        <w:rPr>
          <w:i/>
          <w:sz w:val="24"/>
        </w:rPr>
        <w:t xml:space="preserve"> Источники загрязнения техносферы»</w:t>
      </w:r>
    </w:p>
    <w:p w:rsidR="00B6161A" w:rsidRPr="0057007A" w:rsidRDefault="00B6161A" w:rsidP="00B6161A">
      <w:pPr>
        <w:pStyle w:val="ReportHead"/>
        <w:suppressAutoHyphens/>
        <w:rPr>
          <w:sz w:val="24"/>
        </w:rPr>
      </w:pPr>
    </w:p>
    <w:p w:rsidR="00B6161A" w:rsidRPr="0057007A" w:rsidRDefault="00B6161A" w:rsidP="00B6161A">
      <w:pPr>
        <w:pStyle w:val="ReportHead"/>
        <w:suppressAutoHyphens/>
        <w:spacing w:line="360" w:lineRule="auto"/>
        <w:rPr>
          <w:sz w:val="24"/>
        </w:rPr>
      </w:pPr>
      <w:r w:rsidRPr="0057007A">
        <w:rPr>
          <w:sz w:val="24"/>
        </w:rPr>
        <w:t>Уровень высшего образования</w:t>
      </w:r>
    </w:p>
    <w:p w:rsidR="00B6161A" w:rsidRPr="0057007A" w:rsidRDefault="00B6161A" w:rsidP="00B6161A">
      <w:pPr>
        <w:pStyle w:val="ReportHead"/>
        <w:suppressAutoHyphens/>
        <w:spacing w:line="360" w:lineRule="auto"/>
        <w:rPr>
          <w:sz w:val="24"/>
        </w:rPr>
      </w:pPr>
      <w:r w:rsidRPr="0057007A">
        <w:rPr>
          <w:sz w:val="24"/>
        </w:rPr>
        <w:t>БАКАЛАВРИАТ</w:t>
      </w:r>
    </w:p>
    <w:p w:rsidR="00B6161A" w:rsidRPr="0057007A" w:rsidRDefault="00B6161A" w:rsidP="00B6161A">
      <w:pPr>
        <w:pStyle w:val="ReportHead"/>
        <w:suppressAutoHyphens/>
        <w:rPr>
          <w:sz w:val="24"/>
        </w:rPr>
      </w:pPr>
      <w:r w:rsidRPr="0057007A">
        <w:rPr>
          <w:sz w:val="24"/>
        </w:rPr>
        <w:t>Направление подготовки</w:t>
      </w:r>
    </w:p>
    <w:p w:rsidR="00B6161A" w:rsidRPr="0057007A" w:rsidRDefault="00B6161A" w:rsidP="00B6161A">
      <w:pPr>
        <w:pStyle w:val="ReportHead"/>
        <w:suppressAutoHyphens/>
        <w:rPr>
          <w:i/>
          <w:sz w:val="24"/>
          <w:u w:val="single"/>
        </w:rPr>
      </w:pPr>
      <w:r w:rsidRPr="0057007A">
        <w:rPr>
          <w:i/>
          <w:sz w:val="24"/>
          <w:u w:val="single"/>
        </w:rPr>
        <w:t>20.03.01 Техносферная безопасность</w:t>
      </w:r>
    </w:p>
    <w:p w:rsidR="00B6161A" w:rsidRPr="0057007A" w:rsidRDefault="00B6161A" w:rsidP="00B6161A">
      <w:pPr>
        <w:pStyle w:val="ReportHead"/>
        <w:suppressAutoHyphens/>
        <w:rPr>
          <w:sz w:val="24"/>
          <w:vertAlign w:val="superscript"/>
        </w:rPr>
      </w:pPr>
      <w:r w:rsidRPr="0057007A">
        <w:rPr>
          <w:sz w:val="24"/>
          <w:vertAlign w:val="superscript"/>
        </w:rPr>
        <w:t>(код и наименование направления подготовки)</w:t>
      </w:r>
    </w:p>
    <w:p w:rsidR="00B6161A" w:rsidRPr="0057007A" w:rsidRDefault="00B6161A" w:rsidP="00B6161A">
      <w:pPr>
        <w:pStyle w:val="ReportHead"/>
        <w:suppressAutoHyphens/>
        <w:rPr>
          <w:i/>
          <w:sz w:val="24"/>
          <w:u w:val="single"/>
        </w:rPr>
      </w:pPr>
      <w:r w:rsidRPr="0057007A">
        <w:rPr>
          <w:i/>
          <w:sz w:val="24"/>
          <w:u w:val="single"/>
        </w:rPr>
        <w:t>Безопасность жизнедеятельности и охрана труда</w:t>
      </w:r>
    </w:p>
    <w:p w:rsidR="00B6161A" w:rsidRPr="0057007A" w:rsidRDefault="00B6161A" w:rsidP="00B6161A">
      <w:pPr>
        <w:pStyle w:val="ReportHead"/>
        <w:suppressAutoHyphens/>
        <w:rPr>
          <w:sz w:val="24"/>
          <w:vertAlign w:val="superscript"/>
        </w:rPr>
      </w:pPr>
      <w:r w:rsidRPr="0057007A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6161A" w:rsidRPr="0057007A" w:rsidRDefault="00B6161A" w:rsidP="00B6161A">
      <w:pPr>
        <w:pStyle w:val="ReportHead"/>
        <w:suppressAutoHyphens/>
        <w:rPr>
          <w:sz w:val="24"/>
        </w:rPr>
      </w:pPr>
    </w:p>
    <w:p w:rsidR="00B6161A" w:rsidRPr="0057007A" w:rsidRDefault="00B6161A" w:rsidP="00B6161A">
      <w:pPr>
        <w:pStyle w:val="ReportHead"/>
        <w:suppressAutoHyphens/>
        <w:rPr>
          <w:sz w:val="24"/>
        </w:rPr>
      </w:pPr>
      <w:r w:rsidRPr="0057007A">
        <w:rPr>
          <w:sz w:val="24"/>
        </w:rPr>
        <w:t>Квалификация</w:t>
      </w:r>
    </w:p>
    <w:p w:rsidR="00B6161A" w:rsidRPr="0057007A" w:rsidRDefault="00B6161A" w:rsidP="00B6161A">
      <w:pPr>
        <w:pStyle w:val="ReportHead"/>
        <w:suppressAutoHyphens/>
        <w:rPr>
          <w:i/>
          <w:sz w:val="24"/>
          <w:u w:val="single"/>
        </w:rPr>
      </w:pPr>
      <w:r w:rsidRPr="0057007A">
        <w:rPr>
          <w:i/>
          <w:sz w:val="24"/>
          <w:u w:val="single"/>
        </w:rPr>
        <w:t>Бакалавр</w:t>
      </w:r>
    </w:p>
    <w:p w:rsidR="00B6161A" w:rsidRPr="0057007A" w:rsidRDefault="00B6161A" w:rsidP="00B6161A">
      <w:pPr>
        <w:pStyle w:val="ReportHead"/>
        <w:suppressAutoHyphens/>
        <w:spacing w:before="120"/>
        <w:rPr>
          <w:sz w:val="24"/>
        </w:rPr>
      </w:pPr>
      <w:r w:rsidRPr="0057007A">
        <w:rPr>
          <w:sz w:val="24"/>
        </w:rPr>
        <w:t>Форма обучения</w:t>
      </w:r>
    </w:p>
    <w:p w:rsidR="00C521CB" w:rsidRDefault="00B6161A" w:rsidP="00B6161A">
      <w:pPr>
        <w:pStyle w:val="ReportHead"/>
        <w:suppressAutoHyphens/>
        <w:rPr>
          <w:sz w:val="24"/>
        </w:rPr>
      </w:pPr>
      <w:r w:rsidRPr="0057007A">
        <w:rPr>
          <w:i/>
          <w:sz w:val="24"/>
          <w:u w:val="single"/>
        </w:rPr>
        <w:t>Заочная</w:t>
      </w: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C521CB" w:rsidRDefault="00C521CB" w:rsidP="00C521CB">
      <w:pPr>
        <w:pStyle w:val="ReportHead"/>
        <w:suppressAutoHyphens/>
        <w:rPr>
          <w:sz w:val="24"/>
        </w:rPr>
      </w:pPr>
    </w:p>
    <w:p w:rsidR="00235037" w:rsidRDefault="00236FA7" w:rsidP="00C521CB">
      <w:pPr>
        <w:jc w:val="center"/>
        <w:rPr>
          <w:sz w:val="24"/>
        </w:rPr>
      </w:pPr>
      <w:r>
        <w:rPr>
          <w:sz w:val="24"/>
        </w:rPr>
        <w:t>Год набора 202</w:t>
      </w:r>
      <w:r w:rsidR="002F56C7">
        <w:rPr>
          <w:sz w:val="24"/>
        </w:rPr>
        <w:t>2</w:t>
      </w:r>
      <w:bookmarkStart w:id="1" w:name="_GoBack"/>
      <w:bookmarkEnd w:id="1"/>
    </w:p>
    <w:p w:rsidR="00B6161A" w:rsidRDefault="00B6161A" w:rsidP="00C521CB">
      <w:pPr>
        <w:jc w:val="center"/>
        <w:rPr>
          <w:sz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lastRenderedPageBreak/>
        <w:t xml:space="preserve">Составитель _____________________ </w:t>
      </w:r>
      <w:r w:rsidR="00470978" w:rsidRPr="00470978">
        <w:rPr>
          <w:rFonts w:eastAsia="Calibri"/>
          <w:sz w:val="24"/>
          <w:szCs w:val="24"/>
        </w:rPr>
        <w:t>Байтелова А.И.</w:t>
      </w: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B6161A">
        <w:rPr>
          <w:rFonts w:eastAsia="Calibri"/>
          <w:sz w:val="24"/>
          <w:szCs w:val="24"/>
        </w:rPr>
        <w:t>безопасности жизнедеятельности</w:t>
      </w: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>Заведующий кафедрой ____________________</w:t>
      </w:r>
      <w:r w:rsidR="00B6161A" w:rsidRPr="00B6161A">
        <w:rPr>
          <w:rFonts w:eastAsia="Calibri"/>
          <w:sz w:val="24"/>
          <w:szCs w:val="24"/>
        </w:rPr>
        <w:t xml:space="preserve"> </w:t>
      </w:r>
      <w:r w:rsidR="00B6161A" w:rsidRPr="00470978">
        <w:rPr>
          <w:rFonts w:eastAsia="Calibri"/>
          <w:sz w:val="24"/>
          <w:szCs w:val="24"/>
        </w:rPr>
        <w:t>Байтелова А.И.</w:t>
      </w: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70978" w:rsidRDefault="00341C2F" w:rsidP="00341C2F">
      <w:pPr>
        <w:jc w:val="both"/>
        <w:rPr>
          <w:rFonts w:eastAsia="Times New Roman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 является приложением к рабочей программе по дисциплине </w:t>
      </w:r>
      <w:r w:rsidR="0009088B">
        <w:rPr>
          <w:sz w:val="24"/>
        </w:rPr>
        <w:t>Источники загрязнения техносферы</w:t>
      </w:r>
      <w:r w:rsidRPr="00470978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470978">
        <w:rPr>
          <w:rFonts w:eastAsia="Times New Roman"/>
          <w:sz w:val="24"/>
          <w:szCs w:val="24"/>
        </w:rPr>
        <w:t xml:space="preserve"> </w:t>
      </w:r>
    </w:p>
    <w:p w:rsidR="00341C2F" w:rsidRPr="00341C2F" w:rsidRDefault="00341C2F" w:rsidP="00341C2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/>
      </w:tblPr>
      <w:tblGrid>
        <w:gridCol w:w="3522"/>
      </w:tblGrid>
      <w:tr w:rsidR="00341C2F" w:rsidRPr="00341C2F" w:rsidTr="00A53E60">
        <w:tc>
          <w:tcPr>
            <w:tcW w:w="3522" w:type="dxa"/>
          </w:tcPr>
          <w:p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  <w:tr w:rsidR="00341C2F" w:rsidRPr="00341C2F" w:rsidTr="00A53E60">
        <w:tc>
          <w:tcPr>
            <w:tcW w:w="3522" w:type="dxa"/>
          </w:tcPr>
          <w:p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</w:tbl>
    <w:p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341C2F" w:rsidRPr="00341C2F" w:rsidRDefault="00341C2F" w:rsidP="00341C2F">
      <w:pPr>
        <w:rPr>
          <w:rFonts w:eastAsia="Times New Roman"/>
          <w:snapToGrid w:val="0"/>
          <w:sz w:val="28"/>
          <w:szCs w:val="28"/>
          <w:lang w:eastAsia="ru-RU"/>
        </w:rPr>
      </w:pPr>
      <w:r w:rsidRPr="00341C2F">
        <w:rPr>
          <w:rFonts w:eastAsia="Times New Roman"/>
          <w:snapToGrid w:val="0"/>
          <w:sz w:val="28"/>
          <w:szCs w:val="28"/>
          <w:lang w:eastAsia="ru-RU"/>
        </w:rPr>
        <w:br w:type="page"/>
      </w:r>
    </w:p>
    <w:p w:rsidR="00236FA7" w:rsidRPr="00470978" w:rsidRDefault="00236FA7" w:rsidP="00236FA7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470978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39"/>
        <w:gridCol w:w="708"/>
      </w:tblGrid>
      <w:tr w:rsidR="00236FA7" w:rsidRPr="00470978" w:rsidTr="009A18C6">
        <w:tc>
          <w:tcPr>
            <w:tcW w:w="9039" w:type="dxa"/>
            <w:hideMark/>
          </w:tcPr>
          <w:p w:rsidR="00236FA7" w:rsidRPr="00470978" w:rsidRDefault="00236FA7" w:rsidP="009A18C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0978">
              <w:rPr>
                <w:bCs/>
                <w:sz w:val="24"/>
                <w:szCs w:val="24"/>
              </w:rPr>
              <w:t>1 Методические рекомендации по изучению дисциплины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236FA7" w:rsidRPr="00470978" w:rsidTr="009A18C6">
        <w:tc>
          <w:tcPr>
            <w:tcW w:w="9039" w:type="dxa"/>
          </w:tcPr>
          <w:p w:rsidR="00236FA7" w:rsidRPr="00470978" w:rsidRDefault="00236FA7" w:rsidP="009A18C6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70978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236FA7" w:rsidRPr="00470978" w:rsidTr="009A18C6">
        <w:tc>
          <w:tcPr>
            <w:tcW w:w="9039" w:type="dxa"/>
          </w:tcPr>
          <w:p w:rsidR="00236FA7" w:rsidRPr="00470978" w:rsidRDefault="00236FA7" w:rsidP="009A1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 xml:space="preserve">3 </w:t>
            </w:r>
            <w:r w:rsidRPr="00470978">
              <w:rPr>
                <w:bCs/>
                <w:sz w:val="24"/>
                <w:szCs w:val="24"/>
              </w:rPr>
              <w:t xml:space="preserve">Методические рекомендации при подготовке к </w:t>
            </w: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практическим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занятиям</w:t>
            </w:r>
          </w:p>
        </w:tc>
        <w:tc>
          <w:tcPr>
            <w:tcW w:w="708" w:type="dxa"/>
            <w:vAlign w:val="bottom"/>
          </w:tcPr>
          <w:p w:rsidR="00236FA7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236FA7" w:rsidRPr="00470978" w:rsidTr="009A18C6">
        <w:tc>
          <w:tcPr>
            <w:tcW w:w="9039" w:type="dxa"/>
            <w:hideMark/>
          </w:tcPr>
          <w:p w:rsidR="00236FA7" w:rsidRPr="00470978" w:rsidRDefault="00236FA7" w:rsidP="001B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</w:t>
            </w:r>
            <w:r w:rsidR="001B527D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к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лабораторным занятиям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236FA7" w:rsidRPr="00470978" w:rsidTr="009A18C6">
        <w:tc>
          <w:tcPr>
            <w:tcW w:w="9039" w:type="dxa"/>
            <w:hideMark/>
          </w:tcPr>
          <w:p w:rsidR="00236FA7" w:rsidRPr="00470978" w:rsidRDefault="00236FA7" w:rsidP="00236FA7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</w:t>
            </w: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подготовке курсовой работы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236FA7" w:rsidRPr="00470978" w:rsidTr="009A18C6">
        <w:tc>
          <w:tcPr>
            <w:tcW w:w="9039" w:type="dxa"/>
          </w:tcPr>
          <w:p w:rsidR="00236FA7" w:rsidRPr="00470978" w:rsidRDefault="00236FA7" w:rsidP="009A18C6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6 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Методические указания по </w:t>
            </w: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подготовке контрольной работы</w:t>
            </w:r>
          </w:p>
        </w:tc>
        <w:tc>
          <w:tcPr>
            <w:tcW w:w="708" w:type="dxa"/>
            <w:vAlign w:val="bottom"/>
          </w:tcPr>
          <w:p w:rsidR="00236FA7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236FA7" w:rsidRPr="00470978" w:rsidTr="009A18C6">
        <w:tc>
          <w:tcPr>
            <w:tcW w:w="9039" w:type="dxa"/>
            <w:hideMark/>
          </w:tcPr>
          <w:p w:rsidR="00236FA7" w:rsidRPr="00470978" w:rsidRDefault="00236FA7" w:rsidP="009A18C6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рекомендации студентов к тестовым заданиям 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236FA7" w:rsidRPr="00470978" w:rsidTr="009A18C6">
        <w:tc>
          <w:tcPr>
            <w:tcW w:w="9039" w:type="dxa"/>
          </w:tcPr>
          <w:p w:rsidR="00236FA7" w:rsidRPr="00470978" w:rsidRDefault="00236FA7" w:rsidP="009A18C6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при подготовке к коллоквиумам и к рубежному контролю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236FA7" w:rsidRPr="00470978" w:rsidTr="009A18C6">
        <w:tc>
          <w:tcPr>
            <w:tcW w:w="9039" w:type="dxa"/>
          </w:tcPr>
          <w:p w:rsidR="00236FA7" w:rsidRPr="00470978" w:rsidRDefault="00236FA7" w:rsidP="009A18C6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9 </w:t>
            </w:r>
            <w:r w:rsidRPr="00470978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708" w:type="dxa"/>
            <w:vAlign w:val="bottom"/>
          </w:tcPr>
          <w:p w:rsidR="00236FA7" w:rsidRPr="00470978" w:rsidRDefault="00236FA7" w:rsidP="009A18C6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</w:tbl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jc w:val="both"/>
      </w:pPr>
    </w:p>
    <w:p w:rsidR="001B527D" w:rsidRDefault="001B527D" w:rsidP="00236FA7">
      <w:pPr>
        <w:jc w:val="both"/>
      </w:pPr>
    </w:p>
    <w:p w:rsidR="00236FA7" w:rsidRDefault="00236FA7" w:rsidP="00236FA7">
      <w:pPr>
        <w:jc w:val="both"/>
      </w:pPr>
    </w:p>
    <w:p w:rsidR="00236FA7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236FA7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236FA7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236FA7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B6161A" w:rsidRDefault="00B6161A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 w:rsidRPr="00470978">
        <w:rPr>
          <w:b/>
          <w:bCs/>
          <w:sz w:val="24"/>
          <w:szCs w:val="24"/>
        </w:rPr>
        <w:t>1 Методические рекомендации по изучению дисциплины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 xml:space="preserve">Студентам необходимо ознакомиться: 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470978">
        <w:rPr>
          <w:b/>
          <w:bCs/>
          <w:sz w:val="24"/>
          <w:szCs w:val="24"/>
        </w:rPr>
        <w:t>2 Методические рекомендации при подготовке к лекциям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236FA7" w:rsidRPr="00DD3CBC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D3CBC">
        <w:rPr>
          <w:b/>
          <w:bCs/>
          <w:sz w:val="24"/>
          <w:szCs w:val="24"/>
        </w:rPr>
        <w:t>3 Методические рекомендации при подготовке к практическим занятиям</w:t>
      </w:r>
    </w:p>
    <w:p w:rsidR="00236FA7" w:rsidRPr="00DD3CBC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236FA7" w:rsidRPr="00DD3CBC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D3CBC">
        <w:rPr>
          <w:sz w:val="24"/>
          <w:szCs w:val="24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:rsidR="00236FA7" w:rsidRPr="00DD3CBC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D3CBC">
        <w:rPr>
          <w:sz w:val="24"/>
          <w:szCs w:val="24"/>
        </w:rPr>
        <w:t xml:space="preserve">Практическое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- уяснить связь решаемых задач с теоретическими положениями. </w:t>
      </w:r>
    </w:p>
    <w:p w:rsidR="00236FA7" w:rsidRPr="00DD3CBC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D3CBC">
        <w:rPr>
          <w:sz w:val="24"/>
          <w:szCs w:val="24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Структура </w:t>
      </w:r>
      <w:r>
        <w:rPr>
          <w:rFonts w:eastAsia="Times New Roman"/>
          <w:b/>
          <w:bCs/>
          <w:color w:val="000000"/>
          <w:sz w:val="24"/>
          <w:szCs w:val="24"/>
          <w:lang w:eastAsia="ar-SA"/>
        </w:rPr>
        <w:t>практического</w:t>
      </w:r>
      <w:r w:rsidRPr="00470978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занятия</w:t>
      </w:r>
      <w:r>
        <w:rPr>
          <w:rFonts w:eastAsia="Times New Roman"/>
          <w:b/>
          <w:bCs/>
          <w:color w:val="000000"/>
          <w:sz w:val="24"/>
          <w:szCs w:val="24"/>
          <w:lang w:eastAsia="ar-SA"/>
        </w:rPr>
        <w:t>: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1. В начале занятия называется его тема, цель и этапы проведения.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2. По теме занятия проводится беседа, что необходимо для осознанного выполнения </w:t>
      </w:r>
      <w:r>
        <w:rPr>
          <w:rFonts w:eastAsia="Times New Roman"/>
          <w:color w:val="000000"/>
          <w:sz w:val="24"/>
          <w:szCs w:val="24"/>
          <w:lang w:eastAsia="ar-SA"/>
        </w:rPr>
        <w:t>практической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 работы (по контрольным вопросам). 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3. </w:t>
      </w:r>
      <w:r>
        <w:rPr>
          <w:rFonts w:eastAsia="Times New Roman"/>
          <w:color w:val="000000"/>
          <w:sz w:val="24"/>
          <w:szCs w:val="24"/>
          <w:lang w:eastAsia="ar-SA"/>
        </w:rPr>
        <w:t>П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рактические задания выполняются в соответствии с методическими указаниями.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4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. Перед уходом из лаборатории студенты должны навести порядок на своем рабочем месте. </w:t>
      </w:r>
    </w:p>
    <w:p w:rsidR="00236FA7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4</w:t>
      </w:r>
      <w:r w:rsidRPr="00470978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</w:t>
      </w:r>
      <w:r w:rsidR="001B527D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к</w:t>
      </w:r>
      <w:r w:rsidRPr="00470978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лабораторным занятиям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 xml:space="preserve"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</w:t>
      </w:r>
      <w:r>
        <w:rPr>
          <w:sz w:val="24"/>
          <w:szCs w:val="24"/>
        </w:rPr>
        <w:t>лабораторным</w:t>
      </w:r>
      <w:r w:rsidRPr="00470978">
        <w:rPr>
          <w:sz w:val="24"/>
          <w:szCs w:val="24"/>
        </w:rPr>
        <w:t xml:space="preserve">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color w:val="000000"/>
          <w:sz w:val="24"/>
          <w:szCs w:val="24"/>
          <w:lang w:eastAsia="ar-SA"/>
        </w:rPr>
        <w:t>Цели лабораторных занятий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 по дисциплине «</w:t>
      </w:r>
      <w:r>
        <w:rPr>
          <w:sz w:val="24"/>
        </w:rPr>
        <w:t>Источники загрязнения техносферы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»:</w:t>
      </w:r>
    </w:p>
    <w:p w:rsidR="00236FA7" w:rsidRPr="00470978" w:rsidRDefault="00236FA7" w:rsidP="00236FA7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З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акрепление теоретического материала путем систематического контроля за самостоятельной работой студентов;</w:t>
      </w:r>
    </w:p>
    <w:p w:rsidR="00236FA7" w:rsidRPr="00470978" w:rsidRDefault="00236FA7" w:rsidP="00236FA7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Ф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ормирование умений использования теоретических знаний в процессе выполнения лабораторных работ; </w:t>
      </w:r>
    </w:p>
    <w:p w:rsidR="00236FA7" w:rsidRPr="00470978" w:rsidRDefault="00236FA7" w:rsidP="00236FA7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Р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азвитие аналитического мышления путем обобщения результатов лабораторных работ;</w:t>
      </w:r>
    </w:p>
    <w:p w:rsidR="00236FA7" w:rsidRPr="00470978" w:rsidRDefault="00236FA7" w:rsidP="00236FA7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>Ф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ормирование навыков оформления результатов лабораторных работ в виде таблиц, графиков, выводов. 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На лабораторных занятиях осуществляются следующие формы работ со студентами:</w:t>
      </w:r>
      <w:r w:rsidRPr="00470978">
        <w:rPr>
          <w:rFonts w:eastAsia="Times New Roman"/>
          <w:i/>
          <w:color w:val="000000"/>
          <w:sz w:val="24"/>
          <w:szCs w:val="24"/>
          <w:lang w:eastAsia="ar-SA"/>
        </w:rPr>
        <w:t xml:space="preserve"> индивидуальная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 (оценка знаний, выполненных тестовых заданий, проверка рабочих тетрадей); </w:t>
      </w:r>
      <w:r w:rsidRPr="00470978">
        <w:rPr>
          <w:rFonts w:eastAsia="Times New Roman"/>
          <w:i/>
          <w:color w:val="000000"/>
          <w:sz w:val="24"/>
          <w:szCs w:val="24"/>
          <w:lang w:eastAsia="ar-SA"/>
        </w:rPr>
        <w:t>групповая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  (выполнение заданий малыми группами по 2-4 человека); </w:t>
      </w:r>
      <w:r w:rsidRPr="00470978">
        <w:rPr>
          <w:rFonts w:eastAsia="Times New Roman"/>
          <w:i/>
          <w:color w:val="000000"/>
          <w:sz w:val="24"/>
          <w:szCs w:val="24"/>
          <w:lang w:eastAsia="ar-SA"/>
        </w:rPr>
        <w:t>фронтальная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 (подведение итогов выполнения лабораторных работ, подведение итогов выполнения теста).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color w:val="000000"/>
          <w:sz w:val="24"/>
          <w:szCs w:val="24"/>
          <w:lang w:eastAsia="ar-SA"/>
        </w:rPr>
        <w:t>Структура и последовательность занятий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: на первом, вводном, занятии проводится инструктаж студентов по охране труда, технике безопасности и правилам работы в лаборатории по инструкциям утвержденного образца с фиксацией результатов в журнале инструктажа. Студенты также знакомятся с основными требованиями преподавателя по выполнению учебного плана, с графиком прохождения лабораторных занятий, с графиком прохождения контрольных заданий, с основными формам отчетности по выполненным работам и заданиям.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Студентам для выполнения лабораторных работ необходима специальная лабораторная тетрадь, которая должна быть соот</w:t>
      </w:r>
      <w:r>
        <w:rPr>
          <w:rFonts w:eastAsia="Times New Roman"/>
          <w:color w:val="000000"/>
          <w:sz w:val="24"/>
          <w:szCs w:val="24"/>
          <w:lang w:eastAsia="ar-SA"/>
        </w:rPr>
        <w:t xml:space="preserve">ветствующим образом подписана, простые карандаши, линейка. 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Тестовые задания выполняются на специальных бланках, выдаваемых преподавателем индивидуально. Для каждого занятия подготовлены методические указания по выполнению лабораторной работы, необходимый раздаточный материал.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лабораторного занятия</w:t>
      </w:r>
    </w:p>
    <w:p w:rsidR="00236FA7" w:rsidRPr="00470978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Объявление темы, цели и задач занятия.</w:t>
      </w:r>
    </w:p>
    <w:p w:rsidR="00236FA7" w:rsidRPr="00470978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Проверка теоретической подготовки студентов к лабораторному занятию.</w:t>
      </w:r>
    </w:p>
    <w:p w:rsidR="00236FA7" w:rsidRPr="00470978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Выполнение лабораторной работы и/или практических задач.</w:t>
      </w:r>
    </w:p>
    <w:p w:rsidR="00236FA7" w:rsidRPr="00470978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Подведение итогов занятия (формулирование выводов).</w:t>
      </w:r>
    </w:p>
    <w:p w:rsidR="00236FA7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Конспектирование теоретической части работы и полученных результатов в лабораторных тетрадях.</w:t>
      </w:r>
    </w:p>
    <w:p w:rsidR="00236FA7" w:rsidRPr="00204145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204145">
        <w:rPr>
          <w:rFonts w:eastAsia="Times New Roman"/>
          <w:color w:val="000000"/>
          <w:sz w:val="24"/>
          <w:szCs w:val="24"/>
          <w:lang w:eastAsia="ar-SA"/>
        </w:rPr>
        <w:t>Лабораторная работа или практические задания выполняются в соответствии с методическими указаниями.</w:t>
      </w:r>
    </w:p>
    <w:p w:rsidR="00236FA7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Защита </w:t>
      </w:r>
      <w:r>
        <w:rPr>
          <w:rFonts w:eastAsia="Times New Roman"/>
          <w:color w:val="000000"/>
          <w:sz w:val="24"/>
          <w:szCs w:val="24"/>
          <w:lang w:eastAsia="ar-SA"/>
        </w:rPr>
        <w:t>работы преподавателю дисциплины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Перед уходом из лаборатории студенты должны навести порядок на своем рабочем месте столе. 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236FA7" w:rsidRPr="0009088B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bCs/>
          <w:color w:val="000000"/>
          <w:sz w:val="24"/>
          <w:szCs w:val="24"/>
          <w:lang w:eastAsia="ar-SA"/>
        </w:rPr>
        <w:t>Требования к о</w:t>
      </w:r>
      <w:r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формлению лабораторной тетради </w:t>
      </w:r>
      <w:r w:rsidRPr="00470978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по дисциплине </w:t>
      </w:r>
      <w:r w:rsidRPr="0009088B">
        <w:rPr>
          <w:rFonts w:eastAsia="Times New Roman"/>
          <w:b/>
          <w:bCs/>
          <w:color w:val="000000"/>
          <w:sz w:val="24"/>
          <w:szCs w:val="24"/>
          <w:lang w:eastAsia="ar-SA"/>
        </w:rPr>
        <w:t>«</w:t>
      </w:r>
      <w:r w:rsidRPr="0009088B">
        <w:rPr>
          <w:b/>
          <w:sz w:val="24"/>
        </w:rPr>
        <w:t>Источники загрязнения техносферы</w:t>
      </w:r>
      <w:r w:rsidRPr="0009088B">
        <w:rPr>
          <w:rFonts w:eastAsia="Times New Roman"/>
          <w:b/>
          <w:bCs/>
          <w:color w:val="000000"/>
          <w:sz w:val="24"/>
          <w:szCs w:val="24"/>
          <w:lang w:eastAsia="ar-SA"/>
        </w:rPr>
        <w:t>».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Лабораторная тетрадь предназначена для выполнения лабораторных работ и практических заданий по дисциплине «</w:t>
      </w:r>
      <w:r>
        <w:rPr>
          <w:sz w:val="24"/>
        </w:rPr>
        <w:t>Источники загрязнения техносферы</w:t>
      </w:r>
      <w:r w:rsidRPr="00470978">
        <w:rPr>
          <w:rFonts w:eastAsia="Times New Roman"/>
          <w:color w:val="000000"/>
          <w:sz w:val="24"/>
          <w:szCs w:val="24"/>
          <w:lang w:eastAsia="ar-SA"/>
        </w:rPr>
        <w:t xml:space="preserve">». Лабораторная тетрадь – это отчетный документ по учебно-исследовательской работе студентов, выполняемой в рамках лабораторных занятий по данной дисциплине. Студенты должны усвоить, что лабораторная тетрадь ведется в строгом соответствии с определенными требованиями, что контролируется преподавателем. Таким образом, у них формируются первоначальные умения ведения научной документации и представления информации в форме таблиц и рисунков. 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b/>
          <w:color w:val="000000"/>
          <w:sz w:val="24"/>
          <w:szCs w:val="24"/>
          <w:lang w:eastAsia="ar-SA"/>
        </w:rPr>
        <w:t>Записи в тетради должны вестись по следующей схеме: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1 Дата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2 Тема занятия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3 Номер лабораторной работы (задания)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4 Цель и задачи лабораторной работы (задания)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5 Конспект теоретической части лабораторной работы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6 Результаты выполнения в предусмотренной методическими указаниями форме (таблица, рисунок и т.д.)</w:t>
      </w:r>
      <w:r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236FA7" w:rsidRPr="00470978" w:rsidRDefault="00236FA7" w:rsidP="00236FA7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470978">
        <w:rPr>
          <w:rFonts w:eastAsia="Times New Roman"/>
          <w:color w:val="000000"/>
          <w:sz w:val="24"/>
          <w:szCs w:val="24"/>
          <w:lang w:eastAsia="ar-SA"/>
        </w:rPr>
        <w:t>7 Выводы в соответствии с целью и задачами.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70978">
        <w:rPr>
          <w:sz w:val="24"/>
          <w:szCs w:val="24"/>
        </w:rPr>
        <w:t>В процессе защиты лабораторной работы выявляется информационная компетентность в соответствии с заданием, затем преподавателем дается комплексная оценка деятельности студента.</w:t>
      </w:r>
    </w:p>
    <w:p w:rsidR="00236FA7" w:rsidRPr="00470978" w:rsidRDefault="00236FA7" w:rsidP="00236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236FA7" w:rsidRPr="00D47673" w:rsidRDefault="00236FA7" w:rsidP="00236FA7">
      <w:pPr>
        <w:pStyle w:val="1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5</w:t>
      </w:r>
      <w:r w:rsidRPr="00D4767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Методические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указания по подготовке курсовой работы</w:t>
      </w:r>
    </w:p>
    <w:p w:rsidR="00236FA7" w:rsidRPr="00D47673" w:rsidRDefault="00236FA7" w:rsidP="00236FA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6FA7" w:rsidRPr="00D47673" w:rsidRDefault="00236FA7" w:rsidP="00236FA7">
      <w:pPr>
        <w:pStyle w:val="ad"/>
        <w:spacing w:before="0" w:beforeAutospacing="0" w:after="0" w:afterAutospacing="0"/>
        <w:ind w:firstLine="709"/>
        <w:jc w:val="both"/>
      </w:pPr>
      <w:r>
        <w:t xml:space="preserve">Курсовая работа </w:t>
      </w:r>
      <w:r w:rsidRPr="00D47673">
        <w:t>– один из важных видов самост</w:t>
      </w:r>
      <w:r>
        <w:t>оятельной работы обучающихся. Ее</w:t>
      </w:r>
      <w:r w:rsidRPr="00D47673">
        <w:t xml:space="preserve">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 </w:t>
      </w:r>
      <w:r>
        <w:t>Курсовая работа</w:t>
      </w:r>
      <w:r w:rsidRPr="00D47673">
        <w:t xml:space="preserve"> позволяет научить студентов самостоятельно п</w:t>
      </w:r>
      <w:r>
        <w:t xml:space="preserve">рименять полученные знания для </w:t>
      </w:r>
      <w:r w:rsidRPr="00D47673">
        <w:t>комплексного решения конкретных теоретических или практических задач, привить навыки самостоятельного проведения научных исследований.</w:t>
      </w:r>
    </w:p>
    <w:p w:rsidR="00236FA7" w:rsidRPr="00D47673" w:rsidRDefault="00236FA7" w:rsidP="00236FA7">
      <w:pPr>
        <w:pStyle w:val="ad"/>
        <w:spacing w:before="0" w:beforeAutospacing="0" w:after="0" w:afterAutospacing="0"/>
        <w:ind w:firstLine="709"/>
        <w:jc w:val="both"/>
      </w:pPr>
      <w:r>
        <w:t>Задание на курсовую работу</w:t>
      </w:r>
      <w:r w:rsidRPr="00D47673">
        <w:t xml:space="preserve"> выдаётся каждому обучающему индивидуально ведущим преподавателем, который осуществляет ру</w:t>
      </w:r>
      <w:r>
        <w:t>ководство по выполнению курсовую работу</w:t>
      </w:r>
      <w:r w:rsidRPr="00D47673">
        <w:t>, оказывает помощь в виде консультаций и проводит защиту.</w:t>
      </w:r>
    </w:p>
    <w:p w:rsidR="00236FA7" w:rsidRPr="00D47673" w:rsidRDefault="00236FA7" w:rsidP="00236FA7">
      <w:pPr>
        <w:spacing w:after="0" w:line="240" w:lineRule="auto"/>
        <w:ind w:firstLine="709"/>
        <w:jc w:val="both"/>
        <w:rPr>
          <w:sz w:val="24"/>
          <w:szCs w:val="24"/>
        </w:rPr>
      </w:pPr>
      <w:r w:rsidRPr="00D47673">
        <w:rPr>
          <w:sz w:val="24"/>
          <w:szCs w:val="24"/>
        </w:rPr>
        <w:t xml:space="preserve">Теоретическая часть </w:t>
      </w:r>
      <w:r>
        <w:t>курсовую работу</w:t>
      </w:r>
      <w:r w:rsidRPr="00D47673">
        <w:t xml:space="preserve"> </w:t>
      </w:r>
      <w:r w:rsidRPr="00D47673">
        <w:rPr>
          <w:sz w:val="24"/>
          <w:szCs w:val="24"/>
        </w:rPr>
        <w:t xml:space="preserve">выполняется по установленным темам с использованием материалов, полученных </w:t>
      </w:r>
      <w:r>
        <w:rPr>
          <w:sz w:val="24"/>
          <w:szCs w:val="24"/>
        </w:rPr>
        <w:t>на лабораторных занятиях</w:t>
      </w:r>
      <w:r w:rsidRPr="00D47673">
        <w:rPr>
          <w:sz w:val="24"/>
          <w:szCs w:val="24"/>
        </w:rPr>
        <w:t xml:space="preserve">. К каждой теме </w:t>
      </w:r>
      <w:r>
        <w:t>курсовую работу</w:t>
      </w:r>
      <w:r w:rsidRPr="00D47673">
        <w:t xml:space="preserve"> </w:t>
      </w:r>
      <w:r w:rsidRPr="00D47673">
        <w:rPr>
          <w:sz w:val="24"/>
          <w:szCs w:val="24"/>
        </w:rPr>
        <w:t xml:space="preserve">рекомендуется примерный перечень узловых вопросов, список необходимой литературы. Необходимо изучить литературу, рекомендуемую для выполнения </w:t>
      </w:r>
      <w:r>
        <w:t>курсовую работу</w:t>
      </w:r>
      <w:r w:rsidRPr="00D47673">
        <w:rPr>
          <w:sz w:val="24"/>
          <w:szCs w:val="24"/>
        </w:rPr>
        <w:t>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:rsidR="00236FA7" w:rsidRPr="00D47673" w:rsidRDefault="00236FA7" w:rsidP="00236FA7">
      <w:pPr>
        <w:spacing w:after="0" w:line="240" w:lineRule="auto"/>
        <w:ind w:firstLine="709"/>
        <w:jc w:val="both"/>
        <w:rPr>
          <w:sz w:val="24"/>
          <w:szCs w:val="24"/>
        </w:rPr>
      </w:pPr>
      <w:r w:rsidRPr="00D47673">
        <w:rPr>
          <w:sz w:val="24"/>
          <w:szCs w:val="24"/>
        </w:rPr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:rsidR="00236FA7" w:rsidRPr="00D47673" w:rsidRDefault="00236FA7" w:rsidP="00236FA7">
      <w:pPr>
        <w:spacing w:after="0" w:line="240" w:lineRule="auto"/>
        <w:ind w:firstLine="709"/>
        <w:jc w:val="both"/>
        <w:rPr>
          <w:sz w:val="24"/>
          <w:szCs w:val="24"/>
        </w:rPr>
      </w:pPr>
      <w:r w:rsidRPr="00D47673">
        <w:rPr>
          <w:sz w:val="24"/>
          <w:szCs w:val="24"/>
        </w:rPr>
        <w:t xml:space="preserve">Структура курсовой работы (проекта):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титульный лист,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оглавление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введение;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основная часть, разделенная на главы и параграфы,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заключение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список литературы; </w:t>
      </w:r>
    </w:p>
    <w:p w:rsidR="00236FA7" w:rsidRPr="00D47673" w:rsidRDefault="00236FA7" w:rsidP="00236FA7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D47673">
        <w:t xml:space="preserve">приложение. </w:t>
      </w:r>
    </w:p>
    <w:p w:rsidR="00236FA7" w:rsidRPr="00D47673" w:rsidRDefault="00236FA7" w:rsidP="00236FA7">
      <w:pPr>
        <w:spacing w:after="0" w:line="240" w:lineRule="auto"/>
        <w:ind w:firstLine="709"/>
        <w:jc w:val="both"/>
        <w:rPr>
          <w:rStyle w:val="a9"/>
          <w:sz w:val="24"/>
          <w:szCs w:val="24"/>
          <w:lang w:bidi="or-IN"/>
        </w:rPr>
      </w:pPr>
      <w:r w:rsidRPr="00D47673">
        <w:rPr>
          <w:sz w:val="24"/>
          <w:szCs w:val="24"/>
        </w:rPr>
        <w:t xml:space="preserve">При оформлении работ следует придерживаться требований </w:t>
      </w:r>
      <w:hyperlink r:id="rId7" w:history="1">
        <w:r w:rsidRPr="00D47673">
          <w:rPr>
            <w:sz w:val="24"/>
            <w:szCs w:val="24"/>
          </w:rPr>
          <w:t>СТО 02069024.101–2015 РАБОТЫ СТУДЕНЧЕСКИЕ. Общие требования и правила оформления</w:t>
        </w:r>
      </w:hyperlink>
      <w:r w:rsidRPr="00D47673">
        <w:rPr>
          <w:sz w:val="24"/>
          <w:szCs w:val="24"/>
        </w:rPr>
        <w:t xml:space="preserve"> доступны для ознакомления и скачивания на сайте Университета</w:t>
      </w:r>
      <w:r w:rsidRPr="00D47673">
        <w:rPr>
          <w:sz w:val="24"/>
          <w:szCs w:val="24"/>
          <w:lang w:bidi="or-IN"/>
        </w:rPr>
        <w:t>:</w:t>
      </w:r>
      <w:r w:rsidRPr="00D47673">
        <w:rPr>
          <w:sz w:val="24"/>
          <w:szCs w:val="24"/>
        </w:rPr>
        <w:t xml:space="preserve"> </w:t>
      </w:r>
      <w:hyperlink r:id="rId8" w:history="1">
        <w:r w:rsidRPr="00D47673">
          <w:rPr>
            <w:rStyle w:val="a9"/>
            <w:sz w:val="24"/>
            <w:szCs w:val="24"/>
            <w:lang w:bidi="or-IN"/>
          </w:rPr>
          <w:t>http://www.osu.ru/docs/official/standart/standart_101-2015_.pdf</w:t>
        </w:r>
      </w:hyperlink>
    </w:p>
    <w:p w:rsidR="00236FA7" w:rsidRPr="00D47673" w:rsidRDefault="00236FA7" w:rsidP="00236FA7">
      <w:pPr>
        <w:pStyle w:val="ad"/>
        <w:spacing w:before="0" w:beforeAutospacing="0" w:after="0" w:afterAutospacing="0"/>
        <w:ind w:firstLine="709"/>
        <w:jc w:val="both"/>
      </w:pPr>
      <w:r w:rsidRPr="00D47673">
        <w:rPr>
          <w:bCs/>
          <w:iCs/>
        </w:rPr>
        <w:t>Защита</w:t>
      </w:r>
      <w:r w:rsidRPr="00D47673">
        <w:rPr>
          <w:bCs/>
        </w:rPr>
        <w:t xml:space="preserve"> </w:t>
      </w:r>
      <w:r w:rsidRPr="00D47673">
        <w:t>работы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D47673">
        <w:rPr>
          <w:bCs/>
          <w:iCs/>
        </w:rPr>
        <w:t xml:space="preserve"> вопросы преподавателя</w:t>
      </w:r>
      <w:r w:rsidRPr="00D47673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:rsidR="00236FA7" w:rsidRDefault="00236FA7" w:rsidP="00236FA7">
      <w:pPr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236FA7" w:rsidRPr="005A33B4" w:rsidRDefault="00236FA7" w:rsidP="00236FA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6</w:t>
      </w:r>
      <w:r w:rsidRPr="005A33B4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по подготовке </w:t>
      </w: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контрольной работы</w:t>
      </w:r>
    </w:p>
    <w:p w:rsidR="00236FA7" w:rsidRPr="005A33B4" w:rsidRDefault="00236FA7" w:rsidP="00236FA7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33B4">
        <w:rPr>
          <w:sz w:val="24"/>
          <w:szCs w:val="24"/>
        </w:rPr>
        <w:t xml:space="preserve">Выполнение </w:t>
      </w:r>
      <w:r>
        <w:rPr>
          <w:sz w:val="24"/>
          <w:szCs w:val="24"/>
        </w:rPr>
        <w:t>контрольной работы (КР</w:t>
      </w:r>
      <w:r w:rsidRPr="005A33B4">
        <w:rPr>
          <w:sz w:val="24"/>
          <w:szCs w:val="24"/>
        </w:rPr>
        <w:t>) – один из важных видов самостоятельной работы обучающихся по дисциплине «</w:t>
      </w:r>
      <w:r>
        <w:rPr>
          <w:sz w:val="24"/>
        </w:rPr>
        <w:t>Источники загрязнения техносферы</w:t>
      </w:r>
      <w:r w:rsidRPr="005A33B4">
        <w:rPr>
          <w:sz w:val="24"/>
          <w:szCs w:val="24"/>
        </w:rPr>
        <w:t xml:space="preserve">». </w:t>
      </w: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33B4">
        <w:rPr>
          <w:sz w:val="24"/>
          <w:szCs w:val="24"/>
        </w:rPr>
        <w:t xml:space="preserve">Цель выполнения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– практическое усвоение полученной учебной информации и приобретение навыков выполнения типовых расчетов по наиболее важным темам курса.</w:t>
      </w: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выдаются каждому обучающему индивидуально преподавателем, ведущим практические занятия. Этот же преподаватель осуществляет методическое руководство по выполнению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, оказывает помощь в виде консультаций и принимает отчет по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>.</w:t>
      </w: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33B4">
        <w:rPr>
          <w:sz w:val="24"/>
          <w:szCs w:val="24"/>
        </w:rPr>
        <w:t xml:space="preserve">Перед выполнением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следует внимательно изучить теоретический материал по соответствующим методическим указаниям и рекомендуемой литературе. </w:t>
      </w: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33B4">
        <w:rPr>
          <w:sz w:val="24"/>
          <w:szCs w:val="24"/>
        </w:rPr>
        <w:t xml:space="preserve">Отчет по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выполняется в соответствии с СТО 02069024.101-2015 «Работы студенческие. Общие требования и правила оформления». </w:t>
      </w:r>
    </w:p>
    <w:p w:rsidR="00236FA7" w:rsidRPr="005A33B4" w:rsidRDefault="00236FA7" w:rsidP="00236F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33B4">
        <w:rPr>
          <w:sz w:val="24"/>
          <w:szCs w:val="24"/>
        </w:rPr>
        <w:t xml:space="preserve">Защита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происходит, как правило, в форме собеседования по выполненной и полностью оформленной работе. В ходе собеседования обучающийся должен ответить на вопросы преподавателя, уметь объяснить постановку и метод решения заданий, смысл используемых величин и законов, уметь выполнить аналогичное задание или его часть. Защита </w:t>
      </w:r>
      <w:r>
        <w:rPr>
          <w:sz w:val="24"/>
          <w:szCs w:val="24"/>
        </w:rPr>
        <w:t>КР</w:t>
      </w:r>
      <w:r w:rsidRPr="005A33B4">
        <w:rPr>
          <w:sz w:val="24"/>
          <w:szCs w:val="24"/>
        </w:rPr>
        <w:t xml:space="preserve"> может также проводиться в форме контрольного письменного опроса в виде решения небольших по объему задач по соответствующей теме.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7</w:t>
      </w:r>
      <w:r w:rsidRPr="00470978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рекомендации студентов к тестовым заданиям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470978">
        <w:rPr>
          <w:rFonts w:eastAsia="Times New Roman CYR"/>
          <w:color w:val="000000"/>
          <w:sz w:val="24"/>
          <w:szCs w:val="24"/>
          <w:lang w:eastAsia="ar-SA"/>
        </w:rPr>
        <w:t xml:space="preserve">Тесты составлены с учетом лекционных материалов по каждой теме дисциплины. </w:t>
      </w:r>
      <w:r w:rsidRPr="00C825BE">
        <w:rPr>
          <w:rFonts w:eastAsia="Times New Roman CYR"/>
          <w:color w:val="000000"/>
          <w:sz w:val="24"/>
          <w:szCs w:val="24"/>
          <w:lang w:eastAsia="ar-SA"/>
        </w:rPr>
        <w:t xml:space="preserve">Тестовые задания сгруппированы в семь блоков, согласно </w:t>
      </w:r>
      <w:r>
        <w:rPr>
          <w:rFonts w:eastAsia="Times New Roman CYR"/>
          <w:color w:val="000000"/>
          <w:sz w:val="24"/>
          <w:szCs w:val="24"/>
          <w:lang w:eastAsia="ar-SA"/>
        </w:rPr>
        <w:t>двенадцати</w:t>
      </w:r>
      <w:r w:rsidRPr="00C825BE">
        <w:rPr>
          <w:rFonts w:eastAsia="Times New Roman CYR"/>
          <w:color w:val="000000"/>
          <w:sz w:val="24"/>
          <w:szCs w:val="24"/>
          <w:lang w:eastAsia="ar-SA"/>
        </w:rPr>
        <w:t xml:space="preserve"> основным разделам программы дисциплины «</w:t>
      </w:r>
      <w:r>
        <w:rPr>
          <w:sz w:val="24"/>
        </w:rPr>
        <w:t>Источники загрязнения техносферы</w:t>
      </w:r>
      <w:r w:rsidRPr="00C825BE">
        <w:rPr>
          <w:rFonts w:eastAsia="Times New Roman CYR"/>
          <w:color w:val="000000"/>
          <w:sz w:val="24"/>
          <w:szCs w:val="24"/>
          <w:lang w:eastAsia="ar-SA"/>
        </w:rPr>
        <w:t xml:space="preserve">». </w:t>
      </w:r>
      <w:r w:rsidRPr="00470978">
        <w:rPr>
          <w:rFonts w:eastAsia="Times New Roman CYR"/>
          <w:b/>
          <w:color w:val="000000"/>
          <w:sz w:val="24"/>
          <w:szCs w:val="24"/>
          <w:lang w:eastAsia="ar-SA"/>
        </w:rPr>
        <w:t>Цель тестов:</w:t>
      </w:r>
      <w:r w:rsidRPr="00470978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470978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470978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470978">
        <w:rPr>
          <w:rFonts w:eastAsia="Times New Roman CYR"/>
          <w:color w:val="000000"/>
          <w:sz w:val="24"/>
          <w:szCs w:val="24"/>
          <w:lang w:eastAsia="ar-SA"/>
        </w:rPr>
        <w:t xml:space="preserve">На выполнения всего теста дается строго определенное время: на решение </w:t>
      </w:r>
      <w:proofErr w:type="gramStart"/>
      <w:r w:rsidRPr="00470978">
        <w:rPr>
          <w:rFonts w:eastAsia="Times New Roman CYR"/>
          <w:color w:val="000000"/>
          <w:sz w:val="24"/>
          <w:szCs w:val="24"/>
          <w:lang w:eastAsia="ar-SA"/>
        </w:rPr>
        <w:t>индивидуального теста, состоящего из 20 заданий отводится</w:t>
      </w:r>
      <w:proofErr w:type="gramEnd"/>
      <w:r w:rsidRPr="00470978">
        <w:rPr>
          <w:rFonts w:eastAsia="Times New Roman CYR"/>
          <w:color w:val="000000"/>
          <w:sz w:val="24"/>
          <w:szCs w:val="24"/>
          <w:lang w:eastAsia="ar-SA"/>
        </w:rPr>
        <w:t xml:space="preserve"> 30 мин. Тест считается успешно выполненным в том случае, если даны правильные ответы на 60-100% предлагаемых заданий. 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470978">
        <w:rPr>
          <w:rFonts w:eastAsia="Times New Roman CYR"/>
          <w:color w:val="000000"/>
          <w:sz w:val="24"/>
          <w:szCs w:val="24"/>
          <w:lang w:eastAsia="ar-SA"/>
        </w:rPr>
        <w:t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повторно пройти испытание. Если оно успешно, то выставляется оценка «зачтено».</w:t>
      </w:r>
    </w:p>
    <w:p w:rsidR="00236FA7" w:rsidRPr="00470978" w:rsidRDefault="00236FA7" w:rsidP="00236FA7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8</w:t>
      </w:r>
      <w:r w:rsidRPr="00470978">
        <w:rPr>
          <w:b/>
          <w:color w:val="000000"/>
          <w:sz w:val="24"/>
          <w:szCs w:val="24"/>
          <w:shd w:val="clear" w:color="auto" w:fill="FFFFFF"/>
        </w:rPr>
        <w:t xml:space="preserve"> Методические указания при подготовке к коллоквиумам и к рубежному контролю</w:t>
      </w: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70978">
        <w:rPr>
          <w:color w:val="000000"/>
          <w:sz w:val="24"/>
          <w:szCs w:val="24"/>
          <w:shd w:val="clear" w:color="auto" w:fill="FFFFFF"/>
        </w:rPr>
        <w:t>Смотри методические рекомендации при подготовке к практическим занятиям и по самостоятельной работе</w:t>
      </w:r>
    </w:p>
    <w:p w:rsidR="00236FA7" w:rsidRDefault="00236FA7" w:rsidP="00236FA7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36FA7" w:rsidRDefault="00236FA7" w:rsidP="00236FA7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9</w:t>
      </w:r>
      <w:r w:rsidRPr="00470978">
        <w:rPr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b/>
          <w:color w:val="000000"/>
          <w:sz w:val="24"/>
          <w:szCs w:val="24"/>
          <w:shd w:val="clear" w:color="auto" w:fill="FFFFFF"/>
        </w:rPr>
        <w:t>Рекоменд</w:t>
      </w:r>
      <w:r w:rsidRPr="00470978">
        <w:rPr>
          <w:b/>
          <w:color w:val="000000"/>
          <w:sz w:val="24"/>
          <w:szCs w:val="24"/>
          <w:shd w:val="clear" w:color="auto" w:fill="FFFFFF"/>
        </w:rPr>
        <w:t>уемая литература</w:t>
      </w: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236FA7" w:rsidRPr="00470978" w:rsidRDefault="00236FA7" w:rsidP="00236FA7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470978">
        <w:rPr>
          <w:b/>
          <w:color w:val="000000"/>
          <w:sz w:val="24"/>
          <w:szCs w:val="24"/>
          <w:shd w:val="clear" w:color="auto" w:fill="FFFFFF"/>
        </w:rPr>
        <w:t>1 Основная литература</w:t>
      </w:r>
    </w:p>
    <w:p w:rsidR="001B527D" w:rsidRPr="00C27E85" w:rsidRDefault="001B527D" w:rsidP="001B527D">
      <w:pPr>
        <w:spacing w:after="0" w:line="240" w:lineRule="auto"/>
        <w:ind w:firstLine="709"/>
        <w:jc w:val="both"/>
        <w:rPr>
          <w:sz w:val="24"/>
          <w:szCs w:val="24"/>
        </w:rPr>
      </w:pPr>
      <w:r w:rsidRPr="00C27E85">
        <w:rPr>
          <w:sz w:val="24"/>
          <w:szCs w:val="24"/>
        </w:rPr>
        <w:t>-</w:t>
      </w:r>
      <w:proofErr w:type="spellStart"/>
      <w:r w:rsidRPr="00C27E85">
        <w:rPr>
          <w:sz w:val="24"/>
          <w:szCs w:val="24"/>
        </w:rPr>
        <w:t>Коробкин</w:t>
      </w:r>
      <w:proofErr w:type="spellEnd"/>
      <w:r w:rsidRPr="00C27E85">
        <w:rPr>
          <w:sz w:val="24"/>
          <w:szCs w:val="24"/>
        </w:rPr>
        <w:t xml:space="preserve">, В. И. </w:t>
      </w:r>
      <w:r>
        <w:rPr>
          <w:sz w:val="24"/>
          <w:szCs w:val="24"/>
        </w:rPr>
        <w:t>Экология [Текст]</w:t>
      </w:r>
      <w:r w:rsidRPr="00C27E85">
        <w:rPr>
          <w:sz w:val="24"/>
          <w:szCs w:val="24"/>
        </w:rPr>
        <w:t>: учеб</w:t>
      </w:r>
      <w:proofErr w:type="gramStart"/>
      <w:r w:rsidRPr="00C27E85">
        <w:rPr>
          <w:sz w:val="24"/>
          <w:szCs w:val="24"/>
        </w:rPr>
        <w:t>.</w:t>
      </w:r>
      <w:proofErr w:type="gramEnd"/>
      <w:r w:rsidRPr="00C27E85">
        <w:rPr>
          <w:sz w:val="24"/>
          <w:szCs w:val="24"/>
        </w:rPr>
        <w:t xml:space="preserve"> </w:t>
      </w:r>
      <w:proofErr w:type="gramStart"/>
      <w:r w:rsidRPr="00C27E85">
        <w:rPr>
          <w:sz w:val="24"/>
          <w:szCs w:val="24"/>
        </w:rPr>
        <w:t>д</w:t>
      </w:r>
      <w:proofErr w:type="gramEnd"/>
      <w:r w:rsidRPr="00C27E85">
        <w:rPr>
          <w:sz w:val="24"/>
          <w:szCs w:val="24"/>
        </w:rPr>
        <w:t xml:space="preserve">ля вузов / В. И. </w:t>
      </w:r>
      <w:proofErr w:type="spellStart"/>
      <w:r w:rsidRPr="00C27E85">
        <w:rPr>
          <w:sz w:val="24"/>
          <w:szCs w:val="24"/>
        </w:rPr>
        <w:t>Коробкин</w:t>
      </w:r>
      <w:proofErr w:type="spellEnd"/>
      <w:r w:rsidRPr="00C27E85">
        <w:rPr>
          <w:sz w:val="24"/>
          <w:szCs w:val="24"/>
        </w:rPr>
        <w:t xml:space="preserve">, Л. В. </w:t>
      </w:r>
      <w:proofErr w:type="spellStart"/>
      <w:r w:rsidRPr="00C27E85">
        <w:rPr>
          <w:sz w:val="24"/>
          <w:szCs w:val="24"/>
        </w:rPr>
        <w:t>Передельский</w:t>
      </w:r>
      <w:proofErr w:type="spellEnd"/>
      <w:r w:rsidRPr="00C27E85">
        <w:rPr>
          <w:sz w:val="24"/>
          <w:szCs w:val="24"/>
        </w:rPr>
        <w:t xml:space="preserve">.- 17-е изд., доп. и </w:t>
      </w:r>
      <w:proofErr w:type="spellStart"/>
      <w:r w:rsidRPr="00C27E85">
        <w:rPr>
          <w:sz w:val="24"/>
          <w:szCs w:val="24"/>
        </w:rPr>
        <w:t>перераб</w:t>
      </w:r>
      <w:proofErr w:type="spellEnd"/>
      <w:r w:rsidRPr="00C27E85">
        <w:rPr>
          <w:sz w:val="24"/>
          <w:szCs w:val="24"/>
        </w:rPr>
        <w:t>. - Ростов-на-Дону</w:t>
      </w:r>
      <w:proofErr w:type="gramStart"/>
      <w:r w:rsidRPr="00C27E85">
        <w:rPr>
          <w:sz w:val="24"/>
          <w:szCs w:val="24"/>
        </w:rPr>
        <w:t xml:space="preserve"> :</w:t>
      </w:r>
      <w:proofErr w:type="gramEnd"/>
      <w:r w:rsidRPr="00C27E85">
        <w:rPr>
          <w:sz w:val="24"/>
          <w:szCs w:val="24"/>
        </w:rPr>
        <w:t xml:space="preserve"> Феникс, 2011. - 603 с.</w:t>
      </w:r>
      <w:proofErr w:type="gramStart"/>
      <w:r w:rsidRPr="00C27E85">
        <w:rPr>
          <w:sz w:val="24"/>
          <w:szCs w:val="24"/>
        </w:rPr>
        <w:t xml:space="preserve"> :</w:t>
      </w:r>
      <w:proofErr w:type="gramEnd"/>
      <w:r w:rsidRPr="00C27E85">
        <w:rPr>
          <w:sz w:val="24"/>
          <w:szCs w:val="24"/>
        </w:rPr>
        <w:t xml:space="preserve"> ил. - (Высшее образование). - </w:t>
      </w:r>
      <w:proofErr w:type="spellStart"/>
      <w:r w:rsidRPr="00C27E85">
        <w:rPr>
          <w:sz w:val="24"/>
          <w:szCs w:val="24"/>
        </w:rPr>
        <w:t>Предм</w:t>
      </w:r>
      <w:proofErr w:type="spellEnd"/>
      <w:r w:rsidRPr="00C27E85">
        <w:rPr>
          <w:sz w:val="24"/>
          <w:szCs w:val="24"/>
        </w:rPr>
        <w:t>. указ</w:t>
      </w:r>
      <w:proofErr w:type="gramStart"/>
      <w:r w:rsidRPr="00C27E85">
        <w:rPr>
          <w:sz w:val="24"/>
          <w:szCs w:val="24"/>
        </w:rPr>
        <w:t xml:space="preserve">.: </w:t>
      </w:r>
      <w:proofErr w:type="gramEnd"/>
      <w:r w:rsidRPr="00C27E85">
        <w:rPr>
          <w:sz w:val="24"/>
          <w:szCs w:val="24"/>
        </w:rPr>
        <w:t xml:space="preserve">с. 591-598. - </w:t>
      </w:r>
      <w:proofErr w:type="spellStart"/>
      <w:r w:rsidRPr="00C27E85">
        <w:rPr>
          <w:sz w:val="24"/>
          <w:szCs w:val="24"/>
        </w:rPr>
        <w:t>Библиогр</w:t>
      </w:r>
      <w:proofErr w:type="spellEnd"/>
      <w:r w:rsidRPr="00C27E85">
        <w:rPr>
          <w:sz w:val="24"/>
          <w:szCs w:val="24"/>
        </w:rPr>
        <w:t>.: с. 599-602. - ISBN 978-5-222-18746-3.</w:t>
      </w:r>
    </w:p>
    <w:p w:rsidR="001B527D" w:rsidRPr="00C27E85" w:rsidRDefault="001B527D" w:rsidP="001B527D">
      <w:pPr>
        <w:spacing w:after="0" w:line="240" w:lineRule="auto"/>
        <w:ind w:firstLine="709"/>
        <w:jc w:val="both"/>
        <w:rPr>
          <w:sz w:val="24"/>
          <w:szCs w:val="24"/>
        </w:rPr>
      </w:pPr>
      <w:r w:rsidRPr="00C27E85">
        <w:rPr>
          <w:sz w:val="24"/>
          <w:szCs w:val="24"/>
        </w:rPr>
        <w:t>-Ларичкин, В. В. Экология: оценка и контроль окружающей среды</w:t>
      </w:r>
      <w:proofErr w:type="gramStart"/>
      <w:r w:rsidRPr="00C27E85">
        <w:rPr>
          <w:sz w:val="24"/>
          <w:szCs w:val="24"/>
        </w:rPr>
        <w:t xml:space="preserve"> :</w:t>
      </w:r>
      <w:proofErr w:type="gramEnd"/>
      <w:r w:rsidRPr="00C27E85">
        <w:rPr>
          <w:sz w:val="24"/>
          <w:szCs w:val="24"/>
        </w:rPr>
        <w:t xml:space="preserve"> учебное пособие : [16+] / В. В. Ларичкин, Н. И. Ларичкина, Д. А. </w:t>
      </w:r>
      <w:proofErr w:type="spellStart"/>
      <w:r w:rsidRPr="00C27E85">
        <w:rPr>
          <w:sz w:val="24"/>
          <w:szCs w:val="24"/>
        </w:rPr>
        <w:t>Немущенко</w:t>
      </w:r>
      <w:proofErr w:type="spellEnd"/>
      <w:r w:rsidRPr="00C27E85">
        <w:rPr>
          <w:sz w:val="24"/>
          <w:szCs w:val="24"/>
        </w:rPr>
        <w:t xml:space="preserve"> ; Новосибирский государственный технический университет. – Новосибирск</w:t>
      </w:r>
      <w:proofErr w:type="gramStart"/>
      <w:r w:rsidRPr="00C27E85">
        <w:rPr>
          <w:sz w:val="24"/>
          <w:szCs w:val="24"/>
        </w:rPr>
        <w:t xml:space="preserve"> :</w:t>
      </w:r>
      <w:proofErr w:type="gramEnd"/>
      <w:r w:rsidRPr="00C27E85">
        <w:rPr>
          <w:sz w:val="24"/>
          <w:szCs w:val="24"/>
        </w:rPr>
        <w:t xml:space="preserve"> Новосибирский государственный технический университет, 2019. – 124 с. : ил</w:t>
      </w:r>
      <w:proofErr w:type="gramStart"/>
      <w:r w:rsidRPr="00C27E85">
        <w:rPr>
          <w:sz w:val="24"/>
          <w:szCs w:val="24"/>
        </w:rPr>
        <w:t xml:space="preserve">., </w:t>
      </w:r>
      <w:proofErr w:type="gramEnd"/>
      <w:r w:rsidRPr="00C27E85">
        <w:rPr>
          <w:sz w:val="24"/>
          <w:szCs w:val="24"/>
        </w:rPr>
        <w:t>табл. – Режим доступа: по подписке. – URL: </w:t>
      </w:r>
      <w:hyperlink r:id="rId9" w:history="1">
        <w:r w:rsidRPr="00C27E85">
          <w:rPr>
            <w:rStyle w:val="a9"/>
            <w:sz w:val="24"/>
            <w:szCs w:val="24"/>
          </w:rPr>
          <w:t>https://biblioclub.ru/index.php?page=book&amp;id=576396</w:t>
        </w:r>
      </w:hyperlink>
      <w:r w:rsidRPr="00C27E85">
        <w:rPr>
          <w:sz w:val="24"/>
          <w:szCs w:val="24"/>
        </w:rPr>
        <w:t xml:space="preserve"> (дата обращения: 25.02.2023). – </w:t>
      </w:r>
      <w:proofErr w:type="spellStart"/>
      <w:r w:rsidRPr="00C27E85">
        <w:rPr>
          <w:sz w:val="24"/>
          <w:szCs w:val="24"/>
        </w:rPr>
        <w:t>Библиогр</w:t>
      </w:r>
      <w:proofErr w:type="spellEnd"/>
      <w:r w:rsidRPr="00C27E85">
        <w:rPr>
          <w:sz w:val="24"/>
          <w:szCs w:val="24"/>
        </w:rPr>
        <w:t>. в кн. – ISBN 978-5-7782-3948-7. </w:t>
      </w:r>
    </w:p>
    <w:p w:rsidR="001B527D" w:rsidRDefault="001B527D" w:rsidP="001B52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-</w:t>
      </w:r>
      <w:proofErr w:type="spellStart"/>
      <w:r>
        <w:rPr>
          <w:bCs/>
          <w:sz w:val="24"/>
          <w:szCs w:val="24"/>
        </w:rPr>
        <w:t>Хотунцев</w:t>
      </w:r>
      <w:proofErr w:type="spellEnd"/>
      <w:r>
        <w:rPr>
          <w:bCs/>
          <w:sz w:val="24"/>
          <w:szCs w:val="24"/>
        </w:rPr>
        <w:t>, Ю. Л. Экология и экологическая безопасность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учеб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особие</w:t>
      </w:r>
      <w:proofErr w:type="spellEnd"/>
      <w:r>
        <w:rPr>
          <w:sz w:val="24"/>
          <w:szCs w:val="24"/>
        </w:rPr>
        <w:t xml:space="preserve"> для вузов / Ю. Л. </w:t>
      </w:r>
      <w:proofErr w:type="spellStart"/>
      <w:r>
        <w:rPr>
          <w:sz w:val="24"/>
          <w:szCs w:val="24"/>
        </w:rPr>
        <w:t>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тунцев</w:t>
      </w:r>
      <w:proofErr w:type="spellEnd"/>
      <w:r>
        <w:rPr>
          <w:sz w:val="24"/>
          <w:szCs w:val="24"/>
        </w:rPr>
        <w:t>. - М.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Академия, 2002. - 480 с.;</w:t>
      </w:r>
    </w:p>
    <w:p w:rsidR="001B527D" w:rsidRDefault="001B527D" w:rsidP="001B527D">
      <w:pPr>
        <w:pStyle w:val="ReportMain"/>
        <w:keepNext/>
        <w:suppressAutoHyphens/>
        <w:ind w:firstLine="709"/>
        <w:jc w:val="both"/>
        <w:rPr>
          <w:szCs w:val="24"/>
        </w:rPr>
      </w:pPr>
      <w:r>
        <w:rPr>
          <w:szCs w:val="24"/>
        </w:rPr>
        <w:t>-</w:t>
      </w:r>
      <w:proofErr w:type="spellStart"/>
      <w:r>
        <w:rPr>
          <w:szCs w:val="24"/>
        </w:rPr>
        <w:t>Байтелова</w:t>
      </w:r>
      <w:proofErr w:type="spellEnd"/>
      <w:r>
        <w:rPr>
          <w:szCs w:val="24"/>
        </w:rPr>
        <w:t>, А.И. Источники загрязнения среды обитания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учебное пособие / А.И. </w:t>
      </w:r>
      <w:proofErr w:type="spellStart"/>
      <w:r>
        <w:rPr>
          <w:szCs w:val="24"/>
        </w:rPr>
        <w:t>Байтелова</w:t>
      </w:r>
      <w:proofErr w:type="spellEnd"/>
      <w:r>
        <w:rPr>
          <w:szCs w:val="24"/>
        </w:rPr>
        <w:t xml:space="preserve">, М.Ю. </w:t>
      </w:r>
      <w:proofErr w:type="spellStart"/>
      <w:r>
        <w:rPr>
          <w:szCs w:val="24"/>
        </w:rPr>
        <w:t>Гарицкая</w:t>
      </w:r>
      <w:proofErr w:type="spellEnd"/>
      <w:r>
        <w:rPr>
          <w:szCs w:val="24"/>
        </w:rPr>
        <w:t xml:space="preserve">, В.Ф. </w:t>
      </w:r>
      <w:proofErr w:type="spellStart"/>
      <w:r>
        <w:rPr>
          <w:szCs w:val="24"/>
        </w:rPr>
        <w:t>Куксанов</w:t>
      </w:r>
      <w:proofErr w:type="spellEnd"/>
      <w:r>
        <w:rPr>
          <w:szCs w:val="24"/>
        </w:rPr>
        <w:t>. Оренбург: ИПК ГОУ ОГУ, 2009. – 189 с.</w:t>
      </w:r>
    </w:p>
    <w:p w:rsidR="00341C2F" w:rsidRPr="00470978" w:rsidRDefault="001B527D" w:rsidP="001B527D">
      <w:pPr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Байтелова</w:t>
      </w:r>
      <w:proofErr w:type="spellEnd"/>
      <w:r>
        <w:rPr>
          <w:sz w:val="24"/>
          <w:szCs w:val="24"/>
        </w:rPr>
        <w:t xml:space="preserve">, А.И. Источники загрязнения техносферы [электронный ресурс]: методические указания / А.И. </w:t>
      </w:r>
      <w:proofErr w:type="spellStart"/>
      <w:r>
        <w:rPr>
          <w:sz w:val="24"/>
          <w:szCs w:val="24"/>
        </w:rPr>
        <w:t>Байтелова</w:t>
      </w:r>
      <w:proofErr w:type="spellEnd"/>
      <w:r>
        <w:rPr>
          <w:sz w:val="24"/>
          <w:szCs w:val="24"/>
        </w:rPr>
        <w:t xml:space="preserve">, М.Ю. </w:t>
      </w:r>
      <w:proofErr w:type="spellStart"/>
      <w:r>
        <w:rPr>
          <w:sz w:val="24"/>
          <w:szCs w:val="24"/>
        </w:rPr>
        <w:t>Гарицкая</w:t>
      </w:r>
      <w:proofErr w:type="spellEnd"/>
      <w:r>
        <w:rPr>
          <w:sz w:val="24"/>
          <w:szCs w:val="24"/>
        </w:rPr>
        <w:t xml:space="preserve">, О.В. </w:t>
      </w:r>
      <w:proofErr w:type="spellStart"/>
      <w:r>
        <w:rPr>
          <w:sz w:val="24"/>
          <w:szCs w:val="24"/>
        </w:rPr>
        <w:t>Чекмарева</w:t>
      </w:r>
      <w:proofErr w:type="spellEnd"/>
      <w:r>
        <w:rPr>
          <w:sz w:val="24"/>
          <w:szCs w:val="24"/>
        </w:rPr>
        <w:t xml:space="preserve">; </w:t>
      </w:r>
      <w:proofErr w:type="spellStart"/>
      <w:proofErr w:type="gramStart"/>
      <w:r>
        <w:rPr>
          <w:sz w:val="24"/>
          <w:szCs w:val="24"/>
        </w:rPr>
        <w:t>М-во</w:t>
      </w:r>
      <w:proofErr w:type="spellEnd"/>
      <w:proofErr w:type="gramEnd"/>
      <w:r>
        <w:rPr>
          <w:sz w:val="24"/>
          <w:szCs w:val="24"/>
        </w:rPr>
        <w:t xml:space="preserve"> образования и науки Рос. Федер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ции, </w:t>
      </w:r>
      <w:proofErr w:type="spellStart"/>
      <w:r>
        <w:rPr>
          <w:sz w:val="24"/>
          <w:szCs w:val="24"/>
        </w:rPr>
        <w:t>Федер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гос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бюджет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бразоват</w:t>
      </w:r>
      <w:proofErr w:type="spellEnd"/>
      <w:r>
        <w:rPr>
          <w:sz w:val="24"/>
          <w:szCs w:val="24"/>
        </w:rPr>
        <w:t xml:space="preserve">. учреждение </w:t>
      </w:r>
      <w:proofErr w:type="spellStart"/>
      <w:r>
        <w:rPr>
          <w:sz w:val="24"/>
          <w:szCs w:val="24"/>
        </w:rPr>
        <w:t>высш</w:t>
      </w:r>
      <w:proofErr w:type="spellEnd"/>
      <w:r>
        <w:rPr>
          <w:sz w:val="24"/>
          <w:szCs w:val="24"/>
        </w:rPr>
        <w:t xml:space="preserve">. проф. образования «Оренбургский </w:t>
      </w:r>
      <w:proofErr w:type="spellStart"/>
      <w:r>
        <w:rPr>
          <w:sz w:val="24"/>
          <w:szCs w:val="24"/>
        </w:rPr>
        <w:t>гос</w:t>
      </w:r>
      <w:proofErr w:type="spellEnd"/>
      <w:r>
        <w:rPr>
          <w:sz w:val="24"/>
          <w:szCs w:val="24"/>
        </w:rPr>
        <w:t>. ун-т», каф. экологии и природопользования. - Оренбург: ОГУ, 2013.</w:t>
      </w:r>
    </w:p>
    <w:sectPr w:rsidR="00341C2F" w:rsidRPr="00470978" w:rsidSect="004B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FB9" w:rsidRDefault="00671FB9" w:rsidP="00B87C0A">
      <w:pPr>
        <w:spacing w:after="0" w:line="240" w:lineRule="auto"/>
      </w:pPr>
      <w:r>
        <w:separator/>
      </w:r>
    </w:p>
  </w:endnote>
  <w:endnote w:type="continuationSeparator" w:id="0">
    <w:p w:rsidR="00671FB9" w:rsidRDefault="00671FB9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FB9" w:rsidRDefault="00671FB9" w:rsidP="00B87C0A">
      <w:pPr>
        <w:spacing w:after="0" w:line="240" w:lineRule="auto"/>
      </w:pPr>
      <w:r>
        <w:separator/>
      </w:r>
    </w:p>
  </w:footnote>
  <w:footnote w:type="continuationSeparator" w:id="0">
    <w:p w:rsidR="00671FB9" w:rsidRDefault="00671FB9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1CB"/>
    <w:rsid w:val="00034CC7"/>
    <w:rsid w:val="00036AAD"/>
    <w:rsid w:val="0009088B"/>
    <w:rsid w:val="000B6172"/>
    <w:rsid w:val="000E2205"/>
    <w:rsid w:val="00114E63"/>
    <w:rsid w:val="001B527D"/>
    <w:rsid w:val="00204145"/>
    <w:rsid w:val="00235037"/>
    <w:rsid w:val="00236FA7"/>
    <w:rsid w:val="002F56C7"/>
    <w:rsid w:val="00341C2F"/>
    <w:rsid w:val="003A0B4E"/>
    <w:rsid w:val="003B63FD"/>
    <w:rsid w:val="003C0924"/>
    <w:rsid w:val="004438B1"/>
    <w:rsid w:val="00454F2A"/>
    <w:rsid w:val="004611F5"/>
    <w:rsid w:val="00470978"/>
    <w:rsid w:val="004710FF"/>
    <w:rsid w:val="004B4916"/>
    <w:rsid w:val="004C38AE"/>
    <w:rsid w:val="004D6EFD"/>
    <w:rsid w:val="005608A2"/>
    <w:rsid w:val="00641359"/>
    <w:rsid w:val="00670552"/>
    <w:rsid w:val="00671FB9"/>
    <w:rsid w:val="006E1853"/>
    <w:rsid w:val="007612D3"/>
    <w:rsid w:val="00784BD8"/>
    <w:rsid w:val="007B0A9D"/>
    <w:rsid w:val="007F68A3"/>
    <w:rsid w:val="00991DB1"/>
    <w:rsid w:val="00A44804"/>
    <w:rsid w:val="00A73178"/>
    <w:rsid w:val="00A91F6F"/>
    <w:rsid w:val="00AB17F8"/>
    <w:rsid w:val="00B6161A"/>
    <w:rsid w:val="00B647FD"/>
    <w:rsid w:val="00B65F6C"/>
    <w:rsid w:val="00B86AC3"/>
    <w:rsid w:val="00B87C0A"/>
    <w:rsid w:val="00B92983"/>
    <w:rsid w:val="00BA16D5"/>
    <w:rsid w:val="00C521CB"/>
    <w:rsid w:val="00C529E7"/>
    <w:rsid w:val="00C57742"/>
    <w:rsid w:val="00C825BE"/>
    <w:rsid w:val="00E823EC"/>
    <w:rsid w:val="00F424EF"/>
    <w:rsid w:val="00F6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36FA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4C38AE"/>
    <w:rPr>
      <w:rFonts w:ascii="Times New Roman" w:hAnsi="Times New Roman" w:cs="Times New Roman"/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unhideWhenUsed/>
    <w:rsid w:val="004C38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C38AE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E823E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E823EC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36F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236FA7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236FA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01-2015_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76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2019-03-28T11:18:00Z</cp:lastPrinted>
  <dcterms:created xsi:type="dcterms:W3CDTF">2019-03-28T11:21:00Z</dcterms:created>
  <dcterms:modified xsi:type="dcterms:W3CDTF">2023-02-26T11:04:00Z</dcterms:modified>
</cp:coreProperties>
</file>