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BD4" w:rsidRPr="00F02653" w:rsidRDefault="00310BD4" w:rsidP="00236AAD">
      <w:pPr>
        <w:autoSpaceDE w:val="0"/>
        <w:autoSpaceDN w:val="0"/>
        <w:adjustRightInd w:val="0"/>
        <w:spacing w:line="360" w:lineRule="auto"/>
        <w:jc w:val="right"/>
        <w:rPr>
          <w:b/>
          <w:i/>
          <w:sz w:val="28"/>
          <w:szCs w:val="28"/>
        </w:rPr>
      </w:pPr>
      <w:r w:rsidRPr="00F02653">
        <w:rPr>
          <w:b/>
          <w:i/>
          <w:sz w:val="28"/>
          <w:szCs w:val="28"/>
        </w:rPr>
        <w:t>На правах рукописи</w:t>
      </w:r>
    </w:p>
    <w:p w:rsidR="00310BD4" w:rsidRPr="00A63AB3" w:rsidRDefault="00310BD4" w:rsidP="0033140D">
      <w:pPr>
        <w:autoSpaceDE w:val="0"/>
        <w:autoSpaceDN w:val="0"/>
        <w:adjustRightInd w:val="0"/>
        <w:jc w:val="center"/>
        <w:rPr>
          <w:sz w:val="16"/>
          <w:szCs w:val="16"/>
        </w:rPr>
      </w:pPr>
    </w:p>
    <w:p w:rsidR="00310BD4" w:rsidRPr="00F02653" w:rsidRDefault="00310BD4" w:rsidP="0033140D">
      <w:pPr>
        <w:autoSpaceDE w:val="0"/>
        <w:autoSpaceDN w:val="0"/>
        <w:adjustRightInd w:val="0"/>
        <w:jc w:val="center"/>
        <w:rPr>
          <w:sz w:val="28"/>
          <w:szCs w:val="28"/>
        </w:rPr>
      </w:pPr>
      <w:r w:rsidRPr="00F02653">
        <w:rPr>
          <w:sz w:val="28"/>
          <w:szCs w:val="28"/>
        </w:rPr>
        <w:t>Минобрнауки Российской Федерации</w:t>
      </w:r>
    </w:p>
    <w:p w:rsidR="00310BD4" w:rsidRPr="00F02653" w:rsidRDefault="00310BD4" w:rsidP="0033140D">
      <w:pPr>
        <w:autoSpaceDE w:val="0"/>
        <w:autoSpaceDN w:val="0"/>
        <w:adjustRightInd w:val="0"/>
        <w:jc w:val="center"/>
        <w:rPr>
          <w:sz w:val="28"/>
          <w:szCs w:val="28"/>
        </w:rPr>
      </w:pPr>
    </w:p>
    <w:p w:rsidR="00310BD4" w:rsidRPr="00F02653" w:rsidRDefault="00310BD4" w:rsidP="0033140D">
      <w:pPr>
        <w:autoSpaceDE w:val="0"/>
        <w:autoSpaceDN w:val="0"/>
        <w:adjustRightInd w:val="0"/>
        <w:jc w:val="center"/>
        <w:rPr>
          <w:sz w:val="28"/>
          <w:szCs w:val="28"/>
        </w:rPr>
      </w:pPr>
      <w:r w:rsidRPr="00F02653">
        <w:rPr>
          <w:sz w:val="28"/>
          <w:szCs w:val="28"/>
        </w:rPr>
        <w:t>Федеральное государственное бюджетное образовательное учреждение</w:t>
      </w:r>
    </w:p>
    <w:p w:rsidR="00310BD4" w:rsidRPr="00F02653" w:rsidRDefault="00310BD4" w:rsidP="0033140D">
      <w:pPr>
        <w:autoSpaceDE w:val="0"/>
        <w:autoSpaceDN w:val="0"/>
        <w:adjustRightInd w:val="0"/>
        <w:jc w:val="center"/>
        <w:rPr>
          <w:sz w:val="28"/>
          <w:szCs w:val="28"/>
        </w:rPr>
      </w:pPr>
      <w:r w:rsidRPr="00F02653">
        <w:rPr>
          <w:sz w:val="28"/>
          <w:szCs w:val="28"/>
        </w:rPr>
        <w:t>высшего образования</w:t>
      </w:r>
    </w:p>
    <w:p w:rsidR="00310BD4" w:rsidRPr="00F02653" w:rsidRDefault="00310BD4" w:rsidP="0033140D">
      <w:pPr>
        <w:autoSpaceDE w:val="0"/>
        <w:autoSpaceDN w:val="0"/>
        <w:adjustRightInd w:val="0"/>
        <w:jc w:val="center"/>
        <w:rPr>
          <w:b/>
          <w:sz w:val="28"/>
          <w:szCs w:val="28"/>
        </w:rPr>
      </w:pPr>
      <w:r w:rsidRPr="00F02653">
        <w:rPr>
          <w:b/>
          <w:sz w:val="28"/>
          <w:szCs w:val="28"/>
        </w:rPr>
        <w:t>«Оренбургский государственный университет»</w:t>
      </w:r>
    </w:p>
    <w:p w:rsidR="00310BD4" w:rsidRPr="00F02653" w:rsidRDefault="00310BD4" w:rsidP="0033140D">
      <w:pPr>
        <w:autoSpaceDE w:val="0"/>
        <w:autoSpaceDN w:val="0"/>
        <w:adjustRightInd w:val="0"/>
        <w:jc w:val="center"/>
        <w:rPr>
          <w:sz w:val="28"/>
          <w:szCs w:val="28"/>
        </w:rPr>
      </w:pPr>
    </w:p>
    <w:p w:rsidR="00310BD4" w:rsidRPr="00F02653" w:rsidRDefault="00310BD4" w:rsidP="0033140D">
      <w:pPr>
        <w:autoSpaceDE w:val="0"/>
        <w:autoSpaceDN w:val="0"/>
        <w:adjustRightInd w:val="0"/>
        <w:jc w:val="center"/>
        <w:rPr>
          <w:sz w:val="28"/>
          <w:szCs w:val="28"/>
        </w:rPr>
      </w:pPr>
      <w:r w:rsidRPr="00F02653">
        <w:rPr>
          <w:sz w:val="28"/>
          <w:szCs w:val="28"/>
        </w:rPr>
        <w:t xml:space="preserve">Кафедра </w:t>
      </w:r>
      <w:r w:rsidRPr="00941010">
        <w:rPr>
          <w:sz w:val="28"/>
          <w:szCs w:val="28"/>
          <w:lang w:eastAsia="en-US"/>
        </w:rPr>
        <w:t>философии, культурологии и социологии</w:t>
      </w:r>
    </w:p>
    <w:p w:rsidR="00310BD4" w:rsidRPr="00F02653" w:rsidRDefault="00310BD4" w:rsidP="0033140D">
      <w:pPr>
        <w:autoSpaceDE w:val="0"/>
        <w:autoSpaceDN w:val="0"/>
        <w:adjustRightInd w:val="0"/>
        <w:jc w:val="center"/>
        <w:rPr>
          <w:sz w:val="28"/>
          <w:szCs w:val="28"/>
        </w:rPr>
      </w:pPr>
    </w:p>
    <w:p w:rsidR="00310BD4" w:rsidRPr="00F02653" w:rsidRDefault="00310BD4" w:rsidP="0033140D">
      <w:pPr>
        <w:autoSpaceDE w:val="0"/>
        <w:autoSpaceDN w:val="0"/>
        <w:adjustRightInd w:val="0"/>
        <w:jc w:val="center"/>
        <w:rPr>
          <w:sz w:val="28"/>
          <w:szCs w:val="28"/>
        </w:rPr>
      </w:pPr>
    </w:p>
    <w:p w:rsidR="00310BD4" w:rsidRPr="00F02653" w:rsidRDefault="00310BD4" w:rsidP="0033140D">
      <w:pPr>
        <w:autoSpaceDE w:val="0"/>
        <w:autoSpaceDN w:val="0"/>
        <w:adjustRightInd w:val="0"/>
        <w:jc w:val="center"/>
        <w:rPr>
          <w:sz w:val="28"/>
          <w:szCs w:val="28"/>
        </w:rPr>
      </w:pPr>
    </w:p>
    <w:p w:rsidR="00310BD4" w:rsidRPr="00F02653" w:rsidRDefault="00310BD4" w:rsidP="0033140D">
      <w:pPr>
        <w:autoSpaceDE w:val="0"/>
        <w:autoSpaceDN w:val="0"/>
        <w:adjustRightInd w:val="0"/>
        <w:jc w:val="center"/>
        <w:rPr>
          <w:sz w:val="28"/>
          <w:szCs w:val="28"/>
        </w:rPr>
      </w:pPr>
    </w:p>
    <w:p w:rsidR="00310BD4" w:rsidRPr="00F02653" w:rsidRDefault="00310BD4" w:rsidP="0033140D">
      <w:pPr>
        <w:autoSpaceDE w:val="0"/>
        <w:autoSpaceDN w:val="0"/>
        <w:adjustRightInd w:val="0"/>
        <w:jc w:val="center"/>
        <w:rPr>
          <w:sz w:val="28"/>
          <w:szCs w:val="28"/>
        </w:rPr>
      </w:pPr>
    </w:p>
    <w:p w:rsidR="00310BD4" w:rsidRPr="00F02653" w:rsidRDefault="00310BD4" w:rsidP="0033140D">
      <w:pPr>
        <w:autoSpaceDE w:val="0"/>
        <w:autoSpaceDN w:val="0"/>
        <w:adjustRightInd w:val="0"/>
        <w:jc w:val="center"/>
        <w:rPr>
          <w:sz w:val="28"/>
          <w:szCs w:val="28"/>
        </w:rPr>
      </w:pPr>
    </w:p>
    <w:p w:rsidR="00310BD4" w:rsidRPr="00F02653" w:rsidRDefault="00310BD4" w:rsidP="0033140D">
      <w:pPr>
        <w:autoSpaceDE w:val="0"/>
        <w:autoSpaceDN w:val="0"/>
        <w:adjustRightInd w:val="0"/>
        <w:jc w:val="center"/>
        <w:rPr>
          <w:sz w:val="28"/>
          <w:szCs w:val="28"/>
        </w:rPr>
      </w:pPr>
    </w:p>
    <w:p w:rsidR="00310BD4" w:rsidRPr="00F02653" w:rsidRDefault="00310BD4" w:rsidP="0033140D">
      <w:pPr>
        <w:autoSpaceDE w:val="0"/>
        <w:autoSpaceDN w:val="0"/>
        <w:adjustRightInd w:val="0"/>
        <w:jc w:val="center"/>
        <w:rPr>
          <w:sz w:val="28"/>
          <w:szCs w:val="28"/>
        </w:rPr>
      </w:pPr>
    </w:p>
    <w:p w:rsidR="00310BD4" w:rsidRPr="00F02653" w:rsidRDefault="00310BD4" w:rsidP="0033140D">
      <w:pPr>
        <w:autoSpaceDE w:val="0"/>
        <w:autoSpaceDN w:val="0"/>
        <w:adjustRightInd w:val="0"/>
        <w:jc w:val="center"/>
        <w:rPr>
          <w:sz w:val="28"/>
          <w:szCs w:val="28"/>
        </w:rPr>
      </w:pPr>
    </w:p>
    <w:p w:rsidR="00310BD4" w:rsidRDefault="00310BD4" w:rsidP="0033140D">
      <w:pPr>
        <w:autoSpaceDE w:val="0"/>
        <w:autoSpaceDN w:val="0"/>
        <w:adjustRightInd w:val="0"/>
        <w:jc w:val="center"/>
        <w:rPr>
          <w:sz w:val="28"/>
          <w:szCs w:val="28"/>
        </w:rPr>
      </w:pPr>
    </w:p>
    <w:p w:rsidR="00310BD4" w:rsidRPr="00F02653" w:rsidRDefault="00310BD4" w:rsidP="0033140D">
      <w:pPr>
        <w:autoSpaceDE w:val="0"/>
        <w:autoSpaceDN w:val="0"/>
        <w:adjustRightInd w:val="0"/>
        <w:jc w:val="center"/>
        <w:rPr>
          <w:sz w:val="28"/>
          <w:szCs w:val="28"/>
        </w:rPr>
      </w:pPr>
    </w:p>
    <w:p w:rsidR="00310BD4" w:rsidRPr="00F02653" w:rsidRDefault="00310BD4" w:rsidP="0033140D">
      <w:pPr>
        <w:pStyle w:val="ReportHead"/>
        <w:suppressAutoHyphens/>
        <w:spacing w:before="120"/>
        <w:rPr>
          <w:szCs w:val="28"/>
        </w:rPr>
      </w:pPr>
      <w:r w:rsidRPr="00F02653">
        <w:rPr>
          <w:szCs w:val="28"/>
        </w:rPr>
        <w:t>Методические указания для обучающихся по освоению дисциплины</w:t>
      </w:r>
    </w:p>
    <w:p w:rsidR="00310BD4" w:rsidRPr="00F02653" w:rsidRDefault="00310BD4" w:rsidP="0033140D">
      <w:pPr>
        <w:suppressAutoHyphens/>
        <w:spacing w:before="240"/>
        <w:jc w:val="center"/>
        <w:rPr>
          <w:sz w:val="28"/>
          <w:szCs w:val="22"/>
          <w:lang w:eastAsia="en-US"/>
        </w:rPr>
      </w:pPr>
      <w:r w:rsidRPr="00F02653">
        <w:rPr>
          <w:i/>
          <w:sz w:val="28"/>
          <w:szCs w:val="22"/>
          <w:lang w:eastAsia="en-US"/>
        </w:rPr>
        <w:t>«</w:t>
      </w:r>
      <w:r w:rsidRPr="0031146E">
        <w:rPr>
          <w:i/>
          <w:sz w:val="28"/>
          <w:szCs w:val="22"/>
          <w:lang w:eastAsia="en-US"/>
        </w:rPr>
        <w:t>ФДТ.</w:t>
      </w:r>
      <w:r>
        <w:rPr>
          <w:i/>
          <w:sz w:val="28"/>
          <w:szCs w:val="22"/>
          <w:lang w:eastAsia="en-US"/>
        </w:rPr>
        <w:t>1</w:t>
      </w:r>
      <w:r w:rsidRPr="0031146E">
        <w:rPr>
          <w:i/>
          <w:sz w:val="28"/>
          <w:szCs w:val="22"/>
          <w:lang w:eastAsia="en-US"/>
        </w:rPr>
        <w:t xml:space="preserve"> </w:t>
      </w:r>
      <w:r w:rsidRPr="00F02653">
        <w:rPr>
          <w:i/>
          <w:sz w:val="28"/>
          <w:szCs w:val="22"/>
          <w:lang w:eastAsia="en-US"/>
        </w:rPr>
        <w:t>Социальные проблемы современного общества и их политические решения»</w:t>
      </w:r>
    </w:p>
    <w:p w:rsidR="00310BD4" w:rsidRDefault="00310BD4" w:rsidP="00C033B2">
      <w:pPr>
        <w:pStyle w:val="ReportHead"/>
        <w:suppressAutoHyphens/>
        <w:rPr>
          <w:szCs w:val="28"/>
        </w:rPr>
      </w:pPr>
    </w:p>
    <w:p w:rsidR="00310BD4" w:rsidRPr="00C033B2" w:rsidRDefault="00310BD4" w:rsidP="00C033B2">
      <w:pPr>
        <w:pStyle w:val="ReportHead"/>
        <w:suppressAutoHyphens/>
        <w:rPr>
          <w:szCs w:val="28"/>
        </w:rPr>
      </w:pPr>
    </w:p>
    <w:p w:rsidR="00310BD4" w:rsidRDefault="00310BD4" w:rsidP="00C033B2">
      <w:pPr>
        <w:pStyle w:val="ReportHead"/>
        <w:suppressAutoHyphens/>
        <w:spacing w:line="360" w:lineRule="auto"/>
        <w:rPr>
          <w:sz w:val="24"/>
        </w:rPr>
      </w:pPr>
      <w:r>
        <w:rPr>
          <w:sz w:val="24"/>
        </w:rPr>
        <w:t>Уровень высшего образования</w:t>
      </w:r>
    </w:p>
    <w:p w:rsidR="00310BD4" w:rsidRDefault="00310BD4" w:rsidP="00C033B2">
      <w:pPr>
        <w:pStyle w:val="ReportHead"/>
        <w:suppressAutoHyphens/>
        <w:spacing w:line="360" w:lineRule="auto"/>
        <w:rPr>
          <w:sz w:val="24"/>
        </w:rPr>
      </w:pPr>
      <w:r>
        <w:rPr>
          <w:sz w:val="24"/>
        </w:rPr>
        <w:t>СПЕЦИАЛИТЕТ</w:t>
      </w:r>
    </w:p>
    <w:p w:rsidR="00310BD4" w:rsidRDefault="00310BD4" w:rsidP="00C033B2">
      <w:pPr>
        <w:pStyle w:val="ReportHead"/>
        <w:suppressAutoHyphens/>
        <w:rPr>
          <w:sz w:val="24"/>
        </w:rPr>
      </w:pPr>
      <w:r>
        <w:rPr>
          <w:sz w:val="24"/>
        </w:rPr>
        <w:t>Специальность</w:t>
      </w:r>
    </w:p>
    <w:p w:rsidR="00310BD4" w:rsidRDefault="00310BD4" w:rsidP="00C033B2">
      <w:pPr>
        <w:pStyle w:val="ReportHead"/>
        <w:suppressAutoHyphens/>
        <w:rPr>
          <w:i/>
          <w:sz w:val="24"/>
          <w:u w:val="single"/>
        </w:rPr>
      </w:pPr>
      <w:r>
        <w:rPr>
          <w:i/>
          <w:sz w:val="24"/>
          <w:u w:val="single"/>
        </w:rPr>
        <w:t>37.05.02 Психология служебной деятельности</w:t>
      </w:r>
    </w:p>
    <w:p w:rsidR="00310BD4" w:rsidRDefault="00310BD4" w:rsidP="00C033B2">
      <w:pPr>
        <w:pStyle w:val="ReportHead"/>
        <w:suppressAutoHyphens/>
        <w:rPr>
          <w:sz w:val="24"/>
          <w:vertAlign w:val="superscript"/>
        </w:rPr>
      </w:pPr>
      <w:r>
        <w:rPr>
          <w:sz w:val="24"/>
          <w:vertAlign w:val="superscript"/>
        </w:rPr>
        <w:t>(код и наименование специальности)</w:t>
      </w:r>
    </w:p>
    <w:p w:rsidR="00310BD4" w:rsidRDefault="00310BD4" w:rsidP="00C033B2">
      <w:pPr>
        <w:pStyle w:val="ReportHead"/>
        <w:suppressAutoHyphens/>
        <w:rPr>
          <w:i/>
          <w:sz w:val="24"/>
          <w:u w:val="single"/>
        </w:rPr>
      </w:pPr>
      <w:r>
        <w:rPr>
          <w:i/>
          <w:sz w:val="24"/>
          <w:u w:val="single"/>
        </w:rPr>
        <w:t>Психологическое обеспечение служебной деятельности сотрудников правоохранительных органов</w:t>
      </w:r>
    </w:p>
    <w:p w:rsidR="00310BD4" w:rsidRDefault="00310BD4" w:rsidP="00C033B2">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310BD4" w:rsidRDefault="00310BD4" w:rsidP="00C033B2">
      <w:pPr>
        <w:pStyle w:val="ReportHead"/>
        <w:suppressAutoHyphens/>
        <w:rPr>
          <w:sz w:val="24"/>
        </w:rPr>
      </w:pPr>
    </w:p>
    <w:p w:rsidR="00310BD4" w:rsidRDefault="00310BD4" w:rsidP="00C033B2">
      <w:pPr>
        <w:pStyle w:val="ReportHead"/>
        <w:suppressAutoHyphens/>
        <w:rPr>
          <w:sz w:val="24"/>
        </w:rPr>
      </w:pPr>
      <w:r>
        <w:rPr>
          <w:sz w:val="24"/>
        </w:rPr>
        <w:t>Квалификация</w:t>
      </w:r>
    </w:p>
    <w:p w:rsidR="00310BD4" w:rsidRDefault="00310BD4" w:rsidP="00C033B2">
      <w:pPr>
        <w:pStyle w:val="ReportHead"/>
        <w:suppressAutoHyphens/>
        <w:rPr>
          <w:i/>
          <w:sz w:val="24"/>
          <w:u w:val="single"/>
        </w:rPr>
      </w:pPr>
      <w:r>
        <w:rPr>
          <w:i/>
          <w:sz w:val="24"/>
          <w:u w:val="single"/>
        </w:rPr>
        <w:t>Психолог</w:t>
      </w:r>
    </w:p>
    <w:p w:rsidR="00310BD4" w:rsidRDefault="00310BD4" w:rsidP="002518C0">
      <w:pPr>
        <w:pStyle w:val="ReportHead"/>
        <w:suppressAutoHyphens/>
        <w:spacing w:before="240"/>
        <w:rPr>
          <w:sz w:val="24"/>
        </w:rPr>
      </w:pPr>
      <w:r>
        <w:rPr>
          <w:sz w:val="24"/>
        </w:rPr>
        <w:t>Форма обучения</w:t>
      </w:r>
    </w:p>
    <w:p w:rsidR="00310BD4" w:rsidRDefault="00310BD4" w:rsidP="00C033B2">
      <w:pPr>
        <w:pStyle w:val="ReportHead"/>
        <w:suppressAutoHyphens/>
        <w:rPr>
          <w:i/>
          <w:sz w:val="24"/>
          <w:u w:val="single"/>
        </w:rPr>
      </w:pPr>
      <w:r>
        <w:rPr>
          <w:i/>
          <w:sz w:val="24"/>
          <w:u w:val="single"/>
        </w:rPr>
        <w:t>Очная</w:t>
      </w:r>
    </w:p>
    <w:p w:rsidR="00310BD4" w:rsidRPr="00F02653" w:rsidRDefault="00310BD4" w:rsidP="0033140D">
      <w:pPr>
        <w:suppressAutoHyphens/>
        <w:jc w:val="center"/>
        <w:rPr>
          <w:szCs w:val="22"/>
          <w:lang w:eastAsia="en-US"/>
        </w:rPr>
      </w:pPr>
    </w:p>
    <w:p w:rsidR="00310BD4" w:rsidRPr="00F02653" w:rsidRDefault="00310BD4" w:rsidP="0033140D">
      <w:pPr>
        <w:suppressAutoHyphens/>
        <w:jc w:val="center"/>
        <w:rPr>
          <w:szCs w:val="22"/>
          <w:lang w:eastAsia="en-US"/>
        </w:rPr>
      </w:pPr>
    </w:p>
    <w:p w:rsidR="00310BD4" w:rsidRPr="00F02653" w:rsidRDefault="00310BD4" w:rsidP="0033140D">
      <w:pPr>
        <w:suppressAutoHyphens/>
        <w:jc w:val="center"/>
        <w:rPr>
          <w:szCs w:val="22"/>
          <w:lang w:eastAsia="en-US"/>
        </w:rPr>
      </w:pPr>
    </w:p>
    <w:p w:rsidR="00310BD4" w:rsidRPr="00F02653" w:rsidRDefault="00310BD4" w:rsidP="0033140D">
      <w:pPr>
        <w:suppressAutoHyphens/>
        <w:jc w:val="center"/>
        <w:rPr>
          <w:szCs w:val="22"/>
          <w:lang w:eastAsia="en-US"/>
        </w:rPr>
      </w:pPr>
    </w:p>
    <w:p w:rsidR="00310BD4" w:rsidRPr="00F02653" w:rsidRDefault="00310BD4" w:rsidP="0033140D">
      <w:pPr>
        <w:suppressAutoHyphens/>
        <w:jc w:val="center"/>
        <w:rPr>
          <w:szCs w:val="22"/>
          <w:lang w:eastAsia="en-US"/>
        </w:rPr>
      </w:pPr>
    </w:p>
    <w:p w:rsidR="00310BD4" w:rsidRPr="00F02653" w:rsidRDefault="00310BD4" w:rsidP="0033140D">
      <w:pPr>
        <w:suppressAutoHyphens/>
        <w:jc w:val="center"/>
        <w:rPr>
          <w:szCs w:val="22"/>
          <w:lang w:eastAsia="en-US"/>
        </w:rPr>
      </w:pPr>
    </w:p>
    <w:p w:rsidR="00310BD4" w:rsidRPr="00F02653" w:rsidRDefault="00310BD4" w:rsidP="0033140D">
      <w:pPr>
        <w:suppressAutoHyphens/>
        <w:jc w:val="center"/>
        <w:rPr>
          <w:szCs w:val="22"/>
          <w:lang w:eastAsia="en-US"/>
        </w:rPr>
      </w:pPr>
    </w:p>
    <w:p w:rsidR="00310BD4" w:rsidRPr="00F02653" w:rsidRDefault="00310BD4" w:rsidP="0033140D">
      <w:pPr>
        <w:suppressAutoHyphens/>
        <w:jc w:val="center"/>
        <w:rPr>
          <w:szCs w:val="22"/>
          <w:lang w:eastAsia="en-US"/>
        </w:rPr>
      </w:pPr>
    </w:p>
    <w:p w:rsidR="00310BD4" w:rsidRDefault="00310BD4" w:rsidP="0033140D">
      <w:pPr>
        <w:suppressAutoHyphens/>
        <w:jc w:val="center"/>
        <w:rPr>
          <w:szCs w:val="22"/>
          <w:lang w:eastAsia="en-US"/>
        </w:rPr>
      </w:pPr>
    </w:p>
    <w:p w:rsidR="00310BD4" w:rsidRPr="00F02653" w:rsidRDefault="00310BD4" w:rsidP="0033140D">
      <w:pPr>
        <w:suppressAutoHyphens/>
        <w:jc w:val="center"/>
        <w:rPr>
          <w:szCs w:val="22"/>
          <w:lang w:eastAsia="en-US"/>
        </w:rPr>
      </w:pPr>
    </w:p>
    <w:p w:rsidR="00310BD4" w:rsidRPr="00F02653" w:rsidRDefault="00310BD4" w:rsidP="0033140D">
      <w:pPr>
        <w:suppressAutoHyphens/>
        <w:jc w:val="center"/>
        <w:rPr>
          <w:szCs w:val="22"/>
          <w:lang w:eastAsia="en-US"/>
        </w:rPr>
        <w:sectPr w:rsidR="00310BD4" w:rsidRPr="00F02653" w:rsidSect="00236AAD">
          <w:footerReference w:type="even" r:id="rId7"/>
          <w:footerReference w:type="default" r:id="rId8"/>
          <w:pgSz w:w="11906" w:h="16838"/>
          <w:pgMar w:top="737" w:right="567" w:bottom="567" w:left="1021" w:header="0" w:footer="510" w:gutter="0"/>
          <w:cols w:space="708"/>
          <w:titlePg/>
          <w:docGrid w:linePitch="360"/>
        </w:sectPr>
      </w:pPr>
      <w:r w:rsidRPr="00F02653">
        <w:rPr>
          <w:szCs w:val="22"/>
          <w:lang w:eastAsia="en-US"/>
        </w:rPr>
        <w:t>Год набора 20</w:t>
      </w:r>
      <w:r>
        <w:rPr>
          <w:szCs w:val="22"/>
          <w:lang w:eastAsia="en-US"/>
        </w:rPr>
        <w:t>23</w:t>
      </w:r>
    </w:p>
    <w:p w:rsidR="00310BD4" w:rsidRPr="00F11178" w:rsidRDefault="00310BD4" w:rsidP="00201788">
      <w:pPr>
        <w:jc w:val="both"/>
        <w:rPr>
          <w:lang w:eastAsia="en-US"/>
        </w:rPr>
      </w:pPr>
    </w:p>
    <w:p w:rsidR="00310BD4" w:rsidRPr="00F11178" w:rsidRDefault="00310BD4" w:rsidP="00201788">
      <w:pPr>
        <w:jc w:val="both"/>
        <w:rPr>
          <w:lang w:eastAsia="en-US"/>
        </w:rPr>
      </w:pPr>
    </w:p>
    <w:p w:rsidR="00310BD4" w:rsidRPr="00F11178" w:rsidRDefault="00310BD4" w:rsidP="00201788">
      <w:pPr>
        <w:jc w:val="both"/>
        <w:rPr>
          <w:lang w:eastAsia="en-US"/>
        </w:rPr>
      </w:pPr>
      <w:r w:rsidRPr="00F11178">
        <w:rPr>
          <w:lang w:eastAsia="en-US"/>
        </w:rPr>
        <w:t>Составитель:</w:t>
      </w:r>
    </w:p>
    <w:p w:rsidR="00310BD4" w:rsidRPr="00F11178" w:rsidRDefault="00310BD4" w:rsidP="00201788">
      <w:pPr>
        <w:jc w:val="both"/>
        <w:rPr>
          <w:lang w:eastAsia="en-US"/>
        </w:rPr>
      </w:pPr>
      <w:r w:rsidRPr="00F11178">
        <w:rPr>
          <w:lang w:eastAsia="en-US"/>
        </w:rPr>
        <w:t>Доцент кафедры философии, культурологии и социологии _______________ Н. Р.  Хамидуллин</w:t>
      </w:r>
    </w:p>
    <w:p w:rsidR="00310BD4" w:rsidRPr="00F11178" w:rsidRDefault="00310BD4" w:rsidP="00201788">
      <w:pPr>
        <w:jc w:val="both"/>
        <w:rPr>
          <w:lang w:eastAsia="en-US"/>
        </w:rPr>
      </w:pPr>
    </w:p>
    <w:p w:rsidR="00310BD4" w:rsidRPr="00F11178" w:rsidRDefault="00310BD4" w:rsidP="00201788">
      <w:pPr>
        <w:jc w:val="both"/>
        <w:rPr>
          <w:lang w:eastAsia="en-US"/>
        </w:rPr>
      </w:pPr>
      <w:r w:rsidRPr="00F11178">
        <w:rPr>
          <w:lang w:eastAsia="en-US"/>
        </w:rPr>
        <w:t>Методические указания рассмотрены и одобрены на заседании кафедры философии, культурологии и социологии</w:t>
      </w:r>
    </w:p>
    <w:p w:rsidR="00310BD4" w:rsidRPr="00F11178" w:rsidRDefault="00310BD4" w:rsidP="00201788">
      <w:pPr>
        <w:jc w:val="both"/>
        <w:rPr>
          <w:lang w:eastAsia="en-US"/>
        </w:rPr>
      </w:pPr>
    </w:p>
    <w:p w:rsidR="00310BD4" w:rsidRPr="00F11178" w:rsidRDefault="00310BD4" w:rsidP="00201788">
      <w:pPr>
        <w:jc w:val="both"/>
        <w:rPr>
          <w:lang w:eastAsia="en-US"/>
        </w:rPr>
      </w:pPr>
      <w:r w:rsidRPr="00F11178">
        <w:rPr>
          <w:lang w:eastAsia="en-US"/>
        </w:rPr>
        <w:t>протокол № _____ от "_____" __________ 20____ г.</w:t>
      </w:r>
    </w:p>
    <w:p w:rsidR="00310BD4" w:rsidRPr="00F11178" w:rsidRDefault="00310BD4" w:rsidP="00201788">
      <w:pPr>
        <w:jc w:val="both"/>
        <w:rPr>
          <w:lang w:eastAsia="en-US"/>
        </w:rPr>
      </w:pPr>
    </w:p>
    <w:p w:rsidR="00310BD4" w:rsidRPr="00F11178" w:rsidRDefault="00310BD4" w:rsidP="00201788">
      <w:pPr>
        <w:jc w:val="both"/>
        <w:rPr>
          <w:lang w:eastAsia="en-US"/>
        </w:rPr>
      </w:pPr>
      <w:r w:rsidRPr="00F11178">
        <w:rPr>
          <w:lang w:eastAsia="en-US"/>
        </w:rPr>
        <w:t>Заведующий кафедрой _______________ Ю. Ш.  Стрелец</w:t>
      </w:r>
    </w:p>
    <w:p w:rsidR="00310BD4" w:rsidRPr="00F11178" w:rsidRDefault="00310BD4" w:rsidP="00201788">
      <w:pPr>
        <w:jc w:val="both"/>
        <w:rPr>
          <w:snapToGrid w:val="0"/>
        </w:rPr>
      </w:pPr>
    </w:p>
    <w:p w:rsidR="00310BD4" w:rsidRPr="00F11178" w:rsidRDefault="00310BD4" w:rsidP="00201788">
      <w:pPr>
        <w:jc w:val="both"/>
        <w:rPr>
          <w:snapToGrid w:val="0"/>
        </w:rPr>
      </w:pPr>
    </w:p>
    <w:p w:rsidR="00310BD4" w:rsidRPr="00F11178" w:rsidRDefault="00310BD4" w:rsidP="0033140D">
      <w:pPr>
        <w:jc w:val="both"/>
        <w:rPr>
          <w:snapToGrid w:val="0"/>
        </w:rPr>
      </w:pPr>
    </w:p>
    <w:p w:rsidR="00310BD4" w:rsidRPr="00F11178" w:rsidRDefault="00310BD4" w:rsidP="0033140D">
      <w:pPr>
        <w:jc w:val="both"/>
        <w:rPr>
          <w:snapToGrid w:val="0"/>
        </w:rPr>
      </w:pPr>
    </w:p>
    <w:p w:rsidR="00310BD4" w:rsidRPr="00F11178" w:rsidRDefault="00310BD4" w:rsidP="0033140D">
      <w:pPr>
        <w:jc w:val="both"/>
        <w:rPr>
          <w:snapToGrid w:val="0"/>
        </w:rPr>
      </w:pPr>
    </w:p>
    <w:p w:rsidR="00310BD4" w:rsidRPr="00F11178" w:rsidRDefault="00310BD4" w:rsidP="0033140D">
      <w:pPr>
        <w:jc w:val="both"/>
        <w:rPr>
          <w:snapToGrid w:val="0"/>
        </w:rPr>
      </w:pPr>
    </w:p>
    <w:p w:rsidR="00310BD4" w:rsidRPr="00F11178" w:rsidRDefault="00310BD4" w:rsidP="0033140D">
      <w:pPr>
        <w:jc w:val="both"/>
        <w:rPr>
          <w:snapToGrid w:val="0"/>
        </w:rPr>
      </w:pPr>
    </w:p>
    <w:p w:rsidR="00310BD4" w:rsidRPr="00F11178" w:rsidRDefault="00310BD4" w:rsidP="0033140D">
      <w:pPr>
        <w:jc w:val="both"/>
        <w:rPr>
          <w:snapToGrid w:val="0"/>
        </w:rPr>
      </w:pPr>
    </w:p>
    <w:p w:rsidR="00310BD4" w:rsidRPr="00F11178" w:rsidRDefault="00310BD4" w:rsidP="0033140D">
      <w:pPr>
        <w:jc w:val="both"/>
        <w:rPr>
          <w:snapToGrid w:val="0"/>
        </w:rPr>
      </w:pPr>
    </w:p>
    <w:p w:rsidR="00310BD4" w:rsidRPr="00F11178" w:rsidRDefault="00310BD4" w:rsidP="0033140D">
      <w:pPr>
        <w:jc w:val="both"/>
        <w:rPr>
          <w:snapToGrid w:val="0"/>
        </w:rPr>
      </w:pPr>
    </w:p>
    <w:p w:rsidR="00310BD4" w:rsidRPr="00F11178" w:rsidRDefault="00310BD4" w:rsidP="0033140D">
      <w:pPr>
        <w:jc w:val="both"/>
        <w:rPr>
          <w:snapToGrid w:val="0"/>
        </w:rPr>
      </w:pPr>
    </w:p>
    <w:p w:rsidR="00310BD4" w:rsidRPr="00F11178" w:rsidRDefault="00310BD4" w:rsidP="0033140D">
      <w:pPr>
        <w:jc w:val="both"/>
        <w:rPr>
          <w:snapToGrid w:val="0"/>
        </w:rPr>
      </w:pPr>
    </w:p>
    <w:p w:rsidR="00310BD4" w:rsidRPr="00F11178" w:rsidRDefault="00310BD4" w:rsidP="0033140D">
      <w:pPr>
        <w:jc w:val="both"/>
        <w:rPr>
          <w:snapToGrid w:val="0"/>
        </w:rPr>
      </w:pPr>
    </w:p>
    <w:p w:rsidR="00310BD4" w:rsidRPr="00F11178" w:rsidRDefault="00310BD4" w:rsidP="0033140D">
      <w:pPr>
        <w:jc w:val="both"/>
        <w:rPr>
          <w:snapToGrid w:val="0"/>
        </w:rPr>
      </w:pPr>
    </w:p>
    <w:p w:rsidR="00310BD4" w:rsidRPr="00F11178" w:rsidRDefault="00310BD4" w:rsidP="0033140D">
      <w:pPr>
        <w:jc w:val="both"/>
        <w:rPr>
          <w:snapToGrid w:val="0"/>
        </w:rPr>
      </w:pPr>
    </w:p>
    <w:p w:rsidR="00310BD4" w:rsidRPr="00F11178" w:rsidRDefault="00310BD4" w:rsidP="0033140D">
      <w:pPr>
        <w:jc w:val="both"/>
        <w:rPr>
          <w:snapToGrid w:val="0"/>
        </w:rPr>
      </w:pPr>
    </w:p>
    <w:p w:rsidR="00310BD4" w:rsidRPr="00F11178" w:rsidRDefault="00310BD4" w:rsidP="0033140D">
      <w:pPr>
        <w:jc w:val="both"/>
        <w:rPr>
          <w:snapToGrid w:val="0"/>
        </w:rPr>
      </w:pPr>
    </w:p>
    <w:p w:rsidR="00310BD4" w:rsidRPr="00F11178" w:rsidRDefault="00310BD4" w:rsidP="0033140D">
      <w:pPr>
        <w:jc w:val="both"/>
        <w:rPr>
          <w:snapToGrid w:val="0"/>
        </w:rPr>
      </w:pPr>
    </w:p>
    <w:p w:rsidR="00310BD4" w:rsidRPr="00F11178" w:rsidRDefault="00310BD4" w:rsidP="0033140D">
      <w:pPr>
        <w:jc w:val="both"/>
        <w:rPr>
          <w:snapToGrid w:val="0"/>
        </w:rPr>
      </w:pPr>
    </w:p>
    <w:p w:rsidR="00310BD4" w:rsidRPr="00F11178" w:rsidRDefault="00310BD4" w:rsidP="0033140D">
      <w:pPr>
        <w:jc w:val="both"/>
        <w:rPr>
          <w:snapToGrid w:val="0"/>
        </w:rPr>
      </w:pPr>
    </w:p>
    <w:p w:rsidR="00310BD4" w:rsidRPr="00F11178" w:rsidRDefault="00310BD4" w:rsidP="0033140D">
      <w:pPr>
        <w:jc w:val="both"/>
        <w:rPr>
          <w:snapToGrid w:val="0"/>
        </w:rPr>
      </w:pPr>
    </w:p>
    <w:p w:rsidR="00310BD4" w:rsidRPr="00F11178" w:rsidRDefault="00310BD4" w:rsidP="0033140D">
      <w:pPr>
        <w:jc w:val="both"/>
        <w:rPr>
          <w:snapToGrid w:val="0"/>
        </w:rPr>
      </w:pPr>
    </w:p>
    <w:p w:rsidR="00310BD4" w:rsidRPr="00F11178" w:rsidRDefault="00310BD4" w:rsidP="0033140D">
      <w:pPr>
        <w:jc w:val="both"/>
        <w:rPr>
          <w:snapToGrid w:val="0"/>
        </w:rPr>
      </w:pPr>
    </w:p>
    <w:p w:rsidR="00310BD4" w:rsidRPr="00F11178" w:rsidRDefault="00310BD4" w:rsidP="0033140D">
      <w:pPr>
        <w:jc w:val="both"/>
        <w:rPr>
          <w:snapToGrid w:val="0"/>
        </w:rPr>
      </w:pPr>
    </w:p>
    <w:p w:rsidR="00310BD4" w:rsidRPr="00F11178" w:rsidRDefault="00310BD4" w:rsidP="0033140D">
      <w:pPr>
        <w:jc w:val="both"/>
        <w:rPr>
          <w:snapToGrid w:val="0"/>
        </w:rPr>
      </w:pPr>
    </w:p>
    <w:p w:rsidR="00310BD4" w:rsidRPr="00F11178" w:rsidRDefault="00310BD4" w:rsidP="0033140D">
      <w:pPr>
        <w:jc w:val="both"/>
        <w:rPr>
          <w:snapToGrid w:val="0"/>
        </w:rPr>
      </w:pPr>
    </w:p>
    <w:p w:rsidR="00310BD4" w:rsidRDefault="00310BD4" w:rsidP="0033140D">
      <w:pPr>
        <w:jc w:val="both"/>
        <w:rPr>
          <w:snapToGrid w:val="0"/>
        </w:rPr>
      </w:pPr>
    </w:p>
    <w:p w:rsidR="00310BD4" w:rsidRDefault="00310BD4" w:rsidP="0033140D">
      <w:pPr>
        <w:jc w:val="both"/>
        <w:rPr>
          <w:snapToGrid w:val="0"/>
        </w:rPr>
      </w:pPr>
    </w:p>
    <w:p w:rsidR="00310BD4" w:rsidRDefault="00310BD4" w:rsidP="0033140D">
      <w:pPr>
        <w:jc w:val="both"/>
        <w:rPr>
          <w:snapToGrid w:val="0"/>
        </w:rPr>
      </w:pPr>
    </w:p>
    <w:p w:rsidR="00310BD4" w:rsidRDefault="00310BD4" w:rsidP="0033140D">
      <w:pPr>
        <w:jc w:val="both"/>
        <w:rPr>
          <w:snapToGrid w:val="0"/>
        </w:rPr>
      </w:pPr>
    </w:p>
    <w:p w:rsidR="00310BD4" w:rsidRDefault="00310BD4" w:rsidP="0033140D">
      <w:pPr>
        <w:jc w:val="both"/>
        <w:rPr>
          <w:snapToGrid w:val="0"/>
        </w:rPr>
      </w:pPr>
    </w:p>
    <w:p w:rsidR="00310BD4" w:rsidRPr="00F11178" w:rsidRDefault="00310BD4" w:rsidP="0033140D">
      <w:pPr>
        <w:jc w:val="both"/>
        <w:rPr>
          <w:snapToGrid w:val="0"/>
        </w:rPr>
      </w:pPr>
    </w:p>
    <w:p w:rsidR="00310BD4" w:rsidRPr="00F11178" w:rsidRDefault="00310BD4" w:rsidP="0033140D">
      <w:pPr>
        <w:jc w:val="both"/>
        <w:rPr>
          <w:snapToGrid w:val="0"/>
        </w:rPr>
      </w:pPr>
    </w:p>
    <w:p w:rsidR="00310BD4" w:rsidRPr="00F11178" w:rsidRDefault="00310BD4" w:rsidP="0033140D">
      <w:pPr>
        <w:jc w:val="both"/>
        <w:rPr>
          <w:snapToGrid w:val="0"/>
        </w:rPr>
      </w:pPr>
    </w:p>
    <w:p w:rsidR="00310BD4" w:rsidRPr="00F11178" w:rsidRDefault="00310BD4" w:rsidP="0033140D">
      <w:pPr>
        <w:jc w:val="both"/>
        <w:rPr>
          <w:snapToGrid w:val="0"/>
        </w:rPr>
      </w:pPr>
    </w:p>
    <w:p w:rsidR="00310BD4" w:rsidRPr="00F11178" w:rsidRDefault="00310BD4" w:rsidP="0033140D">
      <w:pPr>
        <w:jc w:val="both"/>
        <w:rPr>
          <w:snapToGrid w:val="0"/>
        </w:rPr>
      </w:pPr>
    </w:p>
    <w:p w:rsidR="00310BD4" w:rsidRPr="00F11178" w:rsidRDefault="00310BD4" w:rsidP="0033140D">
      <w:pPr>
        <w:spacing w:after="200"/>
        <w:jc w:val="both"/>
        <w:rPr>
          <w:lang w:eastAsia="en-US"/>
        </w:rPr>
      </w:pPr>
      <w:r w:rsidRPr="00F11178">
        <w:rPr>
          <w:lang w:eastAsia="en-US"/>
        </w:rPr>
        <w:t xml:space="preserve">Методические указания является приложением к рабочей программе по дисциплине «Социальные проблемы современного общества и их политические решения», зарегистрированной в </w:t>
      </w:r>
      <w:r w:rsidRPr="0044218A">
        <w:t>О</w:t>
      </w:r>
      <w:r>
        <w:t>Ц</w:t>
      </w:r>
      <w:r w:rsidRPr="0044218A">
        <w:t>О</w:t>
      </w:r>
      <w:r>
        <w:t>П</w:t>
      </w:r>
      <w:r w:rsidRPr="00F11178">
        <w:rPr>
          <w:lang w:eastAsia="en-US"/>
        </w:rPr>
        <w:t xml:space="preserve"> ЦИТ под учетным номером _______________</w:t>
      </w:r>
    </w:p>
    <w:p w:rsidR="00310BD4" w:rsidRPr="00F11178" w:rsidRDefault="00310BD4" w:rsidP="0033140D">
      <w:pPr>
        <w:jc w:val="both"/>
      </w:pPr>
    </w:p>
    <w:p w:rsidR="00310BD4" w:rsidRPr="00F11178" w:rsidRDefault="00310BD4" w:rsidP="0033140D">
      <w:pPr>
        <w:jc w:val="both"/>
      </w:pPr>
    </w:p>
    <w:tbl>
      <w:tblPr>
        <w:tblW w:w="10311" w:type="dxa"/>
        <w:tblLayout w:type="fixed"/>
        <w:tblCellMar>
          <w:left w:w="51" w:type="dxa"/>
          <w:right w:w="51" w:type="dxa"/>
        </w:tblCellMar>
        <w:tblLook w:val="0000"/>
      </w:tblPr>
      <w:tblGrid>
        <w:gridCol w:w="7071"/>
        <w:gridCol w:w="3240"/>
      </w:tblGrid>
      <w:tr w:rsidR="00310BD4" w:rsidRPr="00F11178" w:rsidTr="005D5A77">
        <w:tc>
          <w:tcPr>
            <w:tcW w:w="7071" w:type="dxa"/>
          </w:tcPr>
          <w:p w:rsidR="00310BD4" w:rsidRPr="00F11178" w:rsidRDefault="00310BD4" w:rsidP="00B50806">
            <w:pPr>
              <w:pStyle w:val="ReportHead"/>
              <w:tabs>
                <w:tab w:val="left" w:pos="10432"/>
              </w:tabs>
              <w:suppressAutoHyphens/>
              <w:jc w:val="left"/>
              <w:rPr>
                <w:sz w:val="24"/>
                <w:szCs w:val="24"/>
              </w:rPr>
            </w:pPr>
          </w:p>
        </w:tc>
        <w:tc>
          <w:tcPr>
            <w:tcW w:w="3240" w:type="dxa"/>
          </w:tcPr>
          <w:p w:rsidR="00310BD4" w:rsidRPr="00F11178" w:rsidRDefault="00310BD4" w:rsidP="00B50806">
            <w:pPr>
              <w:pStyle w:val="ReportHead"/>
              <w:tabs>
                <w:tab w:val="left" w:pos="10432"/>
              </w:tabs>
              <w:suppressAutoHyphens/>
              <w:jc w:val="left"/>
              <w:rPr>
                <w:sz w:val="24"/>
                <w:szCs w:val="24"/>
              </w:rPr>
            </w:pPr>
            <w:r w:rsidRPr="00F11178">
              <w:rPr>
                <w:sz w:val="24"/>
                <w:szCs w:val="24"/>
              </w:rPr>
              <w:t>© Хамидуллин  Н. Р., 202</w:t>
            </w:r>
            <w:r>
              <w:rPr>
                <w:sz w:val="24"/>
                <w:szCs w:val="24"/>
              </w:rPr>
              <w:t>3</w:t>
            </w:r>
          </w:p>
        </w:tc>
      </w:tr>
      <w:tr w:rsidR="00310BD4" w:rsidRPr="00F11178" w:rsidTr="005D5A77">
        <w:tc>
          <w:tcPr>
            <w:tcW w:w="7071" w:type="dxa"/>
          </w:tcPr>
          <w:p w:rsidR="00310BD4" w:rsidRPr="00F11178" w:rsidRDefault="00310BD4" w:rsidP="00B50806">
            <w:pPr>
              <w:pStyle w:val="ReportHead"/>
              <w:tabs>
                <w:tab w:val="left" w:pos="10432"/>
              </w:tabs>
              <w:suppressAutoHyphens/>
              <w:jc w:val="left"/>
              <w:rPr>
                <w:sz w:val="24"/>
                <w:szCs w:val="24"/>
              </w:rPr>
            </w:pPr>
          </w:p>
        </w:tc>
        <w:tc>
          <w:tcPr>
            <w:tcW w:w="3240" w:type="dxa"/>
          </w:tcPr>
          <w:p w:rsidR="00310BD4" w:rsidRPr="00F11178" w:rsidRDefault="00310BD4" w:rsidP="00B50806">
            <w:pPr>
              <w:pStyle w:val="ReportHead"/>
              <w:tabs>
                <w:tab w:val="left" w:pos="10432"/>
              </w:tabs>
              <w:suppressAutoHyphens/>
              <w:jc w:val="left"/>
              <w:rPr>
                <w:sz w:val="24"/>
                <w:szCs w:val="24"/>
              </w:rPr>
            </w:pPr>
            <w:r w:rsidRPr="00F11178">
              <w:rPr>
                <w:sz w:val="24"/>
                <w:szCs w:val="24"/>
              </w:rPr>
              <w:t>© ОГУ, 202</w:t>
            </w:r>
            <w:r>
              <w:rPr>
                <w:sz w:val="24"/>
                <w:szCs w:val="24"/>
              </w:rPr>
              <w:t>3</w:t>
            </w:r>
          </w:p>
        </w:tc>
      </w:tr>
    </w:tbl>
    <w:p w:rsidR="00310BD4" w:rsidRDefault="00310BD4" w:rsidP="005D5A77">
      <w:pPr>
        <w:tabs>
          <w:tab w:val="left" w:pos="10440"/>
        </w:tabs>
        <w:jc w:val="center"/>
        <w:rPr>
          <w:b/>
          <w:sz w:val="22"/>
          <w:szCs w:val="22"/>
        </w:rPr>
      </w:pPr>
    </w:p>
    <w:p w:rsidR="00310BD4" w:rsidRPr="009F68E1" w:rsidRDefault="00310BD4" w:rsidP="005D5A77">
      <w:pPr>
        <w:tabs>
          <w:tab w:val="left" w:pos="10440"/>
        </w:tabs>
        <w:jc w:val="center"/>
        <w:rPr>
          <w:b/>
          <w:sz w:val="22"/>
          <w:szCs w:val="22"/>
        </w:rPr>
      </w:pPr>
      <w:r w:rsidRPr="009F68E1">
        <w:rPr>
          <w:b/>
          <w:sz w:val="22"/>
          <w:szCs w:val="22"/>
        </w:rPr>
        <w:t>Содержание</w:t>
      </w:r>
    </w:p>
    <w:p w:rsidR="00310BD4" w:rsidRPr="00595F7F" w:rsidRDefault="00310BD4" w:rsidP="005D5A77">
      <w:pPr>
        <w:tabs>
          <w:tab w:val="left" w:pos="10440"/>
        </w:tabs>
        <w:rPr>
          <w:sz w:val="16"/>
          <w:szCs w:val="16"/>
        </w:rPr>
      </w:pPr>
    </w:p>
    <w:p w:rsidR="00310BD4" w:rsidRPr="00595F7F" w:rsidRDefault="00310BD4" w:rsidP="00595F7F">
      <w:pPr>
        <w:pStyle w:val="TOC1"/>
        <w:tabs>
          <w:tab w:val="clear" w:pos="9720"/>
          <w:tab w:val="right" w:leader="dot" w:pos="10440"/>
        </w:tabs>
        <w:spacing w:line="240" w:lineRule="auto"/>
        <w:rPr>
          <w:bCs w:val="0"/>
          <w:noProof/>
          <w:sz w:val="22"/>
          <w:szCs w:val="22"/>
        </w:rPr>
      </w:pPr>
      <w:r w:rsidRPr="00595F7F">
        <w:rPr>
          <w:b/>
          <w:sz w:val="22"/>
          <w:szCs w:val="22"/>
        </w:rPr>
        <w:fldChar w:fldCharType="begin"/>
      </w:r>
      <w:r w:rsidRPr="00595F7F">
        <w:rPr>
          <w:b/>
          <w:sz w:val="22"/>
          <w:szCs w:val="22"/>
        </w:rPr>
        <w:instrText xml:space="preserve"> TOC \o "1-3" \h \z \u </w:instrText>
      </w:r>
      <w:r w:rsidRPr="00595F7F">
        <w:rPr>
          <w:b/>
          <w:sz w:val="22"/>
          <w:szCs w:val="22"/>
        </w:rPr>
        <w:fldChar w:fldCharType="separate"/>
      </w:r>
      <w:hyperlink w:anchor="_Toc97067075" w:history="1">
        <w:r w:rsidRPr="00595F7F">
          <w:rPr>
            <w:rStyle w:val="Hyperlink"/>
            <w:noProof/>
            <w:sz w:val="22"/>
            <w:szCs w:val="22"/>
          </w:rPr>
          <w:t>Введение</w:t>
        </w:r>
        <w:r w:rsidRPr="00595F7F">
          <w:rPr>
            <w:noProof/>
            <w:webHidden/>
            <w:sz w:val="22"/>
            <w:szCs w:val="22"/>
          </w:rPr>
          <w:tab/>
        </w:r>
        <w:r>
          <w:rPr>
            <w:noProof/>
            <w:webHidden/>
            <w:sz w:val="22"/>
            <w:szCs w:val="22"/>
          </w:rPr>
          <w:t>…</w:t>
        </w:r>
        <w:r w:rsidRPr="00595F7F">
          <w:rPr>
            <w:noProof/>
            <w:webHidden/>
            <w:sz w:val="22"/>
            <w:szCs w:val="22"/>
          </w:rPr>
          <w:fldChar w:fldCharType="begin"/>
        </w:r>
        <w:r w:rsidRPr="00595F7F">
          <w:rPr>
            <w:noProof/>
            <w:webHidden/>
            <w:sz w:val="22"/>
            <w:szCs w:val="22"/>
          </w:rPr>
          <w:instrText xml:space="preserve"> PAGEREF _Toc97067075 \h </w:instrText>
        </w:r>
        <w:r w:rsidRPr="005F5186">
          <w:rPr>
            <w:noProof/>
            <w:sz w:val="22"/>
            <w:szCs w:val="22"/>
          </w:rPr>
        </w:r>
        <w:r w:rsidRPr="00595F7F">
          <w:rPr>
            <w:noProof/>
            <w:webHidden/>
            <w:sz w:val="22"/>
            <w:szCs w:val="22"/>
          </w:rPr>
          <w:fldChar w:fldCharType="separate"/>
        </w:r>
        <w:r>
          <w:rPr>
            <w:noProof/>
            <w:webHidden/>
            <w:sz w:val="22"/>
            <w:szCs w:val="22"/>
          </w:rPr>
          <w:t>3</w:t>
        </w:r>
        <w:r w:rsidRPr="00595F7F">
          <w:rPr>
            <w:noProof/>
            <w:webHidden/>
            <w:sz w:val="22"/>
            <w:szCs w:val="22"/>
          </w:rPr>
          <w:fldChar w:fldCharType="end"/>
        </w:r>
      </w:hyperlink>
    </w:p>
    <w:p w:rsidR="00310BD4" w:rsidRPr="00595F7F" w:rsidRDefault="00310BD4" w:rsidP="00595F7F">
      <w:pPr>
        <w:pStyle w:val="TOC1"/>
        <w:tabs>
          <w:tab w:val="clear" w:pos="9720"/>
          <w:tab w:val="right" w:leader="dot" w:pos="10440"/>
        </w:tabs>
        <w:spacing w:line="240" w:lineRule="auto"/>
        <w:rPr>
          <w:bCs w:val="0"/>
          <w:noProof/>
          <w:sz w:val="22"/>
          <w:szCs w:val="22"/>
        </w:rPr>
      </w:pPr>
      <w:hyperlink w:anchor="_Toc97067076" w:history="1">
        <w:r w:rsidRPr="00595F7F">
          <w:rPr>
            <w:rStyle w:val="Hyperlink"/>
            <w:noProof/>
            <w:sz w:val="22"/>
            <w:szCs w:val="22"/>
          </w:rPr>
          <w:t>1 Дисциплина «Социальные проблемы современного общества и их политические решения» в структуре ФГОС ВО</w:t>
        </w:r>
        <w:r w:rsidRPr="00595F7F">
          <w:rPr>
            <w:noProof/>
            <w:webHidden/>
            <w:sz w:val="22"/>
            <w:szCs w:val="22"/>
          </w:rPr>
          <w:tab/>
        </w:r>
        <w:r w:rsidRPr="00595F7F">
          <w:rPr>
            <w:noProof/>
            <w:webHidden/>
            <w:sz w:val="22"/>
            <w:szCs w:val="22"/>
          </w:rPr>
          <w:fldChar w:fldCharType="begin"/>
        </w:r>
        <w:r w:rsidRPr="00595F7F">
          <w:rPr>
            <w:noProof/>
            <w:webHidden/>
            <w:sz w:val="22"/>
            <w:szCs w:val="22"/>
          </w:rPr>
          <w:instrText xml:space="preserve"> PAGEREF _Toc97067076 \h </w:instrText>
        </w:r>
        <w:r w:rsidRPr="005F5186">
          <w:rPr>
            <w:noProof/>
            <w:sz w:val="22"/>
            <w:szCs w:val="22"/>
          </w:rPr>
        </w:r>
        <w:r w:rsidRPr="00595F7F">
          <w:rPr>
            <w:noProof/>
            <w:webHidden/>
            <w:sz w:val="22"/>
            <w:szCs w:val="22"/>
          </w:rPr>
          <w:fldChar w:fldCharType="separate"/>
        </w:r>
        <w:r>
          <w:rPr>
            <w:noProof/>
            <w:webHidden/>
            <w:sz w:val="22"/>
            <w:szCs w:val="22"/>
          </w:rPr>
          <w:t>3</w:t>
        </w:r>
        <w:r w:rsidRPr="00595F7F">
          <w:rPr>
            <w:noProof/>
            <w:webHidden/>
            <w:sz w:val="22"/>
            <w:szCs w:val="22"/>
          </w:rPr>
          <w:fldChar w:fldCharType="end"/>
        </w:r>
      </w:hyperlink>
    </w:p>
    <w:p w:rsidR="00310BD4" w:rsidRPr="00595F7F" w:rsidRDefault="00310BD4" w:rsidP="00595F7F">
      <w:pPr>
        <w:pStyle w:val="TOC1"/>
        <w:tabs>
          <w:tab w:val="clear" w:pos="9720"/>
          <w:tab w:val="right" w:leader="dot" w:pos="10440"/>
        </w:tabs>
        <w:spacing w:line="240" w:lineRule="auto"/>
        <w:rPr>
          <w:bCs w:val="0"/>
          <w:noProof/>
          <w:sz w:val="22"/>
          <w:szCs w:val="22"/>
        </w:rPr>
      </w:pPr>
      <w:hyperlink w:anchor="_Toc97067077" w:history="1">
        <w:r w:rsidRPr="00595F7F">
          <w:rPr>
            <w:rStyle w:val="Hyperlink"/>
            <w:noProof/>
            <w:sz w:val="22"/>
            <w:szCs w:val="22"/>
          </w:rPr>
          <w:t>2 Организация самостоятельной работы студентов по дисциплине «Социальные проблемы современного общества и их политические решения»</w:t>
        </w:r>
        <w:r w:rsidRPr="00595F7F">
          <w:rPr>
            <w:noProof/>
            <w:webHidden/>
            <w:sz w:val="22"/>
            <w:szCs w:val="22"/>
          </w:rPr>
          <w:tab/>
        </w:r>
        <w:r w:rsidRPr="00595F7F">
          <w:rPr>
            <w:noProof/>
            <w:webHidden/>
            <w:sz w:val="22"/>
            <w:szCs w:val="22"/>
          </w:rPr>
          <w:fldChar w:fldCharType="begin"/>
        </w:r>
        <w:r w:rsidRPr="00595F7F">
          <w:rPr>
            <w:noProof/>
            <w:webHidden/>
            <w:sz w:val="22"/>
            <w:szCs w:val="22"/>
          </w:rPr>
          <w:instrText xml:space="preserve"> PAGEREF _Toc97067077 \h </w:instrText>
        </w:r>
        <w:r w:rsidRPr="005F5186">
          <w:rPr>
            <w:noProof/>
            <w:sz w:val="22"/>
            <w:szCs w:val="22"/>
          </w:rPr>
        </w:r>
        <w:r w:rsidRPr="00595F7F">
          <w:rPr>
            <w:noProof/>
            <w:webHidden/>
            <w:sz w:val="22"/>
            <w:szCs w:val="22"/>
          </w:rPr>
          <w:fldChar w:fldCharType="separate"/>
        </w:r>
        <w:r>
          <w:rPr>
            <w:noProof/>
            <w:webHidden/>
            <w:sz w:val="22"/>
            <w:szCs w:val="22"/>
          </w:rPr>
          <w:t>4</w:t>
        </w:r>
        <w:r w:rsidRPr="00595F7F">
          <w:rPr>
            <w:noProof/>
            <w:webHidden/>
            <w:sz w:val="22"/>
            <w:szCs w:val="22"/>
          </w:rPr>
          <w:fldChar w:fldCharType="end"/>
        </w:r>
      </w:hyperlink>
    </w:p>
    <w:p w:rsidR="00310BD4" w:rsidRPr="00595F7F" w:rsidRDefault="00310BD4" w:rsidP="00595F7F">
      <w:pPr>
        <w:pStyle w:val="TOC1"/>
        <w:tabs>
          <w:tab w:val="clear" w:pos="9720"/>
          <w:tab w:val="right" w:leader="dot" w:pos="10440"/>
        </w:tabs>
        <w:spacing w:line="240" w:lineRule="auto"/>
        <w:rPr>
          <w:bCs w:val="0"/>
          <w:noProof/>
          <w:sz w:val="22"/>
          <w:szCs w:val="22"/>
        </w:rPr>
      </w:pPr>
      <w:hyperlink w:anchor="_Toc97067078" w:history="1">
        <w:r w:rsidRPr="00595F7F">
          <w:rPr>
            <w:rStyle w:val="Hyperlink"/>
            <w:noProof/>
            <w:sz w:val="22"/>
            <w:szCs w:val="22"/>
          </w:rPr>
          <w:t>3 Подготовка к практическим занятиям</w:t>
        </w:r>
        <w:r w:rsidRPr="00595F7F">
          <w:rPr>
            <w:noProof/>
            <w:webHidden/>
            <w:sz w:val="22"/>
            <w:szCs w:val="22"/>
          </w:rPr>
          <w:tab/>
        </w:r>
        <w:r w:rsidRPr="00595F7F">
          <w:rPr>
            <w:noProof/>
            <w:webHidden/>
            <w:sz w:val="22"/>
            <w:szCs w:val="22"/>
          </w:rPr>
          <w:fldChar w:fldCharType="begin"/>
        </w:r>
        <w:r w:rsidRPr="00595F7F">
          <w:rPr>
            <w:noProof/>
            <w:webHidden/>
            <w:sz w:val="22"/>
            <w:szCs w:val="22"/>
          </w:rPr>
          <w:instrText xml:space="preserve"> PAGEREF _Toc97067078 \h </w:instrText>
        </w:r>
        <w:r w:rsidRPr="005F5186">
          <w:rPr>
            <w:noProof/>
            <w:sz w:val="22"/>
            <w:szCs w:val="22"/>
          </w:rPr>
        </w:r>
        <w:r w:rsidRPr="00595F7F">
          <w:rPr>
            <w:noProof/>
            <w:webHidden/>
            <w:sz w:val="22"/>
            <w:szCs w:val="22"/>
          </w:rPr>
          <w:fldChar w:fldCharType="separate"/>
        </w:r>
        <w:r>
          <w:rPr>
            <w:noProof/>
            <w:webHidden/>
            <w:sz w:val="22"/>
            <w:szCs w:val="22"/>
          </w:rPr>
          <w:t>6</w:t>
        </w:r>
        <w:r w:rsidRPr="00595F7F">
          <w:rPr>
            <w:noProof/>
            <w:webHidden/>
            <w:sz w:val="22"/>
            <w:szCs w:val="22"/>
          </w:rPr>
          <w:fldChar w:fldCharType="end"/>
        </w:r>
      </w:hyperlink>
    </w:p>
    <w:p w:rsidR="00310BD4" w:rsidRPr="00595F7F" w:rsidRDefault="00310BD4" w:rsidP="00595F7F">
      <w:pPr>
        <w:pStyle w:val="TOC1"/>
        <w:tabs>
          <w:tab w:val="clear" w:pos="9720"/>
          <w:tab w:val="right" w:leader="dot" w:pos="10440"/>
        </w:tabs>
        <w:spacing w:line="240" w:lineRule="auto"/>
        <w:rPr>
          <w:bCs w:val="0"/>
          <w:noProof/>
          <w:sz w:val="22"/>
          <w:szCs w:val="22"/>
        </w:rPr>
      </w:pPr>
      <w:hyperlink w:anchor="_Toc97067079" w:history="1">
        <w:r w:rsidRPr="00595F7F">
          <w:rPr>
            <w:rStyle w:val="Hyperlink"/>
            <w:noProof/>
            <w:sz w:val="22"/>
            <w:szCs w:val="22"/>
          </w:rPr>
          <w:t>4 Подготовка к рубежному контролю</w:t>
        </w:r>
        <w:r w:rsidRPr="00595F7F">
          <w:rPr>
            <w:noProof/>
            <w:webHidden/>
            <w:sz w:val="22"/>
            <w:szCs w:val="22"/>
          </w:rPr>
          <w:tab/>
        </w:r>
        <w:r w:rsidRPr="00595F7F">
          <w:rPr>
            <w:noProof/>
            <w:webHidden/>
            <w:sz w:val="22"/>
            <w:szCs w:val="22"/>
          </w:rPr>
          <w:fldChar w:fldCharType="begin"/>
        </w:r>
        <w:r w:rsidRPr="00595F7F">
          <w:rPr>
            <w:noProof/>
            <w:webHidden/>
            <w:sz w:val="22"/>
            <w:szCs w:val="22"/>
          </w:rPr>
          <w:instrText xml:space="preserve"> PAGEREF _Toc97067079 \h </w:instrText>
        </w:r>
        <w:r w:rsidRPr="005F5186">
          <w:rPr>
            <w:noProof/>
            <w:sz w:val="22"/>
            <w:szCs w:val="22"/>
          </w:rPr>
        </w:r>
        <w:r w:rsidRPr="00595F7F">
          <w:rPr>
            <w:noProof/>
            <w:webHidden/>
            <w:sz w:val="22"/>
            <w:szCs w:val="22"/>
          </w:rPr>
          <w:fldChar w:fldCharType="separate"/>
        </w:r>
        <w:r>
          <w:rPr>
            <w:noProof/>
            <w:webHidden/>
            <w:sz w:val="22"/>
            <w:szCs w:val="22"/>
          </w:rPr>
          <w:t>6</w:t>
        </w:r>
        <w:r w:rsidRPr="00595F7F">
          <w:rPr>
            <w:noProof/>
            <w:webHidden/>
            <w:sz w:val="22"/>
            <w:szCs w:val="22"/>
          </w:rPr>
          <w:fldChar w:fldCharType="end"/>
        </w:r>
      </w:hyperlink>
    </w:p>
    <w:p w:rsidR="00310BD4" w:rsidRPr="00595F7F" w:rsidRDefault="00310BD4" w:rsidP="00595F7F">
      <w:pPr>
        <w:pStyle w:val="TOC1"/>
        <w:tabs>
          <w:tab w:val="clear" w:pos="9720"/>
          <w:tab w:val="right" w:leader="dot" w:pos="10440"/>
        </w:tabs>
        <w:spacing w:line="240" w:lineRule="auto"/>
        <w:rPr>
          <w:bCs w:val="0"/>
          <w:noProof/>
          <w:sz w:val="22"/>
          <w:szCs w:val="22"/>
        </w:rPr>
      </w:pPr>
      <w:hyperlink w:anchor="_Toc97067080" w:history="1">
        <w:r w:rsidRPr="00595F7F">
          <w:rPr>
            <w:rStyle w:val="Hyperlink"/>
            <w:noProof/>
            <w:sz w:val="22"/>
            <w:szCs w:val="22"/>
          </w:rPr>
          <w:t>5 Выполнение индивидуального творческого задания</w:t>
        </w:r>
        <w:r w:rsidRPr="00595F7F">
          <w:rPr>
            <w:noProof/>
            <w:webHidden/>
            <w:sz w:val="22"/>
            <w:szCs w:val="22"/>
          </w:rPr>
          <w:tab/>
        </w:r>
        <w:r w:rsidRPr="00595F7F">
          <w:rPr>
            <w:noProof/>
            <w:webHidden/>
            <w:sz w:val="22"/>
            <w:szCs w:val="22"/>
          </w:rPr>
          <w:fldChar w:fldCharType="begin"/>
        </w:r>
        <w:r w:rsidRPr="00595F7F">
          <w:rPr>
            <w:noProof/>
            <w:webHidden/>
            <w:sz w:val="22"/>
            <w:szCs w:val="22"/>
          </w:rPr>
          <w:instrText xml:space="preserve"> PAGEREF _Toc97067080 \h </w:instrText>
        </w:r>
        <w:r w:rsidRPr="005F5186">
          <w:rPr>
            <w:noProof/>
            <w:sz w:val="22"/>
            <w:szCs w:val="22"/>
          </w:rPr>
        </w:r>
        <w:r w:rsidRPr="00595F7F">
          <w:rPr>
            <w:noProof/>
            <w:webHidden/>
            <w:sz w:val="22"/>
            <w:szCs w:val="22"/>
          </w:rPr>
          <w:fldChar w:fldCharType="separate"/>
        </w:r>
        <w:r>
          <w:rPr>
            <w:noProof/>
            <w:webHidden/>
            <w:sz w:val="22"/>
            <w:szCs w:val="22"/>
          </w:rPr>
          <w:t>7</w:t>
        </w:r>
        <w:r w:rsidRPr="00595F7F">
          <w:rPr>
            <w:noProof/>
            <w:webHidden/>
            <w:sz w:val="22"/>
            <w:szCs w:val="22"/>
          </w:rPr>
          <w:fldChar w:fldCharType="end"/>
        </w:r>
      </w:hyperlink>
    </w:p>
    <w:p w:rsidR="00310BD4" w:rsidRPr="00595F7F" w:rsidRDefault="00310BD4" w:rsidP="00595F7F">
      <w:pPr>
        <w:pStyle w:val="TOC1"/>
        <w:tabs>
          <w:tab w:val="clear" w:pos="9720"/>
          <w:tab w:val="right" w:leader="dot" w:pos="10440"/>
        </w:tabs>
        <w:spacing w:line="240" w:lineRule="auto"/>
        <w:rPr>
          <w:bCs w:val="0"/>
          <w:noProof/>
          <w:sz w:val="22"/>
          <w:szCs w:val="22"/>
        </w:rPr>
      </w:pPr>
      <w:hyperlink w:anchor="_Toc97067081" w:history="1">
        <w:r w:rsidRPr="00595F7F">
          <w:rPr>
            <w:rStyle w:val="Hyperlink"/>
            <w:noProof/>
            <w:sz w:val="22"/>
            <w:szCs w:val="22"/>
          </w:rPr>
          <w:t>6 Написание реферата</w:t>
        </w:r>
        <w:r w:rsidRPr="00595F7F">
          <w:rPr>
            <w:noProof/>
            <w:webHidden/>
            <w:sz w:val="22"/>
            <w:szCs w:val="22"/>
          </w:rPr>
          <w:tab/>
        </w:r>
        <w:r w:rsidRPr="00595F7F">
          <w:rPr>
            <w:noProof/>
            <w:webHidden/>
            <w:sz w:val="22"/>
            <w:szCs w:val="22"/>
          </w:rPr>
          <w:fldChar w:fldCharType="begin"/>
        </w:r>
        <w:r w:rsidRPr="00595F7F">
          <w:rPr>
            <w:noProof/>
            <w:webHidden/>
            <w:sz w:val="22"/>
            <w:szCs w:val="22"/>
          </w:rPr>
          <w:instrText xml:space="preserve"> PAGEREF _Toc97067081 \h </w:instrText>
        </w:r>
        <w:r w:rsidRPr="005F5186">
          <w:rPr>
            <w:noProof/>
            <w:sz w:val="22"/>
            <w:szCs w:val="22"/>
          </w:rPr>
        </w:r>
        <w:r w:rsidRPr="00595F7F">
          <w:rPr>
            <w:noProof/>
            <w:webHidden/>
            <w:sz w:val="22"/>
            <w:szCs w:val="22"/>
          </w:rPr>
          <w:fldChar w:fldCharType="separate"/>
        </w:r>
        <w:r>
          <w:rPr>
            <w:noProof/>
            <w:webHidden/>
            <w:sz w:val="22"/>
            <w:szCs w:val="22"/>
          </w:rPr>
          <w:t>7</w:t>
        </w:r>
        <w:r w:rsidRPr="00595F7F">
          <w:rPr>
            <w:noProof/>
            <w:webHidden/>
            <w:sz w:val="22"/>
            <w:szCs w:val="22"/>
          </w:rPr>
          <w:fldChar w:fldCharType="end"/>
        </w:r>
      </w:hyperlink>
    </w:p>
    <w:p w:rsidR="00310BD4" w:rsidRPr="00595F7F" w:rsidRDefault="00310BD4" w:rsidP="00595F7F">
      <w:pPr>
        <w:pStyle w:val="TOC1"/>
        <w:tabs>
          <w:tab w:val="clear" w:pos="9720"/>
          <w:tab w:val="right" w:leader="dot" w:pos="10440"/>
        </w:tabs>
        <w:spacing w:line="240" w:lineRule="auto"/>
        <w:rPr>
          <w:bCs w:val="0"/>
          <w:noProof/>
          <w:sz w:val="22"/>
          <w:szCs w:val="22"/>
        </w:rPr>
      </w:pPr>
      <w:hyperlink w:anchor="_Toc97067082" w:history="1">
        <w:r w:rsidRPr="00595F7F">
          <w:rPr>
            <w:rStyle w:val="Hyperlink"/>
            <w:noProof/>
            <w:sz w:val="22"/>
            <w:szCs w:val="22"/>
          </w:rPr>
          <w:t>7 Написание эссе</w:t>
        </w:r>
        <w:r w:rsidRPr="00595F7F">
          <w:rPr>
            <w:noProof/>
            <w:webHidden/>
            <w:sz w:val="22"/>
            <w:szCs w:val="22"/>
          </w:rPr>
          <w:tab/>
        </w:r>
        <w:r w:rsidRPr="00595F7F">
          <w:rPr>
            <w:noProof/>
            <w:webHidden/>
            <w:sz w:val="22"/>
            <w:szCs w:val="22"/>
          </w:rPr>
          <w:fldChar w:fldCharType="begin"/>
        </w:r>
        <w:r w:rsidRPr="00595F7F">
          <w:rPr>
            <w:noProof/>
            <w:webHidden/>
            <w:sz w:val="22"/>
            <w:szCs w:val="22"/>
          </w:rPr>
          <w:instrText xml:space="preserve"> PAGEREF _Toc97067082 \h </w:instrText>
        </w:r>
        <w:r w:rsidRPr="005F5186">
          <w:rPr>
            <w:noProof/>
            <w:sz w:val="22"/>
            <w:szCs w:val="22"/>
          </w:rPr>
        </w:r>
        <w:r w:rsidRPr="00595F7F">
          <w:rPr>
            <w:noProof/>
            <w:webHidden/>
            <w:sz w:val="22"/>
            <w:szCs w:val="22"/>
          </w:rPr>
          <w:fldChar w:fldCharType="separate"/>
        </w:r>
        <w:r>
          <w:rPr>
            <w:noProof/>
            <w:webHidden/>
            <w:sz w:val="22"/>
            <w:szCs w:val="22"/>
          </w:rPr>
          <w:t>8</w:t>
        </w:r>
        <w:r w:rsidRPr="00595F7F">
          <w:rPr>
            <w:noProof/>
            <w:webHidden/>
            <w:sz w:val="22"/>
            <w:szCs w:val="22"/>
          </w:rPr>
          <w:fldChar w:fldCharType="end"/>
        </w:r>
      </w:hyperlink>
    </w:p>
    <w:p w:rsidR="00310BD4" w:rsidRPr="00595F7F" w:rsidRDefault="00310BD4" w:rsidP="00595F7F">
      <w:pPr>
        <w:pStyle w:val="TOC1"/>
        <w:tabs>
          <w:tab w:val="clear" w:pos="9720"/>
          <w:tab w:val="right" w:leader="dot" w:pos="10440"/>
        </w:tabs>
        <w:spacing w:line="240" w:lineRule="auto"/>
        <w:rPr>
          <w:bCs w:val="0"/>
          <w:noProof/>
          <w:sz w:val="22"/>
          <w:szCs w:val="22"/>
        </w:rPr>
      </w:pPr>
      <w:hyperlink w:anchor="_Toc97067083" w:history="1">
        <w:r w:rsidRPr="00595F7F">
          <w:rPr>
            <w:rStyle w:val="Hyperlink"/>
            <w:noProof/>
            <w:sz w:val="22"/>
            <w:szCs w:val="22"/>
          </w:rPr>
          <w:t>8 Промежуточная аттестация (зачёт)</w:t>
        </w:r>
        <w:r w:rsidRPr="00595F7F">
          <w:rPr>
            <w:noProof/>
            <w:webHidden/>
            <w:sz w:val="22"/>
            <w:szCs w:val="22"/>
          </w:rPr>
          <w:tab/>
        </w:r>
        <w:r w:rsidRPr="00595F7F">
          <w:rPr>
            <w:noProof/>
            <w:webHidden/>
            <w:sz w:val="22"/>
            <w:szCs w:val="22"/>
          </w:rPr>
          <w:fldChar w:fldCharType="begin"/>
        </w:r>
        <w:r w:rsidRPr="00595F7F">
          <w:rPr>
            <w:noProof/>
            <w:webHidden/>
            <w:sz w:val="22"/>
            <w:szCs w:val="22"/>
          </w:rPr>
          <w:instrText xml:space="preserve"> PAGEREF _Toc97067083 \h </w:instrText>
        </w:r>
        <w:r w:rsidRPr="005F5186">
          <w:rPr>
            <w:noProof/>
            <w:sz w:val="22"/>
            <w:szCs w:val="22"/>
          </w:rPr>
        </w:r>
        <w:r w:rsidRPr="00595F7F">
          <w:rPr>
            <w:noProof/>
            <w:webHidden/>
            <w:sz w:val="22"/>
            <w:szCs w:val="22"/>
          </w:rPr>
          <w:fldChar w:fldCharType="separate"/>
        </w:r>
        <w:r>
          <w:rPr>
            <w:noProof/>
            <w:webHidden/>
            <w:sz w:val="22"/>
            <w:szCs w:val="22"/>
          </w:rPr>
          <w:t>9</w:t>
        </w:r>
        <w:r w:rsidRPr="00595F7F">
          <w:rPr>
            <w:noProof/>
            <w:webHidden/>
            <w:sz w:val="22"/>
            <w:szCs w:val="22"/>
          </w:rPr>
          <w:fldChar w:fldCharType="end"/>
        </w:r>
      </w:hyperlink>
    </w:p>
    <w:p w:rsidR="00310BD4" w:rsidRPr="00595F7F" w:rsidRDefault="00310BD4" w:rsidP="00595F7F">
      <w:pPr>
        <w:pStyle w:val="TOC1"/>
        <w:tabs>
          <w:tab w:val="clear" w:pos="9720"/>
          <w:tab w:val="right" w:leader="dot" w:pos="10440"/>
        </w:tabs>
        <w:spacing w:line="240" w:lineRule="auto"/>
        <w:rPr>
          <w:bCs w:val="0"/>
          <w:noProof/>
          <w:sz w:val="22"/>
          <w:szCs w:val="22"/>
        </w:rPr>
      </w:pPr>
      <w:hyperlink w:anchor="_Toc97067084" w:history="1">
        <w:r w:rsidRPr="00595F7F">
          <w:rPr>
            <w:rStyle w:val="Hyperlink"/>
            <w:noProof/>
            <w:sz w:val="22"/>
            <w:szCs w:val="22"/>
          </w:rPr>
          <w:t>Список использованных источников</w:t>
        </w:r>
        <w:r w:rsidRPr="00595F7F">
          <w:rPr>
            <w:noProof/>
            <w:webHidden/>
            <w:sz w:val="22"/>
            <w:szCs w:val="22"/>
          </w:rPr>
          <w:tab/>
        </w:r>
        <w:r w:rsidRPr="00595F7F">
          <w:rPr>
            <w:noProof/>
            <w:webHidden/>
            <w:sz w:val="22"/>
            <w:szCs w:val="22"/>
          </w:rPr>
          <w:fldChar w:fldCharType="begin"/>
        </w:r>
        <w:r w:rsidRPr="00595F7F">
          <w:rPr>
            <w:noProof/>
            <w:webHidden/>
            <w:sz w:val="22"/>
            <w:szCs w:val="22"/>
          </w:rPr>
          <w:instrText xml:space="preserve"> PAGEREF _Toc97067084 \h </w:instrText>
        </w:r>
        <w:r w:rsidRPr="005F5186">
          <w:rPr>
            <w:noProof/>
            <w:sz w:val="22"/>
            <w:szCs w:val="22"/>
          </w:rPr>
        </w:r>
        <w:r w:rsidRPr="00595F7F">
          <w:rPr>
            <w:noProof/>
            <w:webHidden/>
            <w:sz w:val="22"/>
            <w:szCs w:val="22"/>
          </w:rPr>
          <w:fldChar w:fldCharType="separate"/>
        </w:r>
        <w:r>
          <w:rPr>
            <w:noProof/>
            <w:webHidden/>
            <w:sz w:val="22"/>
            <w:szCs w:val="22"/>
          </w:rPr>
          <w:t>10</w:t>
        </w:r>
        <w:r w:rsidRPr="00595F7F">
          <w:rPr>
            <w:noProof/>
            <w:webHidden/>
            <w:sz w:val="22"/>
            <w:szCs w:val="22"/>
          </w:rPr>
          <w:fldChar w:fldCharType="end"/>
        </w:r>
      </w:hyperlink>
    </w:p>
    <w:p w:rsidR="00310BD4" w:rsidRPr="00662A79" w:rsidRDefault="00310BD4" w:rsidP="00595F7F">
      <w:pPr>
        <w:tabs>
          <w:tab w:val="left" w:pos="10440"/>
        </w:tabs>
        <w:rPr>
          <w:sz w:val="22"/>
          <w:szCs w:val="22"/>
        </w:rPr>
      </w:pPr>
      <w:r w:rsidRPr="00595F7F">
        <w:rPr>
          <w:b/>
          <w:sz w:val="22"/>
          <w:szCs w:val="22"/>
        </w:rPr>
        <w:fldChar w:fldCharType="end"/>
      </w:r>
      <w:bookmarkStart w:id="0" w:name="_Toc489431600"/>
    </w:p>
    <w:p w:rsidR="00310BD4" w:rsidRPr="009F68E1" w:rsidRDefault="00310BD4" w:rsidP="00595F7F">
      <w:pPr>
        <w:pStyle w:val="Heading1"/>
        <w:spacing w:line="240" w:lineRule="auto"/>
        <w:rPr>
          <w:rFonts w:ascii="Times New Roman" w:hAnsi="Times New Roman"/>
          <w:sz w:val="22"/>
          <w:szCs w:val="22"/>
        </w:rPr>
      </w:pPr>
      <w:bookmarkStart w:id="1" w:name="_Toc97067075"/>
      <w:r w:rsidRPr="009F68E1">
        <w:rPr>
          <w:rFonts w:ascii="Times New Roman" w:hAnsi="Times New Roman"/>
          <w:sz w:val="22"/>
          <w:szCs w:val="22"/>
        </w:rPr>
        <w:t>Введение</w:t>
      </w:r>
      <w:bookmarkEnd w:id="0"/>
      <w:bookmarkEnd w:id="1"/>
    </w:p>
    <w:p w:rsidR="00310BD4" w:rsidRPr="009F68E1" w:rsidRDefault="00310BD4" w:rsidP="00595F7F">
      <w:pPr>
        <w:jc w:val="both"/>
        <w:rPr>
          <w:sz w:val="16"/>
          <w:szCs w:val="16"/>
        </w:rPr>
      </w:pPr>
    </w:p>
    <w:p w:rsidR="00310BD4" w:rsidRPr="009F68E1" w:rsidRDefault="00310BD4" w:rsidP="00595F7F">
      <w:pPr>
        <w:ind w:firstLine="720"/>
        <w:jc w:val="both"/>
        <w:rPr>
          <w:sz w:val="22"/>
          <w:szCs w:val="22"/>
        </w:rPr>
      </w:pPr>
      <w:r w:rsidRPr="009F68E1">
        <w:rPr>
          <w:sz w:val="22"/>
          <w:szCs w:val="22"/>
        </w:rPr>
        <w:t>Дисциплина «Социальные проблемы современного общества и их политические решения» – новая и актуальная отрасль социологического знания, которая играет важную роль в процессе социализации, в формировании современного устойчивого мировоззренческого знания молодых людей. Она рассматривает социальные проблемы современного общества на основе анализа социальной структуры общества и деятельности социально-политических институтов, посредством изучения общественного мнения, политического поведения, политического сознания, политических интересов, норм и ценностей политической жизни. Представляя систему знаний о социально-политических явлениях и процессах, она синтезирует и интегрирует научные знания из разных источников информации и, опираясь на них, строит систему знаний о жизнедеятельности отдельных индивидов и различных социальных групп.</w:t>
      </w:r>
    </w:p>
    <w:p w:rsidR="00310BD4" w:rsidRPr="009F68E1" w:rsidRDefault="00310BD4" w:rsidP="00C77CF4">
      <w:pPr>
        <w:ind w:firstLine="720"/>
        <w:jc w:val="both"/>
        <w:rPr>
          <w:sz w:val="22"/>
          <w:szCs w:val="22"/>
        </w:rPr>
      </w:pPr>
      <w:r w:rsidRPr="009F68E1">
        <w:rPr>
          <w:sz w:val="22"/>
          <w:szCs w:val="22"/>
        </w:rPr>
        <w:t>Изучение дисциплины «Социальные проблемы современного общества и их политические решения» предусматривает проведение лекционных и практических занятий под руководством преподавателя, а также самостоятельное освоение дополнительного материала (литературы) при подготовке к практическим занятиям и зачёту. В процессе самостоятельной работы студент развивает свои аналитические способности, навыки самоорганизации, вырабатывает привычку систематического чтения и др. Это поможет будущему специалисту повысить свою профессиональную компетентность в научно-исследовательской, организационно-управленческой и педагогической деятельности социологическими методами.</w:t>
      </w:r>
    </w:p>
    <w:p w:rsidR="00310BD4" w:rsidRPr="009F68E1" w:rsidRDefault="00310BD4" w:rsidP="00D36C5A">
      <w:pPr>
        <w:tabs>
          <w:tab w:val="left" w:pos="8460"/>
          <w:tab w:val="left" w:pos="10260"/>
        </w:tabs>
        <w:ind w:right="-55" w:firstLine="720"/>
        <w:jc w:val="both"/>
        <w:rPr>
          <w:sz w:val="22"/>
          <w:szCs w:val="22"/>
        </w:rPr>
      </w:pPr>
      <w:r w:rsidRPr="009F68E1">
        <w:rPr>
          <w:sz w:val="22"/>
          <w:szCs w:val="22"/>
        </w:rPr>
        <w:t>Практическая значимость методических указаний состоит в возможности использования представленного материала в учебном процессе при чтении специализированных курсов социального и политологического цикла в высших учебных заведениях, что окажется удобным для усвоения студентами дисциплины «Социальные проблемы современного общества и их политические решения» и полезным для преподавателей в процессе разработки лекций и учебных программ [7, с. 5-8].</w:t>
      </w:r>
    </w:p>
    <w:p w:rsidR="00310BD4" w:rsidRPr="009F68E1" w:rsidRDefault="00310BD4" w:rsidP="00D36C5A">
      <w:pPr>
        <w:tabs>
          <w:tab w:val="left" w:pos="8460"/>
          <w:tab w:val="left" w:pos="10260"/>
        </w:tabs>
        <w:ind w:right="-55" w:firstLine="720"/>
        <w:jc w:val="both"/>
        <w:rPr>
          <w:sz w:val="22"/>
          <w:szCs w:val="22"/>
        </w:rPr>
      </w:pPr>
    </w:p>
    <w:p w:rsidR="00310BD4" w:rsidRPr="009F68E1" w:rsidRDefault="00310BD4" w:rsidP="005D5A77">
      <w:pPr>
        <w:pStyle w:val="Heading1"/>
        <w:spacing w:line="240" w:lineRule="auto"/>
        <w:ind w:firstLine="720"/>
        <w:jc w:val="both"/>
        <w:rPr>
          <w:rFonts w:ascii="Times New Roman" w:hAnsi="Times New Roman"/>
          <w:sz w:val="22"/>
          <w:szCs w:val="22"/>
        </w:rPr>
      </w:pPr>
      <w:bookmarkStart w:id="2" w:name="_Toc489431602"/>
      <w:bookmarkStart w:id="3" w:name="_Toc97067076"/>
      <w:r w:rsidRPr="009F68E1">
        <w:rPr>
          <w:rFonts w:ascii="Times New Roman" w:hAnsi="Times New Roman"/>
          <w:sz w:val="22"/>
          <w:szCs w:val="22"/>
        </w:rPr>
        <w:t>1 Дисциплина «Социальные проблемы современного общества и их политические решения» в структуре ФГОС ВО</w:t>
      </w:r>
      <w:bookmarkEnd w:id="2"/>
      <w:bookmarkEnd w:id="3"/>
    </w:p>
    <w:p w:rsidR="00310BD4" w:rsidRPr="009F68E1" w:rsidRDefault="00310BD4" w:rsidP="005D5A77">
      <w:pPr>
        <w:pStyle w:val="ReportMain"/>
        <w:suppressAutoHyphens/>
        <w:ind w:firstLine="720"/>
        <w:jc w:val="both"/>
        <w:rPr>
          <w:sz w:val="16"/>
          <w:szCs w:val="16"/>
        </w:rPr>
      </w:pPr>
    </w:p>
    <w:p w:rsidR="00310BD4" w:rsidRPr="009F68E1" w:rsidRDefault="00310BD4" w:rsidP="005D5A77">
      <w:pPr>
        <w:pStyle w:val="BodyTextIndent"/>
        <w:tabs>
          <w:tab w:val="left" w:pos="1080"/>
        </w:tabs>
        <w:jc w:val="both"/>
        <w:rPr>
          <w:rFonts w:ascii="Times New Roman" w:hAnsi="Times New Roman"/>
          <w:sz w:val="22"/>
          <w:szCs w:val="22"/>
        </w:rPr>
      </w:pPr>
      <w:r w:rsidRPr="009F68E1">
        <w:rPr>
          <w:rFonts w:ascii="Times New Roman" w:hAnsi="Times New Roman"/>
          <w:b/>
          <w:sz w:val="22"/>
          <w:szCs w:val="22"/>
        </w:rPr>
        <w:t>Цели освоения дисциплины:</w:t>
      </w:r>
      <w:r w:rsidRPr="009F68E1">
        <w:rPr>
          <w:rFonts w:ascii="Times New Roman" w:hAnsi="Times New Roman"/>
          <w:sz w:val="22"/>
          <w:szCs w:val="22"/>
        </w:rPr>
        <w:t xml:space="preserve"> </w:t>
      </w:r>
    </w:p>
    <w:p w:rsidR="00310BD4" w:rsidRPr="009F68E1" w:rsidRDefault="00310BD4" w:rsidP="005D5A77">
      <w:pPr>
        <w:pStyle w:val="BodyTextIndent"/>
        <w:numPr>
          <w:ilvl w:val="0"/>
          <w:numId w:val="15"/>
        </w:numPr>
        <w:tabs>
          <w:tab w:val="clear" w:pos="1800"/>
          <w:tab w:val="left" w:pos="1080"/>
        </w:tabs>
        <w:ind w:left="0" w:firstLine="720"/>
        <w:jc w:val="both"/>
        <w:rPr>
          <w:rFonts w:ascii="Times New Roman" w:hAnsi="Times New Roman"/>
          <w:sz w:val="22"/>
          <w:szCs w:val="22"/>
        </w:rPr>
      </w:pPr>
      <w:r w:rsidRPr="009F68E1">
        <w:rPr>
          <w:rFonts w:ascii="Times New Roman" w:hAnsi="Times New Roman"/>
          <w:sz w:val="22"/>
          <w:szCs w:val="22"/>
        </w:rPr>
        <w:t>раскрыть специфику дисциплины «Социальные проблемы современного общества и их политические решения» как специальной отрасли социологического знания;</w:t>
      </w:r>
    </w:p>
    <w:p w:rsidR="00310BD4" w:rsidRPr="009F68E1" w:rsidRDefault="00310BD4" w:rsidP="005D5A77">
      <w:pPr>
        <w:pStyle w:val="ReportMain"/>
        <w:numPr>
          <w:ilvl w:val="0"/>
          <w:numId w:val="15"/>
        </w:numPr>
        <w:tabs>
          <w:tab w:val="clear" w:pos="1800"/>
          <w:tab w:val="left" w:pos="1080"/>
        </w:tabs>
        <w:suppressAutoHyphens/>
        <w:ind w:left="0" w:firstLine="720"/>
        <w:jc w:val="both"/>
        <w:rPr>
          <w:sz w:val="22"/>
        </w:rPr>
      </w:pPr>
      <w:r w:rsidRPr="009F68E1">
        <w:rPr>
          <w:sz w:val="22"/>
        </w:rPr>
        <w:t>научить будущих специалистов на практике применять полученные знания в своей профессиональной деятельности, пользоваться арсеналом моделей и методов, подбирать инструментарий, адекватный решаемым теоретическим и прикладным социологическим задачам;</w:t>
      </w:r>
    </w:p>
    <w:p w:rsidR="00310BD4" w:rsidRPr="009F68E1" w:rsidRDefault="00310BD4" w:rsidP="005D5A77">
      <w:pPr>
        <w:pStyle w:val="ReportMain"/>
        <w:numPr>
          <w:ilvl w:val="0"/>
          <w:numId w:val="16"/>
        </w:numPr>
        <w:tabs>
          <w:tab w:val="clear" w:pos="1247"/>
          <w:tab w:val="left" w:pos="1080"/>
        </w:tabs>
        <w:suppressAutoHyphens/>
        <w:ind w:left="0" w:firstLine="720"/>
        <w:jc w:val="both"/>
        <w:rPr>
          <w:sz w:val="22"/>
        </w:rPr>
      </w:pPr>
      <w:r w:rsidRPr="009F68E1">
        <w:rPr>
          <w:sz w:val="22"/>
        </w:rPr>
        <w:t>способствовать подготовке широко образованных, творчески и критически мыслящих специалистов, способных к анализу и прогнозированию массовых социально-политических процессов в условиях современного развития общества.</w:t>
      </w:r>
    </w:p>
    <w:p w:rsidR="00310BD4" w:rsidRPr="009F68E1" w:rsidRDefault="00310BD4" w:rsidP="005D5A77">
      <w:pPr>
        <w:pStyle w:val="ReportMain"/>
        <w:suppressAutoHyphens/>
        <w:ind w:firstLine="720"/>
        <w:jc w:val="both"/>
        <w:rPr>
          <w:sz w:val="22"/>
        </w:rPr>
      </w:pPr>
      <w:r w:rsidRPr="009F68E1">
        <w:rPr>
          <w:b/>
          <w:sz w:val="22"/>
        </w:rPr>
        <w:t>Дисциплина относится</w:t>
      </w:r>
      <w:r w:rsidRPr="009F68E1">
        <w:rPr>
          <w:sz w:val="22"/>
        </w:rPr>
        <w:t xml:space="preserve"> к факультативным дисциплинам. </w:t>
      </w:r>
    </w:p>
    <w:p w:rsidR="00310BD4" w:rsidRPr="009F68E1" w:rsidRDefault="00310BD4" w:rsidP="005D5A77">
      <w:pPr>
        <w:pStyle w:val="ReportMain"/>
        <w:suppressAutoHyphens/>
        <w:ind w:firstLine="720"/>
        <w:jc w:val="both"/>
        <w:rPr>
          <w:sz w:val="22"/>
        </w:rPr>
      </w:pPr>
      <w:r w:rsidRPr="009F68E1">
        <w:rPr>
          <w:sz w:val="22"/>
        </w:rPr>
        <w:t xml:space="preserve">Курс «Социальные проблемы современного общества и их политические решения» тесно связан с такими дисциплинами, как социология, право, философия, история, психология, социология политики, социология безопасности, социальная антропология, социология международных отношений, социология социальных изменений, социология власти и бюрократии, социальная политика, социология духовной жизни и личности, так как опирается на их эмпирический и теоретический материал. </w:t>
      </w:r>
    </w:p>
    <w:p w:rsidR="00310BD4" w:rsidRPr="009F68E1" w:rsidRDefault="00310BD4" w:rsidP="005D5A77">
      <w:pPr>
        <w:pStyle w:val="ReportMain"/>
        <w:suppressAutoHyphens/>
        <w:ind w:firstLine="720"/>
        <w:jc w:val="both"/>
        <w:rPr>
          <w:sz w:val="22"/>
        </w:rPr>
      </w:pPr>
      <w:r w:rsidRPr="009F68E1">
        <w:rPr>
          <w:b/>
          <w:sz w:val="22"/>
        </w:rPr>
        <w:t>Содержание курса</w:t>
      </w:r>
      <w:r w:rsidRPr="009F68E1">
        <w:rPr>
          <w:sz w:val="22"/>
        </w:rPr>
        <w:t xml:space="preserve"> «Социальные проблемы современного общества и их политические решения» состоит из лекционных и практических занятий в форме семинаров. Рабочая программа дисциплины определяет последовательность лекционного и практического курса, а также предполагает самостоятельное изучение теоретического материала, подготовку и активное участие студентов в ходе семинарских занятий, которые призваны углублять и детализировать полученные знания в ходе лекционных занятий.</w:t>
      </w:r>
    </w:p>
    <w:p w:rsidR="00310BD4" w:rsidRPr="009F68E1" w:rsidRDefault="00310BD4" w:rsidP="005D5A77">
      <w:pPr>
        <w:ind w:firstLine="720"/>
        <w:jc w:val="both"/>
        <w:rPr>
          <w:sz w:val="22"/>
          <w:szCs w:val="22"/>
        </w:rPr>
      </w:pPr>
      <w:r w:rsidRPr="009F68E1">
        <w:rPr>
          <w:b/>
          <w:i/>
          <w:sz w:val="22"/>
          <w:szCs w:val="22"/>
        </w:rPr>
        <w:t>Лекция</w:t>
      </w:r>
      <w:r w:rsidRPr="009F68E1">
        <w:rPr>
          <w:sz w:val="22"/>
          <w:szCs w:val="22"/>
        </w:rPr>
        <w:t xml:space="preserve"> (от лат. lectio – чтение) – целенаправленное, последовательное, устное изложение лектором учебного материала, как правило, теоретического характера, которое вводит обучаемых в мир научного знания. Является одной из основных форм учебных занятий, цель которых предоставление теоретической информации в концентрированной, логически сформулированной форме. Дидактическими целями лекции являются:</w:t>
      </w:r>
      <w:r w:rsidRPr="009F68E1">
        <w:rPr>
          <w:color w:val="FF0000"/>
          <w:sz w:val="22"/>
          <w:szCs w:val="22"/>
        </w:rPr>
        <w:t xml:space="preserve"> </w:t>
      </w:r>
    </w:p>
    <w:p w:rsidR="00310BD4" w:rsidRPr="009F68E1" w:rsidRDefault="00310BD4" w:rsidP="005D5A77">
      <w:pPr>
        <w:numPr>
          <w:ilvl w:val="0"/>
          <w:numId w:val="3"/>
        </w:numPr>
        <w:tabs>
          <w:tab w:val="clear" w:pos="1967"/>
          <w:tab w:val="num" w:pos="1080"/>
        </w:tabs>
        <w:adjustRightInd w:val="0"/>
        <w:ind w:left="0" w:firstLine="720"/>
        <w:jc w:val="both"/>
        <w:textAlignment w:val="baseline"/>
        <w:rPr>
          <w:sz w:val="22"/>
          <w:szCs w:val="22"/>
        </w:rPr>
      </w:pPr>
      <w:r w:rsidRPr="009F68E1">
        <w:rPr>
          <w:sz w:val="22"/>
          <w:szCs w:val="22"/>
        </w:rPr>
        <w:t xml:space="preserve">сообщение новых знаний; </w:t>
      </w:r>
    </w:p>
    <w:p w:rsidR="00310BD4" w:rsidRPr="009F68E1" w:rsidRDefault="00310BD4" w:rsidP="005D5A77">
      <w:pPr>
        <w:numPr>
          <w:ilvl w:val="0"/>
          <w:numId w:val="3"/>
        </w:numPr>
        <w:tabs>
          <w:tab w:val="clear" w:pos="1967"/>
          <w:tab w:val="num" w:pos="1080"/>
        </w:tabs>
        <w:adjustRightInd w:val="0"/>
        <w:ind w:left="0" w:firstLine="720"/>
        <w:jc w:val="both"/>
        <w:textAlignment w:val="baseline"/>
        <w:rPr>
          <w:sz w:val="22"/>
          <w:szCs w:val="22"/>
        </w:rPr>
      </w:pPr>
      <w:r w:rsidRPr="009F68E1">
        <w:rPr>
          <w:sz w:val="22"/>
          <w:szCs w:val="22"/>
        </w:rPr>
        <w:t>систематизация и обобщение накопленных знаний;</w:t>
      </w:r>
    </w:p>
    <w:p w:rsidR="00310BD4" w:rsidRPr="009F68E1" w:rsidRDefault="00310BD4" w:rsidP="005D5A77">
      <w:pPr>
        <w:numPr>
          <w:ilvl w:val="0"/>
          <w:numId w:val="3"/>
        </w:numPr>
        <w:tabs>
          <w:tab w:val="clear" w:pos="1967"/>
          <w:tab w:val="num" w:pos="1080"/>
        </w:tabs>
        <w:adjustRightInd w:val="0"/>
        <w:ind w:left="0" w:firstLine="720"/>
        <w:jc w:val="both"/>
        <w:textAlignment w:val="baseline"/>
        <w:rPr>
          <w:sz w:val="22"/>
          <w:szCs w:val="22"/>
        </w:rPr>
      </w:pPr>
      <w:r w:rsidRPr="009F68E1">
        <w:rPr>
          <w:sz w:val="22"/>
          <w:szCs w:val="22"/>
        </w:rPr>
        <w:t xml:space="preserve">формирование взглядов и убеждений; </w:t>
      </w:r>
    </w:p>
    <w:p w:rsidR="00310BD4" w:rsidRPr="009F68E1" w:rsidRDefault="00310BD4" w:rsidP="005D5A77">
      <w:pPr>
        <w:numPr>
          <w:ilvl w:val="0"/>
          <w:numId w:val="3"/>
        </w:numPr>
        <w:tabs>
          <w:tab w:val="clear" w:pos="1967"/>
          <w:tab w:val="num" w:pos="1080"/>
        </w:tabs>
        <w:adjustRightInd w:val="0"/>
        <w:ind w:left="0" w:firstLine="720"/>
        <w:jc w:val="both"/>
        <w:textAlignment w:val="baseline"/>
        <w:rPr>
          <w:sz w:val="22"/>
          <w:szCs w:val="22"/>
        </w:rPr>
      </w:pPr>
      <w:r w:rsidRPr="009F68E1">
        <w:rPr>
          <w:sz w:val="22"/>
          <w:szCs w:val="22"/>
        </w:rPr>
        <w:t>развитие познавательных профессиональных интересов.</w:t>
      </w:r>
    </w:p>
    <w:p w:rsidR="00310BD4" w:rsidRPr="009F68E1" w:rsidRDefault="00310BD4" w:rsidP="0043628A">
      <w:pPr>
        <w:pStyle w:val="ReportMain"/>
        <w:suppressAutoHyphens/>
        <w:ind w:firstLine="720"/>
        <w:jc w:val="both"/>
        <w:rPr>
          <w:sz w:val="22"/>
        </w:rPr>
      </w:pPr>
      <w:r w:rsidRPr="009F68E1">
        <w:rPr>
          <w:sz w:val="22"/>
        </w:rPr>
        <w:t>Человеческая память несовершенна, она обладает свойством забывать. В связи с этим лекция для студентов выступает не только как средство передачи научной информации, но и её сохранения в неразработанном, сжатом виде в форме конспекта лекции. Грамотно составленный конспект лекции – это тоже своего рода искусство, которое зависит от индивидуальных способностей и умений каждого студента, где успех приходит ко всем в разное время.</w:t>
      </w:r>
    </w:p>
    <w:p w:rsidR="00310BD4" w:rsidRPr="009F68E1" w:rsidRDefault="00310BD4" w:rsidP="005D5A77">
      <w:pPr>
        <w:pStyle w:val="ReportMain"/>
        <w:suppressAutoHyphens/>
        <w:ind w:firstLine="720"/>
        <w:jc w:val="both"/>
        <w:rPr>
          <w:b/>
          <w:sz w:val="22"/>
        </w:rPr>
      </w:pPr>
      <w:r w:rsidRPr="009F68E1">
        <w:rPr>
          <w:b/>
          <w:sz w:val="22"/>
        </w:rPr>
        <w:t xml:space="preserve">Текущий контроль успеваемости </w:t>
      </w:r>
      <w:r w:rsidRPr="009F68E1">
        <w:rPr>
          <w:sz w:val="22"/>
        </w:rPr>
        <w:t>включает фактическую оценку:</w:t>
      </w:r>
    </w:p>
    <w:p w:rsidR="00310BD4" w:rsidRPr="009F68E1" w:rsidRDefault="00310BD4" w:rsidP="005D5A77">
      <w:pPr>
        <w:pStyle w:val="ReportMain"/>
        <w:numPr>
          <w:ilvl w:val="0"/>
          <w:numId w:val="8"/>
        </w:numPr>
        <w:tabs>
          <w:tab w:val="clear" w:pos="1967"/>
          <w:tab w:val="left" w:pos="1080"/>
        </w:tabs>
        <w:suppressAutoHyphens/>
        <w:ind w:left="0" w:firstLine="720"/>
        <w:jc w:val="both"/>
        <w:rPr>
          <w:sz w:val="22"/>
        </w:rPr>
      </w:pPr>
      <w:r w:rsidRPr="009F68E1">
        <w:rPr>
          <w:sz w:val="22"/>
        </w:rPr>
        <w:t>усвоения теоретического материала путем опроса студентов на учебных занятиях (в том числе лекционных);</w:t>
      </w:r>
    </w:p>
    <w:p w:rsidR="00310BD4" w:rsidRPr="009F68E1" w:rsidRDefault="00310BD4" w:rsidP="005D5A77">
      <w:pPr>
        <w:pStyle w:val="ReportMain"/>
        <w:numPr>
          <w:ilvl w:val="0"/>
          <w:numId w:val="8"/>
        </w:numPr>
        <w:tabs>
          <w:tab w:val="clear" w:pos="1967"/>
          <w:tab w:val="left" w:pos="1080"/>
        </w:tabs>
        <w:suppressAutoHyphens/>
        <w:ind w:left="0" w:firstLine="720"/>
        <w:jc w:val="both"/>
        <w:rPr>
          <w:sz w:val="22"/>
        </w:rPr>
      </w:pPr>
      <w:r w:rsidRPr="009F68E1">
        <w:rPr>
          <w:sz w:val="22"/>
        </w:rPr>
        <w:t>выполнения практических работ;</w:t>
      </w:r>
    </w:p>
    <w:p w:rsidR="00310BD4" w:rsidRPr="009F68E1" w:rsidRDefault="00310BD4" w:rsidP="005D5A77">
      <w:pPr>
        <w:pStyle w:val="ReportMain"/>
        <w:numPr>
          <w:ilvl w:val="0"/>
          <w:numId w:val="8"/>
        </w:numPr>
        <w:tabs>
          <w:tab w:val="clear" w:pos="1967"/>
          <w:tab w:val="left" w:pos="1080"/>
        </w:tabs>
        <w:suppressAutoHyphens/>
        <w:ind w:left="0" w:firstLine="720"/>
        <w:jc w:val="both"/>
        <w:rPr>
          <w:sz w:val="22"/>
        </w:rPr>
      </w:pPr>
      <w:r w:rsidRPr="009F68E1">
        <w:rPr>
          <w:sz w:val="22"/>
        </w:rPr>
        <w:t>работы на семинарских занятиях;</w:t>
      </w:r>
    </w:p>
    <w:p w:rsidR="00310BD4" w:rsidRPr="009F68E1" w:rsidRDefault="00310BD4" w:rsidP="005D5A77">
      <w:pPr>
        <w:pStyle w:val="ReportMain"/>
        <w:numPr>
          <w:ilvl w:val="0"/>
          <w:numId w:val="8"/>
        </w:numPr>
        <w:tabs>
          <w:tab w:val="clear" w:pos="1967"/>
          <w:tab w:val="left" w:pos="1080"/>
        </w:tabs>
        <w:suppressAutoHyphens/>
        <w:ind w:left="0" w:firstLine="720"/>
        <w:jc w:val="both"/>
        <w:rPr>
          <w:sz w:val="22"/>
        </w:rPr>
      </w:pPr>
      <w:r w:rsidRPr="009F68E1">
        <w:rPr>
          <w:sz w:val="22"/>
        </w:rPr>
        <w:t>выполнения самостоятельных учебных/научных работ и др.</w:t>
      </w:r>
    </w:p>
    <w:p w:rsidR="00310BD4" w:rsidRPr="009F68E1" w:rsidRDefault="00310BD4" w:rsidP="005D5A77">
      <w:pPr>
        <w:pStyle w:val="ReportMain"/>
        <w:suppressAutoHyphens/>
        <w:ind w:firstLine="720"/>
        <w:jc w:val="both"/>
        <w:rPr>
          <w:b/>
          <w:sz w:val="22"/>
        </w:rPr>
      </w:pPr>
      <w:r w:rsidRPr="009F68E1">
        <w:rPr>
          <w:sz w:val="22"/>
        </w:rPr>
        <w:t>Текущий контроль успеваемости</w:t>
      </w:r>
      <w:r w:rsidRPr="009F68E1">
        <w:rPr>
          <w:b/>
          <w:sz w:val="22"/>
        </w:rPr>
        <w:t xml:space="preserve"> </w:t>
      </w:r>
      <w:r w:rsidRPr="009F68E1">
        <w:rPr>
          <w:sz w:val="22"/>
        </w:rPr>
        <w:t>предполагает реализацию следующих принципов оценивания: полезности; целостности; адаптации; эффективности; своевременности (не менее одной оценки за три учебных занятия).</w:t>
      </w:r>
      <w:r w:rsidRPr="009F68E1">
        <w:rPr>
          <w:b/>
          <w:sz w:val="22"/>
        </w:rPr>
        <w:t xml:space="preserve"> </w:t>
      </w:r>
      <w:r w:rsidRPr="009F68E1">
        <w:rPr>
          <w:sz w:val="22"/>
        </w:rPr>
        <w:t>Методом текущего контроля самостоятельной работы студента является его активное участие (развернутое выступление или дополнение) на практическом занятии, подтвержденное оценкой преподавателя.</w:t>
      </w:r>
    </w:p>
    <w:p w:rsidR="00310BD4" w:rsidRPr="009F68E1" w:rsidRDefault="00310BD4" w:rsidP="00D36C5A">
      <w:pPr>
        <w:pStyle w:val="ReportMain"/>
        <w:suppressAutoHyphens/>
        <w:ind w:firstLine="720"/>
        <w:jc w:val="both"/>
        <w:rPr>
          <w:sz w:val="22"/>
        </w:rPr>
      </w:pPr>
      <w:r w:rsidRPr="009F68E1">
        <w:rPr>
          <w:b/>
          <w:i/>
          <w:sz w:val="22"/>
        </w:rPr>
        <w:t>Творческая и научно-исследовательская работа</w:t>
      </w:r>
      <w:r w:rsidRPr="009F68E1">
        <w:rPr>
          <w:sz w:val="22"/>
        </w:rPr>
        <w:t xml:space="preserve"> являются составными элементами подготовки квалифицированных специалистов в вузе. Исследовательские задачи необходимы для развития познавательных интересов, мотивации образовательной деятельности студентов, для удовлетворения их потребностей в успехе и достижениях, а также эти задачи стимулируют их самообразование и способствуют развитию потребности и навыков образовательной рефлексии. В качестве эффективных методов и форм, активизирующих исследовательские умения и творческий потенциал студентов, можно выделить следующие: </w:t>
      </w:r>
    </w:p>
    <w:p w:rsidR="00310BD4" w:rsidRPr="009F68E1" w:rsidRDefault="00310BD4" w:rsidP="005D5A77">
      <w:pPr>
        <w:pStyle w:val="ReportMain"/>
        <w:numPr>
          <w:ilvl w:val="0"/>
          <w:numId w:val="6"/>
        </w:numPr>
        <w:tabs>
          <w:tab w:val="left" w:pos="1080"/>
        </w:tabs>
        <w:suppressAutoHyphens/>
        <w:ind w:left="0" w:firstLine="720"/>
        <w:jc w:val="both"/>
        <w:rPr>
          <w:sz w:val="22"/>
        </w:rPr>
      </w:pPr>
      <w:r w:rsidRPr="009F68E1">
        <w:rPr>
          <w:sz w:val="22"/>
        </w:rPr>
        <w:t xml:space="preserve">использование эвристических методов; </w:t>
      </w:r>
    </w:p>
    <w:p w:rsidR="00310BD4" w:rsidRPr="009F68E1" w:rsidRDefault="00310BD4" w:rsidP="005D5A77">
      <w:pPr>
        <w:pStyle w:val="ReportMain"/>
        <w:numPr>
          <w:ilvl w:val="0"/>
          <w:numId w:val="6"/>
        </w:numPr>
        <w:tabs>
          <w:tab w:val="left" w:pos="1080"/>
        </w:tabs>
        <w:suppressAutoHyphens/>
        <w:ind w:left="0" w:firstLine="720"/>
        <w:jc w:val="both"/>
        <w:rPr>
          <w:sz w:val="22"/>
        </w:rPr>
      </w:pPr>
      <w:r w:rsidRPr="009F68E1">
        <w:rPr>
          <w:sz w:val="22"/>
        </w:rPr>
        <w:t xml:space="preserve">привлечение студентов к выполнению творческих заданий; </w:t>
      </w:r>
    </w:p>
    <w:p w:rsidR="00310BD4" w:rsidRPr="009F68E1" w:rsidRDefault="00310BD4" w:rsidP="005D5A77">
      <w:pPr>
        <w:pStyle w:val="ReportMain"/>
        <w:numPr>
          <w:ilvl w:val="0"/>
          <w:numId w:val="6"/>
        </w:numPr>
        <w:tabs>
          <w:tab w:val="left" w:pos="1080"/>
        </w:tabs>
        <w:suppressAutoHyphens/>
        <w:ind w:left="0" w:firstLine="720"/>
        <w:jc w:val="both"/>
        <w:rPr>
          <w:sz w:val="22"/>
        </w:rPr>
      </w:pPr>
      <w:r w:rsidRPr="009F68E1">
        <w:rPr>
          <w:sz w:val="22"/>
        </w:rPr>
        <w:t xml:space="preserve">привлечение студентов к работе в исследовательских группах и др. </w:t>
      </w:r>
    </w:p>
    <w:p w:rsidR="00310BD4" w:rsidRPr="009F68E1" w:rsidRDefault="00310BD4" w:rsidP="005D5A77">
      <w:pPr>
        <w:pStyle w:val="ReportMain"/>
        <w:tabs>
          <w:tab w:val="left" w:pos="1080"/>
        </w:tabs>
        <w:suppressAutoHyphens/>
        <w:ind w:firstLine="720"/>
        <w:jc w:val="both"/>
        <w:rPr>
          <w:sz w:val="22"/>
        </w:rPr>
      </w:pPr>
      <w:r w:rsidRPr="009F68E1">
        <w:rPr>
          <w:sz w:val="22"/>
        </w:rPr>
        <w:t>Поэтому данный вид работы предполагает участие студентов:</w:t>
      </w:r>
    </w:p>
    <w:p w:rsidR="00310BD4" w:rsidRPr="009F68E1" w:rsidRDefault="00310BD4" w:rsidP="005D5A77">
      <w:pPr>
        <w:numPr>
          <w:ilvl w:val="1"/>
          <w:numId w:val="1"/>
        </w:numPr>
        <w:tabs>
          <w:tab w:val="clear" w:pos="2340"/>
          <w:tab w:val="left" w:pos="1080"/>
          <w:tab w:val="num" w:pos="1260"/>
        </w:tabs>
        <w:ind w:left="0" w:firstLine="720"/>
        <w:jc w:val="both"/>
        <w:rPr>
          <w:sz w:val="22"/>
          <w:szCs w:val="22"/>
        </w:rPr>
      </w:pPr>
      <w:r w:rsidRPr="009F68E1">
        <w:rPr>
          <w:sz w:val="22"/>
          <w:szCs w:val="22"/>
        </w:rPr>
        <w:t>в конкурсах научных и творческих работ (на конкурсы представляются как работы, выполненные в соответствие с учебными планами, так и по самостоятельно избранной тематике);</w:t>
      </w:r>
    </w:p>
    <w:p w:rsidR="00310BD4" w:rsidRPr="009F68E1" w:rsidRDefault="00310BD4" w:rsidP="005D5A77">
      <w:pPr>
        <w:numPr>
          <w:ilvl w:val="1"/>
          <w:numId w:val="1"/>
        </w:numPr>
        <w:tabs>
          <w:tab w:val="clear" w:pos="2340"/>
          <w:tab w:val="left" w:pos="1080"/>
          <w:tab w:val="num" w:pos="1260"/>
        </w:tabs>
        <w:ind w:left="0" w:firstLine="720"/>
        <w:jc w:val="both"/>
        <w:rPr>
          <w:sz w:val="22"/>
          <w:szCs w:val="22"/>
        </w:rPr>
      </w:pPr>
      <w:r w:rsidRPr="009F68E1">
        <w:rPr>
          <w:sz w:val="22"/>
          <w:szCs w:val="22"/>
        </w:rPr>
        <w:t>в факультетских, вузовских, межвузовских, российских и международных мероприятиях (конференциях, грантах, стажировках и т.п.);</w:t>
      </w:r>
    </w:p>
    <w:p w:rsidR="00310BD4" w:rsidRPr="009F68E1" w:rsidRDefault="00310BD4" w:rsidP="005D5A77">
      <w:pPr>
        <w:numPr>
          <w:ilvl w:val="1"/>
          <w:numId w:val="1"/>
        </w:numPr>
        <w:tabs>
          <w:tab w:val="clear" w:pos="2340"/>
          <w:tab w:val="left" w:pos="1080"/>
          <w:tab w:val="num" w:pos="1260"/>
        </w:tabs>
        <w:ind w:left="0" w:firstLine="720"/>
        <w:jc w:val="both"/>
        <w:rPr>
          <w:sz w:val="22"/>
          <w:szCs w:val="22"/>
        </w:rPr>
      </w:pPr>
      <w:r w:rsidRPr="009F68E1">
        <w:rPr>
          <w:sz w:val="22"/>
          <w:szCs w:val="22"/>
        </w:rPr>
        <w:t>в научно-исследовательской и методической работе, проводимой на кафедре института;</w:t>
      </w:r>
    </w:p>
    <w:p w:rsidR="00310BD4" w:rsidRPr="009F68E1" w:rsidRDefault="00310BD4" w:rsidP="005D5A77">
      <w:pPr>
        <w:numPr>
          <w:ilvl w:val="1"/>
          <w:numId w:val="1"/>
        </w:numPr>
        <w:tabs>
          <w:tab w:val="clear" w:pos="2340"/>
          <w:tab w:val="left" w:pos="1080"/>
          <w:tab w:val="num" w:pos="1260"/>
        </w:tabs>
        <w:ind w:left="0" w:firstLine="720"/>
        <w:jc w:val="both"/>
        <w:rPr>
          <w:sz w:val="22"/>
          <w:szCs w:val="22"/>
        </w:rPr>
      </w:pPr>
      <w:r w:rsidRPr="009F68E1">
        <w:rPr>
          <w:sz w:val="22"/>
          <w:szCs w:val="22"/>
        </w:rPr>
        <w:t>в студенческих научных кружках, опытно-поисковой работе и др. [7, с. 11-16, 23].</w:t>
      </w:r>
    </w:p>
    <w:p w:rsidR="00310BD4" w:rsidRPr="009F68E1" w:rsidRDefault="00310BD4" w:rsidP="005D5A77">
      <w:pPr>
        <w:pStyle w:val="ReportMain"/>
        <w:suppressAutoHyphens/>
        <w:jc w:val="both"/>
        <w:rPr>
          <w:sz w:val="16"/>
          <w:szCs w:val="16"/>
        </w:rPr>
      </w:pPr>
    </w:p>
    <w:p w:rsidR="00310BD4" w:rsidRPr="009F68E1" w:rsidRDefault="00310BD4" w:rsidP="005D5A77">
      <w:pPr>
        <w:pStyle w:val="Heading1"/>
        <w:spacing w:line="240" w:lineRule="auto"/>
        <w:ind w:firstLine="720"/>
        <w:jc w:val="both"/>
        <w:rPr>
          <w:rFonts w:ascii="Times New Roman" w:hAnsi="Times New Roman"/>
          <w:sz w:val="22"/>
          <w:szCs w:val="22"/>
        </w:rPr>
      </w:pPr>
      <w:bookmarkStart w:id="4" w:name="_Toc97067077"/>
      <w:bookmarkStart w:id="5" w:name="_Toc489431603"/>
      <w:r w:rsidRPr="009F68E1">
        <w:rPr>
          <w:rFonts w:ascii="Times New Roman" w:hAnsi="Times New Roman"/>
          <w:sz w:val="22"/>
          <w:szCs w:val="22"/>
        </w:rPr>
        <w:t>2 Организация самостоятельной работы студентов по дисциплине «Социальные проблемы современного общества и их политические решения»</w:t>
      </w:r>
      <w:bookmarkEnd w:id="4"/>
    </w:p>
    <w:p w:rsidR="00310BD4" w:rsidRPr="009F68E1" w:rsidRDefault="00310BD4" w:rsidP="005D5A77">
      <w:pPr>
        <w:jc w:val="both"/>
        <w:rPr>
          <w:sz w:val="16"/>
          <w:szCs w:val="16"/>
        </w:rPr>
      </w:pPr>
    </w:p>
    <w:p w:rsidR="00310BD4" w:rsidRPr="009F68E1" w:rsidRDefault="00310BD4" w:rsidP="005D5A77">
      <w:pPr>
        <w:ind w:firstLine="720"/>
        <w:jc w:val="both"/>
        <w:rPr>
          <w:sz w:val="22"/>
          <w:szCs w:val="22"/>
        </w:rPr>
      </w:pPr>
      <w:r w:rsidRPr="009F68E1">
        <w:rPr>
          <w:b/>
          <w:i/>
          <w:sz w:val="22"/>
          <w:szCs w:val="22"/>
        </w:rPr>
        <w:t>Главной формой приобретения знаний</w:t>
      </w:r>
      <w:r w:rsidRPr="009F68E1">
        <w:rPr>
          <w:sz w:val="22"/>
          <w:szCs w:val="22"/>
        </w:rPr>
        <w:t xml:space="preserve"> была и остаётся самостоятельная работа студентов по изучению данной дисциплины с учётом рекомендаций преподавателя. В научных трудах ученые показали, что развивать у студентов самостоятельность как качество личности можно лишь привлекая их непосредственно к познавательной творческой деятельности, в процессе которой им должна быть предоставлена максимальная возможность в самостоятельности выбора средств и способов решения задач, направленных на приобретение опыта самостоятельной деятельности и самоуправления ею. </w:t>
      </w:r>
    </w:p>
    <w:p w:rsidR="00310BD4" w:rsidRPr="009F68E1" w:rsidRDefault="00310BD4" w:rsidP="005D5A77">
      <w:pPr>
        <w:ind w:firstLine="720"/>
        <w:jc w:val="both"/>
        <w:rPr>
          <w:sz w:val="22"/>
          <w:szCs w:val="22"/>
        </w:rPr>
      </w:pPr>
      <w:r w:rsidRPr="009F68E1">
        <w:rPr>
          <w:b/>
          <w:i/>
          <w:sz w:val="22"/>
          <w:szCs w:val="22"/>
        </w:rPr>
        <w:t>В процессе самостоятельной деятельности студент</w:t>
      </w:r>
      <w:r w:rsidRPr="009F68E1">
        <w:rPr>
          <w:sz w:val="22"/>
          <w:szCs w:val="22"/>
        </w:rPr>
        <w:t xml:space="preserve"> должен научиться выделять познавательные задачи, выбирать способы их решения, выполнять операции контроля за правильностью решения поставленной задачи, совершенствовать навыки реализации теоретических знаний. Формирование навыков и умений самостоятельной работы студента может протекать как на сознательной, так и на интуитивной основе. Самостоятельная работа студента под руководством преподавателя протекает в форме делового взаимодействия. </w:t>
      </w:r>
    </w:p>
    <w:p w:rsidR="00310BD4" w:rsidRPr="009F68E1" w:rsidRDefault="00310BD4" w:rsidP="005D5A77">
      <w:pPr>
        <w:ind w:firstLine="720"/>
        <w:jc w:val="both"/>
        <w:rPr>
          <w:sz w:val="22"/>
          <w:szCs w:val="22"/>
        </w:rPr>
      </w:pPr>
      <w:r w:rsidRPr="009F68E1">
        <w:rPr>
          <w:b/>
          <w:i/>
          <w:sz w:val="22"/>
          <w:szCs w:val="22"/>
        </w:rPr>
        <w:t>В самостоятельной работе студентов</w:t>
      </w:r>
      <w:r w:rsidRPr="009F68E1">
        <w:rPr>
          <w:sz w:val="22"/>
          <w:szCs w:val="22"/>
        </w:rPr>
        <w:t xml:space="preserve"> по решению познавательных и практических задач всегда присутствуют элементы управления и самоуправления данной деятельностью. Это целеполагание, планирование (самостоятельно или с помощью преподавателя) работы, текущий контроль и самоконтроль за ходом, промежуточными и конечными результатами работы, корректировка хода работы, устранение замеченных ошибок, неточностей, установление и исключение их причин.</w:t>
      </w:r>
    </w:p>
    <w:p w:rsidR="00310BD4" w:rsidRPr="009F68E1" w:rsidRDefault="00310BD4" w:rsidP="005D5A77">
      <w:pPr>
        <w:ind w:firstLine="720"/>
        <w:jc w:val="both"/>
        <w:rPr>
          <w:sz w:val="22"/>
          <w:szCs w:val="22"/>
        </w:rPr>
      </w:pPr>
      <w:r w:rsidRPr="009F68E1">
        <w:rPr>
          <w:b/>
          <w:i/>
          <w:sz w:val="22"/>
          <w:szCs w:val="22"/>
        </w:rPr>
        <w:t>Алгоритм образовательных действий</w:t>
      </w:r>
      <w:r w:rsidRPr="009F68E1">
        <w:rPr>
          <w:sz w:val="22"/>
          <w:szCs w:val="22"/>
        </w:rPr>
        <w:t xml:space="preserve"> студентов по дисциплине «Социальные проблемы современного общества и их политические решения» строится на целенаправленном взаимодействии с преподавателем и в группе, которое учитывает мотивацию и индивидуальные особенности обучаемых, позволяет каждому студенту раскрыть свой творческий потенциал и предполагает:</w:t>
      </w:r>
    </w:p>
    <w:p w:rsidR="00310BD4" w:rsidRPr="009F68E1" w:rsidRDefault="00310BD4" w:rsidP="005D5A77">
      <w:pPr>
        <w:ind w:firstLine="720"/>
        <w:jc w:val="both"/>
        <w:rPr>
          <w:b/>
          <w:sz w:val="22"/>
          <w:szCs w:val="22"/>
        </w:rPr>
      </w:pPr>
      <w:r w:rsidRPr="009F68E1">
        <w:rPr>
          <w:b/>
          <w:sz w:val="22"/>
          <w:szCs w:val="22"/>
        </w:rPr>
        <w:t>1 Формирование познавательной самостоятельности студентов при работе с литературой (книгой)</w:t>
      </w:r>
    </w:p>
    <w:p w:rsidR="00310BD4" w:rsidRPr="009F68E1" w:rsidRDefault="00310BD4" w:rsidP="005D5A77">
      <w:pPr>
        <w:ind w:firstLine="720"/>
        <w:jc w:val="both"/>
        <w:rPr>
          <w:sz w:val="22"/>
          <w:szCs w:val="22"/>
        </w:rPr>
      </w:pPr>
      <w:r w:rsidRPr="009F68E1">
        <w:rPr>
          <w:sz w:val="22"/>
          <w:szCs w:val="22"/>
        </w:rPr>
        <w:t xml:space="preserve">Новые технологии обучения, основанные на применении компьютеров, аудиовизуальных материалов и т.д., позволяют значительно активизировать процесс овладения информацией, вовлекать студентов в работу по её обработке, способствуют более глубокому освоению изученного материала. И все же основным, наиболее эффективным методом обучения была и остается работа с книгой. </w:t>
      </w:r>
    </w:p>
    <w:p w:rsidR="00310BD4" w:rsidRPr="009F68E1" w:rsidRDefault="00310BD4" w:rsidP="005D5A77">
      <w:pPr>
        <w:ind w:firstLine="720"/>
        <w:jc w:val="both"/>
        <w:rPr>
          <w:sz w:val="22"/>
          <w:szCs w:val="22"/>
        </w:rPr>
      </w:pPr>
      <w:r w:rsidRPr="009F68E1">
        <w:rPr>
          <w:b/>
          <w:i/>
          <w:sz w:val="22"/>
          <w:szCs w:val="22"/>
        </w:rPr>
        <w:t>Самостоятельная работа</w:t>
      </w:r>
      <w:r w:rsidRPr="009F68E1">
        <w:rPr>
          <w:sz w:val="22"/>
          <w:szCs w:val="22"/>
        </w:rPr>
        <w:t xml:space="preserve"> с научной, публицистической, художественной литературой – главная форма изучения дисциплины «Социальные проблемы современного общества и их политические решения». Это обусловлено, во-первых, тем, что работа с книгой имеет огромное познавательное значение. В течение тысячелетий люди не знали иного способа хранения и передачи потомкам результатов своей умственной деятельности, кроме рукописного, а затем печатного слова. Даже теперь, в век науки и техники, книга остаётся основой знаний, духовной культуры народа. Во-вторых, самостоятельная работа с литературой имеет мировоззренческое, воспитательное значение. Творческое осмысление, критический анализ фактов, явлений, процессов, добывание знаний из различных источников способствуют формированию социально-политического мышления, собственного мироощущения. Богатый материал для социологического образования даёт непосредственное знакомство с источниками – трудами видных социологов, политиков, философов, историков, архивными документами и мемуарной литературой.</w:t>
      </w:r>
    </w:p>
    <w:p w:rsidR="00310BD4" w:rsidRPr="009F68E1" w:rsidRDefault="00310BD4" w:rsidP="005D5A77">
      <w:pPr>
        <w:ind w:firstLine="720"/>
        <w:jc w:val="both"/>
        <w:rPr>
          <w:b/>
          <w:sz w:val="22"/>
          <w:szCs w:val="22"/>
        </w:rPr>
      </w:pPr>
      <w:r w:rsidRPr="009F68E1">
        <w:rPr>
          <w:b/>
          <w:sz w:val="22"/>
          <w:szCs w:val="22"/>
        </w:rPr>
        <w:t>2 Формирование познавательной самостоятельности студентов при работе с компьютером</w:t>
      </w:r>
    </w:p>
    <w:p w:rsidR="00310BD4" w:rsidRPr="009F68E1" w:rsidRDefault="00310BD4" w:rsidP="00BB2C3E">
      <w:pPr>
        <w:ind w:firstLine="720"/>
        <w:jc w:val="both"/>
        <w:rPr>
          <w:sz w:val="22"/>
          <w:szCs w:val="22"/>
        </w:rPr>
      </w:pPr>
      <w:r w:rsidRPr="009F68E1">
        <w:rPr>
          <w:sz w:val="22"/>
          <w:szCs w:val="22"/>
        </w:rPr>
        <w:t>Сегодня, в процессе обучения наряду с традиционными печатными изданиями широко применяются электронные учебные пособия, которые используются для самостоятельной работы. Как правило, электронные учебные пособия строятся по модульному принципу и включают в себя текстовую (аудио) часть, графику (таблицы и рисунки), анимацию. Все это делает учебный процесс увлекательным, ярким и в конечном итоге более продуктивным. В большой степени возможности электронных учебных пособий раскрываются в процессе формирования познавательной самостоятельности студентов. Здесь могут оказаться востребованными все мультимедийные функции: анимация и видео, интерактивные компоненты, вовлекающие обучаемого в учебный процесс и не дающие ему отвлечься, дикторский голос и подобранное музыкальное сопровождение, и все возможности компьютерной поисковой системы.</w:t>
      </w:r>
    </w:p>
    <w:p w:rsidR="00310BD4" w:rsidRPr="009F68E1" w:rsidRDefault="00310BD4" w:rsidP="005D5A77">
      <w:pPr>
        <w:ind w:firstLine="720"/>
        <w:jc w:val="both"/>
        <w:rPr>
          <w:sz w:val="22"/>
          <w:szCs w:val="22"/>
        </w:rPr>
      </w:pPr>
      <w:r w:rsidRPr="009F68E1">
        <w:rPr>
          <w:sz w:val="22"/>
          <w:szCs w:val="22"/>
        </w:rPr>
        <w:t>Перечислим возможные области применения электронного пособия для активизации познавательной самостоятельности студентов:</w:t>
      </w:r>
    </w:p>
    <w:p w:rsidR="00310BD4" w:rsidRPr="009F68E1" w:rsidRDefault="00310BD4" w:rsidP="005D5A77">
      <w:pPr>
        <w:numPr>
          <w:ilvl w:val="1"/>
          <w:numId w:val="7"/>
        </w:numPr>
        <w:tabs>
          <w:tab w:val="clear" w:pos="2160"/>
          <w:tab w:val="num" w:pos="1080"/>
        </w:tabs>
        <w:ind w:left="-180" w:firstLine="900"/>
        <w:jc w:val="both"/>
        <w:rPr>
          <w:sz w:val="22"/>
          <w:szCs w:val="22"/>
        </w:rPr>
      </w:pPr>
      <w:r w:rsidRPr="009F68E1">
        <w:rPr>
          <w:sz w:val="22"/>
          <w:szCs w:val="22"/>
        </w:rPr>
        <w:t>при изучении теоретического материала;</w:t>
      </w:r>
    </w:p>
    <w:p w:rsidR="00310BD4" w:rsidRPr="009F68E1" w:rsidRDefault="00310BD4" w:rsidP="005D5A77">
      <w:pPr>
        <w:numPr>
          <w:ilvl w:val="1"/>
          <w:numId w:val="7"/>
        </w:numPr>
        <w:tabs>
          <w:tab w:val="clear" w:pos="2160"/>
          <w:tab w:val="num" w:pos="1080"/>
        </w:tabs>
        <w:ind w:left="-180" w:firstLine="900"/>
        <w:jc w:val="both"/>
        <w:rPr>
          <w:sz w:val="22"/>
          <w:szCs w:val="22"/>
        </w:rPr>
      </w:pPr>
      <w:r w:rsidRPr="009F68E1">
        <w:rPr>
          <w:sz w:val="22"/>
          <w:szCs w:val="22"/>
        </w:rPr>
        <w:t>при выполнении практических заданий;</w:t>
      </w:r>
    </w:p>
    <w:p w:rsidR="00310BD4" w:rsidRPr="009F68E1" w:rsidRDefault="00310BD4" w:rsidP="005D5A77">
      <w:pPr>
        <w:numPr>
          <w:ilvl w:val="1"/>
          <w:numId w:val="7"/>
        </w:numPr>
        <w:tabs>
          <w:tab w:val="clear" w:pos="2160"/>
          <w:tab w:val="num" w:pos="1080"/>
        </w:tabs>
        <w:ind w:left="-180" w:firstLine="900"/>
        <w:jc w:val="both"/>
        <w:rPr>
          <w:sz w:val="22"/>
          <w:szCs w:val="22"/>
        </w:rPr>
      </w:pPr>
      <w:r w:rsidRPr="009F68E1">
        <w:rPr>
          <w:sz w:val="22"/>
          <w:szCs w:val="22"/>
        </w:rPr>
        <w:t>при самопроверке усвоенного материала.</w:t>
      </w:r>
    </w:p>
    <w:p w:rsidR="00310BD4" w:rsidRPr="009F68E1" w:rsidRDefault="00310BD4" w:rsidP="005D5A77">
      <w:pPr>
        <w:ind w:firstLine="720"/>
        <w:jc w:val="both"/>
        <w:rPr>
          <w:sz w:val="22"/>
          <w:szCs w:val="22"/>
        </w:rPr>
      </w:pPr>
      <w:r w:rsidRPr="009F68E1">
        <w:rPr>
          <w:sz w:val="22"/>
          <w:szCs w:val="22"/>
        </w:rPr>
        <w:t>Несмотря на все преимущества, которые вносит в учебный процесс использование электронных учебных пособий, следует учитывать, что электронные пособия являются только вспомогательным инструментом, они дополняют, а не заменяют преподавателя.</w:t>
      </w:r>
    </w:p>
    <w:p w:rsidR="00310BD4" w:rsidRPr="009F68E1" w:rsidRDefault="00310BD4" w:rsidP="005D5A77">
      <w:pPr>
        <w:ind w:firstLine="720"/>
        <w:jc w:val="both"/>
        <w:rPr>
          <w:sz w:val="22"/>
          <w:szCs w:val="22"/>
        </w:rPr>
      </w:pPr>
      <w:r w:rsidRPr="009F68E1">
        <w:rPr>
          <w:sz w:val="22"/>
          <w:szCs w:val="22"/>
        </w:rPr>
        <w:t>Информационные технологии используются студентами в самостоятельной работе для более глубокого изучения программ дисциплин, для написания рефератов, докладов, различных выступлений и т.д. Информационные технологии в образовании – это не просто средства обучения, а качественно новые технологии в профессиональной подготовке будущих конкурентоспособных специалистов. Умение учиться самостоятельно приобретается с использованием электронных учебно-методических материалов, образовательных баз данных, компьютерных обучающих программ, тестирующих систем.</w:t>
      </w:r>
    </w:p>
    <w:p w:rsidR="00310BD4" w:rsidRPr="009F68E1" w:rsidRDefault="00310BD4" w:rsidP="00236AAD">
      <w:pPr>
        <w:ind w:firstLine="720"/>
        <w:jc w:val="both"/>
        <w:rPr>
          <w:b/>
          <w:sz w:val="22"/>
          <w:szCs w:val="22"/>
        </w:rPr>
      </w:pPr>
      <w:r>
        <w:rPr>
          <w:b/>
          <w:sz w:val="22"/>
          <w:szCs w:val="22"/>
        </w:rPr>
        <w:t>3</w:t>
      </w:r>
      <w:r w:rsidRPr="009F68E1">
        <w:rPr>
          <w:b/>
          <w:sz w:val="22"/>
          <w:szCs w:val="22"/>
        </w:rPr>
        <w:t xml:space="preserve"> Формирование познавательной самостоятельности студентов при работе с методическими указаниями</w:t>
      </w:r>
    </w:p>
    <w:p w:rsidR="00310BD4" w:rsidRPr="009F68E1" w:rsidRDefault="00310BD4" w:rsidP="00236AAD">
      <w:pPr>
        <w:ind w:firstLine="720"/>
        <w:jc w:val="both"/>
        <w:rPr>
          <w:sz w:val="22"/>
          <w:szCs w:val="22"/>
        </w:rPr>
      </w:pPr>
      <w:r w:rsidRPr="009F68E1">
        <w:rPr>
          <w:sz w:val="22"/>
          <w:szCs w:val="22"/>
        </w:rPr>
        <w:t xml:space="preserve">Они отражают практическую и самостоятельную часть изучения дисциплины. Практическая часть изучения дисциплины представлена методикой подготовки к предстоящим занятиям, позволяющей углубить содержание лекционного материала, связать теорию с практикой и выработать самостоятельный подход в оценке социально-политических явлений в жизни общества. Подобная методика позволит, не только закрепить и углубить результаты самостоятельной работы в период подготовки к семинарским занятиям, но и сделать их интересными, максимально расширив круг активных участников. </w:t>
      </w:r>
    </w:p>
    <w:p w:rsidR="00310BD4" w:rsidRPr="009F68E1" w:rsidRDefault="00310BD4" w:rsidP="005D5A77">
      <w:pPr>
        <w:ind w:firstLine="720"/>
        <w:jc w:val="both"/>
        <w:rPr>
          <w:b/>
          <w:sz w:val="22"/>
          <w:szCs w:val="22"/>
        </w:rPr>
      </w:pPr>
      <w:r>
        <w:rPr>
          <w:b/>
          <w:sz w:val="22"/>
          <w:szCs w:val="22"/>
        </w:rPr>
        <w:t>4</w:t>
      </w:r>
      <w:r w:rsidRPr="009F68E1">
        <w:rPr>
          <w:b/>
          <w:sz w:val="22"/>
          <w:szCs w:val="22"/>
        </w:rPr>
        <w:t xml:space="preserve"> Формирование познавательной самостоятельности студентов в период проведения различных консультаций</w:t>
      </w:r>
    </w:p>
    <w:p w:rsidR="00310BD4" w:rsidRPr="009F68E1" w:rsidRDefault="00310BD4" w:rsidP="005D5A77">
      <w:pPr>
        <w:ind w:firstLine="720"/>
        <w:jc w:val="both"/>
        <w:rPr>
          <w:sz w:val="22"/>
          <w:szCs w:val="22"/>
        </w:rPr>
      </w:pPr>
      <w:r w:rsidRPr="009F68E1">
        <w:rPr>
          <w:sz w:val="22"/>
          <w:szCs w:val="22"/>
        </w:rPr>
        <w:t xml:space="preserve">В настоящее время наметилась тенденция к разработке третьего, промежуточного варианта самостоятельной работы студентов, предусматривающего большую самостоятельность студентов, большую индивидуализацию заданий, наличие консультационных пунктов и ряд психолого-педагогических новаций, касающихся как содержательной части заданий, так и характера консультаций и контроля. </w:t>
      </w:r>
    </w:p>
    <w:p w:rsidR="00310BD4" w:rsidRPr="009F68E1" w:rsidRDefault="00310BD4" w:rsidP="005D5A77">
      <w:pPr>
        <w:ind w:firstLine="720"/>
        <w:jc w:val="both"/>
        <w:rPr>
          <w:sz w:val="22"/>
          <w:szCs w:val="22"/>
        </w:rPr>
      </w:pPr>
      <w:r w:rsidRPr="009F68E1">
        <w:rPr>
          <w:sz w:val="22"/>
          <w:szCs w:val="22"/>
        </w:rPr>
        <w:t>Таким образом, организация самостоятельной работы студентов предполагает широкое использование различных технологий обучения, от постановки программных задач перед студентом, начинающим изучать курс «Социальные проблемы современного общества и их политические решения», до итогового контроля знаний и умений [8, с. 29-34].</w:t>
      </w:r>
    </w:p>
    <w:p w:rsidR="00310BD4" w:rsidRPr="009F68E1" w:rsidRDefault="00310BD4" w:rsidP="005D5A77">
      <w:pPr>
        <w:jc w:val="both"/>
        <w:rPr>
          <w:sz w:val="16"/>
          <w:szCs w:val="16"/>
        </w:rPr>
      </w:pPr>
    </w:p>
    <w:p w:rsidR="00310BD4" w:rsidRPr="009F68E1" w:rsidRDefault="00310BD4" w:rsidP="005D5A77">
      <w:pPr>
        <w:pStyle w:val="Heading1"/>
        <w:spacing w:line="240" w:lineRule="auto"/>
        <w:ind w:firstLine="720"/>
        <w:jc w:val="both"/>
        <w:rPr>
          <w:rFonts w:ascii="Times New Roman" w:hAnsi="Times New Roman"/>
          <w:sz w:val="22"/>
          <w:szCs w:val="22"/>
        </w:rPr>
      </w:pPr>
      <w:bookmarkStart w:id="6" w:name="_Toc97067078"/>
      <w:r w:rsidRPr="009F68E1">
        <w:rPr>
          <w:rFonts w:ascii="Times New Roman" w:hAnsi="Times New Roman"/>
          <w:sz w:val="22"/>
          <w:szCs w:val="22"/>
        </w:rPr>
        <w:t xml:space="preserve">3 </w:t>
      </w:r>
      <w:bookmarkEnd w:id="5"/>
      <w:r w:rsidRPr="009F68E1">
        <w:rPr>
          <w:rFonts w:ascii="Times New Roman" w:hAnsi="Times New Roman"/>
          <w:sz w:val="22"/>
          <w:szCs w:val="22"/>
        </w:rPr>
        <w:t>Подготовка к практическим занятиям</w:t>
      </w:r>
      <w:bookmarkEnd w:id="6"/>
    </w:p>
    <w:p w:rsidR="00310BD4" w:rsidRPr="009F68E1" w:rsidRDefault="00310BD4" w:rsidP="005D5A77">
      <w:pPr>
        <w:jc w:val="both"/>
        <w:rPr>
          <w:sz w:val="16"/>
          <w:szCs w:val="16"/>
        </w:rPr>
      </w:pPr>
      <w:bookmarkStart w:id="7" w:name="_Toc489431608"/>
    </w:p>
    <w:p w:rsidR="00310BD4" w:rsidRPr="009F68E1" w:rsidRDefault="00310BD4" w:rsidP="005D5A77">
      <w:pPr>
        <w:pStyle w:val="ReportMain"/>
        <w:suppressAutoHyphens/>
        <w:ind w:firstLine="720"/>
        <w:jc w:val="both"/>
        <w:rPr>
          <w:sz w:val="22"/>
        </w:rPr>
      </w:pPr>
      <w:r w:rsidRPr="009F68E1">
        <w:rPr>
          <w:b/>
          <w:i/>
          <w:sz w:val="22"/>
        </w:rPr>
        <w:t>Семинар</w:t>
      </w:r>
      <w:r w:rsidRPr="009F68E1">
        <w:rPr>
          <w:sz w:val="22"/>
        </w:rPr>
        <w:t xml:space="preserve"> (от лат. – рассадник) – активная форма проведения занятий в учебных группах, организация совместной работы с обучаемыми в процессе обсуждения ряда вопросов, ранее «затронутых» на лекции.</w:t>
      </w:r>
    </w:p>
    <w:p w:rsidR="00310BD4" w:rsidRPr="009F68E1" w:rsidRDefault="00310BD4" w:rsidP="005D5A77">
      <w:pPr>
        <w:pStyle w:val="ReportMain"/>
        <w:suppressAutoHyphens/>
        <w:ind w:firstLine="720"/>
        <w:jc w:val="both"/>
        <w:rPr>
          <w:sz w:val="22"/>
        </w:rPr>
      </w:pPr>
      <w:r w:rsidRPr="009F68E1">
        <w:rPr>
          <w:sz w:val="22"/>
        </w:rPr>
        <w:t xml:space="preserve">Семинарские занятия должны помочь студентам в освоении материала лекции, т.е. углубить (расширить) его, связать теорию с практикой, а также выработать самостоятельный подход к оценке социально-политических явлений и процессов в жизни современного общества. </w:t>
      </w:r>
    </w:p>
    <w:p w:rsidR="00310BD4" w:rsidRPr="009F68E1" w:rsidRDefault="00310BD4" w:rsidP="005D5A77">
      <w:pPr>
        <w:pStyle w:val="ReportMain"/>
        <w:suppressAutoHyphens/>
        <w:ind w:firstLine="720"/>
        <w:jc w:val="both"/>
        <w:rPr>
          <w:sz w:val="22"/>
        </w:rPr>
      </w:pPr>
      <w:r w:rsidRPr="009F68E1">
        <w:rPr>
          <w:b/>
          <w:i/>
          <w:sz w:val="22"/>
        </w:rPr>
        <w:t>Целями семинарского занятия являются</w:t>
      </w:r>
      <w:r w:rsidRPr="009F68E1">
        <w:rPr>
          <w:sz w:val="22"/>
        </w:rPr>
        <w:t xml:space="preserve">: </w:t>
      </w:r>
    </w:p>
    <w:p w:rsidR="00310BD4" w:rsidRPr="009F68E1" w:rsidRDefault="00310BD4" w:rsidP="005D5A77">
      <w:pPr>
        <w:pStyle w:val="ReportMain"/>
        <w:numPr>
          <w:ilvl w:val="0"/>
          <w:numId w:val="4"/>
        </w:numPr>
        <w:tabs>
          <w:tab w:val="clear" w:pos="1967"/>
          <w:tab w:val="num" w:pos="1080"/>
        </w:tabs>
        <w:suppressAutoHyphens/>
        <w:ind w:left="0" w:firstLine="720"/>
        <w:jc w:val="both"/>
        <w:rPr>
          <w:sz w:val="22"/>
        </w:rPr>
      </w:pPr>
      <w:r w:rsidRPr="009F68E1">
        <w:rPr>
          <w:sz w:val="22"/>
        </w:rPr>
        <w:t xml:space="preserve">закрепление полученных теоретических знаний; </w:t>
      </w:r>
    </w:p>
    <w:p w:rsidR="00310BD4" w:rsidRPr="009F68E1" w:rsidRDefault="00310BD4" w:rsidP="005D5A77">
      <w:pPr>
        <w:pStyle w:val="ReportMain"/>
        <w:numPr>
          <w:ilvl w:val="0"/>
          <w:numId w:val="4"/>
        </w:numPr>
        <w:tabs>
          <w:tab w:val="clear" w:pos="1967"/>
          <w:tab w:val="num" w:pos="1080"/>
        </w:tabs>
        <w:suppressAutoHyphens/>
        <w:ind w:left="0" w:firstLine="720"/>
        <w:jc w:val="both"/>
        <w:rPr>
          <w:sz w:val="22"/>
        </w:rPr>
      </w:pPr>
      <w:r w:rsidRPr="009F68E1">
        <w:rPr>
          <w:sz w:val="22"/>
        </w:rPr>
        <w:t xml:space="preserve">выработка навыков самостоятельной работы с научной литературой; </w:t>
      </w:r>
    </w:p>
    <w:p w:rsidR="00310BD4" w:rsidRPr="009F68E1" w:rsidRDefault="00310BD4" w:rsidP="005D5A77">
      <w:pPr>
        <w:pStyle w:val="ReportMain"/>
        <w:numPr>
          <w:ilvl w:val="0"/>
          <w:numId w:val="4"/>
        </w:numPr>
        <w:tabs>
          <w:tab w:val="clear" w:pos="1967"/>
          <w:tab w:val="num" w:pos="1080"/>
        </w:tabs>
        <w:suppressAutoHyphens/>
        <w:ind w:left="0" w:firstLine="720"/>
        <w:jc w:val="both"/>
        <w:rPr>
          <w:sz w:val="22"/>
        </w:rPr>
      </w:pPr>
      <w:r w:rsidRPr="009F68E1">
        <w:rPr>
          <w:sz w:val="22"/>
        </w:rPr>
        <w:t>приобретение опыта грамотного участия в дискуссии (коллективном обсуждении) по проблемным вопросам под руководством преподавателя.</w:t>
      </w:r>
    </w:p>
    <w:p w:rsidR="00310BD4" w:rsidRPr="009F68E1" w:rsidRDefault="00310BD4" w:rsidP="005D5A77">
      <w:pPr>
        <w:pStyle w:val="ReportMain"/>
        <w:suppressAutoHyphens/>
        <w:ind w:firstLine="720"/>
        <w:jc w:val="both"/>
        <w:rPr>
          <w:sz w:val="22"/>
        </w:rPr>
      </w:pPr>
      <w:r w:rsidRPr="009F68E1">
        <w:rPr>
          <w:b/>
          <w:i/>
          <w:sz w:val="22"/>
        </w:rPr>
        <w:t>Подготовка к семинару</w:t>
      </w:r>
      <w:r w:rsidRPr="009F68E1">
        <w:rPr>
          <w:sz w:val="22"/>
        </w:rPr>
        <w:t xml:space="preserve"> начинается с прочтения конспекта соответствующей темы лекционного занятия. После чего следует глубоко изучить и осмыслить рекомендованную научную литературу. </w:t>
      </w:r>
    </w:p>
    <w:p w:rsidR="00310BD4" w:rsidRPr="009F68E1" w:rsidRDefault="00310BD4" w:rsidP="00D36C5A">
      <w:pPr>
        <w:pStyle w:val="ReportMain"/>
        <w:suppressAutoHyphens/>
        <w:ind w:firstLine="720"/>
        <w:jc w:val="both"/>
        <w:rPr>
          <w:sz w:val="22"/>
        </w:rPr>
      </w:pPr>
      <w:r w:rsidRPr="009F68E1">
        <w:rPr>
          <w:sz w:val="22"/>
        </w:rPr>
        <w:t xml:space="preserve">Выступление на семинаре целесообразно построить по схеме: небольшое вводное слово (студент сообщает о своём намерении ответить на тот или иной вопрос), а далее в логической последовательности раскрывается содержание вопроса и производится обобщённый вывод. </w:t>
      </w:r>
    </w:p>
    <w:p w:rsidR="00310BD4" w:rsidRPr="009F68E1" w:rsidRDefault="00310BD4" w:rsidP="005D5A77">
      <w:pPr>
        <w:ind w:firstLine="709"/>
        <w:jc w:val="both"/>
        <w:rPr>
          <w:sz w:val="22"/>
          <w:szCs w:val="22"/>
        </w:rPr>
      </w:pPr>
      <w:r w:rsidRPr="009F68E1">
        <w:rPr>
          <w:sz w:val="22"/>
          <w:szCs w:val="22"/>
        </w:rPr>
        <w:t xml:space="preserve">Для успешного проведения семинара нужна целенаправленная предварительная подготовка. И преподаватель и обучаемые должны настраиваться на серьёзную и плодотворную работу. В процессе подготовки важное место занимает вопрос о взаимосвязи между семинаром и лекцией, семинаром и самостоятельной работой, о характере и способах такой взаимосвязи. </w:t>
      </w:r>
    </w:p>
    <w:p w:rsidR="00310BD4" w:rsidRPr="009F68E1" w:rsidRDefault="00310BD4" w:rsidP="005D5A77">
      <w:pPr>
        <w:ind w:firstLine="709"/>
        <w:jc w:val="both"/>
        <w:rPr>
          <w:sz w:val="22"/>
          <w:szCs w:val="22"/>
        </w:rPr>
      </w:pPr>
      <w:r w:rsidRPr="009F68E1">
        <w:rPr>
          <w:sz w:val="22"/>
          <w:szCs w:val="22"/>
        </w:rPr>
        <w:t xml:space="preserve">Лектор даёт план предстоящего семинара, рекомендует литературу. Методически обоснованно подчеркивает связь между лекцией и семинаром, определяет вопросы, представляющие наибольший теоретический интерес и практическое значение, которые за недостатком времени не представлялось возможным осветить и о которых есть возможность подробно поговорить на предстоящем семинаре. </w:t>
      </w:r>
    </w:p>
    <w:p w:rsidR="00310BD4" w:rsidRPr="009F68E1" w:rsidRDefault="00310BD4" w:rsidP="005D5A77">
      <w:pPr>
        <w:ind w:firstLine="709"/>
        <w:jc w:val="both"/>
        <w:rPr>
          <w:sz w:val="22"/>
          <w:szCs w:val="22"/>
        </w:rPr>
      </w:pPr>
      <w:r w:rsidRPr="009F68E1">
        <w:rPr>
          <w:sz w:val="22"/>
          <w:szCs w:val="22"/>
        </w:rPr>
        <w:t xml:space="preserve">В процессе подготовки, прорабатывая предложенные вопросы семинарского занятия, как правило, студент определяет для себя один (два) из них (можно, конечно и больше), в которых он чувствует себя наиболее уверенно и в качестве консультанта или оппонента намерен задать тон на предстоящем семинаре. В ходе семинара необходимо опираться на свои конспекты, собственные выписки из учебников, первоисточников, статей, различных словарей и т.п. </w:t>
      </w:r>
    </w:p>
    <w:p w:rsidR="00310BD4" w:rsidRPr="009F68E1" w:rsidRDefault="00310BD4" w:rsidP="005D5A77">
      <w:pPr>
        <w:ind w:firstLine="709"/>
        <w:jc w:val="both"/>
        <w:rPr>
          <w:sz w:val="22"/>
          <w:szCs w:val="22"/>
        </w:rPr>
      </w:pPr>
      <w:r w:rsidRPr="009F68E1">
        <w:rPr>
          <w:b/>
          <w:i/>
          <w:sz w:val="22"/>
          <w:szCs w:val="22"/>
        </w:rPr>
        <w:t>Семинар стимулирует стремление</w:t>
      </w:r>
      <w:r w:rsidRPr="009F68E1">
        <w:rPr>
          <w:sz w:val="22"/>
          <w:szCs w:val="22"/>
        </w:rPr>
        <w:t xml:space="preserve"> к совершенствованию конспекта, желанию сделать его более содержательным и качественным. От семинара к семинару, на всех его этапах и их коррекции студент поднимается на более высокую ступеньку собственной зрелости, более эффективно работает над проблемами, непосредственно относящимися к его будущей профессии.</w:t>
      </w:r>
    </w:p>
    <w:p w:rsidR="00310BD4" w:rsidRPr="009F68E1" w:rsidRDefault="00310BD4" w:rsidP="005D5A77">
      <w:pPr>
        <w:ind w:firstLine="709"/>
        <w:jc w:val="both"/>
        <w:rPr>
          <w:sz w:val="22"/>
          <w:szCs w:val="22"/>
        </w:rPr>
      </w:pPr>
      <w:r w:rsidRPr="009F68E1">
        <w:rPr>
          <w:b/>
          <w:i/>
          <w:sz w:val="22"/>
          <w:szCs w:val="22"/>
        </w:rPr>
        <w:t>Практическая значимость</w:t>
      </w:r>
      <w:r w:rsidRPr="009F68E1">
        <w:rPr>
          <w:sz w:val="22"/>
          <w:szCs w:val="22"/>
        </w:rPr>
        <w:t xml:space="preserve"> семинарского занятия заключается в том, что обучаемый учится публично выступать, видеть реакцию слушателей, логично, ясно, четко, грамотным литературным языком излагать свои мысли, приводить доводы, формулировать аргументы в защиту своей позиции. Это важно для всех, но особенно для студентов, обучающихся по гуманитарным направлениям подготовки [1, 32-34; 3].</w:t>
      </w:r>
    </w:p>
    <w:p w:rsidR="00310BD4" w:rsidRPr="009F68E1" w:rsidRDefault="00310BD4" w:rsidP="00595F7F">
      <w:pPr>
        <w:ind w:firstLine="720"/>
        <w:jc w:val="both"/>
        <w:rPr>
          <w:sz w:val="22"/>
          <w:szCs w:val="22"/>
        </w:rPr>
      </w:pPr>
      <w:r w:rsidRPr="009F68E1">
        <w:rPr>
          <w:b/>
          <w:i/>
          <w:sz w:val="22"/>
          <w:szCs w:val="22"/>
        </w:rPr>
        <w:t>Критерии оценки</w:t>
      </w:r>
      <w:r w:rsidRPr="009F68E1">
        <w:rPr>
          <w:sz w:val="22"/>
          <w:szCs w:val="22"/>
        </w:rPr>
        <w:t xml:space="preserve"> результатов практического занятия подробно изложены в фонде оценочных средств изучаемой дисциплины.</w:t>
      </w:r>
      <w:bookmarkStart w:id="8" w:name="_Toc489431609"/>
      <w:bookmarkEnd w:id="7"/>
    </w:p>
    <w:bookmarkEnd w:id="8"/>
    <w:p w:rsidR="00310BD4" w:rsidRPr="009F68E1" w:rsidRDefault="00310BD4" w:rsidP="005D5A77">
      <w:pPr>
        <w:ind w:firstLine="720"/>
        <w:jc w:val="both"/>
        <w:rPr>
          <w:sz w:val="16"/>
          <w:szCs w:val="16"/>
        </w:rPr>
      </w:pPr>
    </w:p>
    <w:p w:rsidR="00310BD4" w:rsidRPr="009F68E1" w:rsidRDefault="00310BD4" w:rsidP="005D5A77">
      <w:pPr>
        <w:pStyle w:val="Heading1"/>
        <w:spacing w:line="240" w:lineRule="auto"/>
        <w:ind w:firstLine="720"/>
        <w:jc w:val="both"/>
        <w:rPr>
          <w:rFonts w:ascii="Times New Roman" w:hAnsi="Times New Roman"/>
          <w:sz w:val="22"/>
          <w:szCs w:val="22"/>
        </w:rPr>
      </w:pPr>
      <w:bookmarkStart w:id="9" w:name="_Toc489431619"/>
      <w:bookmarkStart w:id="10" w:name="_Toc97067079"/>
      <w:r w:rsidRPr="009F68E1">
        <w:rPr>
          <w:rFonts w:ascii="Times New Roman" w:hAnsi="Times New Roman"/>
          <w:sz w:val="22"/>
          <w:szCs w:val="22"/>
        </w:rPr>
        <w:t xml:space="preserve">4 </w:t>
      </w:r>
      <w:bookmarkEnd w:id="9"/>
      <w:r w:rsidRPr="009F68E1">
        <w:rPr>
          <w:rFonts w:ascii="Times New Roman" w:hAnsi="Times New Roman"/>
          <w:sz w:val="22"/>
          <w:szCs w:val="22"/>
        </w:rPr>
        <w:t>Подготовка к рубежному контролю</w:t>
      </w:r>
      <w:bookmarkEnd w:id="10"/>
    </w:p>
    <w:p w:rsidR="00310BD4" w:rsidRPr="009F68E1" w:rsidRDefault="00310BD4" w:rsidP="005D5A77">
      <w:pPr>
        <w:ind w:firstLine="720"/>
        <w:jc w:val="both"/>
        <w:rPr>
          <w:sz w:val="16"/>
          <w:szCs w:val="16"/>
        </w:rPr>
      </w:pPr>
    </w:p>
    <w:p w:rsidR="00310BD4" w:rsidRPr="009F68E1" w:rsidRDefault="00310BD4" w:rsidP="005D5A77">
      <w:pPr>
        <w:ind w:firstLine="720"/>
        <w:jc w:val="both"/>
        <w:rPr>
          <w:sz w:val="22"/>
          <w:szCs w:val="22"/>
        </w:rPr>
      </w:pPr>
      <w:r w:rsidRPr="009F68E1">
        <w:rPr>
          <w:b/>
          <w:i/>
          <w:sz w:val="22"/>
          <w:szCs w:val="22"/>
        </w:rPr>
        <w:t>Целью рубежного контроля</w:t>
      </w:r>
      <w:r w:rsidRPr="009F68E1">
        <w:rPr>
          <w:sz w:val="22"/>
          <w:szCs w:val="22"/>
        </w:rPr>
        <w:t xml:space="preserve"> успеваемости служит периодическое обобщение и оценка индивидуальных результатов текущей успеваемости студентов ведущим преподавателем. </w:t>
      </w:r>
    </w:p>
    <w:p w:rsidR="00310BD4" w:rsidRPr="009F68E1" w:rsidRDefault="00310BD4" w:rsidP="00D36C5A">
      <w:pPr>
        <w:ind w:firstLine="720"/>
        <w:jc w:val="both"/>
        <w:rPr>
          <w:sz w:val="22"/>
          <w:szCs w:val="22"/>
        </w:rPr>
      </w:pPr>
      <w:r w:rsidRPr="009F68E1">
        <w:rPr>
          <w:b/>
          <w:i/>
          <w:sz w:val="22"/>
          <w:szCs w:val="22"/>
        </w:rPr>
        <w:t>Рубежный контроль</w:t>
      </w:r>
      <w:r w:rsidRPr="009F68E1">
        <w:rPr>
          <w:sz w:val="22"/>
          <w:szCs w:val="22"/>
        </w:rPr>
        <w:t xml:space="preserve"> проводится в рамках лекционных, семинарских/практических часов, отведенных на изучение учебной дисциплины, или в дополнительное время по согласованию с учебно-методическим управлением. На рубежном контроле успеваемости студент при желании имеет возможность повысить текущую оценку за счёт демонстрации индивидуальных учебных/научных достижений. В каждом семестре проводятся два рубежных контроля успеваемости на восьмой и четырнадцатой учебной неделе.</w:t>
      </w:r>
    </w:p>
    <w:p w:rsidR="00310BD4" w:rsidRPr="009F68E1" w:rsidRDefault="00310BD4" w:rsidP="005D5A77">
      <w:pPr>
        <w:ind w:firstLine="720"/>
        <w:jc w:val="both"/>
        <w:rPr>
          <w:sz w:val="22"/>
          <w:szCs w:val="22"/>
        </w:rPr>
      </w:pPr>
      <w:r w:rsidRPr="009F68E1">
        <w:rPr>
          <w:b/>
          <w:i/>
          <w:sz w:val="22"/>
          <w:szCs w:val="22"/>
        </w:rPr>
        <w:t>Результаты рубежного контроля</w:t>
      </w:r>
      <w:r w:rsidRPr="009F68E1">
        <w:rPr>
          <w:sz w:val="22"/>
          <w:szCs w:val="22"/>
        </w:rPr>
        <w:t xml:space="preserve"> успеваемости и сведений о посещаемости студентами учебных занятий фиксируются преподавателем с использованием программной системы «Личный кабинет преподавателя» информационно-аналитической системы Оренбургского государственного университета.</w:t>
      </w:r>
    </w:p>
    <w:p w:rsidR="00310BD4" w:rsidRPr="009F68E1" w:rsidRDefault="00310BD4" w:rsidP="00D36C5A">
      <w:pPr>
        <w:ind w:firstLine="720"/>
        <w:jc w:val="both"/>
        <w:rPr>
          <w:sz w:val="22"/>
          <w:szCs w:val="22"/>
        </w:rPr>
      </w:pPr>
      <w:r w:rsidRPr="009F68E1">
        <w:rPr>
          <w:sz w:val="22"/>
          <w:szCs w:val="22"/>
        </w:rPr>
        <w:t>Подготовку к рубежному контролю следует начинать уже в процессе изучения лекционного материала и подготовки к практическим занятиям. Подготовка к рубежному контролю включает такие же компоненты, как и в процессе подготовки к практическим занятиям и коллоквиуму. Проводится в виде контроля знаний, как устного опроса, так и письменного, также возможен вариант проведения тестирования.</w:t>
      </w:r>
    </w:p>
    <w:p w:rsidR="00310BD4" w:rsidRPr="009F68E1" w:rsidRDefault="00310BD4" w:rsidP="005D5A77">
      <w:pPr>
        <w:ind w:firstLine="720"/>
        <w:jc w:val="both"/>
        <w:rPr>
          <w:sz w:val="22"/>
          <w:szCs w:val="22"/>
        </w:rPr>
      </w:pPr>
      <w:r w:rsidRPr="009F68E1">
        <w:rPr>
          <w:b/>
          <w:i/>
          <w:sz w:val="22"/>
          <w:szCs w:val="22"/>
        </w:rPr>
        <w:t>Устная форма</w:t>
      </w:r>
      <w:r w:rsidRPr="009F68E1">
        <w:rPr>
          <w:sz w:val="22"/>
          <w:szCs w:val="22"/>
        </w:rPr>
        <w:t>. Ответы оцениваются одновременно в традиционной шкале («неудовлетворительно» – «отлично»). Проводится в форме индивидуальной беседы преподавателя с каждым студентом. Обсуждаются отдельные темы, вопросы, наиболее актуальные проблемы дисциплины «Социальные проблемы современного общества и их политические решения», что позволяет студентам научиться формулировать свои мысли, выражать индивидуальные впечатления и соображения по конкретной теме, проблеме, грамотно и логически верно излагать её суть в устной форме.</w:t>
      </w:r>
    </w:p>
    <w:p w:rsidR="00310BD4" w:rsidRPr="009F68E1" w:rsidRDefault="00310BD4" w:rsidP="005D5A77">
      <w:pPr>
        <w:ind w:firstLine="720"/>
        <w:jc w:val="both"/>
        <w:rPr>
          <w:sz w:val="22"/>
          <w:szCs w:val="22"/>
        </w:rPr>
      </w:pPr>
      <w:r w:rsidRPr="009F68E1">
        <w:rPr>
          <w:b/>
          <w:i/>
          <w:sz w:val="22"/>
          <w:szCs w:val="22"/>
        </w:rPr>
        <w:t>Письменная форма</w:t>
      </w:r>
      <w:r w:rsidRPr="009F68E1">
        <w:rPr>
          <w:sz w:val="22"/>
          <w:szCs w:val="22"/>
        </w:rPr>
        <w:t xml:space="preserve"> опроса, как правило, состоит из двух вопросов, предполагающих короткие ответы задач как теоретического, так и практического характера. Перед проведением письменной работы необходимо прочитать конспекты соответствующих тем лекций, рекомендованные главы учебников или учебных пособий. Просмотреть материалы семинарских занятий, ответить на вопросы самоконтроля, выполнить задания для самостоятельной подготовки к тем темам, которые вы считаете для себя наиболее сложными. Студент получает вопросы и письменно на них отвечает.</w:t>
      </w:r>
    </w:p>
    <w:p w:rsidR="00310BD4" w:rsidRPr="009F68E1" w:rsidRDefault="00310BD4" w:rsidP="005D5A77">
      <w:pPr>
        <w:ind w:firstLine="720"/>
        <w:jc w:val="both"/>
        <w:rPr>
          <w:sz w:val="22"/>
          <w:szCs w:val="22"/>
        </w:rPr>
      </w:pPr>
      <w:r w:rsidRPr="009F68E1">
        <w:rPr>
          <w:b/>
          <w:i/>
          <w:sz w:val="22"/>
          <w:szCs w:val="22"/>
        </w:rPr>
        <w:t>Подготовка к рубежному контролю</w:t>
      </w:r>
      <w:r w:rsidRPr="009F68E1">
        <w:rPr>
          <w:sz w:val="22"/>
          <w:szCs w:val="22"/>
        </w:rPr>
        <w:t xml:space="preserve"> требует от обучающихся ответственного отношения, старания и усердия. Важно правильно распределить свои возможности и произвести расчёт времени на самостоятельное изучение учебного материала. Ответ должен носить четкий и конкретный характер. Важной является способность студента оперировать разными научными точками зрения, а также аргументировать свою мировоззренческую и гражданскую позицию, в том числе путем отсылок к примерам из практики [4].</w:t>
      </w:r>
    </w:p>
    <w:p w:rsidR="00310BD4" w:rsidRPr="009F68E1" w:rsidRDefault="00310BD4" w:rsidP="005D5A77">
      <w:pPr>
        <w:jc w:val="both"/>
        <w:rPr>
          <w:sz w:val="16"/>
          <w:szCs w:val="16"/>
        </w:rPr>
      </w:pPr>
    </w:p>
    <w:p w:rsidR="00310BD4" w:rsidRPr="009F68E1" w:rsidRDefault="00310BD4" w:rsidP="005D5A77">
      <w:pPr>
        <w:pStyle w:val="Heading1"/>
        <w:spacing w:line="240" w:lineRule="auto"/>
        <w:ind w:firstLine="720"/>
        <w:jc w:val="both"/>
        <w:rPr>
          <w:rFonts w:ascii="Times New Roman" w:hAnsi="Times New Roman"/>
          <w:sz w:val="22"/>
          <w:szCs w:val="22"/>
        </w:rPr>
      </w:pPr>
      <w:bookmarkStart w:id="11" w:name="_Toc489431620"/>
      <w:bookmarkStart w:id="12" w:name="_Toc512964224"/>
      <w:bookmarkStart w:id="13" w:name="_Toc97067080"/>
      <w:r w:rsidRPr="009F68E1">
        <w:rPr>
          <w:rFonts w:ascii="Times New Roman" w:hAnsi="Times New Roman"/>
          <w:sz w:val="22"/>
          <w:szCs w:val="22"/>
        </w:rPr>
        <w:t xml:space="preserve">5 </w:t>
      </w:r>
      <w:bookmarkEnd w:id="11"/>
      <w:bookmarkEnd w:id="12"/>
      <w:r w:rsidRPr="009F68E1">
        <w:rPr>
          <w:rFonts w:ascii="Times New Roman" w:hAnsi="Times New Roman"/>
          <w:sz w:val="22"/>
          <w:szCs w:val="22"/>
        </w:rPr>
        <w:t>Выполнение индивидуального творческого задания</w:t>
      </w:r>
      <w:bookmarkEnd w:id="13"/>
    </w:p>
    <w:p w:rsidR="00310BD4" w:rsidRPr="009F68E1" w:rsidRDefault="00310BD4" w:rsidP="005D5A77">
      <w:pPr>
        <w:jc w:val="both"/>
        <w:rPr>
          <w:sz w:val="16"/>
          <w:szCs w:val="16"/>
        </w:rPr>
      </w:pPr>
    </w:p>
    <w:p w:rsidR="00310BD4" w:rsidRPr="009F68E1" w:rsidRDefault="00310BD4" w:rsidP="005D5A77">
      <w:pPr>
        <w:ind w:firstLine="720"/>
        <w:jc w:val="both"/>
        <w:rPr>
          <w:sz w:val="22"/>
          <w:szCs w:val="22"/>
        </w:rPr>
      </w:pPr>
      <w:r w:rsidRPr="009F68E1">
        <w:rPr>
          <w:b/>
          <w:i/>
          <w:sz w:val="22"/>
          <w:szCs w:val="22"/>
        </w:rPr>
        <w:t>Индивидуально творческое задание</w:t>
      </w:r>
      <w:r w:rsidRPr="009F68E1">
        <w:rPr>
          <w:sz w:val="22"/>
          <w:szCs w:val="22"/>
        </w:rPr>
        <w:t xml:space="preserve"> (ИТЗ) – последовательная частично регламентированная задача, имеющая уникальное решение, определяемое индивидуальными способностями обучающегося.</w:t>
      </w:r>
    </w:p>
    <w:p w:rsidR="00310BD4" w:rsidRPr="009F68E1" w:rsidRDefault="00310BD4" w:rsidP="005D5A77">
      <w:pPr>
        <w:ind w:firstLine="720"/>
        <w:jc w:val="both"/>
        <w:rPr>
          <w:sz w:val="22"/>
          <w:szCs w:val="22"/>
        </w:rPr>
      </w:pPr>
      <w:r w:rsidRPr="009F68E1">
        <w:rPr>
          <w:b/>
          <w:i/>
          <w:sz w:val="22"/>
          <w:szCs w:val="22"/>
        </w:rPr>
        <w:t>Проводится в виде</w:t>
      </w:r>
      <w:r w:rsidRPr="009F68E1">
        <w:rPr>
          <w:sz w:val="22"/>
          <w:szCs w:val="22"/>
        </w:rPr>
        <w:t xml:space="preserve"> контроля знаний, как устного опроса, так и письменного. Темы индивидуальных творческих заданий выбираются в зависимости от познавательных интересов студента.</w:t>
      </w:r>
    </w:p>
    <w:p w:rsidR="00310BD4" w:rsidRPr="009F68E1" w:rsidRDefault="00310BD4" w:rsidP="009F68E1">
      <w:pPr>
        <w:ind w:firstLine="720"/>
        <w:jc w:val="both"/>
        <w:rPr>
          <w:sz w:val="22"/>
          <w:szCs w:val="22"/>
        </w:rPr>
      </w:pPr>
      <w:r w:rsidRPr="009F68E1">
        <w:rPr>
          <w:b/>
          <w:i/>
          <w:sz w:val="22"/>
          <w:szCs w:val="22"/>
        </w:rPr>
        <w:t>Студент должен</w:t>
      </w:r>
      <w:r w:rsidRPr="009F68E1">
        <w:rPr>
          <w:sz w:val="22"/>
          <w:szCs w:val="22"/>
        </w:rPr>
        <w:t xml:space="preserve"> ориентироваться на критическое мышление, которое позволило бы ему найти нестандартное решение в данных заданиях. При этом важно, чтобы он самостоятельно смог проявить свои способности по поиску необходимого учебного и научного материала, а так же воспользовался иными источниками информации, позволяющими ему добиться полноты и оригинальности исполнения задания. Кроме того, если коллоквиум или семинар выявляют уровень подготовленности и усвоения знаний изучаемой дисциплины, то индивидуальные творческие задания должны быть показателем его общей эрудиции, интеллектуального и аналитического потенциала. При подготовке работы студент должен помнить, что данный вид учебной деятельности является творческим и самостоятельным. </w:t>
      </w:r>
    </w:p>
    <w:p w:rsidR="00310BD4" w:rsidRPr="009F68E1" w:rsidRDefault="00310BD4" w:rsidP="005D5A77">
      <w:pPr>
        <w:ind w:firstLine="720"/>
        <w:jc w:val="both"/>
        <w:rPr>
          <w:sz w:val="22"/>
          <w:szCs w:val="22"/>
        </w:rPr>
      </w:pPr>
      <w:r w:rsidRPr="009F68E1">
        <w:rPr>
          <w:sz w:val="22"/>
          <w:szCs w:val="22"/>
        </w:rPr>
        <w:t xml:space="preserve">Главная проблема на начальном этапе сводится к поиску первичной информации. С этой целью необходимо посещать научные библиотеки, информационные центры, уметь пользоваться электронными информационными ресурсами. </w:t>
      </w:r>
    </w:p>
    <w:p w:rsidR="00310BD4" w:rsidRPr="009F68E1" w:rsidRDefault="00310BD4" w:rsidP="005D5A77">
      <w:pPr>
        <w:ind w:firstLine="720"/>
        <w:jc w:val="both"/>
        <w:rPr>
          <w:sz w:val="22"/>
          <w:szCs w:val="22"/>
        </w:rPr>
      </w:pPr>
      <w:r w:rsidRPr="009F68E1">
        <w:rPr>
          <w:b/>
          <w:i/>
          <w:sz w:val="22"/>
          <w:szCs w:val="22"/>
        </w:rPr>
        <w:t>Первый этап работы</w:t>
      </w:r>
      <w:r w:rsidRPr="009F68E1">
        <w:rPr>
          <w:sz w:val="22"/>
          <w:szCs w:val="22"/>
        </w:rPr>
        <w:t xml:space="preserve"> заключается в изучении теоретических положений, концепций, взглядов на содержание и сущность рассматриваемой проблемы. Изучение теории вопроса поможет определить критерии для сравнительного анализа.</w:t>
      </w:r>
    </w:p>
    <w:p w:rsidR="00310BD4" w:rsidRPr="009F68E1" w:rsidRDefault="00310BD4" w:rsidP="005D5A77">
      <w:pPr>
        <w:ind w:firstLine="720"/>
        <w:jc w:val="both"/>
        <w:rPr>
          <w:sz w:val="22"/>
          <w:szCs w:val="22"/>
        </w:rPr>
      </w:pPr>
      <w:r w:rsidRPr="009F68E1">
        <w:rPr>
          <w:b/>
          <w:i/>
          <w:sz w:val="22"/>
          <w:szCs w:val="22"/>
        </w:rPr>
        <w:t>На втором этапе</w:t>
      </w:r>
      <w:r w:rsidRPr="009F68E1">
        <w:rPr>
          <w:sz w:val="22"/>
          <w:szCs w:val="22"/>
        </w:rPr>
        <w:t xml:space="preserve"> </w:t>
      </w:r>
      <w:r w:rsidRPr="009F68E1">
        <w:rPr>
          <w:b/>
          <w:i/>
          <w:sz w:val="22"/>
          <w:szCs w:val="22"/>
        </w:rPr>
        <w:t>работы</w:t>
      </w:r>
      <w:r w:rsidRPr="009F68E1">
        <w:rPr>
          <w:sz w:val="22"/>
          <w:szCs w:val="22"/>
        </w:rPr>
        <w:t xml:space="preserve"> необходимо выбрать объект для сравнения в соответствии с темой задания или составить план комплексного анализа изучаемой проблемы в соответствии с теоретическими положениями.</w:t>
      </w:r>
    </w:p>
    <w:p w:rsidR="00310BD4" w:rsidRPr="009F68E1" w:rsidRDefault="00310BD4" w:rsidP="005D5A77">
      <w:pPr>
        <w:ind w:firstLine="720"/>
        <w:jc w:val="both"/>
        <w:rPr>
          <w:sz w:val="22"/>
          <w:szCs w:val="22"/>
        </w:rPr>
      </w:pPr>
      <w:r w:rsidRPr="009F68E1">
        <w:rPr>
          <w:b/>
          <w:i/>
          <w:sz w:val="22"/>
          <w:szCs w:val="22"/>
        </w:rPr>
        <w:t>На третьем этапе</w:t>
      </w:r>
      <w:r w:rsidRPr="009F68E1">
        <w:rPr>
          <w:sz w:val="22"/>
          <w:szCs w:val="22"/>
        </w:rPr>
        <w:t xml:space="preserve"> – непосредственно провести сравнение по выбранным параметрам или осуществить научный анализ, дать научный прогноз и сделать обобщающие выводы [2].</w:t>
      </w:r>
    </w:p>
    <w:p w:rsidR="00310BD4" w:rsidRPr="009F68E1" w:rsidRDefault="00310BD4" w:rsidP="005D5A77">
      <w:pPr>
        <w:ind w:firstLine="720"/>
        <w:jc w:val="both"/>
        <w:rPr>
          <w:sz w:val="22"/>
          <w:szCs w:val="22"/>
        </w:rPr>
      </w:pPr>
      <w:r w:rsidRPr="009F68E1">
        <w:rPr>
          <w:b/>
          <w:i/>
          <w:sz w:val="22"/>
          <w:szCs w:val="22"/>
        </w:rPr>
        <w:t>Критерии оценки</w:t>
      </w:r>
      <w:r w:rsidRPr="009F68E1">
        <w:rPr>
          <w:sz w:val="22"/>
          <w:szCs w:val="22"/>
        </w:rPr>
        <w:t xml:space="preserve"> результатов индивидуального творческого задания подробно изложены в фонде оценочных средств изучаемой дисциплины.</w:t>
      </w:r>
    </w:p>
    <w:p w:rsidR="00310BD4" w:rsidRPr="009F68E1" w:rsidRDefault="00310BD4" w:rsidP="005D5A77">
      <w:pPr>
        <w:jc w:val="both"/>
        <w:rPr>
          <w:sz w:val="16"/>
          <w:szCs w:val="16"/>
        </w:rPr>
      </w:pPr>
    </w:p>
    <w:p w:rsidR="00310BD4" w:rsidRPr="009F68E1" w:rsidRDefault="00310BD4" w:rsidP="005D5A77">
      <w:pPr>
        <w:pStyle w:val="Heading1"/>
        <w:spacing w:line="240" w:lineRule="auto"/>
        <w:ind w:firstLine="720"/>
        <w:jc w:val="both"/>
        <w:rPr>
          <w:rFonts w:ascii="Times New Roman" w:hAnsi="Times New Roman"/>
          <w:sz w:val="22"/>
          <w:szCs w:val="22"/>
        </w:rPr>
      </w:pPr>
      <w:bookmarkStart w:id="14" w:name="_Toc489431622"/>
      <w:bookmarkStart w:id="15" w:name="_Toc512964226"/>
      <w:bookmarkStart w:id="16" w:name="_Toc97067081"/>
      <w:r w:rsidRPr="009F68E1">
        <w:rPr>
          <w:rFonts w:ascii="Times New Roman" w:hAnsi="Times New Roman"/>
          <w:sz w:val="22"/>
          <w:szCs w:val="22"/>
        </w:rPr>
        <w:t xml:space="preserve">6 </w:t>
      </w:r>
      <w:bookmarkEnd w:id="14"/>
      <w:bookmarkEnd w:id="15"/>
      <w:r w:rsidRPr="009F68E1">
        <w:rPr>
          <w:rFonts w:ascii="Times New Roman" w:hAnsi="Times New Roman"/>
          <w:sz w:val="22"/>
          <w:szCs w:val="22"/>
        </w:rPr>
        <w:t>Написание реферата</w:t>
      </w:r>
      <w:bookmarkEnd w:id="16"/>
    </w:p>
    <w:p w:rsidR="00310BD4" w:rsidRPr="009F68E1" w:rsidRDefault="00310BD4" w:rsidP="005D5A77">
      <w:pPr>
        <w:jc w:val="both"/>
        <w:rPr>
          <w:sz w:val="16"/>
          <w:szCs w:val="16"/>
        </w:rPr>
      </w:pPr>
    </w:p>
    <w:p w:rsidR="00310BD4" w:rsidRPr="00662A79" w:rsidRDefault="00310BD4" w:rsidP="00C77CF4">
      <w:pPr>
        <w:ind w:firstLine="720"/>
        <w:jc w:val="both"/>
        <w:rPr>
          <w:b/>
          <w:sz w:val="22"/>
          <w:szCs w:val="22"/>
        </w:rPr>
      </w:pPr>
      <w:bookmarkStart w:id="17" w:name="_Toc202020477"/>
      <w:r w:rsidRPr="00662A79">
        <w:rPr>
          <w:b/>
          <w:sz w:val="22"/>
          <w:szCs w:val="22"/>
        </w:rPr>
        <w:t>Цель и задачи реферата</w:t>
      </w:r>
      <w:bookmarkEnd w:id="17"/>
      <w:r w:rsidRPr="00662A79">
        <w:rPr>
          <w:sz w:val="22"/>
          <w:szCs w:val="22"/>
        </w:rPr>
        <w:t xml:space="preserve">. В сложившейся педагогической практике вузов при обучении студентов, для лучшего усвоения дисциплины используются письменные работы в форме реферата. Подготовка реферата имеет существенное значение для всестороннего знакомства с литературой по избранной теме. Под рефератом, обычно понимается изложение в письменной форме содержания книги, статьи, научной работы, которое создает возможность комплексно использовать приобретенные навыки работы с книгой, развивает самостоятельность мышления, умение анализировать явления действительности. Рефератом называют также доклады или письменные исследования на определенную тему, включающие критический обзор источников. В отличие от конспекта реферат требует несравненно большей творческой активности, самостоятельности в обобщении изученной литературы. </w:t>
      </w:r>
    </w:p>
    <w:p w:rsidR="00310BD4" w:rsidRPr="00662A79" w:rsidRDefault="00310BD4" w:rsidP="009F68E1">
      <w:pPr>
        <w:pStyle w:val="BodyTextIndent"/>
        <w:ind w:firstLine="0"/>
        <w:jc w:val="both"/>
        <w:rPr>
          <w:rFonts w:ascii="Times New Roman" w:hAnsi="Times New Roman"/>
          <w:sz w:val="22"/>
          <w:szCs w:val="22"/>
        </w:rPr>
      </w:pPr>
      <w:r w:rsidRPr="00662A79">
        <w:rPr>
          <w:rFonts w:ascii="Times New Roman" w:hAnsi="Times New Roman"/>
          <w:sz w:val="22"/>
          <w:szCs w:val="22"/>
        </w:rPr>
        <w:t xml:space="preserve">Реферат имеет характер научного исследования и является итогом самостоятельной работы студента, направленной на самообразование и более глубокое изучение учебной дисциплины. </w:t>
      </w:r>
    </w:p>
    <w:p w:rsidR="00310BD4" w:rsidRPr="009F68E1" w:rsidRDefault="00310BD4" w:rsidP="005D5A77">
      <w:pPr>
        <w:ind w:firstLine="709"/>
        <w:jc w:val="both"/>
        <w:rPr>
          <w:sz w:val="22"/>
          <w:szCs w:val="22"/>
        </w:rPr>
      </w:pPr>
      <w:r w:rsidRPr="009F68E1">
        <w:rPr>
          <w:b/>
          <w:i/>
          <w:sz w:val="22"/>
          <w:szCs w:val="22"/>
        </w:rPr>
        <w:t>Выбор темы</w:t>
      </w:r>
      <w:r w:rsidRPr="009F68E1">
        <w:rPr>
          <w:sz w:val="22"/>
          <w:szCs w:val="22"/>
        </w:rPr>
        <w:t xml:space="preserve"> реферата осуществляется студентом в начале семестра. Преподавателем обязательно устанавливается дата сдачи закреплённого за студентом реферата, эта дата записывается в журнал учёта успеваемости и посещаемости группы.</w:t>
      </w:r>
    </w:p>
    <w:p w:rsidR="00310BD4" w:rsidRPr="009F68E1" w:rsidRDefault="00310BD4" w:rsidP="005D5A77">
      <w:pPr>
        <w:ind w:firstLine="709"/>
        <w:jc w:val="both"/>
        <w:rPr>
          <w:sz w:val="22"/>
          <w:szCs w:val="22"/>
        </w:rPr>
      </w:pPr>
      <w:r w:rsidRPr="009F68E1">
        <w:rPr>
          <w:b/>
          <w:i/>
          <w:sz w:val="22"/>
          <w:szCs w:val="22"/>
        </w:rPr>
        <w:t>Подбор литературы</w:t>
      </w:r>
      <w:r w:rsidRPr="009F68E1">
        <w:rPr>
          <w:sz w:val="22"/>
          <w:szCs w:val="22"/>
        </w:rPr>
        <w:t xml:space="preserve"> – важный этап работы над рефератом. Отбор литературы советуем начать с наиболее обобщающих, полных трудов. Литературу следует искать в вузовской, городской или областной библиотеке, отдавая предпочтение наиболее содержательным фондам. Рекомендуется использовать научные монографии и сборники, хрестоматии, статьи в научных и публицистических журналах. Информацию по указанным источникам следует искать в каталогах – алфавитных, предметных и т.д. В настоящее время часть необходимой информации можно получить и в «Интернете», а именно через доступ к фондам центральных библиотек. Ознакомление и изучение содержания источников лучше начинать с оглавления, выяснив, есть ли там главы, параграфы, статьи по теме реферата. Закладками, подчеркиванием зафиксировать подходящую информацию. Ознакомление с имеющейся литературой завершается составлением примерного плана реферата. </w:t>
      </w:r>
    </w:p>
    <w:p w:rsidR="00310BD4" w:rsidRPr="009F68E1" w:rsidRDefault="00310BD4" w:rsidP="00D36C5A">
      <w:pPr>
        <w:ind w:firstLine="709"/>
        <w:jc w:val="both"/>
        <w:rPr>
          <w:sz w:val="22"/>
          <w:szCs w:val="22"/>
        </w:rPr>
      </w:pPr>
      <w:r w:rsidRPr="009F68E1">
        <w:rPr>
          <w:b/>
          <w:i/>
          <w:sz w:val="22"/>
          <w:szCs w:val="22"/>
        </w:rPr>
        <w:t>План реферата</w:t>
      </w:r>
      <w:r w:rsidRPr="009F68E1">
        <w:rPr>
          <w:sz w:val="22"/>
          <w:szCs w:val="22"/>
        </w:rPr>
        <w:t xml:space="preserve"> должен обязательно включать: введение; основную часть, состоящую из нескольких разделов, пронумерованных последовательно; заключение. Введение и заключение не озаглавливается, не нумеруются.</w:t>
      </w:r>
    </w:p>
    <w:p w:rsidR="00310BD4" w:rsidRPr="009F68E1" w:rsidRDefault="00310BD4" w:rsidP="005D5A77">
      <w:pPr>
        <w:ind w:firstLine="709"/>
        <w:jc w:val="both"/>
        <w:rPr>
          <w:sz w:val="22"/>
          <w:szCs w:val="22"/>
        </w:rPr>
      </w:pPr>
      <w:r w:rsidRPr="009F68E1">
        <w:rPr>
          <w:b/>
          <w:i/>
          <w:sz w:val="22"/>
          <w:szCs w:val="22"/>
        </w:rPr>
        <w:t>Изучение литературы</w:t>
      </w:r>
      <w:r w:rsidRPr="009F68E1">
        <w:rPr>
          <w:sz w:val="22"/>
          <w:szCs w:val="22"/>
        </w:rPr>
        <w:t xml:space="preserve"> – следующий этап работы студента над рефератом. Одновременно отбирается нужный для исследования материал, который анализируется, выписывается и систематизируется в соответствии с планом реферата. Внимательно читается текст, делаются выписки на отдельных листах. </w:t>
      </w:r>
    </w:p>
    <w:p w:rsidR="00310BD4" w:rsidRPr="009F68E1" w:rsidRDefault="00310BD4" w:rsidP="005D5A77">
      <w:pPr>
        <w:ind w:firstLine="709"/>
        <w:jc w:val="both"/>
        <w:rPr>
          <w:sz w:val="22"/>
          <w:szCs w:val="22"/>
        </w:rPr>
      </w:pPr>
      <w:r w:rsidRPr="009F68E1">
        <w:rPr>
          <w:b/>
          <w:sz w:val="22"/>
          <w:szCs w:val="22"/>
        </w:rPr>
        <w:t>Завершающий этап</w:t>
      </w:r>
      <w:r w:rsidRPr="009F68E1">
        <w:rPr>
          <w:sz w:val="22"/>
          <w:szCs w:val="22"/>
        </w:rPr>
        <w:t xml:space="preserve"> – написание реферата на основе изучения и предварительной систематизации всех источников, повторного изучения собранного материала. Выстраивается линия логической последовательности изложения материала в соответствии с пунктами плана реферата. </w:t>
      </w:r>
    </w:p>
    <w:p w:rsidR="00310BD4" w:rsidRPr="009F68E1" w:rsidRDefault="00310BD4" w:rsidP="005D5A77">
      <w:pPr>
        <w:ind w:firstLine="720"/>
        <w:jc w:val="both"/>
        <w:rPr>
          <w:b/>
          <w:sz w:val="22"/>
          <w:szCs w:val="22"/>
        </w:rPr>
      </w:pPr>
      <w:r w:rsidRPr="009F68E1">
        <w:rPr>
          <w:b/>
          <w:sz w:val="22"/>
          <w:szCs w:val="22"/>
        </w:rPr>
        <w:t>Краткое содержание разделов работы:</w:t>
      </w:r>
    </w:p>
    <w:p w:rsidR="00310BD4" w:rsidRPr="009F68E1" w:rsidRDefault="00310BD4" w:rsidP="005D5A77">
      <w:pPr>
        <w:ind w:firstLine="709"/>
        <w:jc w:val="both"/>
        <w:rPr>
          <w:sz w:val="22"/>
          <w:szCs w:val="22"/>
        </w:rPr>
      </w:pPr>
      <w:r w:rsidRPr="009F68E1">
        <w:rPr>
          <w:b/>
          <w:i/>
          <w:sz w:val="22"/>
          <w:szCs w:val="22"/>
        </w:rPr>
        <w:t>Введение</w:t>
      </w:r>
      <w:r w:rsidRPr="009F68E1">
        <w:rPr>
          <w:sz w:val="22"/>
          <w:szCs w:val="22"/>
        </w:rPr>
        <w:t xml:space="preserve"> излагается на 1,5-2 страницах. Содержит постановку проблемы, задачи и цели работы, обоснование актуальности выбранной темы, определяет круг раскрываемых вопросов. Здесь же дается краткий библиографический обзор литературы по избранной теме, оценка степени изученности проблемы.</w:t>
      </w:r>
    </w:p>
    <w:p w:rsidR="00310BD4" w:rsidRPr="009F68E1" w:rsidRDefault="00310BD4" w:rsidP="005D5A77">
      <w:pPr>
        <w:ind w:firstLine="709"/>
        <w:jc w:val="both"/>
        <w:rPr>
          <w:sz w:val="22"/>
          <w:szCs w:val="22"/>
        </w:rPr>
      </w:pPr>
      <w:r w:rsidRPr="009F68E1">
        <w:rPr>
          <w:b/>
          <w:i/>
          <w:sz w:val="22"/>
          <w:szCs w:val="22"/>
        </w:rPr>
        <w:t>Основная часть</w:t>
      </w:r>
      <w:r w:rsidRPr="009F68E1">
        <w:rPr>
          <w:sz w:val="22"/>
          <w:szCs w:val="22"/>
        </w:rPr>
        <w:t xml:space="preserve"> излагается в 2-3 разделах, примерно равных по объёму. Каждый раздел может состоять из 2-3-х подразделов (вопросов). В них раскрывается сама поставленная проблема, при соблюдении хронологии событий, логики в переходе от одного вопроса к другому и чёткости завершающих их выводов. </w:t>
      </w:r>
    </w:p>
    <w:p w:rsidR="00310BD4" w:rsidRPr="009F68E1" w:rsidRDefault="00310BD4" w:rsidP="005D5A77">
      <w:pPr>
        <w:ind w:firstLine="709"/>
        <w:jc w:val="both"/>
        <w:rPr>
          <w:sz w:val="22"/>
          <w:szCs w:val="22"/>
        </w:rPr>
      </w:pPr>
      <w:r w:rsidRPr="009F68E1">
        <w:rPr>
          <w:sz w:val="22"/>
          <w:szCs w:val="22"/>
        </w:rPr>
        <w:t>Каждый вопрос должен соответствовать плану работы, иметь своё название и раскрывать его основную суть. Следует обратить внимание на обеспечение логической связи между вопросами, соотношение теоретического и фактического материалов. При цитировании источников, использовании документов, цифр или фактов нужно обязательно давать ссылку на источник данной информации.</w:t>
      </w:r>
    </w:p>
    <w:p w:rsidR="00310BD4" w:rsidRPr="009F68E1" w:rsidRDefault="00310BD4" w:rsidP="00EE49B0">
      <w:pPr>
        <w:tabs>
          <w:tab w:val="left" w:pos="1080"/>
        </w:tabs>
        <w:ind w:firstLine="709"/>
        <w:jc w:val="both"/>
        <w:rPr>
          <w:sz w:val="22"/>
          <w:szCs w:val="22"/>
        </w:rPr>
      </w:pPr>
      <w:r w:rsidRPr="009F68E1">
        <w:rPr>
          <w:b/>
          <w:i/>
          <w:sz w:val="22"/>
          <w:szCs w:val="22"/>
        </w:rPr>
        <w:t>Заключение</w:t>
      </w:r>
      <w:r w:rsidRPr="009F68E1">
        <w:rPr>
          <w:b/>
          <w:sz w:val="22"/>
          <w:szCs w:val="22"/>
        </w:rPr>
        <w:t xml:space="preserve"> </w:t>
      </w:r>
      <w:r w:rsidRPr="009F68E1">
        <w:rPr>
          <w:sz w:val="22"/>
          <w:szCs w:val="22"/>
        </w:rPr>
        <w:t>занимает 1-1,5 страницы и содержит основные обобщённые выводы по всему реферату, к которым пришел автор в ходе работы.</w:t>
      </w:r>
      <w:r>
        <w:rPr>
          <w:sz w:val="22"/>
          <w:szCs w:val="22"/>
        </w:rPr>
        <w:t xml:space="preserve"> </w:t>
      </w:r>
      <w:r w:rsidRPr="009F68E1">
        <w:rPr>
          <w:sz w:val="22"/>
          <w:szCs w:val="22"/>
        </w:rPr>
        <w:t xml:space="preserve">При изложении большого и сложного материала сначала делается несколько частных выводов, а затем на их основе – итоговый. </w:t>
      </w:r>
    </w:p>
    <w:p w:rsidR="00310BD4" w:rsidRPr="009F68E1" w:rsidRDefault="00310BD4" w:rsidP="005D5A77">
      <w:pPr>
        <w:ind w:firstLine="720"/>
        <w:jc w:val="both"/>
        <w:rPr>
          <w:sz w:val="22"/>
          <w:szCs w:val="22"/>
        </w:rPr>
      </w:pPr>
      <w:r w:rsidRPr="009F68E1">
        <w:rPr>
          <w:b/>
          <w:i/>
          <w:sz w:val="22"/>
          <w:szCs w:val="22"/>
        </w:rPr>
        <w:t>Список использованных источников</w:t>
      </w:r>
      <w:r w:rsidRPr="009F68E1">
        <w:rPr>
          <w:sz w:val="22"/>
          <w:szCs w:val="22"/>
        </w:rPr>
        <w:t xml:space="preserve"> должен содержать сведения об источниках, использованных при написании реферата. Для написания реферата необходимо использовать не менее </w:t>
      </w:r>
      <w:r>
        <w:rPr>
          <w:sz w:val="22"/>
          <w:szCs w:val="22"/>
        </w:rPr>
        <w:t>8</w:t>
      </w:r>
      <w:r w:rsidRPr="009F68E1">
        <w:rPr>
          <w:sz w:val="22"/>
          <w:szCs w:val="22"/>
        </w:rPr>
        <w:t>-</w:t>
      </w:r>
      <w:r>
        <w:rPr>
          <w:sz w:val="22"/>
          <w:szCs w:val="22"/>
        </w:rPr>
        <w:t>10</w:t>
      </w:r>
      <w:r w:rsidRPr="009F68E1">
        <w:rPr>
          <w:sz w:val="22"/>
          <w:szCs w:val="22"/>
        </w:rPr>
        <w:t xml:space="preserve"> источников. </w:t>
      </w:r>
    </w:p>
    <w:p w:rsidR="00310BD4" w:rsidRPr="009F68E1" w:rsidRDefault="00310BD4" w:rsidP="00EE49B0">
      <w:pPr>
        <w:ind w:firstLine="720"/>
        <w:jc w:val="both"/>
        <w:rPr>
          <w:sz w:val="22"/>
          <w:szCs w:val="22"/>
        </w:rPr>
      </w:pPr>
      <w:r w:rsidRPr="009F68E1">
        <w:rPr>
          <w:b/>
          <w:i/>
          <w:sz w:val="22"/>
          <w:szCs w:val="22"/>
        </w:rPr>
        <w:t>Приложения</w:t>
      </w:r>
      <w:r w:rsidRPr="009F68E1">
        <w:rPr>
          <w:sz w:val="22"/>
          <w:szCs w:val="22"/>
        </w:rPr>
        <w:t xml:space="preserve"> – это не обязательный элемент реферата. При желании студент может поместить в приложения графический и статистический материал, уточняющие т</w:t>
      </w:r>
      <w:r>
        <w:rPr>
          <w:sz w:val="22"/>
          <w:szCs w:val="22"/>
        </w:rPr>
        <w:t>аблицы, фотографии, иллюстрации</w:t>
      </w:r>
      <w:r w:rsidRPr="009F68E1">
        <w:rPr>
          <w:sz w:val="22"/>
          <w:szCs w:val="22"/>
        </w:rPr>
        <w:t xml:space="preserve"> [1].</w:t>
      </w:r>
      <w:r>
        <w:rPr>
          <w:sz w:val="22"/>
          <w:szCs w:val="22"/>
        </w:rPr>
        <w:t xml:space="preserve"> </w:t>
      </w:r>
      <w:r w:rsidRPr="009F68E1">
        <w:rPr>
          <w:sz w:val="22"/>
          <w:szCs w:val="22"/>
        </w:rPr>
        <w:t>Оформление реферата осуществляется на основании требований СТО 02069024.101–2015 Работы студенческие. Общие требования и правила оформления (сайт ОГУ) [5].</w:t>
      </w:r>
    </w:p>
    <w:p w:rsidR="00310BD4" w:rsidRPr="009F68E1" w:rsidRDefault="00310BD4" w:rsidP="005D5A77">
      <w:pPr>
        <w:ind w:firstLine="720"/>
        <w:jc w:val="both"/>
        <w:rPr>
          <w:sz w:val="22"/>
          <w:szCs w:val="22"/>
        </w:rPr>
      </w:pPr>
      <w:r w:rsidRPr="009F68E1">
        <w:rPr>
          <w:b/>
          <w:i/>
          <w:sz w:val="22"/>
          <w:szCs w:val="22"/>
        </w:rPr>
        <w:t>Критерии оценки</w:t>
      </w:r>
      <w:r w:rsidRPr="009F68E1">
        <w:rPr>
          <w:sz w:val="22"/>
          <w:szCs w:val="22"/>
        </w:rPr>
        <w:t xml:space="preserve"> результатов написания и защиты реферата подробно изложены в фонде оценочных средств изучаемой дисциплины.</w:t>
      </w:r>
    </w:p>
    <w:p w:rsidR="00310BD4" w:rsidRPr="009F68E1" w:rsidRDefault="00310BD4" w:rsidP="005D5A77">
      <w:pPr>
        <w:tabs>
          <w:tab w:val="left" w:pos="1260"/>
        </w:tabs>
        <w:jc w:val="both"/>
        <w:rPr>
          <w:sz w:val="16"/>
          <w:szCs w:val="16"/>
        </w:rPr>
      </w:pPr>
    </w:p>
    <w:p w:rsidR="00310BD4" w:rsidRPr="009F68E1" w:rsidRDefault="00310BD4" w:rsidP="005D5A77">
      <w:pPr>
        <w:pStyle w:val="Heading1"/>
        <w:spacing w:line="240" w:lineRule="auto"/>
        <w:ind w:firstLine="720"/>
        <w:jc w:val="both"/>
        <w:rPr>
          <w:rFonts w:ascii="Times New Roman" w:hAnsi="Times New Roman"/>
          <w:sz w:val="22"/>
          <w:szCs w:val="22"/>
        </w:rPr>
      </w:pPr>
      <w:bookmarkStart w:id="18" w:name="_Toc489431618"/>
      <w:bookmarkStart w:id="19" w:name="_Toc512964244"/>
      <w:bookmarkStart w:id="20" w:name="_Toc97067082"/>
      <w:r w:rsidRPr="009F68E1">
        <w:rPr>
          <w:rFonts w:ascii="Times New Roman" w:hAnsi="Times New Roman"/>
          <w:sz w:val="22"/>
          <w:szCs w:val="22"/>
        </w:rPr>
        <w:t xml:space="preserve">7 </w:t>
      </w:r>
      <w:bookmarkEnd w:id="18"/>
      <w:bookmarkEnd w:id="19"/>
      <w:r w:rsidRPr="009F68E1">
        <w:rPr>
          <w:rFonts w:ascii="Times New Roman" w:hAnsi="Times New Roman"/>
          <w:sz w:val="22"/>
          <w:szCs w:val="22"/>
        </w:rPr>
        <w:t>Написание эссе</w:t>
      </w:r>
      <w:bookmarkEnd w:id="20"/>
    </w:p>
    <w:p w:rsidR="00310BD4" w:rsidRPr="009F68E1" w:rsidRDefault="00310BD4" w:rsidP="005D5A77">
      <w:pPr>
        <w:jc w:val="both"/>
        <w:rPr>
          <w:sz w:val="16"/>
          <w:szCs w:val="16"/>
        </w:rPr>
      </w:pPr>
    </w:p>
    <w:p w:rsidR="00310BD4" w:rsidRPr="009F68E1" w:rsidRDefault="00310BD4" w:rsidP="005D5A77">
      <w:pPr>
        <w:ind w:firstLine="720"/>
        <w:jc w:val="both"/>
        <w:rPr>
          <w:sz w:val="22"/>
          <w:szCs w:val="22"/>
        </w:rPr>
      </w:pPr>
      <w:r w:rsidRPr="009F68E1">
        <w:rPr>
          <w:b/>
          <w:i/>
          <w:sz w:val="22"/>
          <w:szCs w:val="22"/>
        </w:rPr>
        <w:t>Эссе</w:t>
      </w:r>
      <w:r w:rsidRPr="009F68E1">
        <w:rPr>
          <w:sz w:val="22"/>
          <w:szCs w:val="22"/>
        </w:rPr>
        <w:t xml:space="preserve"> – это жанр философской, историко-биографической, социально-политической, публицистической прозы, сочетающий подчеркнуто индивидуальную позицию автора с непринуждённым, часто парадоксальным изложением, ориентированным на разговорную речь.</w:t>
      </w:r>
    </w:p>
    <w:p w:rsidR="00310BD4" w:rsidRPr="009F68E1" w:rsidRDefault="00310BD4" w:rsidP="00EE49B0">
      <w:pPr>
        <w:ind w:firstLine="720"/>
        <w:jc w:val="both"/>
        <w:rPr>
          <w:sz w:val="22"/>
          <w:szCs w:val="22"/>
        </w:rPr>
      </w:pPr>
      <w:r w:rsidRPr="009F68E1">
        <w:rPr>
          <w:b/>
          <w:i/>
          <w:sz w:val="22"/>
          <w:szCs w:val="22"/>
        </w:rPr>
        <w:t>Цель эссе</w:t>
      </w:r>
      <w:r w:rsidRPr="009F68E1">
        <w:rPr>
          <w:sz w:val="22"/>
          <w:szCs w:val="22"/>
        </w:rPr>
        <w:t xml:space="preserve"> состоит в развитии таких навыков, как самостоятельное творческое мышление и письменное изложение собственных мыслей.</w:t>
      </w:r>
      <w:r>
        <w:rPr>
          <w:sz w:val="22"/>
          <w:szCs w:val="22"/>
        </w:rPr>
        <w:t xml:space="preserve"> </w:t>
      </w:r>
      <w:r w:rsidRPr="009F68E1">
        <w:rPr>
          <w:sz w:val="22"/>
          <w:szCs w:val="22"/>
        </w:rPr>
        <w:t>Написание эссе чрезвычайно полезно, поскольку это позволяет автору научиться чётко и грамотно формулировать мысли, структурировать информацию, использовать основные понятия, выделять причинно-следственные связи, иллюстрировать опыт соответствующими примерами, аргументировать свои выводы.</w:t>
      </w:r>
    </w:p>
    <w:p w:rsidR="00310BD4" w:rsidRPr="009F68E1" w:rsidRDefault="00310BD4" w:rsidP="005D5A77">
      <w:pPr>
        <w:ind w:firstLine="720"/>
        <w:jc w:val="both"/>
        <w:rPr>
          <w:sz w:val="22"/>
          <w:szCs w:val="22"/>
        </w:rPr>
      </w:pPr>
      <w:r w:rsidRPr="009F68E1">
        <w:rPr>
          <w:b/>
          <w:i/>
          <w:sz w:val="22"/>
          <w:szCs w:val="22"/>
        </w:rPr>
        <w:t>Структура эссе</w:t>
      </w:r>
      <w:r w:rsidRPr="009F68E1">
        <w:rPr>
          <w:sz w:val="22"/>
          <w:szCs w:val="22"/>
        </w:rPr>
        <w:t xml:space="preserve"> определяется предъявляемыми к нему требованиями:</w:t>
      </w:r>
    </w:p>
    <w:p w:rsidR="00310BD4" w:rsidRPr="009F68E1" w:rsidRDefault="00310BD4" w:rsidP="005D5A77">
      <w:pPr>
        <w:widowControl w:val="0"/>
        <w:numPr>
          <w:ilvl w:val="0"/>
          <w:numId w:val="9"/>
        </w:numPr>
        <w:tabs>
          <w:tab w:val="clear" w:pos="1967"/>
          <w:tab w:val="num" w:pos="1080"/>
        </w:tabs>
        <w:adjustRightInd w:val="0"/>
        <w:ind w:left="0" w:firstLine="720"/>
        <w:jc w:val="both"/>
        <w:textAlignment w:val="baseline"/>
        <w:rPr>
          <w:sz w:val="22"/>
          <w:szCs w:val="22"/>
        </w:rPr>
      </w:pPr>
      <w:r w:rsidRPr="009F68E1">
        <w:rPr>
          <w:sz w:val="22"/>
          <w:szCs w:val="22"/>
        </w:rPr>
        <w:t>мысли автора эссе по проблеме излагаются в форме кратких тезисов;</w:t>
      </w:r>
    </w:p>
    <w:p w:rsidR="00310BD4" w:rsidRPr="009F68E1" w:rsidRDefault="00310BD4" w:rsidP="005D5A77">
      <w:pPr>
        <w:widowControl w:val="0"/>
        <w:numPr>
          <w:ilvl w:val="0"/>
          <w:numId w:val="9"/>
        </w:numPr>
        <w:tabs>
          <w:tab w:val="clear" w:pos="1967"/>
          <w:tab w:val="num" w:pos="1080"/>
        </w:tabs>
        <w:adjustRightInd w:val="0"/>
        <w:ind w:left="0" w:firstLine="720"/>
        <w:jc w:val="both"/>
        <w:textAlignment w:val="baseline"/>
        <w:rPr>
          <w:sz w:val="22"/>
          <w:szCs w:val="22"/>
        </w:rPr>
      </w:pPr>
      <w:r w:rsidRPr="009F68E1">
        <w:rPr>
          <w:sz w:val="22"/>
          <w:szCs w:val="22"/>
        </w:rPr>
        <w:t>мысль должна быть подкреплена доказательствами – поэтому за тезисом следуют аргументы.</w:t>
      </w:r>
    </w:p>
    <w:p w:rsidR="00310BD4" w:rsidRPr="009F68E1" w:rsidRDefault="00310BD4" w:rsidP="005D5A77">
      <w:pPr>
        <w:ind w:firstLine="720"/>
        <w:jc w:val="both"/>
        <w:rPr>
          <w:sz w:val="22"/>
          <w:szCs w:val="22"/>
        </w:rPr>
      </w:pPr>
      <w:r w:rsidRPr="009F68E1">
        <w:rPr>
          <w:sz w:val="22"/>
          <w:szCs w:val="22"/>
        </w:rPr>
        <w:t>Аргументы – это факты, явления общественной жизни, события, жизненные ситуации и жизненный опыт, научные доказательства, ссылки на мнение ученых и др. Лучше приводить два аргумента в пользу каждого тезиса: один аргумент кажется неубедительным, три аргумента могут «перегрузить» изложение, выполненное в жанре, ориентированном на краткость и образность.</w:t>
      </w:r>
    </w:p>
    <w:p w:rsidR="00310BD4" w:rsidRPr="009F68E1" w:rsidRDefault="00310BD4" w:rsidP="005D5A77">
      <w:pPr>
        <w:ind w:firstLine="720"/>
        <w:jc w:val="both"/>
        <w:rPr>
          <w:sz w:val="22"/>
          <w:szCs w:val="22"/>
        </w:rPr>
      </w:pPr>
      <w:r w:rsidRPr="009F68E1">
        <w:rPr>
          <w:sz w:val="22"/>
          <w:szCs w:val="22"/>
        </w:rPr>
        <w:t>При написании эссе важно также учитывать следующие моменты:</w:t>
      </w:r>
    </w:p>
    <w:p w:rsidR="00310BD4" w:rsidRPr="009F68E1" w:rsidRDefault="00310BD4" w:rsidP="005D5A77">
      <w:pPr>
        <w:widowControl w:val="0"/>
        <w:numPr>
          <w:ilvl w:val="0"/>
          <w:numId w:val="10"/>
        </w:numPr>
        <w:tabs>
          <w:tab w:val="clear" w:pos="1967"/>
          <w:tab w:val="num" w:pos="1080"/>
        </w:tabs>
        <w:adjustRightInd w:val="0"/>
        <w:ind w:left="0" w:firstLine="720"/>
        <w:jc w:val="both"/>
        <w:textAlignment w:val="baseline"/>
        <w:rPr>
          <w:sz w:val="22"/>
          <w:szCs w:val="22"/>
        </w:rPr>
      </w:pPr>
      <w:r w:rsidRPr="009F68E1">
        <w:rPr>
          <w:sz w:val="22"/>
          <w:szCs w:val="22"/>
        </w:rPr>
        <w:t>вступление и заключение должны фокусировать внимание на проблеме (во вступлении она ставится, в заключении – резюмируется мнение автора);</w:t>
      </w:r>
    </w:p>
    <w:p w:rsidR="00310BD4" w:rsidRPr="009F68E1" w:rsidRDefault="00310BD4" w:rsidP="005D5A77">
      <w:pPr>
        <w:widowControl w:val="0"/>
        <w:numPr>
          <w:ilvl w:val="0"/>
          <w:numId w:val="10"/>
        </w:numPr>
        <w:tabs>
          <w:tab w:val="clear" w:pos="1967"/>
          <w:tab w:val="num" w:pos="1080"/>
        </w:tabs>
        <w:adjustRightInd w:val="0"/>
        <w:ind w:left="0" w:firstLine="720"/>
        <w:jc w:val="both"/>
        <w:textAlignment w:val="baseline"/>
        <w:rPr>
          <w:sz w:val="22"/>
          <w:szCs w:val="22"/>
        </w:rPr>
      </w:pPr>
      <w:r w:rsidRPr="009F68E1">
        <w:rPr>
          <w:sz w:val="22"/>
          <w:szCs w:val="22"/>
        </w:rPr>
        <w:t>необходимо выделение абзацев, красных строк, установление логической связи абзацев: так достигается целостность работы;</w:t>
      </w:r>
    </w:p>
    <w:p w:rsidR="00310BD4" w:rsidRPr="009F68E1" w:rsidRDefault="00310BD4" w:rsidP="005D5A77">
      <w:pPr>
        <w:widowControl w:val="0"/>
        <w:numPr>
          <w:ilvl w:val="0"/>
          <w:numId w:val="10"/>
        </w:numPr>
        <w:tabs>
          <w:tab w:val="clear" w:pos="1967"/>
          <w:tab w:val="num" w:pos="1080"/>
        </w:tabs>
        <w:adjustRightInd w:val="0"/>
        <w:ind w:left="0" w:firstLine="720"/>
        <w:jc w:val="both"/>
        <w:textAlignment w:val="baseline"/>
        <w:rPr>
          <w:sz w:val="22"/>
          <w:szCs w:val="22"/>
        </w:rPr>
      </w:pPr>
      <w:r w:rsidRPr="009F68E1">
        <w:rPr>
          <w:sz w:val="22"/>
          <w:szCs w:val="22"/>
        </w:rPr>
        <w:t xml:space="preserve">стиль изложения: эссе присущи эмоциональность, экспрессивность, художественность. </w:t>
      </w:r>
    </w:p>
    <w:p w:rsidR="00310BD4" w:rsidRPr="009F68E1" w:rsidRDefault="00310BD4" w:rsidP="005D5A77">
      <w:pPr>
        <w:ind w:firstLine="720"/>
        <w:jc w:val="both"/>
        <w:rPr>
          <w:b/>
          <w:i/>
          <w:sz w:val="22"/>
          <w:szCs w:val="22"/>
        </w:rPr>
      </w:pPr>
      <w:r w:rsidRPr="009F68E1">
        <w:rPr>
          <w:b/>
          <w:i/>
          <w:sz w:val="22"/>
          <w:szCs w:val="22"/>
        </w:rPr>
        <w:t>Особенности эссе:</w:t>
      </w:r>
    </w:p>
    <w:p w:rsidR="00310BD4" w:rsidRPr="009F68E1" w:rsidRDefault="00310BD4" w:rsidP="005D5A77">
      <w:pPr>
        <w:widowControl w:val="0"/>
        <w:numPr>
          <w:ilvl w:val="1"/>
          <w:numId w:val="10"/>
        </w:numPr>
        <w:tabs>
          <w:tab w:val="clear" w:pos="2160"/>
          <w:tab w:val="num" w:pos="1080"/>
        </w:tabs>
        <w:adjustRightInd w:val="0"/>
        <w:ind w:left="0" w:firstLine="720"/>
        <w:jc w:val="both"/>
        <w:textAlignment w:val="baseline"/>
        <w:rPr>
          <w:sz w:val="22"/>
          <w:szCs w:val="22"/>
        </w:rPr>
      </w:pPr>
      <w:r w:rsidRPr="009F68E1">
        <w:rPr>
          <w:sz w:val="22"/>
          <w:szCs w:val="22"/>
        </w:rPr>
        <w:t xml:space="preserve">Небольшой объем. Каких-либо жестких границ, конечно, не существует. Как правило, от трёх до семи страниц компьютерного текста. </w:t>
      </w:r>
    </w:p>
    <w:p w:rsidR="00310BD4" w:rsidRPr="009F68E1" w:rsidRDefault="00310BD4" w:rsidP="005D5A77">
      <w:pPr>
        <w:widowControl w:val="0"/>
        <w:numPr>
          <w:ilvl w:val="1"/>
          <w:numId w:val="10"/>
        </w:numPr>
        <w:tabs>
          <w:tab w:val="clear" w:pos="2160"/>
          <w:tab w:val="num" w:pos="1080"/>
        </w:tabs>
        <w:adjustRightInd w:val="0"/>
        <w:ind w:left="0" w:firstLine="720"/>
        <w:jc w:val="both"/>
        <w:textAlignment w:val="baseline"/>
        <w:rPr>
          <w:sz w:val="22"/>
          <w:szCs w:val="22"/>
        </w:rPr>
      </w:pPr>
      <w:r w:rsidRPr="009F68E1">
        <w:rPr>
          <w:sz w:val="22"/>
          <w:szCs w:val="22"/>
        </w:rPr>
        <w:t>Тема эссе всегда конкретна. Эссе не может содержать много тем или идей (мыслей). Оно отражает только один вариант, одну мысль.</w:t>
      </w:r>
    </w:p>
    <w:p w:rsidR="00310BD4" w:rsidRPr="009F68E1" w:rsidRDefault="00310BD4" w:rsidP="005D5A77">
      <w:pPr>
        <w:widowControl w:val="0"/>
        <w:numPr>
          <w:ilvl w:val="1"/>
          <w:numId w:val="10"/>
        </w:numPr>
        <w:tabs>
          <w:tab w:val="clear" w:pos="2160"/>
          <w:tab w:val="num" w:pos="1080"/>
        </w:tabs>
        <w:adjustRightInd w:val="0"/>
        <w:ind w:left="0" w:firstLine="720"/>
        <w:jc w:val="both"/>
        <w:textAlignment w:val="baseline"/>
        <w:rPr>
          <w:sz w:val="22"/>
          <w:szCs w:val="22"/>
        </w:rPr>
      </w:pPr>
      <w:r w:rsidRPr="009F68E1">
        <w:rPr>
          <w:sz w:val="22"/>
          <w:szCs w:val="22"/>
        </w:rPr>
        <w:t>Свободная композиция – важная особенность эссе.</w:t>
      </w:r>
    </w:p>
    <w:p w:rsidR="00310BD4" w:rsidRPr="009F68E1" w:rsidRDefault="00310BD4" w:rsidP="005D5A77">
      <w:pPr>
        <w:widowControl w:val="0"/>
        <w:numPr>
          <w:ilvl w:val="1"/>
          <w:numId w:val="10"/>
        </w:numPr>
        <w:tabs>
          <w:tab w:val="clear" w:pos="2160"/>
          <w:tab w:val="num" w:pos="1080"/>
        </w:tabs>
        <w:adjustRightInd w:val="0"/>
        <w:ind w:left="0" w:firstLine="720"/>
        <w:jc w:val="both"/>
        <w:textAlignment w:val="baseline"/>
        <w:rPr>
          <w:sz w:val="22"/>
          <w:szCs w:val="22"/>
        </w:rPr>
      </w:pPr>
      <w:r w:rsidRPr="009F68E1">
        <w:rPr>
          <w:sz w:val="22"/>
          <w:szCs w:val="22"/>
        </w:rPr>
        <w:t>Склонность к парадоксам. Эссе призвано удивить читателя (слушателя) – это, по мнению многих исследователей, его обязательное качество. Отправной точкой для размышлений, воплощенных в эссе, нередко является афористическое, яркое высказывание или парадоксальное определение, буквально сталкивающее на первый взгляд бесспорные, но взаимоисключающие друг друга утверждения, характеристики, тезисы.</w:t>
      </w:r>
    </w:p>
    <w:p w:rsidR="00310BD4" w:rsidRPr="009F68E1" w:rsidRDefault="00310BD4" w:rsidP="005D5A77">
      <w:pPr>
        <w:widowControl w:val="0"/>
        <w:numPr>
          <w:ilvl w:val="1"/>
          <w:numId w:val="10"/>
        </w:numPr>
        <w:tabs>
          <w:tab w:val="clear" w:pos="2160"/>
          <w:tab w:val="num" w:pos="1080"/>
        </w:tabs>
        <w:adjustRightInd w:val="0"/>
        <w:ind w:left="0" w:firstLine="720"/>
        <w:jc w:val="both"/>
        <w:textAlignment w:val="baseline"/>
        <w:rPr>
          <w:sz w:val="22"/>
          <w:szCs w:val="22"/>
        </w:rPr>
      </w:pPr>
      <w:r w:rsidRPr="009F68E1">
        <w:rPr>
          <w:sz w:val="22"/>
          <w:szCs w:val="22"/>
        </w:rPr>
        <w:t>Внутреннее смысловое единство. Возможно, это один из парадоксов жанра. Свободное по композиции, ориентированное на субъективность, эссе вместе с тем обладает внутренним смысловым единством, т.е. согласованностью ключевых тезисов и утверждений, внутренней гармонией аргументов и ассоциаций, непротиворечивостью тех суждений, в которых выражена личностная позиция автора.</w:t>
      </w:r>
    </w:p>
    <w:p w:rsidR="00310BD4" w:rsidRPr="009F68E1" w:rsidRDefault="00310BD4" w:rsidP="005D5A77">
      <w:pPr>
        <w:widowControl w:val="0"/>
        <w:numPr>
          <w:ilvl w:val="1"/>
          <w:numId w:val="10"/>
        </w:numPr>
        <w:tabs>
          <w:tab w:val="clear" w:pos="2160"/>
          <w:tab w:val="num" w:pos="1080"/>
        </w:tabs>
        <w:adjustRightInd w:val="0"/>
        <w:ind w:left="0" w:firstLine="720"/>
        <w:jc w:val="both"/>
        <w:textAlignment w:val="baseline"/>
        <w:rPr>
          <w:sz w:val="22"/>
          <w:szCs w:val="22"/>
        </w:rPr>
      </w:pPr>
      <w:r w:rsidRPr="009F68E1">
        <w:rPr>
          <w:sz w:val="22"/>
          <w:szCs w:val="22"/>
        </w:rPr>
        <w:t>Ориентация на разговорную речь. В то же время необходимо избегать употребления в эссе шаблонных фраз, сокращения слов, чересчур легкомысленного тона. Язык, употребляемый при написании эссе, должен восприниматься серьезно [9].</w:t>
      </w:r>
    </w:p>
    <w:p w:rsidR="00310BD4" w:rsidRPr="009F68E1" w:rsidRDefault="00310BD4" w:rsidP="005D5A77">
      <w:pPr>
        <w:ind w:firstLine="720"/>
        <w:jc w:val="both"/>
        <w:rPr>
          <w:b/>
          <w:i/>
          <w:sz w:val="22"/>
          <w:szCs w:val="22"/>
        </w:rPr>
      </w:pPr>
      <w:r w:rsidRPr="009F68E1">
        <w:rPr>
          <w:b/>
          <w:i/>
          <w:sz w:val="22"/>
          <w:szCs w:val="22"/>
        </w:rPr>
        <w:t>Правила написания эссе</w:t>
      </w:r>
    </w:p>
    <w:p w:rsidR="00310BD4" w:rsidRPr="009F68E1" w:rsidRDefault="00310BD4" w:rsidP="005D5A77">
      <w:pPr>
        <w:ind w:firstLine="720"/>
        <w:jc w:val="both"/>
        <w:rPr>
          <w:sz w:val="22"/>
          <w:szCs w:val="22"/>
        </w:rPr>
      </w:pPr>
      <w:r w:rsidRPr="009F68E1">
        <w:rPr>
          <w:sz w:val="22"/>
          <w:szCs w:val="22"/>
        </w:rPr>
        <w:t>Из формальных правил написания эссе можно назвать только одно – наличие заголовка.</w:t>
      </w:r>
    </w:p>
    <w:p w:rsidR="00310BD4" w:rsidRPr="009F68E1" w:rsidRDefault="00310BD4" w:rsidP="005D5A77">
      <w:pPr>
        <w:widowControl w:val="0"/>
        <w:numPr>
          <w:ilvl w:val="0"/>
          <w:numId w:val="11"/>
        </w:numPr>
        <w:tabs>
          <w:tab w:val="clear" w:pos="1440"/>
          <w:tab w:val="num" w:pos="1080"/>
        </w:tabs>
        <w:adjustRightInd w:val="0"/>
        <w:ind w:left="0" w:firstLine="720"/>
        <w:jc w:val="both"/>
        <w:textAlignment w:val="baseline"/>
        <w:rPr>
          <w:sz w:val="22"/>
          <w:szCs w:val="22"/>
        </w:rPr>
      </w:pPr>
      <w:r w:rsidRPr="009F68E1">
        <w:rPr>
          <w:sz w:val="22"/>
          <w:szCs w:val="22"/>
        </w:rPr>
        <w:t>Внутренняя структура эссе может быть произвольной. Поскольку это малая форма письменной работы, то не требуется обязательное повторение выводов в конце, они могут быть включены в основной текст или в заголовок.</w:t>
      </w:r>
    </w:p>
    <w:p w:rsidR="00310BD4" w:rsidRPr="009F68E1" w:rsidRDefault="00310BD4" w:rsidP="005D5A77">
      <w:pPr>
        <w:widowControl w:val="0"/>
        <w:numPr>
          <w:ilvl w:val="0"/>
          <w:numId w:val="11"/>
        </w:numPr>
        <w:tabs>
          <w:tab w:val="clear" w:pos="1440"/>
          <w:tab w:val="num" w:pos="1080"/>
        </w:tabs>
        <w:adjustRightInd w:val="0"/>
        <w:ind w:left="0" w:firstLine="720"/>
        <w:jc w:val="both"/>
        <w:textAlignment w:val="baseline"/>
        <w:rPr>
          <w:sz w:val="22"/>
          <w:szCs w:val="22"/>
        </w:rPr>
      </w:pPr>
      <w:r w:rsidRPr="009F68E1">
        <w:rPr>
          <w:sz w:val="22"/>
          <w:szCs w:val="22"/>
        </w:rPr>
        <w:t>Аргументация может предшествовать формулировке проблемы. Формулировка проблемы может совпадать с окончательным выводом.</w:t>
      </w:r>
    </w:p>
    <w:p w:rsidR="00310BD4" w:rsidRPr="009F68E1" w:rsidRDefault="00310BD4" w:rsidP="005D5A77">
      <w:pPr>
        <w:widowControl w:val="0"/>
        <w:numPr>
          <w:ilvl w:val="0"/>
          <w:numId w:val="11"/>
        </w:numPr>
        <w:tabs>
          <w:tab w:val="clear" w:pos="1440"/>
          <w:tab w:val="num" w:pos="1080"/>
        </w:tabs>
        <w:adjustRightInd w:val="0"/>
        <w:ind w:left="0" w:firstLine="720"/>
        <w:jc w:val="both"/>
        <w:textAlignment w:val="baseline"/>
        <w:rPr>
          <w:sz w:val="22"/>
          <w:szCs w:val="22"/>
        </w:rPr>
      </w:pPr>
      <w:r w:rsidRPr="009F68E1">
        <w:rPr>
          <w:sz w:val="22"/>
          <w:szCs w:val="22"/>
        </w:rPr>
        <w:t>В отличие от реферата, который адресован любому читателю, поэтому начинается с «Я хочу рассказать о...», а заканчивается «Я пришел к следующим выводам...», эссе – это реплика, адресованная подготовленно</w:t>
      </w:r>
      <w:r>
        <w:rPr>
          <w:sz w:val="22"/>
          <w:szCs w:val="22"/>
        </w:rPr>
        <w:t>му читателю (слушателю), т.е.</w:t>
      </w:r>
      <w:r w:rsidRPr="009F68E1">
        <w:rPr>
          <w:sz w:val="22"/>
          <w:szCs w:val="22"/>
        </w:rPr>
        <w:t xml:space="preserve"> человеку, который в общих чертах уже представляет, о чем пойдет речь. Это позволяет автору эссе сосредоточиться на раскрытии нового</w:t>
      </w:r>
      <w:r>
        <w:rPr>
          <w:sz w:val="22"/>
          <w:szCs w:val="22"/>
        </w:rPr>
        <w:t xml:space="preserve"> интересного материала.</w:t>
      </w:r>
    </w:p>
    <w:p w:rsidR="00310BD4" w:rsidRPr="009F68E1" w:rsidRDefault="00310BD4" w:rsidP="005D5A77">
      <w:pPr>
        <w:ind w:firstLine="720"/>
        <w:jc w:val="both"/>
        <w:rPr>
          <w:sz w:val="22"/>
          <w:szCs w:val="22"/>
        </w:rPr>
      </w:pPr>
      <w:r w:rsidRPr="009F68E1">
        <w:rPr>
          <w:b/>
          <w:i/>
          <w:sz w:val="22"/>
          <w:szCs w:val="22"/>
        </w:rPr>
        <w:t>Критерии оценки</w:t>
      </w:r>
      <w:r w:rsidRPr="009F68E1">
        <w:rPr>
          <w:sz w:val="22"/>
          <w:szCs w:val="22"/>
        </w:rPr>
        <w:t xml:space="preserve"> результатов написания и защиты эссе подробно изложены в фонде оценочных средств изучаемой дисциплины.</w:t>
      </w:r>
    </w:p>
    <w:p w:rsidR="00310BD4" w:rsidRPr="009F68E1" w:rsidRDefault="00310BD4" w:rsidP="005D5A77">
      <w:pPr>
        <w:jc w:val="both"/>
        <w:rPr>
          <w:sz w:val="16"/>
          <w:szCs w:val="16"/>
        </w:rPr>
      </w:pPr>
    </w:p>
    <w:p w:rsidR="00310BD4" w:rsidRPr="009F68E1" w:rsidRDefault="00310BD4" w:rsidP="005D5A77">
      <w:pPr>
        <w:pStyle w:val="Heading1"/>
        <w:spacing w:line="240" w:lineRule="auto"/>
        <w:ind w:firstLine="720"/>
        <w:jc w:val="both"/>
        <w:rPr>
          <w:rFonts w:ascii="Times New Roman" w:hAnsi="Times New Roman"/>
          <w:sz w:val="22"/>
          <w:szCs w:val="22"/>
        </w:rPr>
      </w:pPr>
      <w:bookmarkStart w:id="21" w:name="_Toc97067083"/>
      <w:r w:rsidRPr="009F68E1">
        <w:rPr>
          <w:rFonts w:ascii="Times New Roman" w:hAnsi="Times New Roman"/>
          <w:sz w:val="22"/>
          <w:szCs w:val="22"/>
        </w:rPr>
        <w:t>8 Промежуточная аттестация (зачёт)</w:t>
      </w:r>
      <w:bookmarkEnd w:id="21"/>
    </w:p>
    <w:p w:rsidR="00310BD4" w:rsidRPr="009F68E1" w:rsidRDefault="00310BD4" w:rsidP="005D5A77">
      <w:pPr>
        <w:ind w:firstLine="720"/>
        <w:jc w:val="both"/>
        <w:rPr>
          <w:sz w:val="16"/>
          <w:szCs w:val="16"/>
        </w:rPr>
      </w:pPr>
    </w:p>
    <w:p w:rsidR="00310BD4" w:rsidRPr="009F68E1" w:rsidRDefault="00310BD4" w:rsidP="005D5A77">
      <w:pPr>
        <w:ind w:firstLine="720"/>
        <w:jc w:val="both"/>
        <w:rPr>
          <w:sz w:val="22"/>
          <w:szCs w:val="22"/>
        </w:rPr>
      </w:pPr>
      <w:r w:rsidRPr="009F68E1">
        <w:rPr>
          <w:b/>
          <w:i/>
          <w:sz w:val="22"/>
          <w:szCs w:val="22"/>
        </w:rPr>
        <w:t>Целью промежуточной аттестации</w:t>
      </w:r>
      <w:r w:rsidRPr="009F68E1">
        <w:rPr>
          <w:sz w:val="22"/>
          <w:szCs w:val="22"/>
        </w:rPr>
        <w:t xml:space="preserve"> является оценка качества освоения студентами образовательной программы по дисциплине «Социальные проблемы современного общества и их политические решения» по итогам семестра.</w:t>
      </w:r>
    </w:p>
    <w:p w:rsidR="00310BD4" w:rsidRPr="009F68E1" w:rsidRDefault="00310BD4" w:rsidP="005D5A77">
      <w:pPr>
        <w:ind w:firstLine="720"/>
        <w:jc w:val="both"/>
        <w:rPr>
          <w:sz w:val="22"/>
          <w:szCs w:val="22"/>
        </w:rPr>
      </w:pPr>
      <w:r w:rsidRPr="009F68E1">
        <w:rPr>
          <w:b/>
          <w:i/>
          <w:sz w:val="22"/>
          <w:szCs w:val="22"/>
        </w:rPr>
        <w:t>Промежуточная аттестация проводится</w:t>
      </w:r>
      <w:r w:rsidRPr="009F68E1">
        <w:rPr>
          <w:sz w:val="22"/>
          <w:szCs w:val="22"/>
        </w:rPr>
        <w:t xml:space="preserve"> в форме, определенной учебным планом по направлению подготовки, в строгом соответствии с утвержденной рабочей программой дисциплины.</w:t>
      </w:r>
    </w:p>
    <w:p w:rsidR="00310BD4" w:rsidRPr="009F68E1" w:rsidRDefault="00310BD4" w:rsidP="005D5A77">
      <w:pPr>
        <w:ind w:firstLine="720"/>
        <w:jc w:val="both"/>
        <w:rPr>
          <w:sz w:val="22"/>
          <w:szCs w:val="22"/>
        </w:rPr>
      </w:pPr>
      <w:r w:rsidRPr="009F68E1">
        <w:rPr>
          <w:b/>
          <w:i/>
          <w:sz w:val="22"/>
          <w:szCs w:val="22"/>
        </w:rPr>
        <w:t>По результатам промежуточной аттестации</w:t>
      </w:r>
      <w:r w:rsidRPr="009F68E1">
        <w:rPr>
          <w:sz w:val="22"/>
          <w:szCs w:val="22"/>
        </w:rPr>
        <w:t xml:space="preserve">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rsidR="00310BD4" w:rsidRPr="009F68E1" w:rsidRDefault="00310BD4" w:rsidP="002C71B1">
      <w:pPr>
        <w:ind w:firstLine="720"/>
        <w:jc w:val="both"/>
        <w:rPr>
          <w:sz w:val="22"/>
          <w:szCs w:val="22"/>
        </w:rPr>
      </w:pPr>
      <w:r w:rsidRPr="009F68E1">
        <w:rPr>
          <w:b/>
          <w:i/>
          <w:sz w:val="22"/>
          <w:szCs w:val="22"/>
        </w:rPr>
        <w:t>Критерии оценки</w:t>
      </w:r>
      <w:r w:rsidRPr="009F68E1">
        <w:rPr>
          <w:sz w:val="22"/>
          <w:szCs w:val="22"/>
        </w:rPr>
        <w:t xml:space="preserve"> результатов зачёта подробно изложены в фонде оценочных средств изучаемой дисциплины.</w:t>
      </w:r>
      <w:r>
        <w:rPr>
          <w:sz w:val="22"/>
          <w:szCs w:val="22"/>
        </w:rPr>
        <w:t xml:space="preserve"> </w:t>
      </w:r>
      <w:r w:rsidRPr="009F68E1">
        <w:rPr>
          <w:sz w:val="22"/>
          <w:szCs w:val="22"/>
        </w:rPr>
        <w:t>Основой для определения оценки служит уровень освоения студентами материала, предусмотренного рабочей программой дисциплины. Учебная часть института в первый день зачетной недели преподавателям, ведущим учебные дисциплины, предоставляет списки студентов, имеющих положительные оценки за два рубежных контроля текущего семестра и посещаемость учебной дисциплины не менее 70 %.</w:t>
      </w:r>
    </w:p>
    <w:p w:rsidR="00310BD4" w:rsidRPr="009F68E1" w:rsidRDefault="00310BD4" w:rsidP="005D5A77">
      <w:pPr>
        <w:ind w:firstLine="720"/>
        <w:jc w:val="both"/>
        <w:rPr>
          <w:sz w:val="22"/>
          <w:szCs w:val="22"/>
        </w:rPr>
      </w:pPr>
      <w:r w:rsidRPr="009F68E1">
        <w:rPr>
          <w:b/>
          <w:i/>
          <w:sz w:val="22"/>
          <w:szCs w:val="22"/>
        </w:rPr>
        <w:t>Студент, не выполнивший</w:t>
      </w:r>
      <w:r w:rsidRPr="009F68E1">
        <w:rPr>
          <w:sz w:val="22"/>
          <w:szCs w:val="22"/>
        </w:rPr>
        <w:t xml:space="preserve"> минимальный объём учебной работы по дисциплине, не допускается директором института к сдаче зачёта, а в аттестационной ведомости указывается «не допущен» [4]. При отсутствии студента на зачёте преподаватель проставляет «неявка». </w:t>
      </w:r>
    </w:p>
    <w:p w:rsidR="00310BD4" w:rsidRPr="009F68E1" w:rsidRDefault="00310BD4" w:rsidP="005D5A77">
      <w:pPr>
        <w:ind w:firstLine="720"/>
        <w:jc w:val="both"/>
        <w:rPr>
          <w:sz w:val="22"/>
          <w:szCs w:val="22"/>
        </w:rPr>
      </w:pPr>
      <w:r w:rsidRPr="009F68E1">
        <w:rPr>
          <w:b/>
          <w:i/>
          <w:sz w:val="22"/>
          <w:szCs w:val="22"/>
        </w:rPr>
        <w:t xml:space="preserve">Подготовка к зачёту </w:t>
      </w:r>
      <w:r w:rsidRPr="009F68E1">
        <w:rPr>
          <w:sz w:val="22"/>
          <w:szCs w:val="22"/>
        </w:rPr>
        <w:t>– это повторение всего материала курса, по которому необходимо сдавать зачёт. Только тот успевает, кто умеет хорошо повторять материал, который был прослушан на лекциях, законспектирован и закреплен на самостоятельных занятиях. Такое повторение предполагает обобщение, углубление, а в ряде случаев и расширение усвоенных за семестр знаний. Преподавателям с учётом результативности работы студента в период между вторым рубежным контролем и началом зачётной недели, может быть принято решение о признании студента освоившим объём учебной дисциплины по итогам семестра и проставлении в зачетную книжку студента: «зачтено».</w:t>
      </w:r>
    </w:p>
    <w:p w:rsidR="00310BD4" w:rsidRPr="009F68E1" w:rsidRDefault="00310BD4" w:rsidP="005D5A77">
      <w:pPr>
        <w:ind w:firstLine="720"/>
        <w:jc w:val="both"/>
        <w:rPr>
          <w:sz w:val="22"/>
          <w:szCs w:val="22"/>
        </w:rPr>
      </w:pPr>
      <w:r w:rsidRPr="009F68E1">
        <w:rPr>
          <w:b/>
          <w:i/>
          <w:sz w:val="22"/>
          <w:szCs w:val="22"/>
        </w:rPr>
        <w:t>При подготовке к зачёту необходимо</w:t>
      </w:r>
      <w:r w:rsidRPr="009F68E1">
        <w:rPr>
          <w:sz w:val="22"/>
          <w:szCs w:val="22"/>
        </w:rPr>
        <w:t xml:space="preserve"> помнить следующие правила:</w:t>
      </w:r>
    </w:p>
    <w:p w:rsidR="00310BD4" w:rsidRPr="009F68E1" w:rsidRDefault="00310BD4" w:rsidP="005D5A77">
      <w:pPr>
        <w:widowControl w:val="0"/>
        <w:numPr>
          <w:ilvl w:val="0"/>
          <w:numId w:val="12"/>
        </w:numPr>
        <w:tabs>
          <w:tab w:val="clear" w:pos="1440"/>
          <w:tab w:val="left" w:pos="1080"/>
          <w:tab w:val="num" w:pos="1260"/>
        </w:tabs>
        <w:adjustRightInd w:val="0"/>
        <w:ind w:left="0" w:firstLine="720"/>
        <w:jc w:val="both"/>
        <w:textAlignment w:val="baseline"/>
        <w:rPr>
          <w:sz w:val="22"/>
          <w:szCs w:val="22"/>
        </w:rPr>
      </w:pPr>
      <w:r w:rsidRPr="009F68E1">
        <w:rPr>
          <w:sz w:val="22"/>
          <w:szCs w:val="22"/>
        </w:rPr>
        <w:t>Готовиться к зачёту надо с первых дней семестра: не пропускать лекций, работать над закреплением лекционного материала, выполнять все практические работы.</w:t>
      </w:r>
    </w:p>
    <w:p w:rsidR="00310BD4" w:rsidRPr="009F68E1" w:rsidRDefault="00310BD4" w:rsidP="005D5A77">
      <w:pPr>
        <w:widowControl w:val="0"/>
        <w:numPr>
          <w:ilvl w:val="0"/>
          <w:numId w:val="12"/>
        </w:numPr>
        <w:tabs>
          <w:tab w:val="clear" w:pos="1440"/>
          <w:tab w:val="left" w:pos="1080"/>
          <w:tab w:val="num" w:pos="1260"/>
        </w:tabs>
        <w:adjustRightInd w:val="0"/>
        <w:ind w:left="0" w:firstLine="720"/>
        <w:jc w:val="both"/>
        <w:textAlignment w:val="baseline"/>
        <w:rPr>
          <w:sz w:val="22"/>
          <w:szCs w:val="22"/>
        </w:rPr>
      </w:pPr>
      <w:r w:rsidRPr="009F68E1">
        <w:rPr>
          <w:sz w:val="22"/>
          <w:szCs w:val="22"/>
        </w:rPr>
        <w:t>Приступать к повторению и обобщению материала необходимо задолго до зачётной недели.</w:t>
      </w:r>
    </w:p>
    <w:p w:rsidR="00310BD4" w:rsidRPr="009F68E1" w:rsidRDefault="00310BD4" w:rsidP="005D5A77">
      <w:pPr>
        <w:tabs>
          <w:tab w:val="left" w:pos="1080"/>
        </w:tabs>
        <w:ind w:firstLine="720"/>
        <w:jc w:val="both"/>
        <w:rPr>
          <w:b/>
          <w:i/>
          <w:sz w:val="22"/>
          <w:szCs w:val="22"/>
        </w:rPr>
      </w:pPr>
      <w:r w:rsidRPr="009F68E1">
        <w:rPr>
          <w:b/>
          <w:i/>
          <w:sz w:val="22"/>
          <w:szCs w:val="22"/>
        </w:rPr>
        <w:t>Рекомендации:</w:t>
      </w:r>
    </w:p>
    <w:p w:rsidR="00310BD4" w:rsidRPr="009F68E1" w:rsidRDefault="00310BD4" w:rsidP="005D5A77">
      <w:pPr>
        <w:widowControl w:val="0"/>
        <w:numPr>
          <w:ilvl w:val="0"/>
          <w:numId w:val="13"/>
        </w:numPr>
        <w:tabs>
          <w:tab w:val="clear" w:pos="1440"/>
          <w:tab w:val="left" w:pos="1080"/>
          <w:tab w:val="num" w:pos="1260"/>
        </w:tabs>
        <w:adjustRightInd w:val="0"/>
        <w:ind w:left="0" w:firstLine="720"/>
        <w:jc w:val="both"/>
        <w:textAlignment w:val="baseline"/>
        <w:rPr>
          <w:sz w:val="22"/>
          <w:szCs w:val="22"/>
        </w:rPr>
      </w:pPr>
      <w:r w:rsidRPr="009F68E1">
        <w:rPr>
          <w:sz w:val="22"/>
          <w:szCs w:val="22"/>
        </w:rPr>
        <w:t>Чтобы наиболее эффективно использовать время, отводимое на подготовку к зачётам, полезно ещё до начала зачётной недели составить план своей работы.</w:t>
      </w:r>
    </w:p>
    <w:p w:rsidR="00310BD4" w:rsidRPr="009F68E1" w:rsidRDefault="00310BD4" w:rsidP="005D5A77">
      <w:pPr>
        <w:widowControl w:val="0"/>
        <w:numPr>
          <w:ilvl w:val="0"/>
          <w:numId w:val="13"/>
        </w:numPr>
        <w:tabs>
          <w:tab w:val="clear" w:pos="1440"/>
          <w:tab w:val="left" w:pos="1080"/>
          <w:tab w:val="num" w:pos="1260"/>
        </w:tabs>
        <w:adjustRightInd w:val="0"/>
        <w:ind w:left="0" w:firstLine="720"/>
        <w:jc w:val="both"/>
        <w:textAlignment w:val="baseline"/>
        <w:rPr>
          <w:sz w:val="22"/>
          <w:szCs w:val="22"/>
        </w:rPr>
      </w:pPr>
      <w:r w:rsidRPr="009F68E1">
        <w:rPr>
          <w:sz w:val="22"/>
          <w:szCs w:val="22"/>
        </w:rPr>
        <w:t>Предварительная работа с конспектом позволит более точно выделять время на подготовку в зависимости от трудности повторяемого вопроса или лекции.</w:t>
      </w:r>
    </w:p>
    <w:p w:rsidR="00310BD4" w:rsidRPr="009F68E1" w:rsidRDefault="00310BD4" w:rsidP="005D5A77">
      <w:pPr>
        <w:widowControl w:val="0"/>
        <w:numPr>
          <w:ilvl w:val="0"/>
          <w:numId w:val="13"/>
        </w:numPr>
        <w:tabs>
          <w:tab w:val="clear" w:pos="1440"/>
          <w:tab w:val="left" w:pos="1080"/>
          <w:tab w:val="num" w:pos="1260"/>
        </w:tabs>
        <w:adjustRightInd w:val="0"/>
        <w:ind w:left="0" w:firstLine="720"/>
        <w:jc w:val="both"/>
        <w:textAlignment w:val="baseline"/>
        <w:rPr>
          <w:sz w:val="22"/>
          <w:szCs w:val="22"/>
        </w:rPr>
      </w:pPr>
      <w:r w:rsidRPr="009F68E1">
        <w:rPr>
          <w:sz w:val="22"/>
          <w:szCs w:val="22"/>
        </w:rPr>
        <w:t>При просмотре всего материала курса очень помогает составление различных схем, сводных таблиц, графиков, которые позволяют наглядно связать воедино различные части курса и обобщить их.</w:t>
      </w:r>
    </w:p>
    <w:p w:rsidR="00310BD4" w:rsidRPr="009F68E1" w:rsidRDefault="00310BD4" w:rsidP="005D5A77">
      <w:pPr>
        <w:widowControl w:val="0"/>
        <w:numPr>
          <w:ilvl w:val="0"/>
          <w:numId w:val="13"/>
        </w:numPr>
        <w:tabs>
          <w:tab w:val="clear" w:pos="1440"/>
          <w:tab w:val="left" w:pos="1080"/>
          <w:tab w:val="num" w:pos="1260"/>
        </w:tabs>
        <w:adjustRightInd w:val="0"/>
        <w:ind w:left="0" w:firstLine="720"/>
        <w:jc w:val="both"/>
        <w:textAlignment w:val="baseline"/>
        <w:rPr>
          <w:sz w:val="22"/>
          <w:szCs w:val="22"/>
        </w:rPr>
      </w:pPr>
      <w:r w:rsidRPr="009F68E1">
        <w:rPr>
          <w:sz w:val="22"/>
          <w:szCs w:val="22"/>
        </w:rPr>
        <w:t>Система подготовки, при которой тщательно изучается лишь часть вопросов, а на остальные не остаётся времени, – неэффективна.</w:t>
      </w:r>
    </w:p>
    <w:p w:rsidR="00310BD4" w:rsidRPr="009F68E1" w:rsidRDefault="00310BD4" w:rsidP="005D5A77">
      <w:pPr>
        <w:widowControl w:val="0"/>
        <w:numPr>
          <w:ilvl w:val="0"/>
          <w:numId w:val="13"/>
        </w:numPr>
        <w:tabs>
          <w:tab w:val="clear" w:pos="1440"/>
          <w:tab w:val="left" w:pos="1080"/>
          <w:tab w:val="num" w:pos="1260"/>
        </w:tabs>
        <w:adjustRightInd w:val="0"/>
        <w:ind w:left="0" w:firstLine="720"/>
        <w:jc w:val="both"/>
        <w:textAlignment w:val="baseline"/>
        <w:rPr>
          <w:sz w:val="22"/>
          <w:szCs w:val="22"/>
        </w:rPr>
      </w:pPr>
      <w:r w:rsidRPr="009F68E1">
        <w:rPr>
          <w:sz w:val="22"/>
          <w:szCs w:val="22"/>
        </w:rPr>
        <w:t>При запоминании и изучении любого материала необходимо постараться выявить сначала наиболее важное, а затем обрабатывать всё остальное.</w:t>
      </w:r>
    </w:p>
    <w:p w:rsidR="00310BD4" w:rsidRPr="009F68E1" w:rsidRDefault="00310BD4" w:rsidP="005D5A77">
      <w:pPr>
        <w:widowControl w:val="0"/>
        <w:numPr>
          <w:ilvl w:val="0"/>
          <w:numId w:val="13"/>
        </w:numPr>
        <w:tabs>
          <w:tab w:val="clear" w:pos="1440"/>
          <w:tab w:val="left" w:pos="1080"/>
          <w:tab w:val="num" w:pos="1260"/>
        </w:tabs>
        <w:adjustRightInd w:val="0"/>
        <w:ind w:left="0" w:firstLine="720"/>
        <w:jc w:val="both"/>
        <w:textAlignment w:val="baseline"/>
        <w:rPr>
          <w:sz w:val="22"/>
          <w:szCs w:val="22"/>
        </w:rPr>
      </w:pPr>
      <w:r w:rsidRPr="009F68E1">
        <w:rPr>
          <w:sz w:val="22"/>
          <w:szCs w:val="22"/>
        </w:rPr>
        <w:t>При непосредственном повторении учебного материала нежелательно использовать много книг. Всестороннее и глубокое изучение вопроса лучше проводить в течение семестра, а в зачётную неделю резерв времени ограничен, поэтому достаточно иметь два-три учебника и конспект [6].</w:t>
      </w:r>
    </w:p>
    <w:p w:rsidR="00310BD4" w:rsidRPr="009F68E1" w:rsidRDefault="00310BD4" w:rsidP="005D5A77">
      <w:pPr>
        <w:jc w:val="both"/>
        <w:rPr>
          <w:sz w:val="16"/>
          <w:szCs w:val="16"/>
        </w:rPr>
      </w:pPr>
    </w:p>
    <w:p w:rsidR="00310BD4" w:rsidRPr="009F68E1" w:rsidRDefault="00310BD4" w:rsidP="005D5A77">
      <w:pPr>
        <w:pStyle w:val="Heading1"/>
        <w:spacing w:line="240" w:lineRule="auto"/>
        <w:rPr>
          <w:rFonts w:ascii="Times New Roman" w:hAnsi="Times New Roman"/>
          <w:sz w:val="22"/>
          <w:szCs w:val="22"/>
        </w:rPr>
      </w:pPr>
      <w:bookmarkStart w:id="22" w:name="_Toc97067084"/>
      <w:r w:rsidRPr="009F68E1">
        <w:rPr>
          <w:rFonts w:ascii="Times New Roman" w:hAnsi="Times New Roman"/>
          <w:sz w:val="22"/>
          <w:szCs w:val="22"/>
        </w:rPr>
        <w:t>Список использованных источников</w:t>
      </w:r>
      <w:bookmarkEnd w:id="22"/>
    </w:p>
    <w:p w:rsidR="00310BD4" w:rsidRPr="009F68E1" w:rsidRDefault="00310BD4" w:rsidP="005D5A77">
      <w:pPr>
        <w:jc w:val="both"/>
        <w:rPr>
          <w:sz w:val="16"/>
          <w:szCs w:val="16"/>
        </w:rPr>
      </w:pPr>
    </w:p>
    <w:p w:rsidR="00310BD4" w:rsidRPr="009F68E1" w:rsidRDefault="00310BD4" w:rsidP="0041466D">
      <w:pPr>
        <w:widowControl w:val="0"/>
        <w:numPr>
          <w:ilvl w:val="0"/>
          <w:numId w:val="14"/>
        </w:numPr>
        <w:tabs>
          <w:tab w:val="clear" w:pos="720"/>
          <w:tab w:val="num" w:pos="1080"/>
        </w:tabs>
        <w:adjustRightInd w:val="0"/>
        <w:ind w:left="0" w:firstLine="720"/>
        <w:jc w:val="both"/>
        <w:textAlignment w:val="baseline"/>
        <w:rPr>
          <w:sz w:val="22"/>
          <w:szCs w:val="22"/>
        </w:rPr>
      </w:pPr>
      <w:r w:rsidRPr="009F68E1">
        <w:rPr>
          <w:sz w:val="22"/>
          <w:szCs w:val="22"/>
        </w:rPr>
        <w:t>Аринина, О. П. Политология: учебно-методическое пособие / О. П. Аринина, Н. Р. Хамидуллин. – Оренбург: ИПК ГОУ ОГУ, 2010. – 147 с.</w:t>
      </w:r>
    </w:p>
    <w:p w:rsidR="00310BD4" w:rsidRPr="009F68E1" w:rsidRDefault="00310BD4" w:rsidP="0041466D">
      <w:pPr>
        <w:widowControl w:val="0"/>
        <w:numPr>
          <w:ilvl w:val="0"/>
          <w:numId w:val="14"/>
        </w:numPr>
        <w:tabs>
          <w:tab w:val="clear" w:pos="720"/>
          <w:tab w:val="num" w:pos="1080"/>
        </w:tabs>
        <w:adjustRightInd w:val="0"/>
        <w:ind w:left="0" w:firstLine="720"/>
        <w:jc w:val="both"/>
        <w:textAlignment w:val="baseline"/>
        <w:rPr>
          <w:sz w:val="22"/>
          <w:szCs w:val="22"/>
        </w:rPr>
      </w:pPr>
      <w:r w:rsidRPr="009F68E1">
        <w:rPr>
          <w:sz w:val="22"/>
          <w:szCs w:val="22"/>
        </w:rPr>
        <w:t>Выполнение индивидуальных творческих заданий [Электронный ресурс] / mylektsii.ru – Мои Лекции. – URL: https://mylektsii.ru/4-32444.html – (дата обращения 16.01.202</w:t>
      </w:r>
      <w:r>
        <w:rPr>
          <w:sz w:val="22"/>
          <w:szCs w:val="22"/>
        </w:rPr>
        <w:t>3</w:t>
      </w:r>
      <w:r w:rsidRPr="009F68E1">
        <w:rPr>
          <w:sz w:val="22"/>
          <w:szCs w:val="22"/>
        </w:rPr>
        <w:t>).</w:t>
      </w:r>
    </w:p>
    <w:p w:rsidR="00310BD4" w:rsidRPr="009F68E1" w:rsidRDefault="00310BD4" w:rsidP="0041466D">
      <w:pPr>
        <w:widowControl w:val="0"/>
        <w:numPr>
          <w:ilvl w:val="0"/>
          <w:numId w:val="14"/>
        </w:numPr>
        <w:tabs>
          <w:tab w:val="clear" w:pos="720"/>
          <w:tab w:val="num" w:pos="1080"/>
        </w:tabs>
        <w:adjustRightInd w:val="0"/>
        <w:ind w:left="0" w:firstLine="720"/>
        <w:jc w:val="both"/>
        <w:textAlignment w:val="baseline"/>
        <w:rPr>
          <w:sz w:val="22"/>
          <w:szCs w:val="22"/>
        </w:rPr>
      </w:pPr>
      <w:r w:rsidRPr="009F68E1">
        <w:rPr>
          <w:sz w:val="22"/>
          <w:szCs w:val="22"/>
        </w:rPr>
        <w:t>Методические указания (рекомендации) по подготовке к коллоквиуму / Файловый архив студентов. – URL: https://studfiles.net/preview/1810105/page:13/ – (дата обращения: 11.01.202</w:t>
      </w:r>
      <w:r>
        <w:rPr>
          <w:sz w:val="22"/>
          <w:szCs w:val="22"/>
        </w:rPr>
        <w:t>3</w:t>
      </w:r>
      <w:r w:rsidRPr="009F68E1">
        <w:rPr>
          <w:sz w:val="22"/>
          <w:szCs w:val="22"/>
        </w:rPr>
        <w:t>).</w:t>
      </w:r>
    </w:p>
    <w:p w:rsidR="00310BD4" w:rsidRPr="009F68E1" w:rsidRDefault="00310BD4" w:rsidP="0041466D">
      <w:pPr>
        <w:widowControl w:val="0"/>
        <w:numPr>
          <w:ilvl w:val="0"/>
          <w:numId w:val="14"/>
        </w:numPr>
        <w:tabs>
          <w:tab w:val="clear" w:pos="720"/>
          <w:tab w:val="num" w:pos="1080"/>
        </w:tabs>
        <w:adjustRightInd w:val="0"/>
        <w:ind w:left="0" w:firstLine="720"/>
        <w:jc w:val="both"/>
        <w:textAlignment w:val="baseline"/>
        <w:rPr>
          <w:sz w:val="22"/>
          <w:szCs w:val="22"/>
        </w:rPr>
      </w:pPr>
      <w:r w:rsidRPr="009F68E1">
        <w:rPr>
          <w:sz w:val="22"/>
          <w:szCs w:val="22"/>
        </w:rPr>
        <w:t>Положение о текущем, рубежном контроле успеваемости и промежуточной аттестации студентов от 06.06.2017 № 35-д / сайт ОГУ. – URL: http://www.osu.ru/doc/2433 – (дата обращения: 12.01.202</w:t>
      </w:r>
      <w:r>
        <w:rPr>
          <w:sz w:val="22"/>
          <w:szCs w:val="22"/>
        </w:rPr>
        <w:t>3</w:t>
      </w:r>
      <w:r w:rsidRPr="009F68E1">
        <w:rPr>
          <w:sz w:val="22"/>
          <w:szCs w:val="22"/>
        </w:rPr>
        <w:t>).</w:t>
      </w:r>
    </w:p>
    <w:p w:rsidR="00310BD4" w:rsidRPr="009F68E1" w:rsidRDefault="00310BD4" w:rsidP="0041466D">
      <w:pPr>
        <w:widowControl w:val="0"/>
        <w:numPr>
          <w:ilvl w:val="0"/>
          <w:numId w:val="14"/>
        </w:numPr>
        <w:tabs>
          <w:tab w:val="clear" w:pos="720"/>
          <w:tab w:val="num" w:pos="1080"/>
        </w:tabs>
        <w:adjustRightInd w:val="0"/>
        <w:ind w:left="0" w:firstLine="720"/>
        <w:jc w:val="both"/>
        <w:textAlignment w:val="baseline"/>
        <w:rPr>
          <w:sz w:val="22"/>
          <w:szCs w:val="22"/>
        </w:rPr>
      </w:pPr>
      <w:r w:rsidRPr="009F68E1">
        <w:rPr>
          <w:sz w:val="22"/>
          <w:szCs w:val="22"/>
        </w:rPr>
        <w:t>СТО 02069024.101–2015 Работы студенческие. Общие требования и правила оформления от 28.12.2015 / сайт ОГУ. – URL: http://www.osu.ru/docs/official/standart/standart_101-2015.pdf – (дата обращения: 14.01.202</w:t>
      </w:r>
      <w:r>
        <w:rPr>
          <w:sz w:val="22"/>
          <w:szCs w:val="22"/>
        </w:rPr>
        <w:t>3</w:t>
      </w:r>
      <w:r w:rsidRPr="009F68E1">
        <w:rPr>
          <w:sz w:val="22"/>
          <w:szCs w:val="22"/>
        </w:rPr>
        <w:t>).</w:t>
      </w:r>
    </w:p>
    <w:p w:rsidR="00310BD4" w:rsidRPr="009F68E1" w:rsidRDefault="00310BD4" w:rsidP="0041466D">
      <w:pPr>
        <w:widowControl w:val="0"/>
        <w:numPr>
          <w:ilvl w:val="0"/>
          <w:numId w:val="14"/>
        </w:numPr>
        <w:tabs>
          <w:tab w:val="clear" w:pos="720"/>
          <w:tab w:val="num" w:pos="1080"/>
        </w:tabs>
        <w:adjustRightInd w:val="0"/>
        <w:ind w:left="0" w:firstLine="720"/>
        <w:jc w:val="both"/>
        <w:textAlignment w:val="baseline"/>
        <w:rPr>
          <w:sz w:val="22"/>
          <w:szCs w:val="22"/>
        </w:rPr>
      </w:pPr>
      <w:r w:rsidRPr="009F68E1">
        <w:rPr>
          <w:sz w:val="22"/>
          <w:szCs w:val="22"/>
        </w:rPr>
        <w:t>Студент вуза: технологии и организация обучения в вузе / Студенческие реферативные статьи и материалы. – URL: https://studref.com/361648/ekonomika/podgotovka_ekzamenam – (дата обращения: 16.01.202</w:t>
      </w:r>
      <w:r>
        <w:rPr>
          <w:sz w:val="22"/>
          <w:szCs w:val="22"/>
        </w:rPr>
        <w:t>3</w:t>
      </w:r>
      <w:r w:rsidRPr="009F68E1">
        <w:rPr>
          <w:sz w:val="22"/>
          <w:szCs w:val="22"/>
        </w:rPr>
        <w:t>).</w:t>
      </w:r>
    </w:p>
    <w:p w:rsidR="00310BD4" w:rsidRPr="009F68E1" w:rsidRDefault="00310BD4" w:rsidP="0041466D">
      <w:pPr>
        <w:widowControl w:val="0"/>
        <w:numPr>
          <w:ilvl w:val="0"/>
          <w:numId w:val="14"/>
        </w:numPr>
        <w:tabs>
          <w:tab w:val="clear" w:pos="720"/>
          <w:tab w:val="num" w:pos="1080"/>
        </w:tabs>
        <w:adjustRightInd w:val="0"/>
        <w:ind w:left="0" w:firstLine="720"/>
        <w:jc w:val="both"/>
        <w:textAlignment w:val="baseline"/>
        <w:rPr>
          <w:sz w:val="22"/>
          <w:szCs w:val="22"/>
        </w:rPr>
      </w:pPr>
      <w:r w:rsidRPr="009F68E1">
        <w:rPr>
          <w:sz w:val="22"/>
          <w:szCs w:val="22"/>
        </w:rPr>
        <w:t>Хамидуллин, Н. Р. Социальные проблемы современного общества и их политические решения: учебно-методическое пособие / Н. Р. Хамидуллин. – Оренбург: ОГУ, 2017. – 100 с.</w:t>
      </w:r>
    </w:p>
    <w:p w:rsidR="00310BD4" w:rsidRPr="009F68E1" w:rsidRDefault="00310BD4" w:rsidP="0041466D">
      <w:pPr>
        <w:widowControl w:val="0"/>
        <w:numPr>
          <w:ilvl w:val="0"/>
          <w:numId w:val="14"/>
        </w:numPr>
        <w:tabs>
          <w:tab w:val="clear" w:pos="720"/>
          <w:tab w:val="num" w:pos="1080"/>
        </w:tabs>
        <w:adjustRightInd w:val="0"/>
        <w:ind w:left="0" w:firstLine="720"/>
        <w:jc w:val="both"/>
        <w:textAlignment w:val="baseline"/>
        <w:rPr>
          <w:sz w:val="22"/>
          <w:szCs w:val="22"/>
        </w:rPr>
      </w:pPr>
      <w:r w:rsidRPr="009F68E1">
        <w:rPr>
          <w:sz w:val="22"/>
          <w:szCs w:val="22"/>
        </w:rPr>
        <w:t>Хамидуллин, Н. Р. Социология политики: методические указания /  Н. Р. Хамидуллин. – Оренбург: ОГУ, 2014. – 54 с.</w:t>
      </w:r>
    </w:p>
    <w:p w:rsidR="00310BD4" w:rsidRPr="009F68E1" w:rsidRDefault="00310BD4" w:rsidP="0041466D">
      <w:pPr>
        <w:widowControl w:val="0"/>
        <w:numPr>
          <w:ilvl w:val="0"/>
          <w:numId w:val="14"/>
        </w:numPr>
        <w:tabs>
          <w:tab w:val="clear" w:pos="720"/>
          <w:tab w:val="num" w:pos="1080"/>
        </w:tabs>
        <w:adjustRightInd w:val="0"/>
        <w:ind w:left="0" w:firstLine="720"/>
        <w:jc w:val="both"/>
        <w:textAlignment w:val="baseline"/>
        <w:rPr>
          <w:sz w:val="22"/>
          <w:szCs w:val="22"/>
        </w:rPr>
      </w:pPr>
      <w:r w:rsidRPr="009F68E1">
        <w:rPr>
          <w:sz w:val="22"/>
          <w:szCs w:val="22"/>
        </w:rPr>
        <w:t>Эссе – что такое, как писать, сочинение эссе, примеры / ТОГУ. – URL: http://pnu.edu.ru/ru/recruitment/graduates/essay/ – (дата обращения: 16.01.202</w:t>
      </w:r>
      <w:r>
        <w:rPr>
          <w:sz w:val="22"/>
          <w:szCs w:val="22"/>
        </w:rPr>
        <w:t>3</w:t>
      </w:r>
      <w:r w:rsidRPr="009F68E1">
        <w:rPr>
          <w:sz w:val="22"/>
          <w:szCs w:val="22"/>
        </w:rPr>
        <w:t>).</w:t>
      </w:r>
    </w:p>
    <w:sectPr w:rsidR="00310BD4" w:rsidRPr="009F68E1" w:rsidSect="00236AAD">
      <w:pgSz w:w="11906" w:h="16838"/>
      <w:pgMar w:top="737" w:right="567" w:bottom="567" w:left="102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0BD4" w:rsidRDefault="00310BD4" w:rsidP="00E01DB3">
      <w:r>
        <w:separator/>
      </w:r>
    </w:p>
  </w:endnote>
  <w:endnote w:type="continuationSeparator" w:id="1">
    <w:p w:rsidR="00310BD4" w:rsidRDefault="00310BD4" w:rsidP="00E01DB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BD4" w:rsidRDefault="00310BD4" w:rsidP="005D5A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310BD4" w:rsidRDefault="00310BD4" w:rsidP="005D5A7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BD4" w:rsidRDefault="00310BD4" w:rsidP="005D5A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310BD4" w:rsidRDefault="00310BD4" w:rsidP="005D5A7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0BD4" w:rsidRDefault="00310BD4" w:rsidP="00E01DB3">
      <w:r>
        <w:separator/>
      </w:r>
    </w:p>
  </w:footnote>
  <w:footnote w:type="continuationSeparator" w:id="1">
    <w:p w:rsidR="00310BD4" w:rsidRDefault="00310BD4"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55E59"/>
    <w:multiLevelType w:val="hybridMultilevel"/>
    <w:tmpl w:val="A4AAAE0C"/>
    <w:lvl w:ilvl="0" w:tplc="A0A0A97E">
      <w:start w:val="1"/>
      <w:numFmt w:val="bullet"/>
      <w:lvlText w:val=""/>
      <w:lvlJc w:val="left"/>
      <w:pPr>
        <w:tabs>
          <w:tab w:val="num" w:pos="2160"/>
        </w:tabs>
        <w:ind w:left="2160" w:hanging="360"/>
      </w:pPr>
      <w:rPr>
        <w:rFonts w:ascii="Symbol" w:hAnsi="Symbol" w:hint="default"/>
      </w:rPr>
    </w:lvl>
    <w:lvl w:ilvl="1" w:tplc="A0A0A97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5ED50F2"/>
    <w:multiLevelType w:val="hybridMultilevel"/>
    <w:tmpl w:val="42B2F504"/>
    <w:lvl w:ilvl="0" w:tplc="DC7C10E0">
      <w:start w:val="1"/>
      <w:numFmt w:val="bullet"/>
      <w:lvlText w:val="–"/>
      <w:lvlJc w:val="left"/>
      <w:pPr>
        <w:tabs>
          <w:tab w:val="num" w:pos="1967"/>
        </w:tabs>
        <w:ind w:left="2016" w:hanging="396"/>
      </w:pPr>
      <w:rPr>
        <w:rFonts w:ascii="Times New Roman" w:hAnsi="Times New Roman" w:hint="default"/>
        <w:caps w:val="0"/>
        <w:strike w:val="0"/>
        <w:dstrike w:val="0"/>
        <w:outline w:val="0"/>
        <w:shadow w:val="0"/>
        <w:emboss w:val="0"/>
        <w:imprint w:val="0"/>
        <w:vanish w:val="0"/>
        <w:vertAlign w:val="baseline"/>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AD64CB8"/>
    <w:multiLevelType w:val="hybridMultilevel"/>
    <w:tmpl w:val="EA50A958"/>
    <w:lvl w:ilvl="0" w:tplc="C104323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E166212"/>
    <w:multiLevelType w:val="hybridMultilevel"/>
    <w:tmpl w:val="9FB8DA98"/>
    <w:lvl w:ilvl="0" w:tplc="DC7C10E0">
      <w:start w:val="1"/>
      <w:numFmt w:val="bullet"/>
      <w:lvlText w:val="–"/>
      <w:lvlJc w:val="left"/>
      <w:pPr>
        <w:tabs>
          <w:tab w:val="num" w:pos="1967"/>
        </w:tabs>
        <w:ind w:left="2016" w:hanging="396"/>
      </w:pPr>
      <w:rPr>
        <w:rFonts w:ascii="Times New Roman" w:hAnsi="Times New Roman" w:hint="default"/>
        <w:caps w:val="0"/>
        <w:strike w:val="0"/>
        <w:dstrike w:val="0"/>
        <w:outline w:val="0"/>
        <w:shadow w:val="0"/>
        <w:emboss w:val="0"/>
        <w:imprint w:val="0"/>
        <w:vanish w:val="0"/>
        <w:vertAlign w:val="baseline"/>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24A03DDB"/>
    <w:multiLevelType w:val="hybridMultilevel"/>
    <w:tmpl w:val="62A6D2A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2E00695E"/>
    <w:multiLevelType w:val="hybridMultilevel"/>
    <w:tmpl w:val="0EECE92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6">
    <w:nsid w:val="31FF42D2"/>
    <w:multiLevelType w:val="hybridMultilevel"/>
    <w:tmpl w:val="4B88EE12"/>
    <w:lvl w:ilvl="0" w:tplc="A0A0A97E">
      <w:start w:val="1"/>
      <w:numFmt w:val="bullet"/>
      <w:lvlText w:val=""/>
      <w:lvlJc w:val="left"/>
      <w:pPr>
        <w:tabs>
          <w:tab w:val="num" w:pos="2160"/>
        </w:tabs>
        <w:ind w:left="2160" w:hanging="360"/>
      </w:pPr>
      <w:rPr>
        <w:rFonts w:ascii="Symbol" w:hAnsi="Symbol" w:hint="default"/>
      </w:rPr>
    </w:lvl>
    <w:lvl w:ilvl="1" w:tplc="A0A0A97E">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3AD07C87"/>
    <w:multiLevelType w:val="hybridMultilevel"/>
    <w:tmpl w:val="553C3F04"/>
    <w:lvl w:ilvl="0" w:tplc="DC7C10E0">
      <w:start w:val="1"/>
      <w:numFmt w:val="bullet"/>
      <w:lvlText w:val="–"/>
      <w:lvlJc w:val="left"/>
      <w:pPr>
        <w:tabs>
          <w:tab w:val="num" w:pos="1967"/>
        </w:tabs>
        <w:ind w:left="2016" w:hanging="396"/>
      </w:pPr>
      <w:rPr>
        <w:rFonts w:ascii="Times New Roman" w:hAnsi="Times New Roman" w:hint="default"/>
        <w:caps w:val="0"/>
        <w:strike w:val="0"/>
        <w:dstrike w:val="0"/>
        <w:outline w:val="0"/>
        <w:shadow w:val="0"/>
        <w:emboss w:val="0"/>
        <w:imprint w:val="0"/>
        <w:vanish w:val="0"/>
        <w:vertAlign w:val="baseline"/>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3C14154E"/>
    <w:multiLevelType w:val="hybridMultilevel"/>
    <w:tmpl w:val="06289038"/>
    <w:lvl w:ilvl="0" w:tplc="DC7C10E0">
      <w:start w:val="1"/>
      <w:numFmt w:val="bullet"/>
      <w:lvlText w:val="–"/>
      <w:lvlJc w:val="left"/>
      <w:pPr>
        <w:tabs>
          <w:tab w:val="num" w:pos="1247"/>
        </w:tabs>
        <w:ind w:left="1296" w:hanging="396"/>
      </w:pPr>
      <w:rPr>
        <w:rFonts w:ascii="Times New Roman" w:hAnsi="Times New Roman" w:hint="default"/>
        <w:caps w:val="0"/>
        <w:strike w:val="0"/>
        <w:dstrike w:val="0"/>
        <w:outline w:val="0"/>
        <w:shadow w:val="0"/>
        <w:emboss w:val="0"/>
        <w:imprint w:val="0"/>
        <w:vanish w:val="0"/>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03B481C"/>
    <w:multiLevelType w:val="hybridMultilevel"/>
    <w:tmpl w:val="372861A8"/>
    <w:lvl w:ilvl="0" w:tplc="DC7C10E0">
      <w:start w:val="1"/>
      <w:numFmt w:val="bullet"/>
      <w:lvlText w:val="–"/>
      <w:lvlJc w:val="left"/>
      <w:pPr>
        <w:tabs>
          <w:tab w:val="num" w:pos="1247"/>
        </w:tabs>
        <w:ind w:left="1296" w:hanging="396"/>
      </w:pPr>
      <w:rPr>
        <w:rFonts w:ascii="Times New Roman" w:hAnsi="Times New Roman" w:hint="default"/>
        <w:caps w:val="0"/>
        <w:strike w:val="0"/>
        <w:dstrike w:val="0"/>
        <w:outline w:val="0"/>
        <w:shadow w:val="0"/>
        <w:emboss w:val="0"/>
        <w:imprint w:val="0"/>
        <w:vanish w:val="0"/>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09D5AB9"/>
    <w:multiLevelType w:val="hybridMultilevel"/>
    <w:tmpl w:val="7EC6FF5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1">
    <w:nsid w:val="54335E63"/>
    <w:multiLevelType w:val="hybridMultilevel"/>
    <w:tmpl w:val="912E27D4"/>
    <w:lvl w:ilvl="0" w:tplc="DC7C10E0">
      <w:start w:val="1"/>
      <w:numFmt w:val="bullet"/>
      <w:lvlText w:val="–"/>
      <w:lvlJc w:val="left"/>
      <w:pPr>
        <w:tabs>
          <w:tab w:val="num" w:pos="1247"/>
        </w:tabs>
        <w:ind w:left="1296" w:hanging="396"/>
      </w:pPr>
      <w:rPr>
        <w:rFonts w:ascii="Times New Roman" w:hAnsi="Times New Roman" w:hint="default"/>
        <w:caps w:val="0"/>
        <w:strike w:val="0"/>
        <w:dstrike w:val="0"/>
        <w:outline w:val="0"/>
        <w:shadow w:val="0"/>
        <w:emboss w:val="0"/>
        <w:imprint w:val="0"/>
        <w:vanish w:val="0"/>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7157EA8"/>
    <w:multiLevelType w:val="hybridMultilevel"/>
    <w:tmpl w:val="EBA0FBF2"/>
    <w:lvl w:ilvl="0" w:tplc="DC7C10E0">
      <w:start w:val="1"/>
      <w:numFmt w:val="bullet"/>
      <w:lvlText w:val="–"/>
      <w:lvlJc w:val="left"/>
      <w:pPr>
        <w:tabs>
          <w:tab w:val="num" w:pos="1967"/>
        </w:tabs>
        <w:ind w:left="2016" w:hanging="396"/>
      </w:pPr>
      <w:rPr>
        <w:rFonts w:ascii="Times New Roman" w:hAnsi="Times New Roman" w:hint="default"/>
        <w:caps w:val="0"/>
        <w:strike w:val="0"/>
        <w:dstrike w:val="0"/>
        <w:outline w:val="0"/>
        <w:shadow w:val="0"/>
        <w:emboss w:val="0"/>
        <w:imprint w:val="0"/>
        <w:vanish w:val="0"/>
        <w:vertAlign w:val="baseline"/>
      </w:rPr>
    </w:lvl>
    <w:lvl w:ilvl="1" w:tplc="0419000F">
      <w:start w:val="1"/>
      <w:numFmt w:val="decimal"/>
      <w:lvlText w:val="%2."/>
      <w:lvlJc w:val="left"/>
      <w:pPr>
        <w:tabs>
          <w:tab w:val="num" w:pos="2160"/>
        </w:tabs>
        <w:ind w:left="2160" w:hanging="360"/>
      </w:pPr>
      <w:rPr>
        <w:rFonts w:cs="Times New Roman" w:hint="default"/>
        <w:caps w:val="0"/>
        <w:strike w:val="0"/>
        <w:dstrike w:val="0"/>
        <w:outline w:val="0"/>
        <w:shadow w:val="0"/>
        <w:emboss w:val="0"/>
        <w:imprint w:val="0"/>
        <w:vanish w:val="0"/>
        <w:vertAlign w:val="baseline"/>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5B6B6C2E"/>
    <w:multiLevelType w:val="hybridMultilevel"/>
    <w:tmpl w:val="D09EDA9E"/>
    <w:lvl w:ilvl="0" w:tplc="DC7C10E0">
      <w:start w:val="1"/>
      <w:numFmt w:val="bullet"/>
      <w:lvlText w:val="–"/>
      <w:lvlJc w:val="left"/>
      <w:pPr>
        <w:tabs>
          <w:tab w:val="num" w:pos="1967"/>
        </w:tabs>
        <w:ind w:left="2016" w:hanging="396"/>
      </w:pPr>
      <w:rPr>
        <w:rFonts w:ascii="Times New Roman" w:hAnsi="Times New Roman" w:hint="default"/>
        <w:caps w:val="0"/>
        <w:strike w:val="0"/>
        <w:dstrike w:val="0"/>
        <w:outline w:val="0"/>
        <w:shadow w:val="0"/>
        <w:emboss w:val="0"/>
        <w:imprint w:val="0"/>
        <w:vanish w:val="0"/>
        <w:vertAlign w:val="baseline"/>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6DAA5869"/>
    <w:multiLevelType w:val="hybridMultilevel"/>
    <w:tmpl w:val="1E48397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6851A55"/>
    <w:multiLevelType w:val="hybridMultilevel"/>
    <w:tmpl w:val="FD28AB20"/>
    <w:lvl w:ilvl="0" w:tplc="0419000F">
      <w:start w:val="1"/>
      <w:numFmt w:val="decimal"/>
      <w:lvlText w:val="%1."/>
      <w:lvlJc w:val="left"/>
      <w:pPr>
        <w:tabs>
          <w:tab w:val="num" w:pos="720"/>
        </w:tabs>
        <w:ind w:left="720" w:hanging="360"/>
      </w:pPr>
      <w:rPr>
        <w:rFonts w:cs="Times New Roman" w:hint="default"/>
        <w:caps w:val="0"/>
        <w:strike w:val="0"/>
        <w:dstrike w:val="0"/>
        <w:outline w:val="0"/>
        <w:shadow w:val="0"/>
        <w:emboss w:val="0"/>
        <w:imprint w:val="0"/>
        <w:vanish w:val="0"/>
        <w:vertAlign w:val="baseline"/>
      </w:rPr>
    </w:lvl>
    <w:lvl w:ilvl="1" w:tplc="D28A7A44">
      <w:start w:val="1"/>
      <w:numFmt w:val="decimal"/>
      <w:lvlText w:val="%2"/>
      <w:lvlJc w:val="left"/>
      <w:pPr>
        <w:tabs>
          <w:tab w:val="num" w:pos="1440"/>
        </w:tabs>
        <w:ind w:left="1440" w:hanging="360"/>
      </w:pPr>
      <w:rPr>
        <w:rFonts w:ascii="Times New Roman" w:eastAsia="Times New Roman" w:hAnsi="Times New Roman" w:cs="Times New Roman" w:hint="default"/>
        <w:caps w:val="0"/>
        <w:strike w:val="0"/>
        <w:dstrike w:val="0"/>
        <w:outline w:val="0"/>
        <w:shadow w:val="0"/>
        <w:emboss w:val="0"/>
        <w:imprint w:val="0"/>
        <w:vanish w:val="0"/>
        <w:vertAlign w:val="baseline"/>
      </w:rPr>
    </w:lvl>
    <w:lvl w:ilvl="2" w:tplc="DC7C10E0">
      <w:start w:val="1"/>
      <w:numFmt w:val="bullet"/>
      <w:lvlText w:val="–"/>
      <w:lvlJc w:val="left"/>
      <w:pPr>
        <w:tabs>
          <w:tab w:val="num" w:pos="2147"/>
        </w:tabs>
        <w:ind w:left="2196" w:hanging="396"/>
      </w:pPr>
      <w:rPr>
        <w:rFonts w:ascii="Times New Roman" w:hAnsi="Times New Roman" w:hint="default"/>
        <w:caps w:val="0"/>
        <w:strike w:val="0"/>
        <w:dstrike w:val="0"/>
        <w:outline w:val="0"/>
        <w:shadow w:val="0"/>
        <w:emboss w:val="0"/>
        <w:imprint w:val="0"/>
        <w:vanish w:val="0"/>
        <w:vertAlign w:val="baseline"/>
      </w:rPr>
    </w:lvl>
    <w:lvl w:ilvl="3" w:tplc="7626EA78">
      <w:start w:val="1"/>
      <w:numFmt w:val="decimal"/>
      <w:lvlText w:val="%4."/>
      <w:lvlJc w:val="left"/>
      <w:pPr>
        <w:tabs>
          <w:tab w:val="num" w:pos="3060"/>
        </w:tabs>
        <w:ind w:left="3060" w:hanging="540"/>
      </w:pPr>
      <w:rPr>
        <w:rFonts w:cs="Times New Roman"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5"/>
  </w:num>
  <w:num w:numId="3">
    <w:abstractNumId w:val="3"/>
  </w:num>
  <w:num w:numId="4">
    <w:abstractNumId w:val="7"/>
  </w:num>
  <w:num w:numId="5">
    <w:abstractNumId w:val="8"/>
  </w:num>
  <w:num w:numId="6">
    <w:abstractNumId w:val="9"/>
  </w:num>
  <w:num w:numId="7">
    <w:abstractNumId w:val="0"/>
  </w:num>
  <w:num w:numId="8">
    <w:abstractNumId w:val="13"/>
  </w:num>
  <w:num w:numId="9">
    <w:abstractNumId w:val="1"/>
  </w:num>
  <w:num w:numId="10">
    <w:abstractNumId w:val="12"/>
  </w:num>
  <w:num w:numId="11">
    <w:abstractNumId w:val="10"/>
  </w:num>
  <w:num w:numId="12">
    <w:abstractNumId w:val="4"/>
  </w:num>
  <w:num w:numId="13">
    <w:abstractNumId w:val="5"/>
  </w:num>
  <w:num w:numId="14">
    <w:abstractNumId w:val="14"/>
  </w:num>
  <w:num w:numId="15">
    <w:abstractNumId w:val="2"/>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30C9"/>
    <w:rsid w:val="00024C49"/>
    <w:rsid w:val="00061F57"/>
    <w:rsid w:val="000B0DC7"/>
    <w:rsid w:val="000C7474"/>
    <w:rsid w:val="000D40E4"/>
    <w:rsid w:val="000D796E"/>
    <w:rsid w:val="000E358D"/>
    <w:rsid w:val="000E6FD0"/>
    <w:rsid w:val="000F0F10"/>
    <w:rsid w:val="000F4B7B"/>
    <w:rsid w:val="000F4C2D"/>
    <w:rsid w:val="00105076"/>
    <w:rsid w:val="00110C01"/>
    <w:rsid w:val="00120855"/>
    <w:rsid w:val="00124EA4"/>
    <w:rsid w:val="00144DB8"/>
    <w:rsid w:val="00181537"/>
    <w:rsid w:val="001A6ACD"/>
    <w:rsid w:val="001C0EA5"/>
    <w:rsid w:val="001E3C09"/>
    <w:rsid w:val="001F2524"/>
    <w:rsid w:val="001F57B4"/>
    <w:rsid w:val="00201788"/>
    <w:rsid w:val="00205D51"/>
    <w:rsid w:val="002226B8"/>
    <w:rsid w:val="002247A3"/>
    <w:rsid w:val="00236AAD"/>
    <w:rsid w:val="00237EEC"/>
    <w:rsid w:val="00242625"/>
    <w:rsid w:val="002518C0"/>
    <w:rsid w:val="00271698"/>
    <w:rsid w:val="002C71B1"/>
    <w:rsid w:val="002D1B90"/>
    <w:rsid w:val="002E2AB0"/>
    <w:rsid w:val="002E7CCF"/>
    <w:rsid w:val="002F58F5"/>
    <w:rsid w:val="00310BD4"/>
    <w:rsid w:val="0031146E"/>
    <w:rsid w:val="0033140D"/>
    <w:rsid w:val="00341690"/>
    <w:rsid w:val="003551AC"/>
    <w:rsid w:val="00356164"/>
    <w:rsid w:val="00375DDD"/>
    <w:rsid w:val="0037724A"/>
    <w:rsid w:val="0039026C"/>
    <w:rsid w:val="003B60FD"/>
    <w:rsid w:val="003D68D1"/>
    <w:rsid w:val="003F2B8E"/>
    <w:rsid w:val="0040005F"/>
    <w:rsid w:val="0041466D"/>
    <w:rsid w:val="004232C7"/>
    <w:rsid w:val="004238C7"/>
    <w:rsid w:val="004269E2"/>
    <w:rsid w:val="004319BD"/>
    <w:rsid w:val="0043628A"/>
    <w:rsid w:val="00437213"/>
    <w:rsid w:val="00441CDB"/>
    <w:rsid w:val="0044218A"/>
    <w:rsid w:val="00462EEE"/>
    <w:rsid w:val="004820DF"/>
    <w:rsid w:val="0048796F"/>
    <w:rsid w:val="00491396"/>
    <w:rsid w:val="00491582"/>
    <w:rsid w:val="004E2438"/>
    <w:rsid w:val="004E4C16"/>
    <w:rsid w:val="0050745D"/>
    <w:rsid w:val="00510B8D"/>
    <w:rsid w:val="005224F4"/>
    <w:rsid w:val="005316F1"/>
    <w:rsid w:val="0055498D"/>
    <w:rsid w:val="00556BED"/>
    <w:rsid w:val="00563122"/>
    <w:rsid w:val="0057535C"/>
    <w:rsid w:val="00582395"/>
    <w:rsid w:val="00595F7F"/>
    <w:rsid w:val="005A5C92"/>
    <w:rsid w:val="005C0EEB"/>
    <w:rsid w:val="005D5A77"/>
    <w:rsid w:val="005D6784"/>
    <w:rsid w:val="005F5186"/>
    <w:rsid w:val="00612A71"/>
    <w:rsid w:val="00621A14"/>
    <w:rsid w:val="006256C7"/>
    <w:rsid w:val="006269F3"/>
    <w:rsid w:val="006312C3"/>
    <w:rsid w:val="00645E4F"/>
    <w:rsid w:val="00646D3E"/>
    <w:rsid w:val="006552F7"/>
    <w:rsid w:val="00662A79"/>
    <w:rsid w:val="00682977"/>
    <w:rsid w:val="00691AB7"/>
    <w:rsid w:val="006A63C5"/>
    <w:rsid w:val="006B1049"/>
    <w:rsid w:val="006B7122"/>
    <w:rsid w:val="006D6AFA"/>
    <w:rsid w:val="006E3077"/>
    <w:rsid w:val="006E3412"/>
    <w:rsid w:val="006F73B7"/>
    <w:rsid w:val="00733541"/>
    <w:rsid w:val="007536C9"/>
    <w:rsid w:val="00794B57"/>
    <w:rsid w:val="007A5684"/>
    <w:rsid w:val="007D214B"/>
    <w:rsid w:val="007D6B51"/>
    <w:rsid w:val="007E45C3"/>
    <w:rsid w:val="007E51AC"/>
    <w:rsid w:val="007F0A60"/>
    <w:rsid w:val="007F459B"/>
    <w:rsid w:val="00802F49"/>
    <w:rsid w:val="00805ECF"/>
    <w:rsid w:val="0083255A"/>
    <w:rsid w:val="008530CE"/>
    <w:rsid w:val="00870DD4"/>
    <w:rsid w:val="008738AD"/>
    <w:rsid w:val="00893FD3"/>
    <w:rsid w:val="008E3801"/>
    <w:rsid w:val="00901AA8"/>
    <w:rsid w:val="00940EF1"/>
    <w:rsid w:val="00941010"/>
    <w:rsid w:val="00970081"/>
    <w:rsid w:val="00974E2B"/>
    <w:rsid w:val="009946D6"/>
    <w:rsid w:val="009F68E1"/>
    <w:rsid w:val="00A22803"/>
    <w:rsid w:val="00A230C9"/>
    <w:rsid w:val="00A26E63"/>
    <w:rsid w:val="00A37C76"/>
    <w:rsid w:val="00A4371A"/>
    <w:rsid w:val="00A50A2D"/>
    <w:rsid w:val="00A63AB3"/>
    <w:rsid w:val="00A65005"/>
    <w:rsid w:val="00B14034"/>
    <w:rsid w:val="00B20D64"/>
    <w:rsid w:val="00B21C16"/>
    <w:rsid w:val="00B250DB"/>
    <w:rsid w:val="00B50806"/>
    <w:rsid w:val="00B7084E"/>
    <w:rsid w:val="00B74058"/>
    <w:rsid w:val="00B74D6D"/>
    <w:rsid w:val="00BA1217"/>
    <w:rsid w:val="00BA378B"/>
    <w:rsid w:val="00BB2C3E"/>
    <w:rsid w:val="00C033B2"/>
    <w:rsid w:val="00C25187"/>
    <w:rsid w:val="00C72E78"/>
    <w:rsid w:val="00C77CF4"/>
    <w:rsid w:val="00C86070"/>
    <w:rsid w:val="00CC13BF"/>
    <w:rsid w:val="00CC31F8"/>
    <w:rsid w:val="00D174DF"/>
    <w:rsid w:val="00D17C74"/>
    <w:rsid w:val="00D36C5A"/>
    <w:rsid w:val="00D533CD"/>
    <w:rsid w:val="00D62E1B"/>
    <w:rsid w:val="00D950CD"/>
    <w:rsid w:val="00DA12FF"/>
    <w:rsid w:val="00DB166F"/>
    <w:rsid w:val="00DF3556"/>
    <w:rsid w:val="00E01DB3"/>
    <w:rsid w:val="00E247A1"/>
    <w:rsid w:val="00E51BBF"/>
    <w:rsid w:val="00E60D29"/>
    <w:rsid w:val="00E6478F"/>
    <w:rsid w:val="00E64C1A"/>
    <w:rsid w:val="00E97EEF"/>
    <w:rsid w:val="00EA13AF"/>
    <w:rsid w:val="00EE49B0"/>
    <w:rsid w:val="00EE6B97"/>
    <w:rsid w:val="00F02653"/>
    <w:rsid w:val="00F03C7D"/>
    <w:rsid w:val="00F11178"/>
    <w:rsid w:val="00F234AA"/>
    <w:rsid w:val="00F6670B"/>
    <w:rsid w:val="00F80685"/>
    <w:rsid w:val="00F8099D"/>
    <w:rsid w:val="00F95993"/>
    <w:rsid w:val="00FA3C7B"/>
    <w:rsid w:val="00FC41D2"/>
    <w:rsid w:val="00FC54B7"/>
    <w:rsid w:val="00FE2687"/>
    <w:rsid w:val="00FE756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9E2"/>
    <w:rPr>
      <w:rFonts w:ascii="Times New Roman" w:eastAsia="Times New Roman" w:hAnsi="Times New Roman"/>
      <w:sz w:val="24"/>
      <w:szCs w:val="24"/>
    </w:rPr>
  </w:style>
  <w:style w:type="paragraph" w:styleId="Heading1">
    <w:name w:val="heading 1"/>
    <w:basedOn w:val="Normal"/>
    <w:next w:val="Normal"/>
    <w:link w:val="Heading1Char1"/>
    <w:uiPriority w:val="99"/>
    <w:qFormat/>
    <w:locked/>
    <w:rsid w:val="005D5A77"/>
    <w:pPr>
      <w:keepNext/>
      <w:widowControl w:val="0"/>
      <w:adjustRightInd w:val="0"/>
      <w:spacing w:line="360" w:lineRule="atLeast"/>
      <w:jc w:val="center"/>
      <w:textAlignment w:val="baseline"/>
      <w:outlineLvl w:val="0"/>
    </w:pPr>
    <w:rPr>
      <w:rFonts w:ascii="Calibri" w:eastAsia="Calibri" w:hAnsi="Calibri"/>
      <w:b/>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6B51"/>
    <w:rPr>
      <w:rFonts w:ascii="Cambria" w:hAnsi="Cambria" w:cs="Times New Roman"/>
      <w:b/>
      <w:bCs/>
      <w:kern w:val="32"/>
      <w:sz w:val="32"/>
      <w:szCs w:val="32"/>
    </w:rPr>
  </w:style>
  <w:style w:type="character" w:customStyle="1" w:styleId="PlainTextChar">
    <w:name w:val="Plain Text Char"/>
    <w:aliases w:val="Знак Char"/>
    <w:basedOn w:val="DefaultParagraphFont"/>
    <w:link w:val="PlainText"/>
    <w:uiPriority w:val="99"/>
    <w:locked/>
    <w:rsid w:val="004269E2"/>
    <w:rPr>
      <w:rFonts w:ascii="Courier New" w:hAnsi="Courier New" w:cs="Courier New"/>
    </w:rPr>
  </w:style>
  <w:style w:type="paragraph" w:styleId="PlainText">
    <w:name w:val="Plain Text"/>
    <w:aliases w:val="Знак"/>
    <w:basedOn w:val="Normal"/>
    <w:link w:val="PlainTextChar"/>
    <w:uiPriority w:val="99"/>
    <w:rsid w:val="004269E2"/>
    <w:rPr>
      <w:rFonts w:ascii="Courier New" w:eastAsia="Calibri" w:hAnsi="Courier New" w:cs="Courier New"/>
      <w:sz w:val="22"/>
      <w:szCs w:val="22"/>
      <w:lang w:eastAsia="en-US"/>
    </w:rPr>
  </w:style>
  <w:style w:type="character" w:customStyle="1" w:styleId="PlainTextChar1">
    <w:name w:val="Plain Text Char1"/>
    <w:aliases w:val="Знак Char1"/>
    <w:basedOn w:val="DefaultParagraphFont"/>
    <w:link w:val="PlainText"/>
    <w:uiPriority w:val="99"/>
    <w:semiHidden/>
    <w:locked/>
    <w:rsid w:val="000D796E"/>
    <w:rPr>
      <w:rFonts w:ascii="Courier New" w:hAnsi="Courier New" w:cs="Courier New"/>
      <w:sz w:val="20"/>
      <w:szCs w:val="20"/>
    </w:rPr>
  </w:style>
  <w:style w:type="character" w:customStyle="1" w:styleId="1">
    <w:name w:val="Текст Знак1"/>
    <w:basedOn w:val="DefaultParagraphFont"/>
    <w:uiPriority w:val="99"/>
    <w:semiHidden/>
    <w:rsid w:val="004269E2"/>
    <w:rPr>
      <w:rFonts w:ascii="Consolas" w:hAnsi="Consolas" w:cs="Times New Roman"/>
      <w:sz w:val="21"/>
      <w:szCs w:val="21"/>
      <w:lang w:eastAsia="ru-RU"/>
    </w:rPr>
  </w:style>
  <w:style w:type="paragraph" w:customStyle="1" w:styleId="Default">
    <w:name w:val="Default"/>
    <w:uiPriority w:val="99"/>
    <w:rsid w:val="004269E2"/>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Normal"/>
    <w:link w:val="ReportHead0"/>
    <w:uiPriority w:val="99"/>
    <w:rsid w:val="00491396"/>
    <w:pPr>
      <w:jc w:val="center"/>
    </w:pPr>
    <w:rPr>
      <w:rFonts w:eastAsia="Calibri"/>
      <w:sz w:val="28"/>
      <w:szCs w:val="22"/>
      <w:lang w:eastAsia="en-US"/>
    </w:rPr>
  </w:style>
  <w:style w:type="character" w:customStyle="1" w:styleId="ReportHead0">
    <w:name w:val="Report_Head Знак"/>
    <w:basedOn w:val="DefaultParagraphFont"/>
    <w:link w:val="ReportHead"/>
    <w:uiPriority w:val="99"/>
    <w:locked/>
    <w:rsid w:val="00491396"/>
    <w:rPr>
      <w:rFonts w:ascii="Times New Roman" w:hAnsi="Times New Roman" w:cs="Times New Roman"/>
      <w:sz w:val="28"/>
    </w:rPr>
  </w:style>
  <w:style w:type="paragraph" w:customStyle="1" w:styleId="ReportMain">
    <w:name w:val="Report_Main"/>
    <w:basedOn w:val="Normal"/>
    <w:link w:val="ReportMain0"/>
    <w:uiPriority w:val="99"/>
    <w:rsid w:val="00E01DB3"/>
    <w:rPr>
      <w:rFonts w:eastAsia="Calibri"/>
      <w:szCs w:val="22"/>
      <w:lang w:eastAsia="en-US"/>
    </w:rPr>
  </w:style>
  <w:style w:type="character" w:customStyle="1" w:styleId="ReportMain0">
    <w:name w:val="Report_Main Знак"/>
    <w:basedOn w:val="DefaultParagraphFont"/>
    <w:link w:val="ReportMain"/>
    <w:uiPriority w:val="99"/>
    <w:locked/>
    <w:rsid w:val="00E01DB3"/>
    <w:rPr>
      <w:rFonts w:ascii="Times New Roman" w:hAnsi="Times New Roman" w:cs="Times New Roman"/>
      <w:sz w:val="24"/>
    </w:rPr>
  </w:style>
  <w:style w:type="paragraph" w:styleId="Header">
    <w:name w:val="header"/>
    <w:basedOn w:val="Normal"/>
    <w:link w:val="HeaderChar"/>
    <w:uiPriority w:val="99"/>
    <w:rsid w:val="00E01DB3"/>
    <w:pPr>
      <w:tabs>
        <w:tab w:val="center" w:pos="4677"/>
        <w:tab w:val="right" w:pos="9355"/>
      </w:tabs>
    </w:pPr>
    <w:rPr>
      <w:rFonts w:eastAsia="Calibri"/>
      <w:sz w:val="22"/>
      <w:szCs w:val="22"/>
      <w:lang w:eastAsia="en-US"/>
    </w:rPr>
  </w:style>
  <w:style w:type="character" w:customStyle="1" w:styleId="HeaderChar">
    <w:name w:val="Header Char"/>
    <w:basedOn w:val="DefaultParagraphFont"/>
    <w:link w:val="Header"/>
    <w:uiPriority w:val="99"/>
    <w:locked/>
    <w:rsid w:val="00E01DB3"/>
    <w:rPr>
      <w:rFonts w:ascii="Times New Roman" w:hAnsi="Times New Roman" w:cs="Times New Roman"/>
    </w:rPr>
  </w:style>
  <w:style w:type="paragraph" w:styleId="Footer">
    <w:name w:val="footer"/>
    <w:basedOn w:val="Normal"/>
    <w:link w:val="FooterChar"/>
    <w:uiPriority w:val="99"/>
    <w:rsid w:val="00E01DB3"/>
    <w:pPr>
      <w:tabs>
        <w:tab w:val="center" w:pos="4677"/>
        <w:tab w:val="right" w:pos="9355"/>
      </w:tabs>
    </w:pPr>
    <w:rPr>
      <w:rFonts w:eastAsia="Calibri"/>
      <w:sz w:val="22"/>
      <w:szCs w:val="22"/>
      <w:lang w:eastAsia="en-US"/>
    </w:rPr>
  </w:style>
  <w:style w:type="character" w:customStyle="1" w:styleId="FooterChar">
    <w:name w:val="Footer Char"/>
    <w:basedOn w:val="DefaultParagraphFont"/>
    <w:link w:val="Footer"/>
    <w:uiPriority w:val="99"/>
    <w:locked/>
    <w:rsid w:val="00E01DB3"/>
    <w:rPr>
      <w:rFonts w:ascii="Times New Roman" w:hAnsi="Times New Roman" w:cs="Times New Roman"/>
    </w:rPr>
  </w:style>
  <w:style w:type="character" w:customStyle="1" w:styleId="Heading1Char1">
    <w:name w:val="Heading 1 Char1"/>
    <w:link w:val="Heading1"/>
    <w:uiPriority w:val="99"/>
    <w:locked/>
    <w:rsid w:val="005D5A77"/>
    <w:rPr>
      <w:b/>
      <w:sz w:val="28"/>
      <w:lang w:val="ru-RU" w:eastAsia="ru-RU"/>
    </w:rPr>
  </w:style>
  <w:style w:type="paragraph" w:styleId="BodyTextIndent">
    <w:name w:val="Body Text Indent"/>
    <w:aliases w:val="текст,Основной текст 1"/>
    <w:basedOn w:val="Normal"/>
    <w:link w:val="BodyTextIndentChar1"/>
    <w:uiPriority w:val="99"/>
    <w:rsid w:val="005D5A77"/>
    <w:pPr>
      <w:ind w:firstLine="720"/>
    </w:pPr>
    <w:rPr>
      <w:rFonts w:ascii="Calibri" w:eastAsia="Calibri" w:hAnsi="Calibri"/>
      <w:sz w:val="28"/>
      <w:szCs w:val="20"/>
    </w:rPr>
  </w:style>
  <w:style w:type="character" w:customStyle="1" w:styleId="BodyTextIndentChar">
    <w:name w:val="Body Text Indent Char"/>
    <w:aliases w:val="текст Char,Основной текст 1 Char"/>
    <w:basedOn w:val="DefaultParagraphFont"/>
    <w:link w:val="BodyTextIndent"/>
    <w:uiPriority w:val="99"/>
    <w:semiHidden/>
    <w:locked/>
    <w:rsid w:val="007D6B51"/>
    <w:rPr>
      <w:rFonts w:ascii="Times New Roman" w:hAnsi="Times New Roman" w:cs="Times New Roman"/>
      <w:sz w:val="24"/>
      <w:szCs w:val="24"/>
    </w:rPr>
  </w:style>
  <w:style w:type="character" w:customStyle="1" w:styleId="BodyTextIndentChar1">
    <w:name w:val="Body Text Indent Char1"/>
    <w:aliases w:val="текст Char1,Основной текст 1 Char1"/>
    <w:link w:val="BodyTextIndent"/>
    <w:uiPriority w:val="99"/>
    <w:locked/>
    <w:rsid w:val="005D5A77"/>
    <w:rPr>
      <w:sz w:val="28"/>
      <w:lang w:val="ru-RU" w:eastAsia="ru-RU"/>
    </w:rPr>
  </w:style>
  <w:style w:type="paragraph" w:styleId="TOC1">
    <w:name w:val="toc 1"/>
    <w:basedOn w:val="Normal"/>
    <w:next w:val="Normal"/>
    <w:autoRedefine/>
    <w:uiPriority w:val="99"/>
    <w:locked/>
    <w:rsid w:val="005D5A77"/>
    <w:pPr>
      <w:widowControl w:val="0"/>
      <w:tabs>
        <w:tab w:val="left" w:pos="0"/>
        <w:tab w:val="right" w:leader="dot" w:pos="9720"/>
      </w:tabs>
      <w:adjustRightInd w:val="0"/>
      <w:spacing w:line="360" w:lineRule="auto"/>
      <w:textAlignment w:val="baseline"/>
    </w:pPr>
    <w:rPr>
      <w:rFonts w:eastAsia="Calibri"/>
      <w:bCs/>
      <w:sz w:val="28"/>
      <w:szCs w:val="20"/>
    </w:rPr>
  </w:style>
  <w:style w:type="character" w:styleId="Hyperlink">
    <w:name w:val="Hyperlink"/>
    <w:basedOn w:val="DefaultParagraphFont"/>
    <w:uiPriority w:val="99"/>
    <w:rsid w:val="005D5A77"/>
    <w:rPr>
      <w:rFonts w:cs="Times New Roman"/>
      <w:color w:val="0000FF"/>
      <w:u w:val="single"/>
    </w:rPr>
  </w:style>
  <w:style w:type="character" w:styleId="PageNumber">
    <w:name w:val="page number"/>
    <w:basedOn w:val="DefaultParagraphFont"/>
    <w:uiPriority w:val="99"/>
    <w:rsid w:val="005D5A77"/>
    <w:rPr>
      <w:rFonts w:cs="Times New Roman"/>
    </w:rPr>
  </w:style>
  <w:style w:type="paragraph" w:styleId="BalloonText">
    <w:name w:val="Balloon Text"/>
    <w:basedOn w:val="Normal"/>
    <w:link w:val="BalloonTextChar"/>
    <w:uiPriority w:val="99"/>
    <w:semiHidden/>
    <w:rsid w:val="00F234A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6B97"/>
    <w:rPr>
      <w:rFonts w:ascii="Times New Roman" w:hAnsi="Times New Roman" w:cs="Times New Roman"/>
      <w:sz w:val="2"/>
    </w:rPr>
  </w:style>
</w:styles>
</file>

<file path=word/webSettings.xml><?xml version="1.0" encoding="utf-8"?>
<w:webSettings xmlns:r="http://schemas.openxmlformats.org/officeDocument/2006/relationships" xmlns:w="http://schemas.openxmlformats.org/wordprocessingml/2006/main">
  <w:divs>
    <w:div w:id="893783219">
      <w:marLeft w:val="0"/>
      <w:marRight w:val="0"/>
      <w:marTop w:val="0"/>
      <w:marBottom w:val="0"/>
      <w:divBdr>
        <w:top w:val="none" w:sz="0" w:space="0" w:color="auto"/>
        <w:left w:val="none" w:sz="0" w:space="0" w:color="auto"/>
        <w:bottom w:val="none" w:sz="0" w:space="0" w:color="auto"/>
        <w:right w:val="none" w:sz="0" w:space="0" w:color="auto"/>
      </w:divBdr>
    </w:div>
    <w:div w:id="8937832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299</TotalTime>
  <Pages>10</Pages>
  <Words>5626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69</cp:revision>
  <cp:lastPrinted>2023-03-13T14:32:00Z</cp:lastPrinted>
  <dcterms:created xsi:type="dcterms:W3CDTF">2019-03-14T05:25:00Z</dcterms:created>
  <dcterms:modified xsi:type="dcterms:W3CDTF">2023-03-13T14:34:00Z</dcterms:modified>
</cp:coreProperties>
</file>