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92728" w14:textId="77777777" w:rsidR="002F7E80" w:rsidRDefault="002F7E80" w:rsidP="002F7E80">
      <w:pPr>
        <w:autoSpaceDE w:val="0"/>
        <w:autoSpaceDN w:val="0"/>
        <w:adjustRightInd w:val="0"/>
        <w:spacing w:line="360" w:lineRule="auto"/>
        <w:jc w:val="right"/>
        <w:rPr>
          <w:rFonts w:ascii="TimesNewRomanPSMT" w:eastAsia="Times New Roman" w:hAnsi="TimesNewRomanPSMT" w:cs="TimesNewRomanPSMT"/>
          <w:b/>
          <w:i/>
          <w:sz w:val="28"/>
          <w:szCs w:val="28"/>
          <w:lang w:eastAsia="ru-RU"/>
        </w:rPr>
      </w:pPr>
      <w:r>
        <w:rPr>
          <w:rFonts w:ascii="TimesNewRomanPSMT" w:eastAsia="Times New Roman" w:hAnsi="TimesNewRomanPSMT" w:cs="TimesNewRomanPSMT"/>
          <w:b/>
          <w:i/>
          <w:sz w:val="28"/>
          <w:szCs w:val="28"/>
          <w:lang w:eastAsia="ru-RU"/>
        </w:rPr>
        <w:t xml:space="preserve"> </w:t>
      </w:r>
    </w:p>
    <w:p w14:paraId="38601C79" w14:textId="77777777" w:rsidR="002F7E80" w:rsidRPr="002F7E80" w:rsidRDefault="002F7E80" w:rsidP="002F7E80">
      <w:pPr>
        <w:autoSpaceDE w:val="0"/>
        <w:autoSpaceDN w:val="0"/>
        <w:adjustRightInd w:val="0"/>
        <w:spacing w:line="360" w:lineRule="auto"/>
        <w:jc w:val="right"/>
        <w:rPr>
          <w:rFonts w:ascii="TimesNewRomanPSMT" w:eastAsia="Times New Roman" w:hAnsi="TimesNewRomanPSMT" w:cs="TimesNewRomanPSMT"/>
          <w:b/>
          <w:i/>
          <w:sz w:val="28"/>
          <w:szCs w:val="28"/>
          <w:lang w:eastAsia="ru-RU"/>
        </w:rPr>
      </w:pPr>
      <w:r w:rsidRPr="002F7E80">
        <w:rPr>
          <w:rFonts w:ascii="TimesNewRomanPSMT" w:eastAsia="Times New Roman" w:hAnsi="TimesNewRomanPSMT" w:cs="TimesNewRomanPSMT"/>
          <w:b/>
          <w:i/>
          <w:sz w:val="28"/>
          <w:szCs w:val="28"/>
          <w:lang w:eastAsia="ru-RU"/>
        </w:rPr>
        <w:t xml:space="preserve"> На правах рукописи</w:t>
      </w:r>
    </w:p>
    <w:p w14:paraId="5A311A02" w14:textId="77777777" w:rsidR="002F7E80" w:rsidRPr="002F7E80" w:rsidRDefault="002F7E80" w:rsidP="002F7E80">
      <w:pPr>
        <w:autoSpaceDE w:val="0"/>
        <w:autoSpaceDN w:val="0"/>
        <w:adjustRightInd w:val="0"/>
        <w:spacing w:after="0" w:line="360" w:lineRule="auto"/>
        <w:jc w:val="center"/>
        <w:rPr>
          <w:rFonts w:ascii="TimesNewRomanPSMT" w:eastAsia="Times New Roman" w:hAnsi="TimesNewRomanPSMT" w:cs="TimesNewRomanPSMT"/>
          <w:sz w:val="28"/>
          <w:szCs w:val="28"/>
          <w:lang w:eastAsia="ru-RU"/>
        </w:rPr>
      </w:pPr>
    </w:p>
    <w:p w14:paraId="28BFA694" w14:textId="77777777" w:rsidR="002F7E80" w:rsidRPr="002F7E80" w:rsidRDefault="002F7E80" w:rsidP="002F7E80">
      <w:pPr>
        <w:suppressAutoHyphens/>
        <w:spacing w:after="0" w:line="240" w:lineRule="auto"/>
        <w:jc w:val="center"/>
        <w:rPr>
          <w:rFonts w:ascii="Times New Roman" w:eastAsia="Calibri" w:hAnsi="Times New Roman" w:cs="Times New Roman"/>
          <w:sz w:val="24"/>
        </w:rPr>
      </w:pPr>
      <w:r w:rsidRPr="002F7E80">
        <w:rPr>
          <w:rFonts w:ascii="Times New Roman" w:eastAsia="Calibri" w:hAnsi="Times New Roman" w:cs="Times New Roman"/>
          <w:sz w:val="24"/>
        </w:rPr>
        <w:t xml:space="preserve"> Минобрнауки России</w:t>
      </w:r>
    </w:p>
    <w:p w14:paraId="5B664C2A" w14:textId="77777777" w:rsidR="002F7E80" w:rsidRPr="002F7E80" w:rsidRDefault="002F7E80" w:rsidP="002F7E80">
      <w:pPr>
        <w:suppressAutoHyphens/>
        <w:spacing w:after="0" w:line="240" w:lineRule="auto"/>
        <w:jc w:val="center"/>
        <w:rPr>
          <w:rFonts w:ascii="Times New Roman" w:eastAsia="Calibri" w:hAnsi="Times New Roman" w:cs="Times New Roman"/>
          <w:sz w:val="24"/>
        </w:rPr>
      </w:pPr>
    </w:p>
    <w:p w14:paraId="7E84BD46" w14:textId="77777777" w:rsidR="002F7E80" w:rsidRPr="002F7E80" w:rsidRDefault="002F7E80" w:rsidP="002F7E80">
      <w:pPr>
        <w:suppressAutoHyphens/>
        <w:spacing w:after="0" w:line="240" w:lineRule="auto"/>
        <w:jc w:val="center"/>
        <w:rPr>
          <w:rFonts w:ascii="Times New Roman" w:eastAsia="Calibri" w:hAnsi="Times New Roman" w:cs="Times New Roman"/>
          <w:sz w:val="24"/>
        </w:rPr>
      </w:pPr>
      <w:r w:rsidRPr="002F7E80">
        <w:rPr>
          <w:rFonts w:ascii="Times New Roman" w:eastAsia="Calibri" w:hAnsi="Times New Roman" w:cs="Times New Roman"/>
          <w:sz w:val="24"/>
        </w:rPr>
        <w:t>Федеральное государственное бюджетное образовательное учреждение</w:t>
      </w:r>
    </w:p>
    <w:p w14:paraId="455E1459" w14:textId="77777777" w:rsidR="002F7E80" w:rsidRPr="002F7E80" w:rsidRDefault="002F7E80" w:rsidP="002F7E80">
      <w:pPr>
        <w:suppressAutoHyphens/>
        <w:spacing w:after="0" w:line="240" w:lineRule="auto"/>
        <w:jc w:val="center"/>
        <w:rPr>
          <w:rFonts w:ascii="Times New Roman" w:eastAsia="Calibri" w:hAnsi="Times New Roman" w:cs="Times New Roman"/>
          <w:sz w:val="24"/>
        </w:rPr>
      </w:pPr>
      <w:r w:rsidRPr="002F7E80">
        <w:rPr>
          <w:rFonts w:ascii="Times New Roman" w:eastAsia="Calibri" w:hAnsi="Times New Roman" w:cs="Times New Roman"/>
          <w:sz w:val="24"/>
        </w:rPr>
        <w:t>высшего образования</w:t>
      </w:r>
    </w:p>
    <w:p w14:paraId="453F8627" w14:textId="77777777" w:rsidR="002F7E80" w:rsidRPr="002F7E80" w:rsidRDefault="002F7E80" w:rsidP="002F7E80">
      <w:pPr>
        <w:suppressAutoHyphens/>
        <w:spacing w:after="0" w:line="240" w:lineRule="auto"/>
        <w:jc w:val="center"/>
        <w:rPr>
          <w:rFonts w:ascii="Times New Roman" w:eastAsia="Calibri" w:hAnsi="Times New Roman" w:cs="Times New Roman"/>
          <w:b/>
          <w:sz w:val="24"/>
        </w:rPr>
      </w:pPr>
      <w:r w:rsidRPr="002F7E80">
        <w:rPr>
          <w:rFonts w:ascii="Times New Roman" w:eastAsia="Calibri" w:hAnsi="Times New Roman" w:cs="Times New Roman"/>
          <w:b/>
          <w:sz w:val="24"/>
        </w:rPr>
        <w:t>«Оренбургский государственный университет»</w:t>
      </w:r>
    </w:p>
    <w:p w14:paraId="310A6E9F" w14:textId="77777777" w:rsidR="002F7E80" w:rsidRPr="002F7E80" w:rsidRDefault="002F7E80" w:rsidP="002F7E80">
      <w:pPr>
        <w:suppressAutoHyphens/>
        <w:spacing w:after="0" w:line="240" w:lineRule="auto"/>
        <w:jc w:val="center"/>
        <w:rPr>
          <w:rFonts w:ascii="Times New Roman" w:eastAsia="Calibri" w:hAnsi="Times New Roman" w:cs="Times New Roman"/>
          <w:sz w:val="24"/>
        </w:rPr>
      </w:pPr>
    </w:p>
    <w:p w14:paraId="7842852D" w14:textId="77777777" w:rsidR="002F7E80" w:rsidRPr="002F7E80" w:rsidRDefault="002F7E80" w:rsidP="002F7E80">
      <w:pPr>
        <w:suppressAutoHyphens/>
        <w:spacing w:after="0" w:line="240" w:lineRule="auto"/>
        <w:jc w:val="center"/>
        <w:rPr>
          <w:rFonts w:ascii="Times New Roman" w:eastAsia="Calibri" w:hAnsi="Times New Roman" w:cs="Times New Roman"/>
          <w:sz w:val="24"/>
        </w:rPr>
      </w:pPr>
      <w:r w:rsidRPr="002F7E80">
        <w:rPr>
          <w:rFonts w:ascii="Times New Roman" w:eastAsia="Calibri" w:hAnsi="Times New Roman" w:cs="Times New Roman"/>
          <w:sz w:val="24"/>
        </w:rPr>
        <w:t>Кафедра общей психологии и психологии личности</w:t>
      </w:r>
    </w:p>
    <w:p w14:paraId="2AFC1120" w14:textId="77777777" w:rsidR="002F7E80" w:rsidRPr="002F7E80" w:rsidRDefault="002F7E80" w:rsidP="002F7E80">
      <w:pPr>
        <w:suppressAutoHyphens/>
        <w:spacing w:after="0" w:line="240" w:lineRule="auto"/>
        <w:jc w:val="center"/>
        <w:rPr>
          <w:rFonts w:ascii="Times New Roman" w:eastAsia="Calibri" w:hAnsi="Times New Roman" w:cs="Times New Roman"/>
          <w:sz w:val="24"/>
        </w:rPr>
      </w:pPr>
    </w:p>
    <w:p w14:paraId="2329C32E" w14:textId="77777777" w:rsidR="002F7E80" w:rsidRPr="002F7E80" w:rsidRDefault="002F7E80" w:rsidP="002F7E80">
      <w:pPr>
        <w:suppressAutoHyphens/>
        <w:spacing w:after="0" w:line="240" w:lineRule="auto"/>
        <w:jc w:val="center"/>
        <w:rPr>
          <w:rFonts w:ascii="Times New Roman" w:eastAsia="Calibri" w:hAnsi="Times New Roman" w:cs="Times New Roman"/>
          <w:sz w:val="24"/>
        </w:rPr>
      </w:pPr>
    </w:p>
    <w:p w14:paraId="14318B4A" w14:textId="77777777" w:rsidR="002F7E80" w:rsidRPr="002F7E80" w:rsidRDefault="002F7E80" w:rsidP="002F7E80">
      <w:pPr>
        <w:suppressAutoHyphens/>
        <w:spacing w:after="0" w:line="240" w:lineRule="auto"/>
        <w:jc w:val="center"/>
        <w:rPr>
          <w:rFonts w:ascii="Times New Roman" w:eastAsia="Calibri" w:hAnsi="Times New Roman" w:cs="Times New Roman"/>
          <w:sz w:val="24"/>
        </w:rPr>
      </w:pPr>
    </w:p>
    <w:p w14:paraId="4BB9459D" w14:textId="77777777" w:rsidR="002F7E80" w:rsidRPr="002F7E80" w:rsidRDefault="002F7E80" w:rsidP="002F7E80">
      <w:pPr>
        <w:suppressAutoHyphens/>
        <w:spacing w:before="120" w:after="0" w:line="240" w:lineRule="auto"/>
        <w:jc w:val="center"/>
        <w:rPr>
          <w:rFonts w:ascii="TimesNewRomanPSMT" w:eastAsia="Calibri" w:hAnsi="TimesNewRomanPSMT" w:cs="TimesNewRomanPSMT"/>
          <w:b/>
          <w:sz w:val="28"/>
          <w:szCs w:val="28"/>
        </w:rPr>
      </w:pPr>
      <w:r w:rsidRPr="002F7E80">
        <w:rPr>
          <w:rFonts w:ascii="TimesNewRomanPSMT" w:eastAsia="Calibri" w:hAnsi="TimesNewRomanPSMT" w:cs="TimesNewRomanPSMT"/>
          <w:b/>
          <w:sz w:val="28"/>
          <w:szCs w:val="28"/>
        </w:rPr>
        <w:t xml:space="preserve">Методические указания для обучающихся по освоению дисциплины </w:t>
      </w:r>
    </w:p>
    <w:p w14:paraId="1DB06690" w14:textId="77777777" w:rsidR="002F7E80" w:rsidRPr="002F7E80" w:rsidRDefault="002F7E80" w:rsidP="002F7E80">
      <w:pPr>
        <w:suppressAutoHyphens/>
        <w:spacing w:after="0" w:line="240" w:lineRule="auto"/>
        <w:jc w:val="center"/>
        <w:rPr>
          <w:rFonts w:ascii="Times New Roman" w:eastAsia="Calibri" w:hAnsi="Times New Roman" w:cs="Times New Roman"/>
          <w:sz w:val="24"/>
        </w:rPr>
      </w:pPr>
    </w:p>
    <w:p w14:paraId="135B6394" w14:textId="77777777" w:rsidR="002F7E80" w:rsidRDefault="002F7E80" w:rsidP="002F7E80">
      <w:pPr>
        <w:pStyle w:val="ReportHead"/>
        <w:suppressAutoHyphens/>
        <w:spacing w:before="120"/>
        <w:rPr>
          <w:i/>
          <w:sz w:val="24"/>
        </w:rPr>
      </w:pPr>
      <w:r>
        <w:rPr>
          <w:i/>
          <w:sz w:val="24"/>
        </w:rPr>
        <w:t>«</w:t>
      </w:r>
      <w:r w:rsidR="001902C9">
        <w:rPr>
          <w:i/>
          <w:sz w:val="24"/>
        </w:rPr>
        <w:t>Теория и практика личностного консультирования</w:t>
      </w:r>
      <w:r>
        <w:rPr>
          <w:i/>
          <w:sz w:val="24"/>
        </w:rPr>
        <w:t>»</w:t>
      </w:r>
    </w:p>
    <w:p w14:paraId="3407E042" w14:textId="77777777" w:rsidR="002F7E80" w:rsidRPr="002F7E80" w:rsidRDefault="002F7E80" w:rsidP="002F7E80">
      <w:pPr>
        <w:pStyle w:val="ReportHead"/>
        <w:suppressAutoHyphens/>
        <w:spacing w:before="120"/>
        <w:rPr>
          <w:i/>
          <w:sz w:val="24"/>
        </w:rPr>
      </w:pPr>
      <w:r w:rsidRPr="002F7E80">
        <w:rPr>
          <w:rFonts w:eastAsia="Calibri"/>
          <w:sz w:val="24"/>
          <w:szCs w:val="20"/>
          <w:lang w:val="x-none" w:eastAsia="x-none"/>
        </w:rPr>
        <w:t>Уровень высшего образования</w:t>
      </w:r>
    </w:p>
    <w:p w14:paraId="2D33265C" w14:textId="77777777" w:rsidR="002F7E80" w:rsidRPr="002F7E80" w:rsidRDefault="002F7E80" w:rsidP="002F7E80">
      <w:pPr>
        <w:suppressAutoHyphens/>
        <w:spacing w:after="0" w:line="360" w:lineRule="auto"/>
        <w:jc w:val="center"/>
        <w:rPr>
          <w:rFonts w:ascii="Times New Roman" w:eastAsia="Calibri" w:hAnsi="Times New Roman" w:cs="Times New Roman"/>
          <w:sz w:val="24"/>
          <w:szCs w:val="20"/>
          <w:lang w:val="x-none" w:eastAsia="x-none"/>
        </w:rPr>
      </w:pPr>
      <w:r w:rsidRPr="002F7E80">
        <w:rPr>
          <w:rFonts w:ascii="Times New Roman" w:eastAsia="Calibri" w:hAnsi="Times New Roman" w:cs="Times New Roman"/>
          <w:sz w:val="24"/>
          <w:szCs w:val="20"/>
          <w:lang w:val="x-none" w:eastAsia="x-none"/>
        </w:rPr>
        <w:t>БАКАЛАВРИАТ</w:t>
      </w:r>
    </w:p>
    <w:p w14:paraId="1E535DDB" w14:textId="77777777" w:rsidR="002F7E80" w:rsidRPr="002F7E80" w:rsidRDefault="002F7E80" w:rsidP="002F7E80">
      <w:pPr>
        <w:suppressAutoHyphens/>
        <w:spacing w:after="0" w:line="240" w:lineRule="auto"/>
        <w:jc w:val="center"/>
        <w:rPr>
          <w:rFonts w:ascii="Times New Roman" w:eastAsia="Calibri" w:hAnsi="Times New Roman" w:cs="Times New Roman"/>
          <w:sz w:val="24"/>
          <w:szCs w:val="20"/>
          <w:lang w:val="x-none" w:eastAsia="x-none"/>
        </w:rPr>
      </w:pPr>
      <w:r w:rsidRPr="002F7E80">
        <w:rPr>
          <w:rFonts w:ascii="Times New Roman" w:eastAsia="Calibri" w:hAnsi="Times New Roman" w:cs="Times New Roman"/>
          <w:sz w:val="24"/>
          <w:szCs w:val="20"/>
          <w:lang w:val="x-none" w:eastAsia="x-none"/>
        </w:rPr>
        <w:t>Направление подготовки</w:t>
      </w:r>
    </w:p>
    <w:p w14:paraId="7F446A81" w14:textId="77777777" w:rsidR="002F7E80" w:rsidRPr="002F7E80" w:rsidRDefault="002F7E80" w:rsidP="002F7E80">
      <w:pPr>
        <w:suppressAutoHyphens/>
        <w:spacing w:after="0" w:line="240" w:lineRule="auto"/>
        <w:jc w:val="center"/>
        <w:rPr>
          <w:rFonts w:ascii="Times New Roman" w:eastAsia="Calibri" w:hAnsi="Times New Roman" w:cs="Times New Roman"/>
          <w:i/>
          <w:sz w:val="24"/>
          <w:szCs w:val="20"/>
          <w:u w:val="single"/>
          <w:lang w:val="x-none" w:eastAsia="x-none"/>
        </w:rPr>
      </w:pPr>
      <w:r w:rsidRPr="002F7E80">
        <w:rPr>
          <w:rFonts w:ascii="Times New Roman" w:eastAsia="Calibri" w:hAnsi="Times New Roman" w:cs="Times New Roman"/>
          <w:i/>
          <w:sz w:val="24"/>
          <w:szCs w:val="20"/>
          <w:u w:val="single"/>
          <w:lang w:val="x-none" w:eastAsia="x-none"/>
        </w:rPr>
        <w:t>37.03.01 Психология</w:t>
      </w:r>
    </w:p>
    <w:p w14:paraId="7EB6CFCB" w14:textId="77777777" w:rsidR="002F7E80" w:rsidRPr="002F7E80" w:rsidRDefault="002F7E80" w:rsidP="002F7E80">
      <w:pPr>
        <w:suppressAutoHyphens/>
        <w:spacing w:after="0" w:line="240" w:lineRule="auto"/>
        <w:jc w:val="center"/>
        <w:rPr>
          <w:rFonts w:ascii="Times New Roman" w:eastAsia="Calibri" w:hAnsi="Times New Roman" w:cs="Times New Roman"/>
          <w:sz w:val="24"/>
          <w:szCs w:val="20"/>
          <w:vertAlign w:val="superscript"/>
          <w:lang w:val="x-none" w:eastAsia="x-none"/>
        </w:rPr>
      </w:pPr>
      <w:r w:rsidRPr="002F7E80">
        <w:rPr>
          <w:rFonts w:ascii="Times New Roman" w:eastAsia="Calibri" w:hAnsi="Times New Roman" w:cs="Times New Roman"/>
          <w:sz w:val="24"/>
          <w:szCs w:val="20"/>
          <w:vertAlign w:val="superscript"/>
          <w:lang w:val="x-none" w:eastAsia="x-none"/>
        </w:rPr>
        <w:t>(код и наименование направления подготовки)</w:t>
      </w:r>
    </w:p>
    <w:p w14:paraId="464EA58B" w14:textId="77777777" w:rsidR="002F7E80" w:rsidRPr="002F7E80" w:rsidRDefault="002F7E80" w:rsidP="002F7E80">
      <w:pPr>
        <w:suppressAutoHyphens/>
        <w:spacing w:after="0" w:line="240" w:lineRule="auto"/>
        <w:jc w:val="center"/>
        <w:rPr>
          <w:rFonts w:ascii="Times New Roman" w:eastAsia="Calibri" w:hAnsi="Times New Roman" w:cs="Times New Roman"/>
          <w:i/>
          <w:sz w:val="24"/>
          <w:szCs w:val="20"/>
          <w:u w:val="single"/>
          <w:lang w:val="x-none" w:eastAsia="x-none"/>
        </w:rPr>
      </w:pPr>
      <w:r w:rsidRPr="002F7E80">
        <w:rPr>
          <w:rFonts w:ascii="Times New Roman" w:eastAsia="Calibri" w:hAnsi="Times New Roman" w:cs="Times New Roman"/>
          <w:i/>
          <w:sz w:val="24"/>
          <w:szCs w:val="20"/>
          <w:u w:val="single"/>
          <w:lang w:val="x-none" w:eastAsia="x-none"/>
        </w:rPr>
        <w:t>Психология личности</w:t>
      </w:r>
    </w:p>
    <w:p w14:paraId="523196A5" w14:textId="77777777" w:rsidR="002F7E80" w:rsidRPr="002F7E80" w:rsidRDefault="002F7E80" w:rsidP="002F7E80">
      <w:pPr>
        <w:suppressAutoHyphens/>
        <w:spacing w:after="0" w:line="240" w:lineRule="auto"/>
        <w:jc w:val="center"/>
        <w:rPr>
          <w:rFonts w:ascii="Times New Roman" w:eastAsia="Calibri" w:hAnsi="Times New Roman" w:cs="Times New Roman"/>
          <w:sz w:val="24"/>
          <w:szCs w:val="20"/>
          <w:vertAlign w:val="superscript"/>
          <w:lang w:val="x-none" w:eastAsia="x-none"/>
        </w:rPr>
      </w:pPr>
      <w:r w:rsidRPr="002F7E80">
        <w:rPr>
          <w:rFonts w:ascii="Times New Roman" w:eastAsia="Calibri" w:hAnsi="Times New Roman" w:cs="Times New Roman"/>
          <w:sz w:val="24"/>
          <w:szCs w:val="20"/>
          <w:vertAlign w:val="superscript"/>
          <w:lang w:val="x-none" w:eastAsia="x-none"/>
        </w:rPr>
        <w:t xml:space="preserve"> (наименование направленности (профиля) образовательной программы)</w:t>
      </w:r>
    </w:p>
    <w:p w14:paraId="536D06EA" w14:textId="77777777" w:rsidR="002F7E80" w:rsidRPr="002F7E80" w:rsidRDefault="002F7E80" w:rsidP="002F7E80">
      <w:pPr>
        <w:suppressAutoHyphens/>
        <w:spacing w:before="120" w:after="0" w:line="240" w:lineRule="auto"/>
        <w:jc w:val="center"/>
        <w:rPr>
          <w:rFonts w:ascii="Times New Roman" w:eastAsia="Calibri" w:hAnsi="Times New Roman" w:cs="Times New Roman"/>
          <w:sz w:val="24"/>
          <w:szCs w:val="20"/>
          <w:lang w:val="x-none" w:eastAsia="x-none"/>
        </w:rPr>
      </w:pPr>
      <w:r w:rsidRPr="002F7E80">
        <w:rPr>
          <w:rFonts w:ascii="Times New Roman" w:eastAsia="Calibri" w:hAnsi="Times New Roman" w:cs="Times New Roman"/>
          <w:sz w:val="24"/>
          <w:szCs w:val="20"/>
          <w:lang w:val="x-none" w:eastAsia="x-none"/>
        </w:rPr>
        <w:t>Тип образовательной программы</w:t>
      </w:r>
    </w:p>
    <w:p w14:paraId="18AF2A15" w14:textId="77777777" w:rsidR="002F7E80" w:rsidRPr="002F7E80" w:rsidRDefault="002F7E80" w:rsidP="002F7E80">
      <w:pPr>
        <w:suppressAutoHyphens/>
        <w:spacing w:after="0" w:line="240" w:lineRule="auto"/>
        <w:jc w:val="center"/>
        <w:rPr>
          <w:rFonts w:ascii="Times New Roman" w:eastAsia="Calibri" w:hAnsi="Times New Roman" w:cs="Times New Roman"/>
          <w:i/>
          <w:sz w:val="24"/>
          <w:szCs w:val="20"/>
          <w:u w:val="single"/>
          <w:lang w:val="x-none" w:eastAsia="x-none"/>
        </w:rPr>
      </w:pPr>
      <w:r w:rsidRPr="002F7E80">
        <w:rPr>
          <w:rFonts w:ascii="Times New Roman" w:eastAsia="Calibri" w:hAnsi="Times New Roman" w:cs="Times New Roman"/>
          <w:i/>
          <w:sz w:val="24"/>
          <w:szCs w:val="20"/>
          <w:u w:val="single"/>
          <w:lang w:val="x-none" w:eastAsia="x-none"/>
        </w:rPr>
        <w:t>Программа академического бакалавриата</w:t>
      </w:r>
    </w:p>
    <w:p w14:paraId="12EE30C3" w14:textId="77777777" w:rsidR="002F7E80" w:rsidRPr="002F7E80" w:rsidRDefault="002F7E80" w:rsidP="002F7E80">
      <w:pPr>
        <w:suppressAutoHyphens/>
        <w:spacing w:after="0" w:line="240" w:lineRule="auto"/>
        <w:jc w:val="center"/>
        <w:rPr>
          <w:rFonts w:ascii="Times New Roman" w:eastAsia="Calibri" w:hAnsi="Times New Roman" w:cs="Times New Roman"/>
          <w:sz w:val="24"/>
          <w:szCs w:val="20"/>
          <w:lang w:val="x-none" w:eastAsia="x-none"/>
        </w:rPr>
      </w:pPr>
    </w:p>
    <w:p w14:paraId="56D1671B" w14:textId="77777777" w:rsidR="002F7E80" w:rsidRPr="002F7E80" w:rsidRDefault="002F7E80" w:rsidP="002F7E80">
      <w:pPr>
        <w:suppressAutoHyphens/>
        <w:spacing w:after="0" w:line="240" w:lineRule="auto"/>
        <w:jc w:val="center"/>
        <w:rPr>
          <w:rFonts w:ascii="Times New Roman" w:eastAsia="Calibri" w:hAnsi="Times New Roman" w:cs="Times New Roman"/>
          <w:sz w:val="24"/>
          <w:szCs w:val="20"/>
          <w:lang w:val="x-none" w:eastAsia="x-none"/>
        </w:rPr>
      </w:pPr>
      <w:r w:rsidRPr="002F7E80">
        <w:rPr>
          <w:rFonts w:ascii="Times New Roman" w:eastAsia="Calibri" w:hAnsi="Times New Roman" w:cs="Times New Roman"/>
          <w:sz w:val="24"/>
          <w:szCs w:val="20"/>
          <w:lang w:val="x-none" w:eastAsia="x-none"/>
        </w:rPr>
        <w:t>Квалификация</w:t>
      </w:r>
    </w:p>
    <w:p w14:paraId="3A6D4E7A" w14:textId="77777777" w:rsidR="002F7E80" w:rsidRPr="002F7E80" w:rsidRDefault="002F7E80" w:rsidP="002F7E80">
      <w:pPr>
        <w:suppressAutoHyphens/>
        <w:spacing w:after="0" w:line="240" w:lineRule="auto"/>
        <w:jc w:val="center"/>
        <w:rPr>
          <w:rFonts w:ascii="Times New Roman" w:eastAsia="Calibri" w:hAnsi="Times New Roman" w:cs="Times New Roman"/>
          <w:i/>
          <w:sz w:val="24"/>
          <w:szCs w:val="20"/>
          <w:u w:val="single"/>
          <w:lang w:val="x-none" w:eastAsia="x-none"/>
        </w:rPr>
      </w:pPr>
      <w:r w:rsidRPr="002F7E80">
        <w:rPr>
          <w:rFonts w:ascii="Times New Roman" w:eastAsia="Calibri" w:hAnsi="Times New Roman" w:cs="Times New Roman"/>
          <w:i/>
          <w:sz w:val="24"/>
          <w:szCs w:val="20"/>
          <w:u w:val="single"/>
          <w:lang w:val="x-none" w:eastAsia="x-none"/>
        </w:rPr>
        <w:t>Бакалавр</w:t>
      </w:r>
    </w:p>
    <w:p w14:paraId="0E6865BB" w14:textId="77777777" w:rsidR="002F7E80" w:rsidRPr="002F7E80" w:rsidRDefault="002F7E80" w:rsidP="002F7E80">
      <w:pPr>
        <w:suppressAutoHyphens/>
        <w:spacing w:before="120" w:after="0" w:line="240" w:lineRule="auto"/>
        <w:jc w:val="center"/>
        <w:rPr>
          <w:rFonts w:ascii="Times New Roman" w:eastAsia="Calibri" w:hAnsi="Times New Roman" w:cs="Times New Roman"/>
          <w:sz w:val="24"/>
          <w:szCs w:val="20"/>
          <w:lang w:val="x-none" w:eastAsia="x-none"/>
        </w:rPr>
      </w:pPr>
      <w:r w:rsidRPr="002F7E80">
        <w:rPr>
          <w:rFonts w:ascii="Times New Roman" w:eastAsia="Calibri" w:hAnsi="Times New Roman" w:cs="Times New Roman"/>
          <w:sz w:val="24"/>
          <w:szCs w:val="20"/>
          <w:lang w:val="x-none" w:eastAsia="x-none"/>
        </w:rPr>
        <w:t>Форма обучения</w:t>
      </w:r>
    </w:p>
    <w:p w14:paraId="56136E61" w14:textId="02B29D3A" w:rsidR="002F7E80" w:rsidRPr="002F7E80" w:rsidRDefault="00987FD1" w:rsidP="002F7E80">
      <w:pPr>
        <w:suppressAutoHyphens/>
        <w:spacing w:after="0" w:line="240" w:lineRule="auto"/>
        <w:jc w:val="center"/>
        <w:rPr>
          <w:rFonts w:ascii="Times New Roman" w:eastAsia="Calibri" w:hAnsi="Times New Roman" w:cs="Times New Roman"/>
          <w:i/>
          <w:sz w:val="24"/>
          <w:szCs w:val="20"/>
          <w:u w:val="single"/>
          <w:lang w:val="x-none" w:eastAsia="x-none"/>
        </w:rPr>
      </w:pPr>
      <w:r>
        <w:rPr>
          <w:rFonts w:ascii="Times New Roman" w:eastAsia="Calibri" w:hAnsi="Times New Roman" w:cs="Times New Roman"/>
          <w:i/>
          <w:sz w:val="24"/>
          <w:szCs w:val="20"/>
          <w:u w:val="single"/>
          <w:lang w:eastAsia="x-none"/>
        </w:rPr>
        <w:t>О</w:t>
      </w:r>
      <w:r w:rsidR="002F7E80" w:rsidRPr="002F7E80">
        <w:rPr>
          <w:rFonts w:ascii="Times New Roman" w:eastAsia="Calibri" w:hAnsi="Times New Roman" w:cs="Times New Roman"/>
          <w:i/>
          <w:sz w:val="24"/>
          <w:szCs w:val="20"/>
          <w:u w:val="single"/>
          <w:lang w:val="x-none" w:eastAsia="x-none"/>
        </w:rPr>
        <w:t>чная</w:t>
      </w:r>
    </w:p>
    <w:p w14:paraId="427E68F6" w14:textId="77777777" w:rsidR="002F7E80" w:rsidRPr="002F7E80" w:rsidRDefault="002F7E80" w:rsidP="002F7E80">
      <w:pPr>
        <w:suppressAutoHyphens/>
        <w:spacing w:after="0" w:line="240" w:lineRule="auto"/>
        <w:jc w:val="center"/>
        <w:rPr>
          <w:rFonts w:ascii="Times New Roman" w:eastAsia="Calibri" w:hAnsi="Times New Roman" w:cs="Times New Roman"/>
          <w:sz w:val="24"/>
        </w:rPr>
      </w:pPr>
    </w:p>
    <w:p w14:paraId="068D8A86" w14:textId="77777777" w:rsidR="002F7E80" w:rsidRPr="002F7E80" w:rsidRDefault="002F7E80" w:rsidP="002F7E80">
      <w:pPr>
        <w:suppressAutoHyphens/>
        <w:spacing w:after="0" w:line="240" w:lineRule="auto"/>
        <w:jc w:val="center"/>
        <w:rPr>
          <w:rFonts w:ascii="Times New Roman" w:eastAsia="Calibri" w:hAnsi="Times New Roman" w:cs="Times New Roman"/>
          <w:i/>
          <w:sz w:val="24"/>
          <w:u w:val="single"/>
        </w:rPr>
      </w:pPr>
      <w:r w:rsidRPr="002F7E80">
        <w:rPr>
          <w:rFonts w:ascii="Times New Roman" w:eastAsia="Calibri" w:hAnsi="Times New Roman" w:cs="Times New Roman"/>
          <w:sz w:val="24"/>
        </w:rPr>
        <w:t xml:space="preserve"> </w:t>
      </w:r>
      <w:r w:rsidRPr="002F7E80">
        <w:rPr>
          <w:rFonts w:ascii="Times New Roman" w:eastAsia="Calibri" w:hAnsi="Times New Roman" w:cs="Times New Roman"/>
          <w:b/>
          <w:sz w:val="24"/>
        </w:rPr>
        <w:t xml:space="preserve"> </w:t>
      </w:r>
    </w:p>
    <w:p w14:paraId="7F07F265" w14:textId="77777777" w:rsidR="002F7E80" w:rsidRPr="002F7E80" w:rsidRDefault="002F7E80" w:rsidP="002F7E80">
      <w:pPr>
        <w:suppressAutoHyphens/>
        <w:spacing w:after="0" w:line="240" w:lineRule="auto"/>
        <w:jc w:val="center"/>
        <w:rPr>
          <w:rFonts w:ascii="Times New Roman" w:eastAsia="Calibri" w:hAnsi="Times New Roman" w:cs="Times New Roman"/>
          <w:sz w:val="24"/>
        </w:rPr>
      </w:pPr>
      <w:bookmarkStart w:id="0" w:name="BookmarkWhereDelChr13"/>
      <w:bookmarkEnd w:id="0"/>
    </w:p>
    <w:p w14:paraId="6EEB03FA" w14:textId="77777777" w:rsidR="002F7E80" w:rsidRPr="002F7E80" w:rsidRDefault="002F7E80" w:rsidP="002F7E80">
      <w:pPr>
        <w:suppressAutoHyphens/>
        <w:spacing w:after="0" w:line="240" w:lineRule="auto"/>
        <w:jc w:val="center"/>
        <w:rPr>
          <w:rFonts w:ascii="Times New Roman" w:eastAsia="Calibri" w:hAnsi="Times New Roman" w:cs="Times New Roman"/>
          <w:sz w:val="24"/>
        </w:rPr>
      </w:pPr>
    </w:p>
    <w:p w14:paraId="49046E41" w14:textId="77777777" w:rsidR="002F7E80" w:rsidRPr="002F7E80" w:rsidRDefault="002F7E80" w:rsidP="002F7E80">
      <w:pPr>
        <w:suppressAutoHyphens/>
        <w:spacing w:after="0" w:line="240" w:lineRule="auto"/>
        <w:jc w:val="center"/>
        <w:rPr>
          <w:rFonts w:ascii="Times New Roman" w:eastAsia="Calibri" w:hAnsi="Times New Roman" w:cs="Times New Roman"/>
          <w:sz w:val="24"/>
        </w:rPr>
      </w:pPr>
    </w:p>
    <w:p w14:paraId="4A0684C3" w14:textId="77777777" w:rsidR="002F7E80" w:rsidRPr="002F7E80" w:rsidRDefault="002F7E80" w:rsidP="002F7E80">
      <w:pPr>
        <w:suppressAutoHyphens/>
        <w:spacing w:after="0" w:line="240" w:lineRule="auto"/>
        <w:jc w:val="center"/>
        <w:rPr>
          <w:rFonts w:ascii="Times New Roman" w:eastAsia="Calibri" w:hAnsi="Times New Roman" w:cs="Times New Roman"/>
          <w:sz w:val="24"/>
        </w:rPr>
      </w:pPr>
    </w:p>
    <w:p w14:paraId="771FFBD0" w14:textId="77777777" w:rsidR="002F7E80" w:rsidRPr="002F7E80" w:rsidRDefault="002F7E80" w:rsidP="002F7E80">
      <w:pPr>
        <w:suppressAutoHyphens/>
        <w:spacing w:after="0" w:line="240" w:lineRule="auto"/>
        <w:jc w:val="center"/>
        <w:rPr>
          <w:rFonts w:ascii="Times New Roman" w:eastAsia="Calibri" w:hAnsi="Times New Roman" w:cs="Times New Roman"/>
          <w:sz w:val="24"/>
        </w:rPr>
      </w:pPr>
    </w:p>
    <w:p w14:paraId="210C45A3" w14:textId="77777777" w:rsidR="002F7E80" w:rsidRPr="002F7E80" w:rsidRDefault="002F7E80" w:rsidP="002F7E80">
      <w:pPr>
        <w:suppressAutoHyphens/>
        <w:spacing w:after="0" w:line="240" w:lineRule="auto"/>
        <w:jc w:val="center"/>
        <w:rPr>
          <w:rFonts w:ascii="Times New Roman" w:eastAsia="Calibri" w:hAnsi="Times New Roman" w:cs="Times New Roman"/>
          <w:sz w:val="24"/>
        </w:rPr>
      </w:pPr>
    </w:p>
    <w:p w14:paraId="6ED8476B" w14:textId="77777777" w:rsidR="002F7E80" w:rsidRPr="002F7E80" w:rsidRDefault="002F7E80" w:rsidP="002F7E80">
      <w:pPr>
        <w:suppressAutoHyphens/>
        <w:spacing w:after="0" w:line="240" w:lineRule="auto"/>
        <w:jc w:val="center"/>
        <w:rPr>
          <w:rFonts w:ascii="Times New Roman" w:eastAsia="Calibri" w:hAnsi="Times New Roman" w:cs="Times New Roman"/>
          <w:sz w:val="24"/>
        </w:rPr>
      </w:pPr>
    </w:p>
    <w:p w14:paraId="7A38BF77" w14:textId="77777777" w:rsidR="002F7E80" w:rsidRPr="002F7E80" w:rsidRDefault="002F7E80" w:rsidP="002F7E80">
      <w:pPr>
        <w:suppressAutoHyphens/>
        <w:spacing w:after="0" w:line="240" w:lineRule="auto"/>
        <w:jc w:val="center"/>
        <w:rPr>
          <w:rFonts w:ascii="Times New Roman" w:eastAsia="Calibri" w:hAnsi="Times New Roman" w:cs="Times New Roman"/>
          <w:sz w:val="24"/>
        </w:rPr>
      </w:pPr>
    </w:p>
    <w:p w14:paraId="6E163223" w14:textId="3F35B667" w:rsidR="002F7E80" w:rsidRPr="002F7E80" w:rsidRDefault="002F7E80" w:rsidP="002F7E80">
      <w:pPr>
        <w:suppressAutoHyphens/>
        <w:spacing w:after="0" w:line="240" w:lineRule="auto"/>
        <w:jc w:val="center"/>
        <w:rPr>
          <w:rFonts w:ascii="Times New Roman" w:eastAsia="Calibri" w:hAnsi="Times New Roman" w:cs="Times New Roman"/>
          <w:sz w:val="24"/>
        </w:rPr>
      </w:pPr>
      <w:r w:rsidRPr="002F7E80">
        <w:rPr>
          <w:rFonts w:ascii="Times New Roman" w:eastAsia="Calibri" w:hAnsi="Times New Roman" w:cs="Times New Roman"/>
          <w:sz w:val="24"/>
        </w:rPr>
        <w:t>20</w:t>
      </w:r>
      <w:r w:rsidR="00F41043">
        <w:rPr>
          <w:rFonts w:ascii="Times New Roman" w:eastAsia="Calibri" w:hAnsi="Times New Roman" w:cs="Times New Roman"/>
          <w:sz w:val="24"/>
        </w:rPr>
        <w:t>2</w:t>
      </w:r>
      <w:r w:rsidR="00987FD1">
        <w:rPr>
          <w:rFonts w:ascii="Times New Roman" w:eastAsia="Calibri" w:hAnsi="Times New Roman" w:cs="Times New Roman"/>
          <w:sz w:val="24"/>
        </w:rPr>
        <w:t>3</w:t>
      </w:r>
    </w:p>
    <w:p w14:paraId="648E56EF" w14:textId="77777777" w:rsidR="002F7E80" w:rsidRDefault="002F7E80" w:rsidP="002F7E80">
      <w:pPr>
        <w:suppressAutoHyphens/>
        <w:spacing w:after="0" w:line="240" w:lineRule="auto"/>
        <w:jc w:val="center"/>
        <w:rPr>
          <w:rFonts w:ascii="Times New Roman" w:eastAsia="Calibri" w:hAnsi="Times New Roman" w:cs="Times New Roman"/>
          <w:sz w:val="28"/>
          <w:szCs w:val="28"/>
        </w:rPr>
      </w:pPr>
    </w:p>
    <w:p w14:paraId="43A9F028" w14:textId="77777777" w:rsidR="002F7E80" w:rsidRDefault="002F7E80" w:rsidP="002F7E80">
      <w:pPr>
        <w:suppressAutoHyphens/>
        <w:spacing w:after="0" w:line="240" w:lineRule="auto"/>
        <w:jc w:val="center"/>
        <w:rPr>
          <w:rFonts w:ascii="Times New Roman" w:eastAsia="Calibri" w:hAnsi="Times New Roman" w:cs="Times New Roman"/>
          <w:sz w:val="28"/>
          <w:szCs w:val="28"/>
        </w:rPr>
      </w:pPr>
    </w:p>
    <w:p w14:paraId="696F067F" w14:textId="77777777" w:rsidR="002F7E80" w:rsidRDefault="002F7E80" w:rsidP="002F7E80">
      <w:pPr>
        <w:suppressAutoHyphens/>
        <w:spacing w:after="0" w:line="240" w:lineRule="auto"/>
        <w:jc w:val="center"/>
        <w:rPr>
          <w:rFonts w:ascii="Times New Roman" w:eastAsia="Calibri" w:hAnsi="Times New Roman" w:cs="Times New Roman"/>
          <w:sz w:val="28"/>
          <w:szCs w:val="28"/>
        </w:rPr>
      </w:pPr>
    </w:p>
    <w:p w14:paraId="6359196A" w14:textId="77777777" w:rsidR="002F7E80" w:rsidRDefault="002F7E80" w:rsidP="002F7E80">
      <w:pPr>
        <w:suppressAutoHyphens/>
        <w:spacing w:after="0" w:line="240" w:lineRule="auto"/>
        <w:jc w:val="center"/>
        <w:rPr>
          <w:rFonts w:ascii="Times New Roman" w:eastAsia="Calibri" w:hAnsi="Times New Roman" w:cs="Times New Roman"/>
          <w:sz w:val="28"/>
          <w:szCs w:val="28"/>
        </w:rPr>
      </w:pPr>
    </w:p>
    <w:p w14:paraId="6C30EB32" w14:textId="77777777" w:rsidR="002F7E80" w:rsidRPr="002F7E80" w:rsidRDefault="002F7E80" w:rsidP="002F7E80">
      <w:pPr>
        <w:suppressAutoHyphens/>
        <w:spacing w:after="0" w:line="240" w:lineRule="auto"/>
        <w:jc w:val="center"/>
        <w:rPr>
          <w:rFonts w:ascii="Times New Roman" w:eastAsia="Calibri" w:hAnsi="Times New Roman" w:cs="Times New Roman"/>
          <w:sz w:val="24"/>
        </w:rPr>
      </w:pPr>
      <w:r w:rsidRPr="002F7E80">
        <w:rPr>
          <w:rFonts w:ascii="Times New Roman" w:eastAsia="Calibri" w:hAnsi="Times New Roman" w:cs="Times New Roman"/>
          <w:sz w:val="28"/>
          <w:szCs w:val="28"/>
        </w:rPr>
        <w:lastRenderedPageBreak/>
        <w:t xml:space="preserve">Составитель  _____________________ </w:t>
      </w:r>
      <w:r w:rsidR="00F41043">
        <w:rPr>
          <w:rFonts w:ascii="Times New Roman" w:eastAsia="Calibri" w:hAnsi="Times New Roman" w:cs="Times New Roman"/>
          <w:sz w:val="28"/>
          <w:szCs w:val="28"/>
        </w:rPr>
        <w:t>Епанчинцева Г.А.</w:t>
      </w:r>
      <w:r w:rsidRPr="002F7E80">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sidR="00F41043">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sidRPr="002F7E80">
        <w:rPr>
          <w:rFonts w:ascii="Times New Roman" w:eastAsia="Calibri" w:hAnsi="Times New Roman" w:cs="Times New Roman"/>
          <w:sz w:val="28"/>
          <w:szCs w:val="28"/>
        </w:rPr>
        <w:t>.</w:t>
      </w:r>
    </w:p>
    <w:p w14:paraId="2BBBC863" w14:textId="77777777" w:rsidR="002F7E80" w:rsidRPr="002F7E80" w:rsidRDefault="002F7E80" w:rsidP="002F7E80">
      <w:pPr>
        <w:spacing w:after="200" w:line="276" w:lineRule="auto"/>
        <w:jc w:val="both"/>
        <w:rPr>
          <w:rFonts w:ascii="Times New Roman" w:eastAsia="Calibri" w:hAnsi="Times New Roman" w:cs="Times New Roman"/>
          <w:sz w:val="28"/>
          <w:szCs w:val="28"/>
        </w:rPr>
      </w:pPr>
      <w:r w:rsidRPr="002F7E80">
        <w:rPr>
          <w:rFonts w:ascii="Times New Roman" w:eastAsia="Calibri" w:hAnsi="Times New Roman" w:cs="Times New Roman"/>
          <w:sz w:val="28"/>
          <w:szCs w:val="28"/>
        </w:rPr>
        <w:t xml:space="preserve">Методические указания рассмотрены и одобрены на заседании кафедры  общей психологии и психологии личности </w:t>
      </w:r>
    </w:p>
    <w:p w14:paraId="5E03551B" w14:textId="77777777" w:rsidR="002F7E80" w:rsidRPr="002F7E80" w:rsidRDefault="002F7E80" w:rsidP="002F7E80">
      <w:pPr>
        <w:spacing w:after="200" w:line="276" w:lineRule="auto"/>
        <w:jc w:val="both"/>
        <w:rPr>
          <w:rFonts w:ascii="Times New Roman" w:eastAsia="Calibri" w:hAnsi="Times New Roman" w:cs="Times New Roman"/>
          <w:sz w:val="28"/>
          <w:szCs w:val="28"/>
        </w:rPr>
      </w:pPr>
      <w:r w:rsidRPr="002F7E80">
        <w:rPr>
          <w:rFonts w:ascii="Times New Roman" w:eastAsia="Calibri" w:hAnsi="Times New Roman" w:cs="Times New Roman"/>
          <w:sz w:val="28"/>
          <w:szCs w:val="28"/>
        </w:rPr>
        <w:t>Заведующий кафедрой ________________________Зубова Л.В.</w:t>
      </w:r>
    </w:p>
    <w:p w14:paraId="40E4D02A" w14:textId="77777777" w:rsidR="002F7E80" w:rsidRDefault="002F7E80" w:rsidP="002F7E80">
      <w:pPr>
        <w:pStyle w:val="ReportHead"/>
        <w:suppressAutoHyphens/>
        <w:spacing w:before="120"/>
        <w:jc w:val="left"/>
        <w:rPr>
          <w:i/>
          <w:sz w:val="24"/>
        </w:rPr>
      </w:pPr>
      <w:r w:rsidRPr="002F7E80">
        <w:rPr>
          <w:rFonts w:eastAsia="Calibri"/>
          <w:szCs w:val="28"/>
          <w:lang w:val="x-none" w:eastAsia="x-none"/>
        </w:rPr>
        <w:t>Методические указания является приложением к рабочей программе по дисциплине</w:t>
      </w:r>
      <w:r>
        <w:rPr>
          <w:i/>
          <w:sz w:val="24"/>
        </w:rPr>
        <w:t xml:space="preserve">  </w:t>
      </w:r>
      <w:r w:rsidRPr="002F7E80">
        <w:rPr>
          <w:szCs w:val="28"/>
        </w:rPr>
        <w:t>Теория и практика личностного консультирования</w:t>
      </w:r>
      <w:r>
        <w:rPr>
          <w:i/>
          <w:sz w:val="24"/>
        </w:rPr>
        <w:t>,</w:t>
      </w:r>
    </w:p>
    <w:p w14:paraId="2512AF8E" w14:textId="77777777" w:rsidR="002F7E80" w:rsidRDefault="002F7E80" w:rsidP="002F7E80">
      <w:pPr>
        <w:pStyle w:val="ReportHead"/>
        <w:suppressAutoHyphens/>
        <w:rPr>
          <w:sz w:val="24"/>
        </w:rPr>
      </w:pPr>
    </w:p>
    <w:p w14:paraId="58E59B53" w14:textId="77777777" w:rsidR="002F7E80" w:rsidRPr="002F7E80" w:rsidRDefault="002F7E80" w:rsidP="002F7E80">
      <w:pPr>
        <w:suppressAutoHyphens/>
        <w:spacing w:before="120" w:after="0" w:line="240" w:lineRule="auto"/>
        <w:rPr>
          <w:rFonts w:ascii="Times New Roman" w:eastAsia="Calibri" w:hAnsi="Times New Roman" w:cs="Times New Roman"/>
          <w:i/>
          <w:sz w:val="24"/>
          <w:szCs w:val="20"/>
          <w:lang w:val="x-none" w:eastAsia="x-none"/>
        </w:rPr>
      </w:pPr>
      <w:r>
        <w:rPr>
          <w:rFonts w:ascii="Times New Roman" w:eastAsia="Calibri" w:hAnsi="Times New Roman" w:cs="Times New Roman"/>
          <w:i/>
          <w:sz w:val="24"/>
          <w:szCs w:val="20"/>
          <w:lang w:eastAsia="x-none"/>
        </w:rPr>
        <w:t xml:space="preserve"> </w:t>
      </w:r>
      <w:r w:rsidRPr="002F7E80">
        <w:rPr>
          <w:rFonts w:ascii="Times New Roman" w:eastAsia="Calibri" w:hAnsi="Times New Roman" w:cs="Times New Roman"/>
          <w:i/>
          <w:sz w:val="32"/>
          <w:szCs w:val="28"/>
          <w:lang w:val="x-none" w:eastAsia="x-none"/>
        </w:rPr>
        <w:t xml:space="preserve"> </w:t>
      </w:r>
      <w:r w:rsidRPr="002F7E80">
        <w:rPr>
          <w:rFonts w:ascii="Times New Roman" w:eastAsia="Calibri" w:hAnsi="Times New Roman" w:cs="Times New Roman"/>
          <w:sz w:val="28"/>
          <w:szCs w:val="28"/>
          <w:lang w:val="x-none" w:eastAsia="x-none"/>
        </w:rPr>
        <w:t xml:space="preserve">зарегистрированной в ЦИТ под учетным номером___________ </w:t>
      </w:r>
      <w:r w:rsidRPr="002F7E80">
        <w:rPr>
          <w:rFonts w:ascii="Times New Roman" w:eastAsia="Calibri" w:hAnsi="Times New Roman" w:cs="Times New Roman"/>
          <w:sz w:val="28"/>
          <w:szCs w:val="20"/>
          <w:lang w:val="x-none" w:eastAsia="x-none"/>
        </w:rPr>
        <w:t xml:space="preserve"> </w:t>
      </w:r>
    </w:p>
    <w:p w14:paraId="7B849697" w14:textId="77777777" w:rsidR="002F7E80" w:rsidRPr="002F7E80" w:rsidRDefault="002F7E80" w:rsidP="002F7E80">
      <w:pPr>
        <w:spacing w:after="0" w:line="240" w:lineRule="auto"/>
        <w:jc w:val="both"/>
        <w:rPr>
          <w:rFonts w:ascii="Times New Roman" w:eastAsia="Times New Roman" w:hAnsi="Times New Roman" w:cs="Times New Roman"/>
          <w:sz w:val="28"/>
          <w:szCs w:val="28"/>
          <w:lang w:eastAsia="ru-RU"/>
        </w:rPr>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2F7E80" w:rsidRPr="002F7E80" w14:paraId="0898F5F5" w14:textId="77777777" w:rsidTr="00E27DA3">
        <w:tc>
          <w:tcPr>
            <w:tcW w:w="3522" w:type="dxa"/>
          </w:tcPr>
          <w:p w14:paraId="28921E16" w14:textId="77777777" w:rsidR="002F7E80" w:rsidRPr="002F7E80" w:rsidRDefault="002F7E80" w:rsidP="002F7E80">
            <w:pPr>
              <w:suppressLineNumbers/>
              <w:spacing w:after="0" w:line="240" w:lineRule="auto"/>
              <w:rPr>
                <w:rFonts w:ascii="Times New Roman" w:eastAsia="Calibri" w:hAnsi="Times New Roman" w:cs="Courier New"/>
                <w:sz w:val="28"/>
                <w:szCs w:val="28"/>
              </w:rPr>
            </w:pPr>
          </w:p>
        </w:tc>
      </w:tr>
      <w:tr w:rsidR="002F7E80" w:rsidRPr="002F7E80" w14:paraId="4855500A" w14:textId="77777777" w:rsidTr="00E27DA3">
        <w:tc>
          <w:tcPr>
            <w:tcW w:w="3522" w:type="dxa"/>
          </w:tcPr>
          <w:p w14:paraId="6F2061D0" w14:textId="77777777" w:rsidR="002F7E80" w:rsidRPr="002F7E80" w:rsidRDefault="002F7E80" w:rsidP="002F7E80">
            <w:pPr>
              <w:suppressLineNumbers/>
              <w:spacing w:after="0" w:line="240" w:lineRule="auto"/>
              <w:rPr>
                <w:rFonts w:ascii="Times New Roman" w:eastAsia="Calibri" w:hAnsi="Times New Roman" w:cs="Courier New"/>
                <w:sz w:val="28"/>
                <w:szCs w:val="28"/>
              </w:rPr>
            </w:pPr>
          </w:p>
        </w:tc>
      </w:tr>
    </w:tbl>
    <w:p w14:paraId="0BEC63A2" w14:textId="77777777" w:rsidR="002F7E80" w:rsidRPr="002F7E80" w:rsidRDefault="002F7E80" w:rsidP="002F7E80">
      <w:pPr>
        <w:spacing w:after="0" w:line="240" w:lineRule="auto"/>
        <w:jc w:val="both"/>
        <w:rPr>
          <w:rFonts w:ascii="Times New Roman" w:eastAsia="Times New Roman" w:hAnsi="Times New Roman" w:cs="Times New Roman"/>
          <w:snapToGrid w:val="0"/>
          <w:sz w:val="28"/>
          <w:szCs w:val="28"/>
          <w:lang w:eastAsia="ru-RU"/>
        </w:rPr>
      </w:pPr>
    </w:p>
    <w:p w14:paraId="06B6E2B8" w14:textId="77777777" w:rsidR="002F7E80" w:rsidRPr="002F7E80" w:rsidRDefault="002F7E80" w:rsidP="002F7E80">
      <w:pPr>
        <w:autoSpaceDE w:val="0"/>
        <w:autoSpaceDN w:val="0"/>
        <w:adjustRightInd w:val="0"/>
        <w:spacing w:after="0" w:line="360" w:lineRule="auto"/>
        <w:jc w:val="right"/>
        <w:rPr>
          <w:rFonts w:ascii="TimesNewRomanPSMT" w:eastAsia="Times New Roman" w:hAnsi="TimesNewRomanPSMT" w:cs="TimesNewRomanPSMT"/>
          <w:b/>
          <w:i/>
          <w:sz w:val="28"/>
          <w:szCs w:val="28"/>
          <w:lang w:eastAsia="ru-RU"/>
        </w:rPr>
      </w:pPr>
      <w:r w:rsidRPr="002F7E80">
        <w:rPr>
          <w:rFonts w:ascii="Times New Roman" w:eastAsia="Times New Roman" w:hAnsi="Times New Roman" w:cs="Times New Roman"/>
          <w:snapToGrid w:val="0"/>
          <w:sz w:val="28"/>
          <w:szCs w:val="28"/>
          <w:lang w:eastAsia="ru-RU"/>
        </w:rPr>
        <w:br w:type="page"/>
      </w:r>
    </w:p>
    <w:p w14:paraId="31246E68" w14:textId="77777777" w:rsidR="002F7E80" w:rsidRPr="002F7E80" w:rsidRDefault="002F7E80" w:rsidP="002F7E80">
      <w:pPr>
        <w:autoSpaceDE w:val="0"/>
        <w:autoSpaceDN w:val="0"/>
        <w:adjustRightInd w:val="0"/>
        <w:spacing w:after="0" w:line="360" w:lineRule="auto"/>
        <w:jc w:val="center"/>
        <w:rPr>
          <w:rFonts w:ascii="TimesNewRomanPSMT" w:eastAsia="Times New Roman" w:hAnsi="TimesNewRomanPSMT" w:cs="TimesNewRomanPSMT"/>
          <w:sz w:val="28"/>
          <w:szCs w:val="28"/>
          <w:lang w:eastAsia="ru-RU"/>
        </w:rPr>
      </w:pPr>
    </w:p>
    <w:p w14:paraId="5DAC6325" w14:textId="77777777" w:rsidR="002F7E80" w:rsidRPr="002F7E80" w:rsidRDefault="002F7E80" w:rsidP="002F7E80">
      <w:pPr>
        <w:spacing w:after="200" w:line="276" w:lineRule="auto"/>
        <w:jc w:val="center"/>
        <w:rPr>
          <w:rFonts w:ascii="Times New Roman" w:eastAsia="Times New Roman" w:hAnsi="Times New Roman" w:cs="Times New Roman"/>
          <w:b/>
          <w:color w:val="000000"/>
          <w:spacing w:val="7"/>
          <w:sz w:val="32"/>
          <w:szCs w:val="32"/>
          <w:lang w:eastAsia="ru-RU"/>
        </w:rPr>
      </w:pPr>
      <w:r>
        <w:rPr>
          <w:rFonts w:ascii="Times New Roman" w:eastAsia="Calibri" w:hAnsi="Times New Roman" w:cs="Times New Roman"/>
          <w:sz w:val="28"/>
          <w:szCs w:val="28"/>
        </w:rPr>
        <w:t xml:space="preserve"> </w:t>
      </w:r>
      <w:r w:rsidRPr="002F7E80">
        <w:rPr>
          <w:rFonts w:ascii="Times New Roman" w:eastAsia="Times New Roman" w:hAnsi="Times New Roman" w:cs="Times New Roman"/>
          <w:b/>
          <w:color w:val="000000"/>
          <w:spacing w:val="7"/>
          <w:sz w:val="32"/>
          <w:szCs w:val="32"/>
          <w:lang w:eastAsia="ru-RU"/>
        </w:rPr>
        <w:t>Содержание</w:t>
      </w:r>
    </w:p>
    <w:p w14:paraId="39647AB4" w14:textId="77777777" w:rsidR="002F7E80" w:rsidRPr="002F7E80" w:rsidRDefault="002F7E80" w:rsidP="002F7E80">
      <w:pPr>
        <w:tabs>
          <w:tab w:val="right" w:leader="dot" w:pos="9345"/>
        </w:tabs>
        <w:spacing w:after="0" w:line="240" w:lineRule="auto"/>
        <w:rPr>
          <w:rFonts w:ascii="Calibri" w:eastAsia="Times New Roman" w:hAnsi="Calibri" w:cs="Times New Roman"/>
          <w:noProof/>
          <w:lang w:eastAsia="ru-RU"/>
        </w:rPr>
      </w:pPr>
      <w:r w:rsidRPr="002F7E80">
        <w:rPr>
          <w:rFonts w:ascii="Times New Roman" w:eastAsia="Times New Roman" w:hAnsi="Times New Roman" w:cs="Times New Roman"/>
          <w:sz w:val="24"/>
          <w:szCs w:val="24"/>
          <w:lang w:eastAsia="ru-RU"/>
        </w:rPr>
        <w:fldChar w:fldCharType="begin"/>
      </w:r>
      <w:r w:rsidRPr="002F7E80">
        <w:rPr>
          <w:rFonts w:ascii="Times New Roman" w:eastAsia="Times New Roman" w:hAnsi="Times New Roman" w:cs="Times New Roman"/>
          <w:sz w:val="24"/>
          <w:szCs w:val="24"/>
          <w:lang w:eastAsia="ru-RU"/>
        </w:rPr>
        <w:instrText xml:space="preserve"> TOC \o "1-3" \h \z \u </w:instrText>
      </w:r>
      <w:r w:rsidRPr="002F7E80">
        <w:rPr>
          <w:rFonts w:ascii="Times New Roman" w:eastAsia="Times New Roman" w:hAnsi="Times New Roman" w:cs="Times New Roman"/>
          <w:sz w:val="24"/>
          <w:szCs w:val="24"/>
          <w:lang w:eastAsia="ru-RU"/>
        </w:rPr>
        <w:fldChar w:fldCharType="separate"/>
      </w:r>
      <w:hyperlink w:anchor="_Toc5225310" w:history="1">
        <w:r w:rsidRPr="002F7E80">
          <w:rPr>
            <w:rFonts w:ascii="Times New Roman" w:eastAsia="Times New Roman" w:hAnsi="Times New Roman" w:cs="Times New Roman"/>
            <w:noProof/>
            <w:sz w:val="24"/>
            <w:szCs w:val="24"/>
            <w:u w:val="single"/>
            <w:lang w:eastAsia="ru-RU"/>
          </w:rPr>
          <w:t xml:space="preserve">1 Методические указания по </w:t>
        </w:r>
        <w:r w:rsidRPr="002F7E80">
          <w:rPr>
            <w:rFonts w:ascii="Times New Roman" w:eastAsia="Times New Roman" w:hAnsi="Times New Roman" w:cs="Times New Roman"/>
            <w:noProof/>
            <w:spacing w:val="7"/>
            <w:sz w:val="24"/>
            <w:szCs w:val="24"/>
            <w:u w:val="single"/>
            <w:lang w:eastAsia="ru-RU"/>
          </w:rPr>
          <w:t>лекционным занятиям</w:t>
        </w:r>
        <w:r w:rsidRPr="002F7E80">
          <w:rPr>
            <w:rFonts w:ascii="Times New Roman" w:eastAsia="Times New Roman" w:hAnsi="Times New Roman" w:cs="Times New Roman"/>
            <w:noProof/>
            <w:webHidden/>
            <w:sz w:val="24"/>
            <w:szCs w:val="24"/>
            <w:lang w:eastAsia="ru-RU"/>
          </w:rPr>
          <w:tab/>
          <w:t>4</w:t>
        </w:r>
      </w:hyperlink>
      <w:r w:rsidRPr="002F7E80">
        <w:rPr>
          <w:rFonts w:ascii="Times New Roman" w:eastAsia="Times New Roman" w:hAnsi="Times New Roman" w:cs="Times New Roman"/>
          <w:noProof/>
          <w:sz w:val="24"/>
          <w:szCs w:val="24"/>
          <w:u w:val="single"/>
          <w:lang w:eastAsia="ru-RU"/>
        </w:rPr>
        <w:t xml:space="preserve"> </w:t>
      </w:r>
    </w:p>
    <w:p w14:paraId="5EC41352" w14:textId="77777777" w:rsidR="002F7E80" w:rsidRPr="002F7E80" w:rsidRDefault="00CF7B56" w:rsidP="002F7E80">
      <w:pPr>
        <w:tabs>
          <w:tab w:val="right" w:leader="dot" w:pos="9345"/>
        </w:tabs>
        <w:spacing w:after="0" w:line="240" w:lineRule="auto"/>
        <w:rPr>
          <w:rFonts w:ascii="Calibri" w:eastAsia="Times New Roman" w:hAnsi="Calibri" w:cs="Times New Roman"/>
          <w:noProof/>
          <w:lang w:eastAsia="ru-RU"/>
        </w:rPr>
      </w:pPr>
      <w:hyperlink w:anchor="_Toc5225311" w:history="1">
        <w:r w:rsidR="002F7E80" w:rsidRPr="002F7E80">
          <w:rPr>
            <w:rFonts w:ascii="Times New Roman" w:eastAsia="Times New Roman" w:hAnsi="Times New Roman" w:cs="Times New Roman"/>
            <w:noProof/>
            <w:sz w:val="24"/>
            <w:szCs w:val="24"/>
            <w:u w:val="single"/>
            <w:lang w:eastAsia="ru-RU"/>
          </w:rPr>
          <w:t>2 Методические указания по практическим занятиям</w:t>
        </w:r>
        <w:r w:rsidR="002F7E80" w:rsidRPr="002F7E80">
          <w:rPr>
            <w:rFonts w:ascii="Times New Roman" w:eastAsia="Times New Roman" w:hAnsi="Times New Roman" w:cs="Times New Roman"/>
            <w:noProof/>
            <w:webHidden/>
            <w:sz w:val="24"/>
            <w:szCs w:val="24"/>
            <w:lang w:eastAsia="ru-RU"/>
          </w:rPr>
          <w:tab/>
          <w:t xml:space="preserve">     4 </w:t>
        </w:r>
      </w:hyperlink>
      <w:r w:rsidR="002F7E80" w:rsidRPr="002F7E80">
        <w:rPr>
          <w:rFonts w:ascii="Times New Roman" w:eastAsia="Times New Roman" w:hAnsi="Times New Roman" w:cs="Times New Roman"/>
          <w:noProof/>
          <w:sz w:val="24"/>
          <w:szCs w:val="24"/>
          <w:u w:val="single"/>
          <w:lang w:eastAsia="ru-RU"/>
        </w:rPr>
        <w:t xml:space="preserve"> </w:t>
      </w:r>
    </w:p>
    <w:p w14:paraId="23261904" w14:textId="77777777" w:rsidR="002F7E80" w:rsidRPr="002F7E80" w:rsidRDefault="00CF7B56" w:rsidP="002F7E80">
      <w:pPr>
        <w:tabs>
          <w:tab w:val="right" w:leader="dot" w:pos="9345"/>
        </w:tabs>
        <w:spacing w:after="0" w:line="240" w:lineRule="auto"/>
        <w:rPr>
          <w:rFonts w:ascii="Calibri" w:eastAsia="Times New Roman" w:hAnsi="Calibri" w:cs="Times New Roman"/>
          <w:noProof/>
          <w:lang w:eastAsia="ru-RU"/>
        </w:rPr>
      </w:pPr>
      <w:hyperlink w:anchor="_Toc5225312" w:history="1"/>
      <w:hyperlink w:anchor="_Toc5225313" w:history="1">
        <w:r w:rsidR="002F7E80" w:rsidRPr="002F7E80">
          <w:rPr>
            <w:rFonts w:ascii="Times New Roman" w:eastAsia="Times New Roman" w:hAnsi="Times New Roman" w:cs="Times New Roman"/>
            <w:noProof/>
            <w:sz w:val="24"/>
            <w:szCs w:val="24"/>
            <w:u w:val="single"/>
            <w:lang w:eastAsia="ru-RU"/>
          </w:rPr>
          <w:t>3 Методические рекомендации по   самостоятельной работе</w:t>
        </w:r>
        <w:r w:rsidR="002F7E80" w:rsidRPr="002F7E80">
          <w:rPr>
            <w:rFonts w:ascii="Times New Roman" w:eastAsia="Times New Roman" w:hAnsi="Times New Roman" w:cs="Times New Roman"/>
            <w:noProof/>
            <w:webHidden/>
            <w:sz w:val="24"/>
            <w:szCs w:val="24"/>
            <w:lang w:eastAsia="ru-RU"/>
          </w:rPr>
          <w:tab/>
        </w:r>
        <w:r w:rsidR="002F7E80" w:rsidRPr="002F7E80">
          <w:rPr>
            <w:rFonts w:ascii="Times New Roman" w:eastAsia="Times New Roman" w:hAnsi="Times New Roman" w:cs="Times New Roman"/>
            <w:noProof/>
            <w:webHidden/>
            <w:sz w:val="24"/>
            <w:szCs w:val="24"/>
            <w:lang w:eastAsia="ru-RU"/>
          </w:rPr>
          <w:fldChar w:fldCharType="begin"/>
        </w:r>
        <w:r w:rsidR="002F7E80" w:rsidRPr="002F7E80">
          <w:rPr>
            <w:rFonts w:ascii="Times New Roman" w:eastAsia="Times New Roman" w:hAnsi="Times New Roman" w:cs="Times New Roman"/>
            <w:noProof/>
            <w:webHidden/>
            <w:sz w:val="24"/>
            <w:szCs w:val="24"/>
            <w:lang w:eastAsia="ru-RU"/>
          </w:rPr>
          <w:instrText xml:space="preserve"> PAGEREF _Toc5225313 \h </w:instrText>
        </w:r>
        <w:r w:rsidR="002F7E80" w:rsidRPr="002F7E80">
          <w:rPr>
            <w:rFonts w:ascii="Times New Roman" w:eastAsia="Times New Roman" w:hAnsi="Times New Roman" w:cs="Times New Roman"/>
            <w:noProof/>
            <w:webHidden/>
            <w:sz w:val="24"/>
            <w:szCs w:val="24"/>
            <w:lang w:eastAsia="ru-RU"/>
          </w:rPr>
        </w:r>
        <w:r w:rsidR="002F7E80" w:rsidRPr="002F7E80">
          <w:rPr>
            <w:rFonts w:ascii="Times New Roman" w:eastAsia="Times New Roman" w:hAnsi="Times New Roman" w:cs="Times New Roman"/>
            <w:noProof/>
            <w:webHidden/>
            <w:sz w:val="24"/>
            <w:szCs w:val="24"/>
            <w:lang w:eastAsia="ru-RU"/>
          </w:rPr>
          <w:fldChar w:fldCharType="separate"/>
        </w:r>
        <w:r w:rsidR="002F7E80" w:rsidRPr="002F7E80">
          <w:rPr>
            <w:rFonts w:ascii="Times New Roman" w:eastAsia="Times New Roman" w:hAnsi="Times New Roman" w:cs="Times New Roman"/>
            <w:noProof/>
            <w:webHidden/>
            <w:sz w:val="24"/>
            <w:szCs w:val="24"/>
            <w:lang w:eastAsia="ru-RU"/>
          </w:rPr>
          <w:t>7</w:t>
        </w:r>
        <w:r w:rsidR="002F7E80" w:rsidRPr="002F7E80">
          <w:rPr>
            <w:rFonts w:ascii="Times New Roman" w:eastAsia="Times New Roman" w:hAnsi="Times New Roman" w:cs="Times New Roman"/>
            <w:noProof/>
            <w:webHidden/>
            <w:sz w:val="24"/>
            <w:szCs w:val="24"/>
            <w:lang w:eastAsia="ru-RU"/>
          </w:rPr>
          <w:fldChar w:fldCharType="end"/>
        </w:r>
      </w:hyperlink>
    </w:p>
    <w:p w14:paraId="079A7B55" w14:textId="77777777" w:rsidR="002F7E80" w:rsidRPr="002F7E80" w:rsidRDefault="00CF7B56" w:rsidP="002F7E80">
      <w:pPr>
        <w:tabs>
          <w:tab w:val="right" w:leader="dot" w:pos="9345"/>
        </w:tabs>
        <w:spacing w:after="0" w:line="240" w:lineRule="auto"/>
        <w:rPr>
          <w:rFonts w:ascii="Calibri" w:eastAsia="Times New Roman" w:hAnsi="Calibri" w:cs="Times New Roman"/>
          <w:noProof/>
          <w:lang w:eastAsia="ru-RU"/>
        </w:rPr>
      </w:pPr>
      <w:hyperlink w:anchor="_Toc5225314" w:history="1">
        <w:r w:rsidR="002F7E80" w:rsidRPr="002F7E80">
          <w:rPr>
            <w:rFonts w:ascii="Times New Roman" w:eastAsia="TimesNewRomanPSMT" w:hAnsi="Times New Roman" w:cs="Times New Roman"/>
            <w:noProof/>
            <w:sz w:val="24"/>
            <w:szCs w:val="24"/>
            <w:u w:val="single"/>
            <w:lang w:eastAsia="ru-RU"/>
          </w:rPr>
          <w:t>4 Методические рекомендации по подготовке реферата и  доклада</w:t>
        </w:r>
        <w:r w:rsidR="002F7E80" w:rsidRPr="002F7E80">
          <w:rPr>
            <w:rFonts w:ascii="Times New Roman" w:eastAsia="Times New Roman" w:hAnsi="Times New Roman" w:cs="Times New Roman"/>
            <w:noProof/>
            <w:webHidden/>
            <w:sz w:val="24"/>
            <w:szCs w:val="24"/>
            <w:lang w:eastAsia="ru-RU"/>
          </w:rPr>
          <w:tab/>
        </w:r>
      </w:hyperlink>
      <w:r w:rsidR="002F7E80" w:rsidRPr="002F7E80">
        <w:rPr>
          <w:rFonts w:ascii="Times New Roman" w:eastAsia="Times New Roman" w:hAnsi="Times New Roman" w:cs="Times New Roman"/>
          <w:noProof/>
          <w:sz w:val="24"/>
          <w:szCs w:val="24"/>
          <w:u w:val="single"/>
          <w:lang w:eastAsia="ru-RU"/>
        </w:rPr>
        <w:t xml:space="preserve">9 </w:t>
      </w:r>
    </w:p>
    <w:p w14:paraId="4C7A2D4A" w14:textId="77777777" w:rsidR="002F7E80" w:rsidRPr="002F7E80" w:rsidRDefault="00CF7B56" w:rsidP="002F7E80">
      <w:pPr>
        <w:tabs>
          <w:tab w:val="right" w:leader="dot" w:pos="9345"/>
        </w:tabs>
        <w:spacing w:after="0" w:line="240" w:lineRule="auto"/>
        <w:rPr>
          <w:rFonts w:ascii="Calibri" w:eastAsia="Times New Roman" w:hAnsi="Calibri" w:cs="Times New Roman"/>
          <w:noProof/>
          <w:lang w:eastAsia="ru-RU"/>
        </w:rPr>
      </w:pPr>
      <w:hyperlink w:anchor="_Toc5225315" w:history="1">
        <w:r w:rsidR="002F7E80" w:rsidRPr="002F7E80">
          <w:rPr>
            <w:rFonts w:ascii="Times New Roman" w:eastAsia="Times New Roman" w:hAnsi="Times New Roman" w:cs="Times New Roman"/>
            <w:noProof/>
            <w:sz w:val="24"/>
            <w:szCs w:val="24"/>
            <w:u w:val="single"/>
            <w:lang w:eastAsia="ru-RU"/>
          </w:rPr>
          <w:t>5 Методические рекомендации по работе с литературой</w:t>
        </w:r>
        <w:r w:rsidR="002F7E80" w:rsidRPr="002F7E80">
          <w:rPr>
            <w:rFonts w:ascii="Times New Roman" w:eastAsia="Times New Roman" w:hAnsi="Times New Roman" w:cs="Times New Roman"/>
            <w:noProof/>
            <w:webHidden/>
            <w:sz w:val="24"/>
            <w:szCs w:val="24"/>
            <w:lang w:eastAsia="ru-RU"/>
          </w:rPr>
          <w:tab/>
        </w:r>
      </w:hyperlink>
      <w:r w:rsidR="002F7E80" w:rsidRPr="002F7E80">
        <w:rPr>
          <w:rFonts w:ascii="Times New Roman" w:eastAsia="Times New Roman" w:hAnsi="Times New Roman" w:cs="Times New Roman"/>
          <w:noProof/>
          <w:sz w:val="24"/>
          <w:szCs w:val="24"/>
          <w:u w:val="single"/>
          <w:lang w:eastAsia="ru-RU"/>
        </w:rPr>
        <w:t xml:space="preserve">11 </w:t>
      </w:r>
    </w:p>
    <w:p w14:paraId="06285FAE" w14:textId="77777777" w:rsidR="00F41043" w:rsidRPr="00F41043" w:rsidRDefault="00B97F23" w:rsidP="00F41043">
      <w:pPr>
        <w:tabs>
          <w:tab w:val="right" w:leader="dot" w:pos="9345"/>
        </w:tabs>
        <w:spacing w:after="0" w:line="240" w:lineRule="auto"/>
        <w:rPr>
          <w:rFonts w:ascii="Times New Roman" w:eastAsia="Times New Roman" w:hAnsi="Times New Roman" w:cs="Times New Roman"/>
          <w:noProof/>
          <w:sz w:val="24"/>
          <w:szCs w:val="24"/>
          <w:u w:val="single"/>
          <w:lang w:eastAsia="ru-RU"/>
        </w:rPr>
      </w:pPr>
      <w:r>
        <w:fldChar w:fldCharType="begin"/>
      </w:r>
      <w:r>
        <w:instrText xml:space="preserve"> HYPERLINK \l "_Toc5225316" </w:instrText>
      </w:r>
      <w:r>
        <w:fldChar w:fldCharType="separate"/>
      </w:r>
      <w:r w:rsidR="00F41043" w:rsidRPr="002F7E80">
        <w:rPr>
          <w:rFonts w:ascii="Times New Roman" w:eastAsia="TimesNewRomanPSMT" w:hAnsi="Times New Roman" w:cs="Times New Roman"/>
          <w:b/>
          <w:sz w:val="24"/>
          <w:szCs w:val="28"/>
          <w:lang w:eastAsia="ru-RU"/>
        </w:rPr>
        <w:t xml:space="preserve"> </w:t>
      </w:r>
      <w:r w:rsidR="00F41043" w:rsidRPr="00F41043">
        <w:rPr>
          <w:rFonts w:ascii="Times New Roman" w:eastAsia="Times New Roman" w:hAnsi="Times New Roman" w:cs="Times New Roman"/>
          <w:noProof/>
          <w:sz w:val="24"/>
          <w:szCs w:val="24"/>
          <w:u w:val="single"/>
          <w:lang w:eastAsia="ru-RU"/>
        </w:rPr>
        <w:t>6.Методические указания по адаптации образовательного процесса дисциплины к потребностям обучающихся лиц с ограниченными возможностями здоровья (ОВЗ)</w:t>
      </w:r>
    </w:p>
    <w:p w14:paraId="55EB49FC" w14:textId="77777777" w:rsidR="00F41043" w:rsidRDefault="00F41043" w:rsidP="00F41043">
      <w:pPr>
        <w:spacing w:after="0" w:line="240" w:lineRule="auto"/>
        <w:jc w:val="both"/>
        <w:rPr>
          <w:rFonts w:ascii="Calibri" w:eastAsia="Calibri" w:hAnsi="Calibri" w:cs="Times New Roman"/>
          <w:b/>
          <w:sz w:val="28"/>
          <w:szCs w:val="28"/>
        </w:rPr>
      </w:pPr>
    </w:p>
    <w:p w14:paraId="3E823618" w14:textId="77777777" w:rsidR="002F7E80" w:rsidRPr="002F7E80" w:rsidRDefault="002F7E80" w:rsidP="002F7E80">
      <w:pPr>
        <w:tabs>
          <w:tab w:val="right" w:leader="dot" w:pos="9345"/>
        </w:tabs>
        <w:spacing w:after="0" w:line="240" w:lineRule="auto"/>
        <w:rPr>
          <w:rFonts w:ascii="Calibri" w:eastAsia="Times New Roman" w:hAnsi="Calibri" w:cs="Times New Roman"/>
          <w:noProof/>
          <w:lang w:eastAsia="ru-RU"/>
        </w:rPr>
      </w:pPr>
      <w:r w:rsidRPr="002F7E80">
        <w:rPr>
          <w:rFonts w:ascii="Times New Roman" w:eastAsia="Times New Roman" w:hAnsi="Times New Roman" w:cs="Times New Roman"/>
          <w:noProof/>
          <w:webHidden/>
          <w:sz w:val="24"/>
          <w:szCs w:val="24"/>
          <w:lang w:eastAsia="ru-RU"/>
        </w:rPr>
        <w:tab/>
      </w:r>
      <w:r w:rsidR="00B97F23">
        <w:rPr>
          <w:rFonts w:ascii="Times New Roman" w:eastAsia="Times New Roman" w:hAnsi="Times New Roman" w:cs="Times New Roman"/>
          <w:noProof/>
          <w:sz w:val="24"/>
          <w:szCs w:val="24"/>
          <w:lang w:eastAsia="ru-RU"/>
        </w:rPr>
        <w:fldChar w:fldCharType="end"/>
      </w:r>
      <w:r w:rsidRPr="002F7E80">
        <w:rPr>
          <w:rFonts w:ascii="Times New Roman" w:eastAsia="Times New Roman" w:hAnsi="Times New Roman" w:cs="Times New Roman"/>
          <w:noProof/>
          <w:sz w:val="24"/>
          <w:szCs w:val="24"/>
          <w:u w:val="single"/>
          <w:lang w:eastAsia="ru-RU"/>
        </w:rPr>
        <w:t xml:space="preserve">13 </w:t>
      </w:r>
    </w:p>
    <w:p w14:paraId="2461FFA0" w14:textId="77777777" w:rsidR="002F7E80" w:rsidRPr="002F7E80" w:rsidRDefault="002F7E80" w:rsidP="002F7E80">
      <w:pPr>
        <w:spacing w:after="0" w:line="240" w:lineRule="auto"/>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fldChar w:fldCharType="end"/>
      </w:r>
    </w:p>
    <w:p w14:paraId="5E986CD9" w14:textId="77777777" w:rsidR="002F7E80" w:rsidRPr="002F7E80" w:rsidRDefault="002F7E80" w:rsidP="002F7E80">
      <w:pPr>
        <w:spacing w:after="0" w:line="240" w:lineRule="auto"/>
        <w:rPr>
          <w:rFonts w:ascii="Times New Roman" w:eastAsia="Times New Roman" w:hAnsi="Times New Roman" w:cs="Times New Roman"/>
          <w:b/>
          <w:i/>
          <w:sz w:val="28"/>
          <w:szCs w:val="28"/>
          <w:lang w:eastAsia="ru-RU"/>
        </w:rPr>
        <w:sectPr w:rsidR="002F7E80" w:rsidRPr="002F7E80" w:rsidSect="0044556B">
          <w:footerReference w:type="default" r:id="rId8"/>
          <w:pgSz w:w="11906" w:h="16838"/>
          <w:pgMar w:top="1134" w:right="850" w:bottom="1134" w:left="1701" w:header="708" w:footer="708" w:gutter="0"/>
          <w:cols w:space="708"/>
          <w:docGrid w:linePitch="360"/>
        </w:sectPr>
      </w:pPr>
    </w:p>
    <w:p w14:paraId="1894A4DD" w14:textId="77777777" w:rsidR="002F7E80" w:rsidRPr="002F7E80" w:rsidRDefault="002F7E80" w:rsidP="002F7E80">
      <w:pPr>
        <w:keepNext/>
        <w:keepLines/>
        <w:spacing w:before="480" w:after="0" w:line="240" w:lineRule="auto"/>
        <w:jc w:val="both"/>
        <w:outlineLvl w:val="0"/>
        <w:rPr>
          <w:rFonts w:ascii="Times New Roman" w:eastAsia="TimesNewRomanPSMT" w:hAnsi="Times New Roman" w:cs="Times New Roman"/>
          <w:b/>
          <w:bCs/>
          <w:sz w:val="28"/>
          <w:szCs w:val="28"/>
          <w:lang w:eastAsia="ru-RU"/>
        </w:rPr>
      </w:pPr>
      <w:bookmarkStart w:id="1" w:name="_Toc5225310"/>
      <w:r w:rsidRPr="002F7E80">
        <w:rPr>
          <w:rFonts w:ascii="Times New Roman" w:eastAsia="Times New Roman" w:hAnsi="Times New Roman" w:cs="Times New Roman"/>
          <w:b/>
          <w:bCs/>
          <w:sz w:val="28"/>
          <w:szCs w:val="28"/>
          <w:lang w:eastAsia="ru-RU"/>
        </w:rPr>
        <w:lastRenderedPageBreak/>
        <w:t xml:space="preserve">1 Методические указания по </w:t>
      </w:r>
      <w:r w:rsidRPr="002F7E80">
        <w:rPr>
          <w:rFonts w:ascii="Cambria" w:eastAsia="Times New Roman" w:hAnsi="Cambria" w:cs="Times New Roman"/>
          <w:b/>
          <w:bCs/>
          <w:color w:val="000000"/>
          <w:spacing w:val="7"/>
          <w:sz w:val="28"/>
          <w:szCs w:val="28"/>
          <w:lang w:eastAsia="ru-RU"/>
        </w:rPr>
        <w:t>лекционным занятиям</w:t>
      </w:r>
      <w:bookmarkEnd w:id="1"/>
    </w:p>
    <w:p w14:paraId="19857892" w14:textId="77777777" w:rsidR="002F7E80" w:rsidRPr="002F7E80" w:rsidRDefault="002F7E80" w:rsidP="002F7E80">
      <w:pPr>
        <w:autoSpaceDE w:val="0"/>
        <w:autoSpaceDN w:val="0"/>
        <w:adjustRightInd w:val="0"/>
        <w:spacing w:after="0" w:line="360" w:lineRule="auto"/>
        <w:ind w:firstLine="709"/>
        <w:jc w:val="both"/>
        <w:rPr>
          <w:rFonts w:ascii="Times New Roman" w:eastAsia="TimesNewRomanPSMT" w:hAnsi="Times New Roman" w:cs="Times New Roman"/>
          <w:b/>
          <w:bCs/>
          <w:sz w:val="28"/>
          <w:szCs w:val="28"/>
          <w:lang w:eastAsia="ru-RU"/>
        </w:rPr>
      </w:pPr>
    </w:p>
    <w:p w14:paraId="306F3B0D" w14:textId="77777777" w:rsidR="002F7E80" w:rsidRPr="002F7E80" w:rsidRDefault="002F7E80" w:rsidP="002F7E80">
      <w:pPr>
        <w:spacing w:after="0" w:line="240" w:lineRule="auto"/>
        <w:ind w:firstLine="709"/>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 xml:space="preserve">В создании своего авторского лекционного курса преподаватель руководствуется двумя документами - Федеральным государственным образовательным стандартом и учебной программой. Совершенно недостаточно только слушать лекции. Важно студенту понять, что лекция есть своеобразная творческая форма самостоятельной работы. Надо пытаться стать активным соучастником лекции: думать, сравнивать известное с вновь получаемыми знаниями, войти в логику изложения материала лектором, по возможности вступать с ним в мысленную полемику. Знакомство с дисциплиной происходит уже на первой лекции, где от Вас требуется не просто внимание, но и самостоятельное оформление конспекта. При работе с конспектом лекций необходимо учитывать тот фактор, что одни лекции дают ответы на конкретные вопросы темы, другие – лишь выявляют взаимосвязи между явлениями, помогая студенту понять глубинные процессы развития изучаемого предмета.  </w:t>
      </w:r>
    </w:p>
    <w:p w14:paraId="36393C89" w14:textId="77777777" w:rsidR="002F7E80" w:rsidRPr="002F7E80" w:rsidRDefault="002F7E80" w:rsidP="002F7E80">
      <w:pPr>
        <w:spacing w:after="0" w:line="240" w:lineRule="auto"/>
        <w:ind w:firstLine="709"/>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Конспектирование лекций – сложный вид вузовской аудиторной работы, предполагающий интенсивную умственную деятельность студента. Конспект является полезным тогда, когда записано самое существенное и сделано это Вами. Не надо стремиться записать дословно всю лекцию. Такое «конспектирование» приносит больше вреда, чем пользы. Целесообразно вначале понять основную мысль, излагаемую лектором, а затем записать ее. Желательно запись осуществлять на одной странице листа или оставляя поля, на которых позднее, при самостоятельной работе с конспектом, можно сделать дополнительные записи, отметить непонятные места.</w:t>
      </w:r>
    </w:p>
    <w:p w14:paraId="4CD4334D" w14:textId="77777777" w:rsidR="002F7E80" w:rsidRPr="002F7E80" w:rsidRDefault="002F7E80" w:rsidP="002F7E80">
      <w:pPr>
        <w:spacing w:after="0" w:line="240" w:lineRule="auto"/>
        <w:ind w:firstLine="709"/>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Конспект лекции лучше подразделять на пункты, соблюдая красную строку. Этому в большой степени будут способствовать вопросы плана лекции, предложенные преподавателям. Следует обращать внимание на акценты, выводы, которые делает лектор, отмечая наиболее важные моменты в лекционном материале замечаниями «важно», «хорошо запомнить» и т.п. Можно делать это и с помощью разноцветных маркеров или ручек, подчеркивая термины и определения.</w:t>
      </w:r>
    </w:p>
    <w:p w14:paraId="03C10185" w14:textId="77777777" w:rsidR="002F7E80" w:rsidRPr="002F7E80" w:rsidRDefault="002F7E80" w:rsidP="002F7E80">
      <w:pPr>
        <w:spacing w:after="0" w:line="240" w:lineRule="auto"/>
        <w:ind w:firstLine="709"/>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Целесообразно разработать собственную систему сокращений, аббревиатур и символов. Однако при дальнейшей работе с конспектом символы лучше заменить обычными словами для быстрого зрительного восприятия текста.</w:t>
      </w:r>
    </w:p>
    <w:p w14:paraId="1E63F80D" w14:textId="77777777" w:rsidR="002F7E80" w:rsidRPr="002F7E80" w:rsidRDefault="002F7E80" w:rsidP="002F7E80">
      <w:pPr>
        <w:spacing w:after="0" w:line="240" w:lineRule="auto"/>
        <w:ind w:firstLine="709"/>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Работая над конспектом лекций, Вам всегда необходимо использовать не только учебник, но и ту литературу, которую дополнительно рекомендовал лектор. Именно такая серьезная, кропотливая работа с лекционным материалом позволит глубоко овладеть теоретическим материалом.</w:t>
      </w:r>
    </w:p>
    <w:p w14:paraId="7C2FCF0E" w14:textId="77777777" w:rsidR="00F41043" w:rsidRDefault="002F7E80" w:rsidP="00F4104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7E80">
        <w:rPr>
          <w:rFonts w:ascii="Times New Roman" w:eastAsia="Times New Roman" w:hAnsi="Times New Roman" w:cs="Times New Roman"/>
          <w:b/>
          <w:bCs/>
          <w:sz w:val="24"/>
          <w:szCs w:val="24"/>
          <w:lang w:eastAsia="ru-RU"/>
        </w:rPr>
        <w:t xml:space="preserve">             </w:t>
      </w:r>
      <w:r w:rsidRPr="002F7E80">
        <w:rPr>
          <w:rFonts w:ascii="Times New Roman" w:eastAsia="Times New Roman" w:hAnsi="Times New Roman" w:cs="Times New Roman"/>
          <w:sz w:val="24"/>
          <w:szCs w:val="24"/>
          <w:lang w:eastAsia="ru-RU"/>
        </w:rPr>
        <w:t xml:space="preserve">Во время лекции можно задать лектору вопрос. Вопросы можно задать и во время перерыва (письменно или устно), а также после лекции или перед началом очередной. Лектор найдет формы и способы реагирования на вопросы студентов. Написание конспекта лекций должно быть  кратко, схематично.  Необходимо последовательно фиксировать основные положения, выводы, формулировки, обобщения; помечать важные мысли, выделять ключевые слова, термины.  Необходимо уточнить термины, понятия с помощью энциклопедий, словарей, справочников с выписыванием толкований в тетрадь сразу после лекции.     </w:t>
      </w:r>
      <w:bookmarkStart w:id="2" w:name="_Toc5225311"/>
    </w:p>
    <w:p w14:paraId="51273F1A" w14:textId="77777777" w:rsidR="00F41043" w:rsidRDefault="00F41043" w:rsidP="00F4104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14:paraId="69AC9B64" w14:textId="77777777" w:rsidR="002F7E80" w:rsidRPr="00F41043" w:rsidRDefault="00F41043" w:rsidP="00F4104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F7E80" w:rsidRPr="002F7E80">
        <w:rPr>
          <w:rFonts w:ascii="Times New Roman" w:eastAsia="Times New Roman" w:hAnsi="Times New Roman" w:cs="Times New Roman"/>
          <w:b/>
          <w:bCs/>
          <w:sz w:val="28"/>
          <w:szCs w:val="32"/>
          <w:lang w:eastAsia="ru-RU"/>
        </w:rPr>
        <w:t>2 Методические указания по практическим занятиям</w:t>
      </w:r>
      <w:bookmarkEnd w:id="2"/>
    </w:p>
    <w:p w14:paraId="1DD22817" w14:textId="77777777" w:rsidR="002F7E80" w:rsidRPr="002F7E80" w:rsidRDefault="002F7E80" w:rsidP="002F7E8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Важной составной частью учебного процесса в вузе являются семинарские и практические занятия. Семинарские занятия помогают студентам глубже усвоить учебный материал, приобрести навыки творческой работы над документами и первоисточниками.</w:t>
      </w:r>
    </w:p>
    <w:p w14:paraId="2258CF40" w14:textId="77777777" w:rsidR="002F7E80" w:rsidRPr="002F7E80" w:rsidRDefault="002F7E80" w:rsidP="002F7E8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 xml:space="preserve">  При подготовке к практическому занятию рекомендуется:</w:t>
      </w:r>
    </w:p>
    <w:p w14:paraId="44139C5F" w14:textId="77777777" w:rsidR="002F7E80" w:rsidRPr="002F7E80" w:rsidRDefault="002F7E80" w:rsidP="002F7E8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lastRenderedPageBreak/>
        <w:t>1) ознакомиться с темой и планом занятия, чтобы выяснить круг вопросов, которые будут обсуждаться на занятии;</w:t>
      </w:r>
    </w:p>
    <w:p w14:paraId="3F62C559" w14:textId="77777777" w:rsidR="002F7E80" w:rsidRPr="002F7E80" w:rsidRDefault="002F7E80" w:rsidP="002F7E8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2) поработать с конспектом лекции по теме занятия, прочитать соответствующие разделы учебников и других источников;</w:t>
      </w:r>
    </w:p>
    <w:p w14:paraId="4B39C332" w14:textId="77777777" w:rsidR="002F7E80" w:rsidRPr="002F7E80" w:rsidRDefault="002F7E80" w:rsidP="002F7E8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3) выполнить конспект первоисточников и выделить положения и вопросы, не совсем понятные или вызывающие сомнения.</w:t>
      </w:r>
    </w:p>
    <w:p w14:paraId="0202232B" w14:textId="77777777" w:rsidR="002F7E80" w:rsidRPr="002F7E80" w:rsidRDefault="002F7E80" w:rsidP="002F7E8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Студентам рекомендуется ознакомиться заранее с темой и целью практических занятий, со списком литературы, изучить ряд первоисточников, уяснить основные понятия, принципы и категории предмета. Большую помощь в этом может оказать конспектирование. Перед конспектированием следует внимательно изучить список вопросов, выносимых на обсуждение в ходе практического занятия. Конспектируются фундаментальные, основополагающие источники, оригинальные произведения выдающихся педагогов.</w:t>
      </w:r>
    </w:p>
    <w:p w14:paraId="270BDF78" w14:textId="77777777" w:rsidR="002F7E80" w:rsidRPr="002F7E80" w:rsidRDefault="002F7E80" w:rsidP="002F7E8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 xml:space="preserve">    При составлении конспекта не нужно конспектировать все подряд, следует выделять самое главное, познавательное, необходимое для подготовки к занятию; не рекомендуется конспектировать то, что непонятно, если во время изучения материала и конспектирования возникают вопросы или замечаниях, желательно их записывать. Качественно выполненный конспект позволит неоднократно его использовать, продумать и проанализировать материал заново, выстроить собственное представление о предмете, найти интересующие проблемы, понять и усвоить их, подготовиться к зачету. Не стоит увлекаться ксерокопирования статей, книг, чужих конспектов. Не следует забывать, что память и работа бывают только своими, соответственно и знания тоже.</w:t>
      </w:r>
    </w:p>
    <w:p w14:paraId="0D88D6F1" w14:textId="77777777" w:rsidR="002F7E80" w:rsidRPr="002F7E80" w:rsidRDefault="002F7E80" w:rsidP="002F7E8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Кроме конспектирования, желательно, готовясь к занятиям, ознакомиться с публикациями в периодических изданиях, журналах, посвященных изучаемой теме, а также воспользоваться Интернетом. В ходе практических занятий, высказывая свои суждения, задавая вопросы, студент не только демонстрирует свою подготовленность к занятию, но и лучше понимает и запоминает материал.</w:t>
      </w:r>
    </w:p>
    <w:p w14:paraId="55AA8596" w14:textId="77777777" w:rsidR="002F7E80" w:rsidRPr="002F7E80" w:rsidRDefault="002F7E80" w:rsidP="002F7E80">
      <w:pPr>
        <w:autoSpaceDE w:val="0"/>
        <w:autoSpaceDN w:val="0"/>
        <w:adjustRightInd w:val="0"/>
        <w:spacing w:after="0" w:line="240" w:lineRule="auto"/>
        <w:jc w:val="both"/>
        <w:rPr>
          <w:rFonts w:ascii="Tahoma" w:eastAsia="Times New Roman" w:hAnsi="Tahoma" w:cs="Tahoma"/>
          <w:color w:val="424242"/>
          <w:sz w:val="34"/>
          <w:szCs w:val="34"/>
          <w:lang w:eastAsia="ru-RU"/>
        </w:rPr>
      </w:pPr>
      <w:r w:rsidRPr="002F7E80">
        <w:rPr>
          <w:rFonts w:ascii="Times New Roman" w:eastAsia="Times New Roman" w:hAnsi="Times New Roman" w:cs="Times New Roman"/>
          <w:sz w:val="24"/>
          <w:szCs w:val="24"/>
          <w:lang w:eastAsia="ru-RU"/>
        </w:rPr>
        <w:t xml:space="preserve"> </w:t>
      </w:r>
      <w:r w:rsidRPr="002F7E80">
        <w:rPr>
          <w:rFonts w:ascii="Tahoma" w:eastAsia="Times New Roman" w:hAnsi="Tahoma" w:cs="Tahoma"/>
          <w:color w:val="424242"/>
          <w:sz w:val="34"/>
          <w:szCs w:val="34"/>
          <w:lang w:eastAsia="ru-RU"/>
        </w:rPr>
        <w:t xml:space="preserve">     </w:t>
      </w:r>
      <w:r w:rsidRPr="002F7E80">
        <w:rPr>
          <w:rFonts w:ascii="Times New Roman" w:eastAsia="Times New Roman" w:hAnsi="Times New Roman" w:cs="Times New Roman"/>
          <w:sz w:val="24"/>
          <w:szCs w:val="24"/>
          <w:lang w:eastAsia="ru-RU"/>
        </w:rPr>
        <w:t xml:space="preserve">Начинать надо с изучения рекомендованной литературы.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 </w:t>
      </w:r>
    </w:p>
    <w:p w14:paraId="09D3A183" w14:textId="77777777" w:rsidR="002F7E80" w:rsidRPr="002F7E80" w:rsidRDefault="002F7E80" w:rsidP="002F7E8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 xml:space="preserve">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w:t>
      </w:r>
    </w:p>
    <w:p w14:paraId="16E7E626" w14:textId="77777777" w:rsidR="002F7E80" w:rsidRPr="002F7E80" w:rsidRDefault="002F7E80" w:rsidP="002F7E8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 xml:space="preserve">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 </w:t>
      </w:r>
    </w:p>
    <w:p w14:paraId="59750530" w14:textId="77777777" w:rsidR="002F7E80" w:rsidRPr="002F7E80" w:rsidRDefault="002F7E80" w:rsidP="002F7E8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 xml:space="preserve">В начале занятия студенты под руководством преподавателя более глубоко осмысливают теоретические положения по теме занятия, раскрывают и объясняют основные положения публичного выступления. В процессе обсуждения и дискуссии вырабатываются умения и навыки использовать приобретенные знания для различного рода ораторской деятельности. </w:t>
      </w:r>
    </w:p>
    <w:p w14:paraId="7954E3EB" w14:textId="77777777" w:rsidR="002F7E80" w:rsidRPr="002F7E80" w:rsidRDefault="002F7E80" w:rsidP="002F7E8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 xml:space="preserve">Записи имеют первостепенное значение для самостоятельной работы студентов. Они помогают понять построение изучаемого материала, выделить основные положения, проследить их логику и тем самым проникнуть в творческую лабораторию автора.   Выступление студента должно строиться свободно, убедительно и аргументировано.   При этом студент может обращаться к записям конспекта и лекций, непосредственно к </w:t>
      </w:r>
      <w:r w:rsidRPr="002F7E80">
        <w:rPr>
          <w:rFonts w:ascii="Times New Roman" w:eastAsia="Times New Roman" w:hAnsi="Times New Roman" w:cs="Times New Roman"/>
          <w:sz w:val="24"/>
          <w:szCs w:val="24"/>
          <w:lang w:eastAsia="ru-RU"/>
        </w:rPr>
        <w:lastRenderedPageBreak/>
        <w:t>первоисточникам, использовать знание художественной литературы и искусства, факты и наблюдения современной жизни и т. д. Вокруг такого выступления могут разгореться споры, дискуссии, к участию в которых должен стремиться каждый. В заключение преподаватель, как руководитель семинара, подводит итоги семинара. Он может  проверить конспекты студентов и, если потребуется, внести в них исправления и дополнения.</w:t>
      </w:r>
    </w:p>
    <w:p w14:paraId="48B89446" w14:textId="77777777" w:rsidR="002F7E80" w:rsidRPr="002F7E80" w:rsidRDefault="002F7E80" w:rsidP="002F7E8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В заключении преподаватель подводит итоги практического занятия в следующем порядке: − дает оценку общей подготовке группы к занятию; − оценивает каждого выступающего, определяя положительные и отрицательные стороны их ответов на вопросы, докладов и информационных сообщений; − обращает внимание на характер постановки студентами вопросов докладчику и выступающим, на научную глубину и общую культуру дискуссии. В заключительном слове преподаватель отвечает на вопросы, которые были заданы ему студентами в конце практического занятия.</w:t>
      </w:r>
    </w:p>
    <w:p w14:paraId="6C1D1C77" w14:textId="77777777" w:rsidR="002F7E80" w:rsidRPr="002F7E80" w:rsidRDefault="002F7E80" w:rsidP="002F7E80">
      <w:pPr>
        <w:shd w:val="clear" w:color="auto" w:fill="FFFFFF"/>
        <w:spacing w:after="0" w:line="240" w:lineRule="auto"/>
        <w:rPr>
          <w:rFonts w:ascii="Arial" w:eastAsia="Times New Roman" w:hAnsi="Arial" w:cs="Arial"/>
          <w:sz w:val="28"/>
          <w:szCs w:val="28"/>
          <w:lang w:eastAsia="ru-RU"/>
        </w:rPr>
      </w:pPr>
      <w:bookmarkStart w:id="3" w:name="_Toc5225312"/>
      <w:r w:rsidRPr="002F7E80">
        <w:rPr>
          <w:rFonts w:ascii="Times New Roman" w:eastAsia="Times New Roman" w:hAnsi="Times New Roman" w:cs="Times New Roman"/>
          <w:b/>
          <w:sz w:val="24"/>
          <w:szCs w:val="24"/>
          <w:lang w:eastAsia="ru-RU"/>
        </w:rPr>
        <w:t xml:space="preserve"> </w:t>
      </w:r>
    </w:p>
    <w:p w14:paraId="33D9F5AC" w14:textId="77777777" w:rsidR="002F7E80" w:rsidRPr="00F41043" w:rsidRDefault="002F7E80" w:rsidP="00F41043">
      <w:pPr>
        <w:tabs>
          <w:tab w:val="left" w:pos="851"/>
        </w:tabs>
        <w:spacing w:after="0" w:line="240" w:lineRule="auto"/>
        <w:ind w:firstLine="540"/>
        <w:jc w:val="both"/>
        <w:rPr>
          <w:rFonts w:ascii="Times New Roman" w:eastAsia="Calibri" w:hAnsi="Times New Roman" w:cs="Times New Roman"/>
          <w:b/>
          <w:sz w:val="24"/>
          <w:szCs w:val="24"/>
        </w:rPr>
      </w:pPr>
      <w:r w:rsidRPr="002F7E80">
        <w:rPr>
          <w:rFonts w:ascii="Times New Roman" w:eastAsia="Calibri" w:hAnsi="Times New Roman" w:cs="Times New Roman"/>
          <w:b/>
          <w:sz w:val="28"/>
          <w:szCs w:val="28"/>
        </w:rPr>
        <w:t xml:space="preserve"> </w:t>
      </w:r>
      <w:r w:rsidRPr="002F7E80">
        <w:rPr>
          <w:rFonts w:ascii="Times New Roman" w:eastAsia="Times New Roman" w:hAnsi="Times New Roman" w:cs="Times New Roman"/>
          <w:b/>
          <w:bCs/>
          <w:sz w:val="28"/>
          <w:szCs w:val="28"/>
          <w:lang w:eastAsia="ru-RU"/>
        </w:rPr>
        <w:t>3 Методические указания по самостоятельной работе</w:t>
      </w:r>
      <w:bookmarkEnd w:id="3"/>
    </w:p>
    <w:p w14:paraId="4BB28573" w14:textId="77777777" w:rsidR="002F7E80" w:rsidRPr="002F7E80" w:rsidRDefault="00F41043" w:rsidP="00F4104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NewRomanPSMT" w:hAnsi="Times New Roman" w:cs="Times New Roman"/>
          <w:b/>
          <w:bCs/>
          <w:sz w:val="28"/>
          <w:szCs w:val="28"/>
          <w:lang w:eastAsia="ru-RU"/>
        </w:rPr>
        <w:t xml:space="preserve">         </w:t>
      </w:r>
      <w:r w:rsidR="002F7E80" w:rsidRPr="002F7E80">
        <w:rPr>
          <w:rFonts w:ascii="Times New Roman" w:eastAsia="Times New Roman" w:hAnsi="Times New Roman" w:cs="Times New Roman"/>
          <w:sz w:val="24"/>
          <w:szCs w:val="24"/>
          <w:lang w:eastAsia="ru-RU"/>
        </w:rPr>
        <w:t xml:space="preserve">Самостоятельная работа наряду с аудиторной представляет одну из форм учебного процесса и является существенной его частью.  </w:t>
      </w:r>
    </w:p>
    <w:p w14:paraId="1AB66EF0" w14:textId="77777777" w:rsidR="002F7E80" w:rsidRPr="002F7E80" w:rsidRDefault="002F7E80" w:rsidP="002F7E8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Самостоятельная работа — это планируемая работа студентов, выполняемая по заданию и при методическом руководстве преподавателя, но без его непосредственного участия.</w:t>
      </w:r>
    </w:p>
    <w:p w14:paraId="63CA9EB7" w14:textId="77777777" w:rsidR="002F7E80" w:rsidRPr="002F7E80" w:rsidRDefault="002F7E80" w:rsidP="002F7E8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Самостоятельная работа предназначена не только для овладения каждой дисциплиной, но и для формирования навыков самостоятельной работы вообще, в учебной, научной, профессиональной деятельности, способности принимать на себя ответственность, самостоятельно решить проблему, находить конструктивные решения, выход из кризисной ситуации и т. д.</w:t>
      </w:r>
    </w:p>
    <w:p w14:paraId="6F37AECA" w14:textId="77777777" w:rsidR="002F7E80" w:rsidRPr="002F7E80" w:rsidRDefault="002F7E80" w:rsidP="002F7E8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Согласно новой образовательной парадигме независимо от специализации и характера работы любой начинающий специалист должен обладать фундаментальными знаниями, профессиональными умениями и навыками деятельности своего профиля, опытом творческой и исследовательской деятельности по решению новых проблем, опытом социально-оценочной деятельности. Две последние составляющие образования формируются именно в процессе самостоятельной работы.</w:t>
      </w:r>
    </w:p>
    <w:p w14:paraId="46397331" w14:textId="77777777" w:rsidR="002F7E80" w:rsidRPr="002F7E80" w:rsidRDefault="002F7E80" w:rsidP="002F7E8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Преподаватель лишь организует познавательную деятельность студентов. Студентов сам осуществляет познание. Самостоятельная работа завершает задачи всех видов учебной работы. Никакие знания, не подкрепленные самостоятельной деятельностью, не могут стать подлинным достоянием человека. Кроме того, самостоятельная работа имеет воспитательное значение: она формирует самостоятельность не только как совокупность умений и навыков, но и как черту характера, играющую существенную роль в структуре личности современного специалиста высшей квалификации.</w:t>
      </w:r>
    </w:p>
    <w:p w14:paraId="250509BA" w14:textId="77777777" w:rsidR="002F7E80" w:rsidRPr="002F7E80" w:rsidRDefault="002F7E80" w:rsidP="002F7E8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 xml:space="preserve"> Самостоятельная работа включает воспроизводящие и творческие процессы. В зависимости от этого различают три уровня самостоятельной деятельности аспирантов:</w:t>
      </w:r>
    </w:p>
    <w:p w14:paraId="4D52DFC3" w14:textId="77777777" w:rsidR="002F7E80" w:rsidRPr="002F7E80" w:rsidRDefault="002F7E80" w:rsidP="002F7E8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1. Репродуктивный (тренировочный) уровень.</w:t>
      </w:r>
    </w:p>
    <w:p w14:paraId="7F5F28B5" w14:textId="77777777" w:rsidR="002F7E80" w:rsidRPr="002F7E80" w:rsidRDefault="002F7E80" w:rsidP="002F7E8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2. Реконструктивный уровень.</w:t>
      </w:r>
    </w:p>
    <w:p w14:paraId="00A9A50A" w14:textId="77777777" w:rsidR="002F7E80" w:rsidRPr="002F7E80" w:rsidRDefault="002F7E80" w:rsidP="002F7E8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3. Творческий, поисковый.</w:t>
      </w:r>
    </w:p>
    <w:p w14:paraId="072D18B9" w14:textId="77777777" w:rsidR="002F7E80" w:rsidRPr="002F7E80" w:rsidRDefault="002F7E80" w:rsidP="002F7E8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1. Тренировочные самостоятельные работы выполняются по образцу: решение задач, заполнение таблиц, схем и т. д. Познавательная деятельность  проявляется в узнавании, осмыслении, запоминании. Цель такого рода работ — закрепление знаний, формирование умений, навыков.</w:t>
      </w:r>
    </w:p>
    <w:p w14:paraId="681A2B80" w14:textId="77777777" w:rsidR="002F7E80" w:rsidRPr="002F7E80" w:rsidRDefault="002F7E80" w:rsidP="002F7E8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2. Реконструктивные самостоятельные работы. В ходе таких работ происходит перестройка решений, составление плана, тезисов, аннотирование. На этом уровне могут выполняться рефераты.</w:t>
      </w:r>
    </w:p>
    <w:p w14:paraId="4F03BEFA" w14:textId="77777777" w:rsidR="002F7E80" w:rsidRPr="002F7E80" w:rsidRDefault="002F7E80" w:rsidP="002F7E8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 xml:space="preserve">3. Творческая самостоятельная работа требует анализа проблемной ситуации, получения новой информации.  </w:t>
      </w:r>
    </w:p>
    <w:p w14:paraId="5DC26D83" w14:textId="77777777" w:rsidR="002F7E80" w:rsidRPr="002F7E80" w:rsidRDefault="002F7E80" w:rsidP="002F7E8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lastRenderedPageBreak/>
        <w:t xml:space="preserve"> Формы самостоятельного изучении курса могут быть разнообразными: аннотирование, рецензирование, конспектирование, реферирование, написание докладов и рефератов; подбор методического материала, рекомендаций, памяток, заданий на саморазвитие и самопознание., составление библиографического списка (по отдельным разделам, темам), решение психологических задач, составление структурно-логических схем, подготовка презентаций, выполнение творческого задания и т.д.</w:t>
      </w:r>
    </w:p>
    <w:p w14:paraId="06F01BA0" w14:textId="77777777" w:rsidR="002F7E80" w:rsidRPr="002F7E80" w:rsidRDefault="002F7E80" w:rsidP="002F7E8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Аннотирование литературы — перечисление основных вопросов, рассматриваемых автором в той или иной работе. Особо следует выделять вопросы, имеющие прямое отношение к изучаемой проблеме.</w:t>
      </w:r>
    </w:p>
    <w:p w14:paraId="44608538" w14:textId="77777777" w:rsidR="002F7E80" w:rsidRPr="002F7E80" w:rsidRDefault="002F7E80" w:rsidP="002F7E8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Конспектирование литературы. Сам термин «конспект» означает краткое изложение какой-то статьи, книги, выступления, речи и т. д. Существует мнение, что конспектирование необходимо только для лучшего запоминания материала (например, лекций). Однако более важным здесь является возможность обращения к конспекту с целью более глубокого или нового (под новым углом зрения) осмысления законспектированного материала. Для этого конспект должен быть кратким, ясным, полным и точным.</w:t>
      </w:r>
    </w:p>
    <w:p w14:paraId="45E382BF" w14:textId="77777777" w:rsidR="002F7E80" w:rsidRPr="002F7E80" w:rsidRDefault="002F7E80" w:rsidP="002F7E8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Краткость и ясность изложения не должны противоречить требованиям полноты и точности, без которых конспект превращается в заметки по поводу прочитанной книги. Для достижения большей точности основные положения работы необходимо записывать в формулировках автора, указывая страницу, на которой изложена записываемая мысль. Полнота конспекта достигается за счет фиксации основных положений работы, воспроизведения логики авторского изложения материала.</w:t>
      </w:r>
    </w:p>
    <w:p w14:paraId="441BA537" w14:textId="77777777" w:rsidR="002F7E80" w:rsidRPr="002F7E80" w:rsidRDefault="002F7E80" w:rsidP="002F7E8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Для того чтобы иметь возможность при последующей работе с конспектом записывать свои замечания и рассуждения, лучше всего конспектировать только на одной стороне листа, оставляя вторую пустой.</w:t>
      </w:r>
    </w:p>
    <w:p w14:paraId="739E01EC" w14:textId="77777777" w:rsidR="002F7E80" w:rsidRPr="002F7E80" w:rsidRDefault="002F7E80" w:rsidP="002F7E8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Как и всякому умению, конспектированию надо учиться. Лишь со временем приходит способность быстро и точно выбирать из читаемого главное содержание. При конспектировании полезно изучаемый источник читать, по меньшей мере, два раза. При первом чтении складывается общее впечатление о работе, при втором выделяется главное содержание, которое и заносится в конспект.</w:t>
      </w:r>
    </w:p>
    <w:p w14:paraId="0FBCBDDD" w14:textId="77777777" w:rsidR="002F7E80" w:rsidRPr="002F7E80" w:rsidRDefault="002F7E80" w:rsidP="002F7E8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Опытный читатель при конспектировании научной работы опирается на ее основные структурные элементы: гипотезу, теоретическую и экспериментальную проверку гипотезы, факты, эмпирические и теоретические обобщения, методику эксперимента.</w:t>
      </w:r>
    </w:p>
    <w:p w14:paraId="56CC75F7" w14:textId="77777777" w:rsidR="002F7E80" w:rsidRPr="002F7E80" w:rsidRDefault="002F7E80" w:rsidP="002F7E8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При конспектировании важно сразу же находить значения непонятных терминов, используя для этого разнообразную справочную литературу.</w:t>
      </w:r>
    </w:p>
    <w:p w14:paraId="7CD664C9" w14:textId="77777777" w:rsidR="002F7E80" w:rsidRPr="002F7E80" w:rsidRDefault="002F7E80" w:rsidP="002F7E8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 xml:space="preserve"> Основными видами аудиторной самостоятельной работы являются:</w:t>
      </w:r>
    </w:p>
    <w:p w14:paraId="47E56DFA" w14:textId="77777777" w:rsidR="002F7E80" w:rsidRPr="002F7E80" w:rsidRDefault="002F7E80" w:rsidP="002F7E80">
      <w:pPr>
        <w:numPr>
          <w:ilvl w:val="0"/>
          <w:numId w:val="1"/>
        </w:numPr>
        <w:tabs>
          <w:tab w:val="left" w:pos="426"/>
        </w:tabs>
        <w:spacing w:after="0" w:line="240" w:lineRule="auto"/>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выполнение лабораторных и практических работ по инструкциям; работа с литературой и другими источниками информации, в том числе электронными;</w:t>
      </w:r>
    </w:p>
    <w:p w14:paraId="47B8EC82" w14:textId="77777777" w:rsidR="002F7E80" w:rsidRPr="002F7E80" w:rsidRDefault="002F7E80" w:rsidP="002F7E80">
      <w:pPr>
        <w:numPr>
          <w:ilvl w:val="0"/>
          <w:numId w:val="1"/>
        </w:numPr>
        <w:tabs>
          <w:tab w:val="left" w:pos="426"/>
        </w:tabs>
        <w:spacing w:after="0" w:line="240" w:lineRule="auto"/>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само- и взаимопроверка выполненных заданий;</w:t>
      </w:r>
    </w:p>
    <w:p w14:paraId="1C560528" w14:textId="77777777" w:rsidR="002F7E80" w:rsidRPr="002F7E80" w:rsidRDefault="002F7E80" w:rsidP="002F7E80">
      <w:pPr>
        <w:numPr>
          <w:ilvl w:val="0"/>
          <w:numId w:val="1"/>
        </w:numPr>
        <w:tabs>
          <w:tab w:val="left" w:pos="426"/>
        </w:tabs>
        <w:spacing w:after="0" w:line="240" w:lineRule="auto"/>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решение проблемных и ситуационных задач.</w:t>
      </w:r>
    </w:p>
    <w:p w14:paraId="2B107F69"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 xml:space="preserve"> .Внеаудиторная самостоятельная работа выполняется по заданию преподавателя, но без его непосредственного участия.</w:t>
      </w:r>
    </w:p>
    <w:p w14:paraId="32F4BB9B" w14:textId="77777777" w:rsidR="002F7E80" w:rsidRPr="002F7E80" w:rsidRDefault="002F7E80" w:rsidP="002F7E80">
      <w:pPr>
        <w:tabs>
          <w:tab w:val="left" w:pos="709"/>
        </w:tabs>
        <w:spacing w:after="0" w:line="240" w:lineRule="auto"/>
        <w:ind w:firstLine="540"/>
        <w:jc w:val="both"/>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 xml:space="preserve">  Перед выполнением внеаудиторной самостоятельной работы преподаватель проводит консультацию с определением цели задания, его содержания, сроков выполнения, ориентировочного объема работы, основных требований к результатам работы, критериев оценки, форм контроля и перечня литературы.           </w:t>
      </w:r>
    </w:p>
    <w:p w14:paraId="71CE08B1" w14:textId="77777777" w:rsidR="002F7E80" w:rsidRPr="002F7E80" w:rsidRDefault="002F7E80" w:rsidP="002F7E80">
      <w:pPr>
        <w:tabs>
          <w:tab w:val="left" w:pos="709"/>
        </w:tabs>
        <w:spacing w:after="0" w:line="240" w:lineRule="auto"/>
        <w:ind w:firstLine="540"/>
        <w:jc w:val="both"/>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 xml:space="preserve"> 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подготовленности обучающихся.   </w:t>
      </w:r>
      <w:r w:rsidRPr="002F7E80">
        <w:rPr>
          <w:rFonts w:ascii="Times New Roman" w:eastAsia="Times New Roman" w:hAnsi="Times New Roman" w:cs="Times New Roman"/>
          <w:color w:val="FF0000"/>
          <w:sz w:val="24"/>
          <w:szCs w:val="24"/>
          <w:lang w:eastAsia="ru-RU"/>
        </w:rPr>
        <w:t xml:space="preserve"> </w:t>
      </w:r>
    </w:p>
    <w:p w14:paraId="083050E9"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Для обеспечения внеаудиторной самостоятельной работы по дисциплине преподавателем разрабатывается перечень заданий для самостоятельной работы, который необходим для эффективного управления данным видом учебной деятельности обучающихся.</w:t>
      </w:r>
    </w:p>
    <w:p w14:paraId="409CAF9E"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lastRenderedPageBreak/>
        <w:t xml:space="preserve">Преподаватель осуществляет управление самостоятельной работой, регулирует ее объем на одно учебное занятие и осуществляет контроль выполнения всеми обучающимися группы. Для удобства преподаватель может вести ведомость учета выполнения самостоятельной работы, что позволяет отслеживать выполнение минимума заданий, необходимых для допуска к итоговой аттестации по дисциплине. </w:t>
      </w:r>
    </w:p>
    <w:p w14:paraId="560A2A59"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В процессе самостоятельной работы студент приобретает навыки самоорганизации, самоконтроля, самоуправления и становится активным самостоятельным субъектом учебной деятельности.</w:t>
      </w:r>
    </w:p>
    <w:p w14:paraId="5F076C06"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b/>
          <w:bCs/>
          <w:sz w:val="24"/>
          <w:szCs w:val="24"/>
        </w:rPr>
      </w:pPr>
      <w:r w:rsidRPr="002F7E80">
        <w:rPr>
          <w:rFonts w:ascii="Times New Roman" w:eastAsia="Calibri" w:hAnsi="Times New Roman" w:cs="Times New Roman"/>
          <w:sz w:val="24"/>
          <w:szCs w:val="24"/>
        </w:rPr>
        <w:t>При выполнении внеаудиторной самостоятельной работы обучающийся имеет право обращаться к преподавателю за консультацией с целью уточнения задания, формы контроля выполненного задания.</w:t>
      </w:r>
    </w:p>
    <w:p w14:paraId="3AC81E43" w14:textId="77777777" w:rsidR="002F7E80" w:rsidRPr="002F7E80" w:rsidRDefault="002F7E80" w:rsidP="002F7E80">
      <w:pPr>
        <w:tabs>
          <w:tab w:val="left" w:pos="709"/>
        </w:tabs>
        <w:spacing w:after="0" w:line="240" w:lineRule="auto"/>
        <w:ind w:firstLine="540"/>
        <w:jc w:val="both"/>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 xml:space="preserve">Контроль результатов внеаудиторной самостоятельной работы студентов может проводиться в письменной, устной или смешанной форме с представлением продукта деятельности обучающегося. </w:t>
      </w:r>
    </w:p>
    <w:p w14:paraId="2A3DC263" w14:textId="77777777" w:rsidR="002F7E80" w:rsidRPr="002F7E80" w:rsidRDefault="002F7E80" w:rsidP="002F7E80">
      <w:pPr>
        <w:tabs>
          <w:tab w:val="left" w:pos="709"/>
        </w:tabs>
        <w:spacing w:after="0" w:line="240" w:lineRule="auto"/>
        <w:ind w:firstLine="540"/>
        <w:jc w:val="both"/>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В качестве форм и методов контроля внеаудиторной самостоятельной работы могут быть использованы зачеты, тестирование, самоотчеты, контрольные работы, защита творческих работ и др.</w:t>
      </w:r>
    </w:p>
    <w:p w14:paraId="1E5725D6" w14:textId="77777777" w:rsidR="002F7E80" w:rsidRPr="002F7E80" w:rsidRDefault="002F7E80" w:rsidP="002F7E80">
      <w:pPr>
        <w:keepNext/>
        <w:keepLines/>
        <w:spacing w:before="480" w:after="0" w:line="240" w:lineRule="auto"/>
        <w:ind w:firstLine="709"/>
        <w:outlineLvl w:val="0"/>
        <w:rPr>
          <w:rFonts w:ascii="Times New Roman" w:eastAsia="Times New Roman" w:hAnsi="Times New Roman" w:cs="Times New Roman"/>
          <w:b/>
          <w:bCs/>
          <w:sz w:val="28"/>
          <w:szCs w:val="28"/>
          <w:lang w:eastAsia="ru-RU"/>
        </w:rPr>
      </w:pPr>
      <w:bookmarkStart w:id="4" w:name="_Toc5225313"/>
      <w:r w:rsidRPr="002F7E80">
        <w:rPr>
          <w:rFonts w:ascii="Times New Roman" w:eastAsia="Times New Roman" w:hAnsi="Times New Roman" w:cs="Times New Roman"/>
          <w:b/>
          <w:bCs/>
          <w:sz w:val="28"/>
          <w:szCs w:val="28"/>
          <w:lang w:eastAsia="ru-RU"/>
        </w:rPr>
        <w:t>4 Методические рекомендации по подготовке доклада и  реферат</w:t>
      </w:r>
      <w:bookmarkEnd w:id="4"/>
      <w:r w:rsidRPr="002F7E80">
        <w:rPr>
          <w:rFonts w:ascii="Times New Roman" w:eastAsia="Times New Roman" w:hAnsi="Times New Roman" w:cs="Times New Roman"/>
          <w:b/>
          <w:bCs/>
          <w:sz w:val="28"/>
          <w:szCs w:val="28"/>
          <w:lang w:eastAsia="ru-RU"/>
        </w:rPr>
        <w:t xml:space="preserve">а </w:t>
      </w:r>
    </w:p>
    <w:p w14:paraId="10533C5E" w14:textId="77777777" w:rsidR="002F7E80" w:rsidRPr="002F7E80" w:rsidRDefault="002F7E80" w:rsidP="00F41043">
      <w:pPr>
        <w:tabs>
          <w:tab w:val="left" w:pos="851"/>
        </w:tabs>
        <w:spacing w:after="0" w:line="240" w:lineRule="auto"/>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Подготовка реферата или доклада. Реферативные работы, как и научный доклад, могут быть трех видов:</w:t>
      </w:r>
    </w:p>
    <w:p w14:paraId="643F8969"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1) критическая рецензия на научную работу,</w:t>
      </w:r>
    </w:p>
    <w:p w14:paraId="748761E0"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2) аналитический обзор исследований по теме,</w:t>
      </w:r>
    </w:p>
    <w:p w14:paraId="08C2BB53"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3) критический анализ дискуссии.</w:t>
      </w:r>
    </w:p>
    <w:p w14:paraId="319916D3"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Указанные работы включают анализ литературы по выбранной проблеме, на основе которого формулируются задачи экспериментального исследования.</w:t>
      </w:r>
    </w:p>
    <w:p w14:paraId="590D74EB"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Структура реферата определяется его видом.</w:t>
      </w:r>
    </w:p>
    <w:p w14:paraId="744B3429"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Критическая рецензия может включать:</w:t>
      </w:r>
    </w:p>
    <w:p w14:paraId="041CEC1B"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а) обоснование актуальности рецензируемой работы;</w:t>
      </w:r>
    </w:p>
    <w:p w14:paraId="649A67CD"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б) краткое изложение теоретической позиции автора рецензируемой работы (позиция автора не всегда прослеживается достаточно четко, она может присутствовать как бы в скрытом виде. В этом случае автору реферата следует попытаться выделить и аргументировать ее; в некоторых работах отсутствует теория, излагается лишь эмпирический материал — следует отметить и это);</w:t>
      </w:r>
    </w:p>
    <w:p w14:paraId="128D12D2"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в) критический анализ теоретической позиции автора с точки зрения методологических, философских положений и (если есть такая возможность) в сопоставлении с теоретическими взглядами других ученых;</w:t>
      </w:r>
    </w:p>
    <w:p w14:paraId="4917B29E"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г) критический анализ доказательств гипотезы, доказательства могут быть теоретическими и экспериментальными. В первом случае следует проанализировать их логику, во втором — обоснованность выбор методики эксперимента (эксперимент может не доказывать, а лишь соответствовать или не противоречить гипотезе), методическую грамотность процедуры эксперимента, выбор условий его проведения, достаточность учета факторов, которые могут влиять на изучаемые явления, обоснованность и достаточность математической обработки;</w:t>
      </w:r>
    </w:p>
    <w:p w14:paraId="2D2C374F"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д) особенности изложения: ясность или путаность, достаточная или недостаточная полнота (особенно при изложении экспериментальных данных);</w:t>
      </w:r>
    </w:p>
    <w:p w14:paraId="1452985C"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е) выводы, которые можно сделать на основе проведенного анализа, — что является ценным в рецензируемой работе, что требует дополнительной проверки и уточнения, что — неправильно.</w:t>
      </w:r>
    </w:p>
    <w:p w14:paraId="3FABBFEA"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Аналитический обзор по проблеме может быть построен двояко:</w:t>
      </w:r>
    </w:p>
    <w:p w14:paraId="3AEE3A37"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lastRenderedPageBreak/>
        <w:t>- в виде изложения истории изучения проблемы (что нового внесли те или иные исследователи);</w:t>
      </w:r>
    </w:p>
    <w:p w14:paraId="603C3163"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 в виде анализа современного состояния проблемы (рассматриваемые работы группируются по признаку общности).</w:t>
      </w:r>
    </w:p>
    <w:p w14:paraId="003F81E7"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Эти две формы обзора представляют собой одновременно и этапы работы с литературными источниками.</w:t>
      </w:r>
    </w:p>
    <w:p w14:paraId="1F6733B7"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Обзор любого вида должен представлять собой не компиляцию, а анализ и сопоставление работ, выявление данных, подтверждающих друг друга и противоречащих друг другу. При таком сопоставлении работ нельзя ограничиться сравнением только выводов, авторских обобщенных формулировок. Необходимо знать, какие конкретные факты (в каких конкретно экспериментах) стоят за обобщенными выводами. В противном случае легко впасть в ложное противоречие или сделать ложный вывод об общности имеющихся в литературе данных.</w:t>
      </w:r>
    </w:p>
    <w:p w14:paraId="5537C12E"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Обзор должен заканчиваться краткими выводами: перечислением уже исследованных аспектов проблемы, результатов исследований, постановкой дискуссионных вопросов, а также выделением новых аспектов, подлежащих изучению.</w:t>
      </w:r>
    </w:p>
    <w:p w14:paraId="56FAF7CC"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Критический анализ дискуссии представляет собой более глубокое изучение противостоящих точек зрения по какому-то вопросу. Главная его цель — выявить существо спора. Для этого требуется внимательно проанализировать каждую позицию, выяснить, какие факты и (или) теоретические положения послужили основой для того или иного взгляда на проблему.</w:t>
      </w:r>
    </w:p>
    <w:p w14:paraId="75013123"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Необходимо строго соблюдать правила ссылки на используемые литературные источники. Слова цитируемых авторов следует брать в кавычки, указывая в скобках порядковый номер литературного источника по списку литературы, который дается в конце реферата; через запятую дается страница. Если мысль какого-то автора излагается собственными словами, то кавычки не ставятся, но обязательно в скобках указывают номер литературного источника. Если приводимая мысль встречается в ряде работ, то в скобках соответствующие номера литературных источников указываются через точку с запятой.</w:t>
      </w:r>
    </w:p>
    <w:p w14:paraId="49C6F85C"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 xml:space="preserve">Характерными ошибками при написании реферата являются: переписывание целых кусков из реферируемых источников без ссылки на источник, без собственного анализа и обобщений; отсутствие четкой структуры работы (плана, выделения главных мыслей), выводов, бездоказательность изложения (отсутствие логического или экспериментального обоснования выводов), отсутствие собственной позиции автора реферата, а также списка литературы или указание тех публикаций, которые не были использованы при написании реферата и на которые нет ссылок в тексте. </w:t>
      </w:r>
    </w:p>
    <w:p w14:paraId="7132C9F2"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Жестких требований к структуре или объему  реферата не предъявляется. Базовый вариант структуры   может состоять из следующих частей:</w:t>
      </w:r>
    </w:p>
    <w:p w14:paraId="447A31AA"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 Аннотация;</w:t>
      </w:r>
    </w:p>
    <w:p w14:paraId="1ED01E34"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-Содержание</w:t>
      </w:r>
    </w:p>
    <w:p w14:paraId="31236365"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 Введение</w:t>
      </w:r>
    </w:p>
    <w:p w14:paraId="35A8DD81"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 Основная часть</w:t>
      </w:r>
    </w:p>
    <w:p w14:paraId="2A46601A"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 Заключение</w:t>
      </w:r>
    </w:p>
    <w:p w14:paraId="68E18ECC"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 Приложения</w:t>
      </w:r>
    </w:p>
    <w:p w14:paraId="303021A5"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 xml:space="preserve"> -Аннотация</w:t>
      </w:r>
    </w:p>
    <w:p w14:paraId="4187823F"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В аннотации кратко излагается суть содержания документа, причины и обстоятельства его появления, цели и задачи объекта, методы исследования, обоснование и полученные результаты. Каждый из этих параметров начинается с абзаца. В аннотации указываются используемые источники информации. Размер аннотации не должен превышать 2/3 страницы формата А4.</w:t>
      </w:r>
    </w:p>
    <w:p w14:paraId="069C736C"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Содержание</w:t>
      </w:r>
    </w:p>
    <w:p w14:paraId="3B04A31E"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Включает в себя наименования всех структурных частей документа с указанием номеров страниц, на которых размещается начало каждой части.</w:t>
      </w:r>
    </w:p>
    <w:p w14:paraId="3BF2882C"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lastRenderedPageBreak/>
        <w:t>Введение</w:t>
      </w:r>
    </w:p>
    <w:p w14:paraId="625EC464"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Включает в себя несколько составных частей, которые не выделяются подзаголовками, но присутствуют в обязательном порядке. Введение включает в себя постановку проблемы (то есть ее предназначение, характеристику основных методологических принципов при ее изучении, четко сформулированную цель, причины и основания исследования, круг вопросов, подлежащих рассмотрению). Разъясняется, какая методика использовалась при обработке информации.</w:t>
      </w:r>
    </w:p>
    <w:p w14:paraId="68A12A4F"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Основная часть</w:t>
      </w:r>
    </w:p>
    <w:p w14:paraId="09E10DD1"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Излагается суть исследования. В логической последовательности дается изложение исследуемых вопросов темы (выделенных, как правило, в подразделы) на основе самостоятельного изучения источников и привлечения, где это необходимо, исследовательской и иной литературы. Поэтапный анализ и обобщения. Выдвижение гипотез, версий и их обоснование. Состоит из разделов и подразделов.</w:t>
      </w:r>
    </w:p>
    <w:p w14:paraId="19DBBABC"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Заключение</w:t>
      </w:r>
    </w:p>
    <w:p w14:paraId="1D976D6E"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В конце Аналитической записки должны быть обязательно Выводы, Прогноз и Предложения (Рекомендации). Строятся они на основании результатов анализа материалов, приводимых в разделах, но не повторяют их, а обобщают.</w:t>
      </w:r>
    </w:p>
    <w:p w14:paraId="554DD21A"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Основные требования к выводам:</w:t>
      </w:r>
    </w:p>
    <w:p w14:paraId="258211AE"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 xml:space="preserve">  непротиворечивость и жесткая логическая взаимосвязь с основным текстом подраздела;</w:t>
      </w:r>
    </w:p>
    <w:p w14:paraId="09ECF8B6"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 xml:space="preserve">  отсутствие прямых повторений текста раздела;</w:t>
      </w:r>
    </w:p>
    <w:p w14:paraId="630E0FF1"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 xml:space="preserve">  недопустимость выводов, не обоснованных основным текстом;</w:t>
      </w:r>
    </w:p>
    <w:p w14:paraId="2D8688BD"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 xml:space="preserve">  выводы должны характеризовать рассматриваемый период или явление;</w:t>
      </w:r>
    </w:p>
    <w:p w14:paraId="1D387BA0"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 xml:space="preserve">  в обязательном порядке выводы должны содержать общие прогнозные оценки протекания процессов на ближайшую перспективу;</w:t>
      </w:r>
    </w:p>
    <w:p w14:paraId="1AEB6F1C"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 xml:space="preserve">  подводится общий итог исследований по указанной тематике;</w:t>
      </w:r>
    </w:p>
    <w:p w14:paraId="551251AC"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 xml:space="preserve">  текст выводов должен быть краток.</w:t>
      </w:r>
    </w:p>
    <w:p w14:paraId="3AD41EC8"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Исходя из выводов, указывается перечень мероприятий, предложений или их варианты для предотвращения причин, следствий того или иного события, а также прогнозируются те события, действия, которые могут произойти, если не выполнить или не принимать во внимание данные выводы и предложения.</w:t>
      </w:r>
    </w:p>
    <w:p w14:paraId="76ADBCB0"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Вводные и заключительные части выделяются курсивом.</w:t>
      </w:r>
    </w:p>
    <w:p w14:paraId="022CAA92"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Объем итогового заключения не должен превышать одной страницы.</w:t>
      </w:r>
    </w:p>
    <w:p w14:paraId="0698559F" w14:textId="77777777" w:rsid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sz w:val="24"/>
          <w:szCs w:val="24"/>
        </w:rPr>
        <w:t xml:space="preserve"> </w:t>
      </w:r>
      <w:bookmarkStart w:id="5" w:name="_Toc5225315"/>
    </w:p>
    <w:p w14:paraId="1D19592F" w14:textId="77777777" w:rsidR="002F7E80" w:rsidRPr="002F7E80" w:rsidRDefault="002F7E80" w:rsidP="002F7E80">
      <w:pPr>
        <w:tabs>
          <w:tab w:val="left" w:pos="851"/>
        </w:tabs>
        <w:spacing w:after="0" w:line="240" w:lineRule="auto"/>
        <w:ind w:firstLine="540"/>
        <w:jc w:val="both"/>
        <w:rPr>
          <w:rFonts w:ascii="Times New Roman" w:eastAsia="Calibri" w:hAnsi="Times New Roman" w:cs="Times New Roman"/>
          <w:sz w:val="24"/>
          <w:szCs w:val="24"/>
        </w:rPr>
      </w:pPr>
      <w:r w:rsidRPr="002F7E80">
        <w:rPr>
          <w:rFonts w:ascii="Times New Roman" w:eastAsia="Calibri" w:hAnsi="Times New Roman" w:cs="Times New Roman"/>
          <w:b/>
          <w:sz w:val="24"/>
          <w:szCs w:val="24"/>
        </w:rPr>
        <w:t xml:space="preserve"> </w:t>
      </w:r>
      <w:r w:rsidRPr="002F7E80">
        <w:rPr>
          <w:rFonts w:ascii="Times New Roman" w:eastAsia="Calibri" w:hAnsi="Times New Roman" w:cs="Times New Roman"/>
          <w:b/>
          <w:sz w:val="28"/>
          <w:szCs w:val="28"/>
        </w:rPr>
        <w:t>5 Методические рекомендации по работе с литературой</w:t>
      </w:r>
      <w:bookmarkEnd w:id="5"/>
    </w:p>
    <w:p w14:paraId="707F0ED1" w14:textId="77777777" w:rsidR="002F7E80" w:rsidRPr="002F7E80" w:rsidRDefault="00F41043" w:rsidP="00F41043">
      <w:pPr>
        <w:spacing w:after="0" w:line="240" w:lineRule="auto"/>
        <w:rPr>
          <w:rFonts w:ascii="Times New Roman" w:eastAsia="Times New Roman" w:hAnsi="Times New Roman" w:cs="Times New Roman"/>
          <w:sz w:val="24"/>
          <w:szCs w:val="24"/>
          <w:lang w:eastAsia="ru-RU"/>
        </w:rPr>
      </w:pPr>
      <w:r>
        <w:rPr>
          <w:rFonts w:ascii="Times New Roman" w:eastAsia="TimesNewRomanPSMT" w:hAnsi="Times New Roman" w:cs="Times New Roman"/>
          <w:b/>
          <w:sz w:val="28"/>
          <w:szCs w:val="28"/>
          <w:lang w:eastAsia="ru-RU"/>
        </w:rPr>
        <w:t xml:space="preserve">        </w:t>
      </w:r>
      <w:r w:rsidR="002F7E80" w:rsidRPr="002F7E80">
        <w:rPr>
          <w:rFonts w:ascii="Times New Roman" w:eastAsia="Times New Roman" w:hAnsi="Times New Roman" w:cs="Times New Roman"/>
          <w:sz w:val="24"/>
          <w:szCs w:val="24"/>
          <w:lang w:eastAsia="ru-RU"/>
        </w:rPr>
        <w:t xml:space="preserve">Работу с литературой целесообразно начать с изучения общих работ по теме, а также учебников и учебных пособий. Далее рекомендуется перейти к анализу монографий и статей, рассматривающих отдельные аспекты проблем, изучаемых в рамках курса, а также официальных материалов и неопубликованных документов (научно-исследовательские работы, диссертации), в которых могут содержаться основные вопросы изучаемой проблемы. </w:t>
      </w:r>
    </w:p>
    <w:p w14:paraId="55686611" w14:textId="77777777" w:rsidR="002F7E80" w:rsidRPr="002F7E80" w:rsidRDefault="002F7E80" w:rsidP="002F7E80">
      <w:pPr>
        <w:spacing w:after="0" w:line="240" w:lineRule="auto"/>
        <w:ind w:firstLine="709"/>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Работу с источниками надо начинать с ознакомительного чтения, т.е. просмотреть текст, выделяя его структурные единицы. При ознакомительном чтении закладками отмечаются те страницы, которые требуют более внимательного изучения.</w:t>
      </w:r>
    </w:p>
    <w:p w14:paraId="21207F42" w14:textId="77777777" w:rsidR="002F7E80" w:rsidRPr="002F7E80" w:rsidRDefault="002F7E80" w:rsidP="002F7E80">
      <w:pPr>
        <w:spacing w:after="0" w:line="240" w:lineRule="auto"/>
        <w:ind w:firstLine="709"/>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В зависимости от результатов ознакомительного чтения выбирается дальнейший способ работы с источником. Если для разрешения поставленной задачи требуется изучение некоторых фрагментов текста, то используется метод выборочного чтения. Если в книге нет подробного оглавления, следует обратить внимание ученика на предметные и именные указатели.</w:t>
      </w:r>
    </w:p>
    <w:p w14:paraId="76BEBBB9" w14:textId="77777777" w:rsidR="002F7E80" w:rsidRPr="002F7E80" w:rsidRDefault="002F7E80" w:rsidP="002F7E80">
      <w:pPr>
        <w:spacing w:after="0" w:line="240" w:lineRule="auto"/>
        <w:ind w:firstLine="709"/>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 xml:space="preserve">Избранные фрагменты или весь текст (если он целиком имеет отношение к теме) требуют вдумчивого, неторопливого чтения с «мысленной проработкой» материала. Такое </w:t>
      </w:r>
      <w:r w:rsidRPr="002F7E80">
        <w:rPr>
          <w:rFonts w:ascii="Times New Roman" w:eastAsia="Times New Roman" w:hAnsi="Times New Roman" w:cs="Times New Roman"/>
          <w:sz w:val="24"/>
          <w:szCs w:val="24"/>
          <w:lang w:eastAsia="ru-RU"/>
        </w:rPr>
        <w:lastRenderedPageBreak/>
        <w:t>чтение предполагает выделение: 1) главного в тексте; 2) основных аргументов; 3) выводов. Особое внимание следует обратить на то, вытекает тезис из аргументов или нет.</w:t>
      </w:r>
    </w:p>
    <w:p w14:paraId="0E34A39E" w14:textId="77777777" w:rsidR="002F7E80" w:rsidRPr="002F7E80" w:rsidRDefault="002F7E80" w:rsidP="002F7E80">
      <w:pPr>
        <w:spacing w:after="0" w:line="240" w:lineRule="auto"/>
        <w:ind w:firstLine="709"/>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Необходимо также проанализировать, какие из утверждений автора носят проблематичный, гипотетический характер, и уловить скрытые вопросы.</w:t>
      </w:r>
    </w:p>
    <w:p w14:paraId="14759E2C" w14:textId="77777777" w:rsidR="002F7E80" w:rsidRPr="002F7E80" w:rsidRDefault="002F7E80" w:rsidP="002F7E80">
      <w:pPr>
        <w:spacing w:after="0" w:line="240" w:lineRule="auto"/>
        <w:ind w:firstLine="709"/>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Понятно, что умение таким образом работать с текстом приходит далеко не сразу. Наилучший способ научиться выделять главное в тексте, улавливать проблематичный характер утверждений, давать оценку авторской позиции – это сравнительное чтение, в ходе которого Вы знакомитесь с различными мнениями по одному и тому же вопросу, сравниваете весомость и доказательность аргументов сторон и делаете вывод о наибольшей убедительности той или иной позиции.</w:t>
      </w:r>
    </w:p>
    <w:p w14:paraId="7F41B32E" w14:textId="77777777" w:rsidR="002F7E80" w:rsidRPr="002F7E80" w:rsidRDefault="002F7E80" w:rsidP="002F7E80">
      <w:pPr>
        <w:spacing w:after="0" w:line="240" w:lineRule="auto"/>
        <w:ind w:firstLine="709"/>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 xml:space="preserve">Если в литературе встречаются разные точки зрения по тому или иному вопросу из-за сложности прошедших событий и правовых явлений, нельзя их отвергать, не разобравшись. При наличии расхождений между авторами необходимо найти рациональное зерно у каждого из них, что позволит глубже усвоить предмет изучения и более критично оценивать изучаемые вопросы. Знакомясь с особыми позициями авторов, нужно определять их схожие суждения, аргументы, выводы, а затем сравнивать их между собой и применять из них ту, которая более убедительна. </w:t>
      </w:r>
    </w:p>
    <w:p w14:paraId="1683EA91" w14:textId="77777777" w:rsidR="002F7E80" w:rsidRPr="002F7E80" w:rsidRDefault="002F7E80" w:rsidP="002F7E80">
      <w:pPr>
        <w:spacing w:after="0" w:line="240" w:lineRule="auto"/>
        <w:ind w:firstLine="709"/>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Следующим этапом работы</w:t>
      </w:r>
      <w:r w:rsidRPr="002F7E80">
        <w:rPr>
          <w:rFonts w:ascii="Times New Roman" w:eastAsia="Times New Roman" w:hAnsi="Times New Roman" w:cs="Times New Roman"/>
          <w:b/>
          <w:bCs/>
          <w:sz w:val="24"/>
          <w:szCs w:val="24"/>
          <w:lang w:eastAsia="ru-RU"/>
        </w:rPr>
        <w:t xml:space="preserve"> </w:t>
      </w:r>
      <w:r w:rsidRPr="002F7E80">
        <w:rPr>
          <w:rFonts w:ascii="Times New Roman" w:eastAsia="Times New Roman" w:hAnsi="Times New Roman" w:cs="Times New Roman"/>
          <w:sz w:val="24"/>
          <w:szCs w:val="24"/>
          <w:lang w:eastAsia="ru-RU"/>
        </w:rPr>
        <w:t>с литературными источниками является создание конспектов, фиксирующих основные тезисы и аргументы. Можно делать записи на отдельных листах, которые потом легко систематизировать по отдельным темам изучаемого курса. Другой способ – это ведение тематических тетрадей-конспектов по одной какой-либо теме. Большие специальные работы монографического характера целесообразно конспектировать в отдельных тетрадях. Здесь важно вспомнить, что конспекты пишутся на одной стороне листа, с полями и достаточным для исправления и ремарок межстрочным расстоянием (эти правила соблюдаются для удобства редактирования). Если в конспектах приводятся цитаты, то непременно должно быть дано указание на источник (автор, название, выходные данные, № страницы). Впоследствии эта информации может быть использована при написании текста реферата или другого задания.</w:t>
      </w:r>
    </w:p>
    <w:p w14:paraId="5DCA8415" w14:textId="77777777" w:rsidR="002F7E80" w:rsidRPr="002F7E80" w:rsidRDefault="002F7E80" w:rsidP="002F7E80">
      <w:pPr>
        <w:spacing w:after="0" w:line="240" w:lineRule="auto"/>
        <w:ind w:firstLine="709"/>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Таким образом, при работе с источниками и литературой важно уметь:</w:t>
      </w:r>
    </w:p>
    <w:p w14:paraId="3D39F771" w14:textId="77777777" w:rsidR="002F7E80" w:rsidRPr="002F7E80" w:rsidRDefault="002F7E80" w:rsidP="002F7E80">
      <w:pPr>
        <w:numPr>
          <w:ilvl w:val="0"/>
          <w:numId w:val="2"/>
        </w:numPr>
        <w:spacing w:after="0" w:line="240" w:lineRule="auto"/>
        <w:ind w:left="426" w:hanging="426"/>
        <w:jc w:val="both"/>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 xml:space="preserve">сопоставлять, сравнивать, классифицировать, группировать, систематизировать информацию в соответствии с определенной учебной задачей; </w:t>
      </w:r>
    </w:p>
    <w:p w14:paraId="73D66D69" w14:textId="77777777" w:rsidR="002F7E80" w:rsidRPr="002F7E80" w:rsidRDefault="002F7E80" w:rsidP="002F7E80">
      <w:pPr>
        <w:numPr>
          <w:ilvl w:val="0"/>
          <w:numId w:val="2"/>
        </w:numPr>
        <w:spacing w:after="0" w:line="240" w:lineRule="auto"/>
        <w:ind w:left="426" w:hanging="426"/>
        <w:jc w:val="both"/>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 xml:space="preserve">обобщать полученную информацию, оценивать прослушанное и прочитанное; </w:t>
      </w:r>
    </w:p>
    <w:p w14:paraId="04303A4D" w14:textId="77777777" w:rsidR="002F7E80" w:rsidRPr="002F7E80" w:rsidRDefault="002F7E80" w:rsidP="002F7E80">
      <w:pPr>
        <w:numPr>
          <w:ilvl w:val="0"/>
          <w:numId w:val="2"/>
        </w:numPr>
        <w:spacing w:after="0" w:line="240" w:lineRule="auto"/>
        <w:ind w:left="426" w:hanging="426"/>
        <w:jc w:val="both"/>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 xml:space="preserve">фиксировать основное содержание сообщений; формулировать, устно и письменно, основную идею сообщения; составлять план, формулировать тезисы; </w:t>
      </w:r>
    </w:p>
    <w:p w14:paraId="493957D7" w14:textId="77777777" w:rsidR="002F7E80" w:rsidRPr="002F7E80" w:rsidRDefault="002F7E80" w:rsidP="002F7E80">
      <w:pPr>
        <w:numPr>
          <w:ilvl w:val="0"/>
          <w:numId w:val="2"/>
        </w:numPr>
        <w:spacing w:after="0" w:line="240" w:lineRule="auto"/>
        <w:ind w:left="426" w:hanging="426"/>
        <w:jc w:val="both"/>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готовить и презентовать развернутые сообщения типа доклада;</w:t>
      </w:r>
      <w:r w:rsidRPr="002F7E80">
        <w:rPr>
          <w:rFonts w:ascii="Times New Roman" w:eastAsia="Times New Roman" w:hAnsi="Times New Roman" w:cs="Times New Roman"/>
          <w:b/>
          <w:bCs/>
          <w:i/>
          <w:iCs/>
          <w:sz w:val="24"/>
          <w:szCs w:val="24"/>
          <w:lang w:eastAsia="ru-RU"/>
        </w:rPr>
        <w:t xml:space="preserve"> </w:t>
      </w:r>
    </w:p>
    <w:p w14:paraId="37EBB1F7" w14:textId="77777777" w:rsidR="002F7E80" w:rsidRPr="002F7E80" w:rsidRDefault="002F7E80" w:rsidP="002F7E80">
      <w:pPr>
        <w:numPr>
          <w:ilvl w:val="0"/>
          <w:numId w:val="2"/>
        </w:numPr>
        <w:spacing w:after="0" w:line="240" w:lineRule="auto"/>
        <w:ind w:left="426" w:hanging="426"/>
        <w:jc w:val="both"/>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 xml:space="preserve">работать в разных режимах (индивидуально, в паре, в группе), взаимодействуя друг с другом; </w:t>
      </w:r>
    </w:p>
    <w:p w14:paraId="681728EB" w14:textId="77777777" w:rsidR="002F7E80" w:rsidRPr="002F7E80" w:rsidRDefault="002F7E80" w:rsidP="002F7E80">
      <w:pPr>
        <w:numPr>
          <w:ilvl w:val="0"/>
          <w:numId w:val="2"/>
        </w:numPr>
        <w:spacing w:after="0" w:line="240" w:lineRule="auto"/>
        <w:ind w:left="426" w:hanging="426"/>
        <w:jc w:val="both"/>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 xml:space="preserve">пользоваться реферативными и справочными материалами; </w:t>
      </w:r>
    </w:p>
    <w:p w14:paraId="5B89B78E" w14:textId="77777777" w:rsidR="002F7E80" w:rsidRPr="002F7E80" w:rsidRDefault="002F7E80" w:rsidP="002F7E80">
      <w:pPr>
        <w:numPr>
          <w:ilvl w:val="0"/>
          <w:numId w:val="2"/>
        </w:numPr>
        <w:spacing w:after="0" w:line="240" w:lineRule="auto"/>
        <w:ind w:left="426" w:hanging="426"/>
        <w:jc w:val="both"/>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 xml:space="preserve">контролировать свои действия и действия своих товарищей, объективно оценивать свои действия; </w:t>
      </w:r>
    </w:p>
    <w:p w14:paraId="4D53A9E9" w14:textId="77777777" w:rsidR="002F7E80" w:rsidRPr="002F7E80" w:rsidRDefault="002F7E80" w:rsidP="002F7E80">
      <w:pPr>
        <w:numPr>
          <w:ilvl w:val="0"/>
          <w:numId w:val="2"/>
        </w:numPr>
        <w:spacing w:after="0" w:line="240" w:lineRule="auto"/>
        <w:ind w:left="426" w:hanging="426"/>
        <w:jc w:val="both"/>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обращаться за помощью, дополнительными разъяснениями к преподавателю, другим студентам;</w:t>
      </w:r>
    </w:p>
    <w:p w14:paraId="1DAA3BFE" w14:textId="77777777" w:rsidR="002F7E80" w:rsidRPr="002F7E80" w:rsidRDefault="002F7E80" w:rsidP="002F7E80">
      <w:pPr>
        <w:numPr>
          <w:ilvl w:val="0"/>
          <w:numId w:val="2"/>
        </w:numPr>
        <w:spacing w:after="0" w:line="240" w:lineRule="auto"/>
        <w:ind w:left="426" w:hanging="426"/>
        <w:jc w:val="both"/>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 xml:space="preserve">пользоваться лингвистической или контекстуальной догадкой, словарями различного характера, различного рода подсказками, опорами в тексте (ключевые слова, структура текста, предваряющая информация и др.); </w:t>
      </w:r>
    </w:p>
    <w:p w14:paraId="26CC4BC7" w14:textId="77777777" w:rsidR="002F7E80" w:rsidRPr="002F7E80" w:rsidRDefault="002F7E80" w:rsidP="002F7E80">
      <w:pPr>
        <w:numPr>
          <w:ilvl w:val="0"/>
          <w:numId w:val="2"/>
        </w:numPr>
        <w:spacing w:after="0" w:line="240" w:lineRule="auto"/>
        <w:ind w:left="426" w:hanging="426"/>
        <w:jc w:val="both"/>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 xml:space="preserve">использовать при говорении и письме перифраз, синонимичные средства, слова-описания общих понятий, разъяснения, примеры, толкования, «словотворчество»; </w:t>
      </w:r>
    </w:p>
    <w:p w14:paraId="0683D63B" w14:textId="77777777" w:rsidR="002F7E80" w:rsidRPr="002F7E80" w:rsidRDefault="002F7E80" w:rsidP="002F7E80">
      <w:pPr>
        <w:numPr>
          <w:ilvl w:val="0"/>
          <w:numId w:val="2"/>
        </w:numPr>
        <w:spacing w:after="0" w:line="240" w:lineRule="auto"/>
        <w:ind w:left="426" w:hanging="426"/>
        <w:jc w:val="both"/>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 xml:space="preserve">повторять или перефразировать реплику собеседника в подтверждении понимания его высказывания или вопроса; </w:t>
      </w:r>
    </w:p>
    <w:p w14:paraId="0ABE4D1C" w14:textId="77777777" w:rsidR="002F7E80" w:rsidRPr="002F7E80" w:rsidRDefault="002F7E80" w:rsidP="002F7E80">
      <w:pPr>
        <w:numPr>
          <w:ilvl w:val="0"/>
          <w:numId w:val="2"/>
        </w:numPr>
        <w:spacing w:after="0" w:line="240" w:lineRule="auto"/>
        <w:ind w:left="426" w:hanging="426"/>
        <w:jc w:val="both"/>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t xml:space="preserve">обратиться за помощью к собеседнику (уточнить вопрос, переспросить и др.); </w:t>
      </w:r>
    </w:p>
    <w:p w14:paraId="41A0DD13" w14:textId="77777777" w:rsidR="002F7E80" w:rsidRPr="002F7E80" w:rsidRDefault="002F7E80" w:rsidP="002F7E80">
      <w:pPr>
        <w:numPr>
          <w:ilvl w:val="0"/>
          <w:numId w:val="2"/>
        </w:numPr>
        <w:spacing w:after="0" w:line="240" w:lineRule="auto"/>
        <w:ind w:left="426" w:hanging="426"/>
        <w:jc w:val="both"/>
        <w:rPr>
          <w:rFonts w:ascii="Times New Roman" w:eastAsia="Times New Roman" w:hAnsi="Times New Roman" w:cs="Times New Roman"/>
          <w:sz w:val="24"/>
          <w:szCs w:val="24"/>
          <w:lang w:eastAsia="ru-RU"/>
        </w:rPr>
      </w:pPr>
      <w:r w:rsidRPr="002F7E80">
        <w:rPr>
          <w:rFonts w:ascii="Times New Roman" w:eastAsia="Times New Roman" w:hAnsi="Times New Roman" w:cs="Times New Roman"/>
          <w:sz w:val="24"/>
          <w:szCs w:val="24"/>
          <w:lang w:eastAsia="ru-RU"/>
        </w:rPr>
        <w:lastRenderedPageBreak/>
        <w:t>использовать мимику, жесты (вообще и в тех случаях, когда языковых средств не хватает для выражения тех или иных коммуникативных намерений).</w:t>
      </w:r>
    </w:p>
    <w:p w14:paraId="534DFAB1" w14:textId="77777777" w:rsidR="002F7E80" w:rsidRPr="002F7E80" w:rsidRDefault="002F7E80" w:rsidP="002F7E80">
      <w:pPr>
        <w:spacing w:after="0" w:line="240" w:lineRule="auto"/>
        <w:ind w:firstLine="709"/>
        <w:rPr>
          <w:rFonts w:ascii="Times New Roman" w:eastAsia="Times New Roman" w:hAnsi="Times New Roman" w:cs="Times New Roman"/>
          <w:b/>
          <w:bCs/>
          <w:sz w:val="24"/>
          <w:szCs w:val="24"/>
          <w:lang w:eastAsia="ru-RU"/>
        </w:rPr>
      </w:pPr>
    </w:p>
    <w:p w14:paraId="71973B81" w14:textId="77777777" w:rsidR="00F41043" w:rsidRPr="00F41043" w:rsidRDefault="002F7E80" w:rsidP="00F41043">
      <w:pPr>
        <w:autoSpaceDE w:val="0"/>
        <w:autoSpaceDN w:val="0"/>
        <w:adjustRightInd w:val="0"/>
        <w:spacing w:after="0" w:line="240" w:lineRule="auto"/>
        <w:ind w:firstLine="709"/>
        <w:jc w:val="both"/>
        <w:rPr>
          <w:rFonts w:ascii="Times New Roman" w:eastAsia="TimesNewRomanPSMT" w:hAnsi="Times New Roman" w:cs="Times New Roman"/>
          <w:sz w:val="24"/>
          <w:szCs w:val="28"/>
          <w:lang w:eastAsia="ru-RU"/>
        </w:rPr>
      </w:pPr>
      <w:r w:rsidRPr="002F7E80">
        <w:rPr>
          <w:rFonts w:ascii="Times New Roman" w:eastAsia="TimesNewRomanPSMT" w:hAnsi="Times New Roman" w:cs="Times New Roman"/>
          <w:b/>
          <w:sz w:val="24"/>
          <w:szCs w:val="28"/>
          <w:lang w:eastAsia="ru-RU"/>
        </w:rPr>
        <w:t xml:space="preserve"> </w:t>
      </w:r>
      <w:r w:rsidR="00F41043" w:rsidRPr="00F41043">
        <w:rPr>
          <w:rFonts w:ascii="Times New Roman" w:eastAsia="Times New Roman" w:hAnsi="Times New Roman" w:cs="Times New Roman"/>
          <w:b/>
          <w:sz w:val="24"/>
          <w:szCs w:val="24"/>
          <w:lang w:eastAsia="ru-RU"/>
        </w:rPr>
        <w:t>6</w:t>
      </w:r>
      <w:r w:rsidR="00F41043" w:rsidRPr="00F41043">
        <w:rPr>
          <w:rFonts w:ascii="Times New Roman" w:eastAsia="Times New Roman" w:hAnsi="Times New Roman" w:cs="Times New Roman"/>
          <w:sz w:val="24"/>
          <w:szCs w:val="24"/>
          <w:lang w:eastAsia="ru-RU"/>
        </w:rPr>
        <w:t>.</w:t>
      </w:r>
      <w:r w:rsidR="00F41043" w:rsidRPr="00F41043">
        <w:rPr>
          <w:rFonts w:ascii="Times New Roman" w:eastAsia="Times New Roman" w:hAnsi="Times New Roman" w:cs="Times New Roman"/>
          <w:b/>
          <w:sz w:val="28"/>
          <w:szCs w:val="28"/>
          <w:lang w:eastAsia="ru-RU"/>
        </w:rPr>
        <w:t>Методические указания по адаптации образовательного процесса дисциплины к потребностям обучающихся лиц с ограниченными возможностями здоровья (ОВЗ)</w:t>
      </w:r>
    </w:p>
    <w:p w14:paraId="51D2B095" w14:textId="77777777" w:rsidR="00F41043" w:rsidRDefault="00F41043" w:rsidP="00F41043">
      <w:pPr>
        <w:spacing w:after="0" w:line="240" w:lineRule="auto"/>
        <w:jc w:val="both"/>
        <w:rPr>
          <w:rFonts w:ascii="Calibri" w:eastAsia="Calibri" w:hAnsi="Calibri" w:cs="Times New Roman"/>
          <w:b/>
          <w:sz w:val="28"/>
          <w:szCs w:val="28"/>
        </w:rPr>
      </w:pPr>
    </w:p>
    <w:p w14:paraId="1ACD338D" w14:textId="77777777" w:rsidR="00F41043" w:rsidRPr="00F41043" w:rsidRDefault="00F41043" w:rsidP="00F41043">
      <w:pPr>
        <w:spacing w:after="0" w:line="240" w:lineRule="auto"/>
        <w:jc w:val="both"/>
        <w:rPr>
          <w:rFonts w:ascii="Times New Roman" w:eastAsia="Times New Roman" w:hAnsi="Times New Roman" w:cs="Times New Roman"/>
          <w:sz w:val="24"/>
          <w:szCs w:val="24"/>
          <w:lang w:eastAsia="ru-RU"/>
        </w:rPr>
      </w:pPr>
      <w:r>
        <w:rPr>
          <w:rFonts w:ascii="Calibri" w:eastAsia="Calibri" w:hAnsi="Calibri" w:cs="Times New Roman"/>
          <w:b/>
          <w:sz w:val="28"/>
          <w:szCs w:val="28"/>
        </w:rPr>
        <w:t xml:space="preserve">        </w:t>
      </w:r>
      <w:r w:rsidRPr="00F41043">
        <w:rPr>
          <w:rFonts w:ascii="Times New Roman" w:eastAsia="Times New Roman" w:hAnsi="Times New Roman" w:cs="Times New Roman"/>
          <w:sz w:val="24"/>
          <w:szCs w:val="24"/>
          <w:lang w:eastAsia="ru-RU"/>
        </w:rPr>
        <w:t xml:space="preserve">Общие требования по организации образовательного процесса лиц с ОВЗ представлены в Положении об организации образовательного процесса для обучающихся-инвалидов и лиц с ограниченными возможностями здоровья, Режим доступа: </w:t>
      </w:r>
      <w:hyperlink r:id="rId9" w:history="1">
        <w:r w:rsidRPr="00F41043">
          <w:rPr>
            <w:rFonts w:ascii="Times New Roman" w:eastAsia="Times New Roman" w:hAnsi="Times New Roman" w:cs="Times New Roman"/>
            <w:sz w:val="24"/>
            <w:szCs w:val="24"/>
            <w:lang w:eastAsia="ru-RU"/>
          </w:rPr>
          <w:t>http://www.osu.ru/doc/3947</w:t>
        </w:r>
      </w:hyperlink>
      <w:r w:rsidRPr="00F41043">
        <w:rPr>
          <w:rFonts w:ascii="Times New Roman" w:eastAsia="Times New Roman" w:hAnsi="Times New Roman" w:cs="Times New Roman"/>
          <w:sz w:val="24"/>
          <w:szCs w:val="24"/>
          <w:lang w:eastAsia="ru-RU"/>
        </w:rPr>
        <w:t xml:space="preserve"> </w:t>
      </w:r>
    </w:p>
    <w:p w14:paraId="4D3F5F85" w14:textId="77777777" w:rsidR="00F41043" w:rsidRPr="00F41043" w:rsidRDefault="00F41043" w:rsidP="00F41043">
      <w:pPr>
        <w:spacing w:after="0" w:line="240" w:lineRule="auto"/>
        <w:ind w:firstLine="709"/>
        <w:jc w:val="both"/>
        <w:rPr>
          <w:rFonts w:ascii="Times New Roman" w:eastAsia="Times New Roman" w:hAnsi="Times New Roman" w:cs="Times New Roman"/>
          <w:sz w:val="24"/>
          <w:szCs w:val="24"/>
          <w:lang w:eastAsia="ru-RU"/>
        </w:rPr>
      </w:pPr>
      <w:r w:rsidRPr="00F41043">
        <w:rPr>
          <w:rFonts w:ascii="Times New Roman" w:eastAsia="Times New Roman" w:hAnsi="Times New Roman" w:cs="Times New Roman"/>
          <w:sz w:val="24"/>
          <w:szCs w:val="24"/>
          <w:lang w:eastAsia="ru-RU"/>
        </w:rPr>
        <w:t>При необходимости в образовательном процессе применяются следующие методы и технологии, облегчающие восприятие информации обучающимися инвалидами и лицами с ОВЗ:</w:t>
      </w:r>
    </w:p>
    <w:p w14:paraId="13404D1B" w14:textId="77777777" w:rsidR="00F41043" w:rsidRPr="00F41043" w:rsidRDefault="00F41043" w:rsidP="00F41043">
      <w:pPr>
        <w:spacing w:after="0" w:line="240" w:lineRule="auto"/>
        <w:ind w:firstLine="709"/>
        <w:jc w:val="both"/>
        <w:rPr>
          <w:rFonts w:ascii="Times New Roman" w:eastAsia="Times New Roman" w:hAnsi="Times New Roman" w:cs="Times New Roman"/>
          <w:sz w:val="24"/>
          <w:szCs w:val="24"/>
          <w:lang w:eastAsia="ru-RU"/>
        </w:rPr>
      </w:pPr>
      <w:r w:rsidRPr="00F41043">
        <w:rPr>
          <w:rFonts w:ascii="Times New Roman" w:eastAsia="Times New Roman" w:hAnsi="Times New Roman" w:cs="Times New Roman"/>
          <w:sz w:val="24"/>
          <w:szCs w:val="24"/>
          <w:lang w:eastAsia="ru-RU"/>
        </w:rPr>
        <w:t>- создание текстовой версии любого нетекстового контента для его возможного преобразования в альтернативные формы, удобные для различных пользователей;</w:t>
      </w:r>
    </w:p>
    <w:p w14:paraId="24DACBD8" w14:textId="77777777" w:rsidR="00F41043" w:rsidRPr="00F41043" w:rsidRDefault="00F41043" w:rsidP="00F41043">
      <w:pPr>
        <w:spacing w:after="0" w:line="240" w:lineRule="auto"/>
        <w:ind w:firstLine="709"/>
        <w:jc w:val="both"/>
        <w:rPr>
          <w:rFonts w:ascii="Times New Roman" w:eastAsia="Times New Roman" w:hAnsi="Times New Roman" w:cs="Times New Roman"/>
          <w:sz w:val="24"/>
          <w:szCs w:val="24"/>
          <w:lang w:eastAsia="ru-RU"/>
        </w:rPr>
      </w:pPr>
      <w:r w:rsidRPr="00F41043">
        <w:rPr>
          <w:rFonts w:ascii="Times New Roman" w:eastAsia="Times New Roman" w:hAnsi="Times New Roman" w:cs="Times New Roman"/>
          <w:sz w:val="24"/>
          <w:szCs w:val="24"/>
          <w:lang w:eastAsia="ru-RU"/>
        </w:rPr>
        <w:t>- создание контента, который можно представить в различных видах без потерь данных или структуры, предусмотреть возможность масштабирования текста и изображений без потери качества;</w:t>
      </w:r>
    </w:p>
    <w:p w14:paraId="78CAD86F" w14:textId="77777777" w:rsidR="00F41043" w:rsidRPr="00F41043" w:rsidRDefault="00F41043" w:rsidP="00F41043">
      <w:pPr>
        <w:spacing w:after="0" w:line="240" w:lineRule="auto"/>
        <w:ind w:firstLine="709"/>
        <w:jc w:val="both"/>
        <w:rPr>
          <w:rFonts w:ascii="Times New Roman" w:eastAsia="Times New Roman" w:hAnsi="Times New Roman" w:cs="Times New Roman"/>
          <w:sz w:val="24"/>
          <w:szCs w:val="24"/>
          <w:lang w:eastAsia="ru-RU"/>
        </w:rPr>
      </w:pPr>
      <w:r w:rsidRPr="00F41043">
        <w:rPr>
          <w:rFonts w:ascii="Times New Roman" w:eastAsia="Times New Roman" w:hAnsi="Times New Roman" w:cs="Times New Roman"/>
          <w:sz w:val="24"/>
          <w:szCs w:val="24"/>
          <w:lang w:eastAsia="ru-RU"/>
        </w:rPr>
        <w:t>- создание возможности для обучающихся воспринимать одну и ту же информацию из разных источников – например, так, чтобы лица с нарушением слуха получали информацию визуально, с нарушением зрения – аудиально;</w:t>
      </w:r>
    </w:p>
    <w:p w14:paraId="18DE18A8" w14:textId="77777777" w:rsidR="00F41043" w:rsidRPr="00F41043" w:rsidRDefault="00F41043" w:rsidP="00F41043">
      <w:pPr>
        <w:spacing w:after="0" w:line="240" w:lineRule="auto"/>
        <w:ind w:firstLine="709"/>
        <w:jc w:val="both"/>
        <w:rPr>
          <w:rFonts w:ascii="Times New Roman" w:eastAsia="Times New Roman" w:hAnsi="Times New Roman" w:cs="Times New Roman"/>
          <w:sz w:val="24"/>
          <w:szCs w:val="24"/>
          <w:lang w:eastAsia="ru-RU"/>
        </w:rPr>
      </w:pPr>
      <w:r w:rsidRPr="00F41043">
        <w:rPr>
          <w:rFonts w:ascii="Times New Roman" w:eastAsia="Times New Roman" w:hAnsi="Times New Roman" w:cs="Times New Roman"/>
          <w:sz w:val="24"/>
          <w:szCs w:val="24"/>
          <w:lang w:eastAsia="ru-RU"/>
        </w:rPr>
        <w:t>- применение программных средств, обеспечивающих возможность освоения навыков и умений, формируемых дисциплиной, за счет альтернативных способов, в том числе виртуальных лабораторий и симуляционных технологий;</w:t>
      </w:r>
    </w:p>
    <w:p w14:paraId="1B64A21A" w14:textId="77777777" w:rsidR="00F41043" w:rsidRPr="00F41043" w:rsidRDefault="00F41043" w:rsidP="00F41043">
      <w:pPr>
        <w:spacing w:after="0" w:line="240" w:lineRule="auto"/>
        <w:ind w:firstLine="709"/>
        <w:jc w:val="both"/>
        <w:rPr>
          <w:rFonts w:ascii="Times New Roman" w:eastAsia="Times New Roman" w:hAnsi="Times New Roman" w:cs="Times New Roman"/>
          <w:sz w:val="24"/>
          <w:szCs w:val="24"/>
          <w:lang w:eastAsia="ru-RU"/>
        </w:rPr>
      </w:pPr>
      <w:r w:rsidRPr="00F41043">
        <w:rPr>
          <w:rFonts w:ascii="Times New Roman" w:eastAsia="Times New Roman" w:hAnsi="Times New Roman" w:cs="Times New Roman"/>
          <w:sz w:val="24"/>
          <w:szCs w:val="24"/>
          <w:lang w:eastAsia="ru-RU"/>
        </w:rPr>
        <w:t>- применение образовательных технологий для передачи информации, организации различных форм интерактивной контактной работы обучающегося с преподавателем, в том числе вебинаров, которые могут быть использованы для проведения виртуальных лекций с возможностью взаимодействия всех участников обучения, выступление с докладами и защитой выполненных работ, проведение тренингов, организации коллективной работы;</w:t>
      </w:r>
    </w:p>
    <w:p w14:paraId="7EAB7457" w14:textId="77777777" w:rsidR="00F41043" w:rsidRPr="00F41043" w:rsidRDefault="00F41043" w:rsidP="00F41043">
      <w:pPr>
        <w:spacing w:after="0" w:line="240" w:lineRule="auto"/>
        <w:ind w:firstLine="709"/>
        <w:jc w:val="both"/>
        <w:rPr>
          <w:rFonts w:ascii="Times New Roman" w:eastAsia="Times New Roman" w:hAnsi="Times New Roman" w:cs="Times New Roman"/>
          <w:sz w:val="24"/>
          <w:szCs w:val="24"/>
          <w:lang w:eastAsia="ru-RU"/>
        </w:rPr>
      </w:pPr>
      <w:r w:rsidRPr="00F41043">
        <w:rPr>
          <w:rFonts w:ascii="Times New Roman" w:eastAsia="Times New Roman" w:hAnsi="Times New Roman" w:cs="Times New Roman"/>
          <w:sz w:val="24"/>
          <w:szCs w:val="24"/>
          <w:lang w:eastAsia="ru-RU"/>
        </w:rPr>
        <w:t>- применение образовательных технологий для организации форм текущего и промежуточного контроля;</w:t>
      </w:r>
    </w:p>
    <w:p w14:paraId="129B36F4" w14:textId="77777777" w:rsidR="00F41043" w:rsidRPr="00F41043" w:rsidRDefault="00F41043" w:rsidP="00F41043">
      <w:pPr>
        <w:spacing w:after="0" w:line="240" w:lineRule="auto"/>
        <w:ind w:firstLine="709"/>
        <w:jc w:val="both"/>
        <w:rPr>
          <w:rFonts w:ascii="Times New Roman" w:eastAsia="Times New Roman" w:hAnsi="Times New Roman" w:cs="Times New Roman"/>
          <w:sz w:val="24"/>
          <w:szCs w:val="24"/>
          <w:lang w:eastAsia="ru-RU"/>
        </w:rPr>
      </w:pPr>
      <w:r w:rsidRPr="00F41043">
        <w:rPr>
          <w:rFonts w:ascii="Times New Roman" w:eastAsia="Times New Roman" w:hAnsi="Times New Roman" w:cs="Times New Roman"/>
          <w:sz w:val="24"/>
          <w:szCs w:val="24"/>
          <w:lang w:eastAsia="ru-RU"/>
        </w:rPr>
        <w:t>- увеличение продолжительности сдачи обучающимся инвалидом или лицом с ОВЗ форм по отношению к установленной продолжительности их сдачи (например, зачет, проводимый в письменной форме – не более чем на 90 мин., проводимый в устной форме – не более чем на 15 мин.);</w:t>
      </w:r>
    </w:p>
    <w:p w14:paraId="6797E02B" w14:textId="77777777" w:rsidR="00F41043" w:rsidRPr="00F41043" w:rsidRDefault="00F41043" w:rsidP="00F41043">
      <w:pPr>
        <w:spacing w:after="0" w:line="240" w:lineRule="auto"/>
        <w:ind w:firstLine="709"/>
        <w:jc w:val="both"/>
        <w:rPr>
          <w:rFonts w:ascii="Times New Roman" w:eastAsia="Times New Roman" w:hAnsi="Times New Roman" w:cs="Times New Roman"/>
          <w:sz w:val="24"/>
          <w:szCs w:val="24"/>
          <w:lang w:eastAsia="ru-RU"/>
        </w:rPr>
      </w:pPr>
      <w:r w:rsidRPr="00F41043">
        <w:rPr>
          <w:rFonts w:ascii="Times New Roman" w:eastAsia="Times New Roman" w:hAnsi="Times New Roman" w:cs="Times New Roman"/>
          <w:sz w:val="24"/>
          <w:szCs w:val="24"/>
          <w:lang w:eastAsia="ru-RU"/>
        </w:rPr>
        <w:t>- продолжительность выступления обучающегося при защите работы – не более чем на 15 мин.;</w:t>
      </w:r>
    </w:p>
    <w:p w14:paraId="487FADEF" w14:textId="77777777" w:rsidR="00F41043" w:rsidRPr="00F41043" w:rsidRDefault="00F41043" w:rsidP="00F41043">
      <w:pPr>
        <w:spacing w:after="0" w:line="240" w:lineRule="auto"/>
        <w:ind w:firstLine="709"/>
        <w:jc w:val="both"/>
        <w:rPr>
          <w:rFonts w:ascii="Times New Roman" w:eastAsia="Times New Roman" w:hAnsi="Times New Roman" w:cs="Times New Roman"/>
          <w:sz w:val="24"/>
          <w:szCs w:val="24"/>
          <w:lang w:eastAsia="ru-RU"/>
        </w:rPr>
      </w:pPr>
      <w:r w:rsidRPr="00F41043">
        <w:rPr>
          <w:rFonts w:ascii="Times New Roman" w:eastAsia="Times New Roman" w:hAnsi="Times New Roman" w:cs="Times New Roman"/>
          <w:sz w:val="24"/>
          <w:szCs w:val="24"/>
          <w:lang w:eastAsia="ru-RU"/>
        </w:rPr>
        <w:t>- университет устанавливает конкретное содержание рабочих программ дисциплин, условия организации и проведения конкретных видов учебных занятий, составляющих контактную работу обучающихся с преподавателем и самостоятельную работу обучающихся с ограниченными возможностями здоровья, инвалидов (при наличии факта зачисления таких обучающихся).</w:t>
      </w:r>
    </w:p>
    <w:p w14:paraId="65407B45" w14:textId="77777777" w:rsidR="00F41043" w:rsidRPr="00F41043" w:rsidRDefault="00F41043" w:rsidP="00F41043">
      <w:pPr>
        <w:spacing w:after="0" w:line="240" w:lineRule="auto"/>
        <w:ind w:firstLine="709"/>
        <w:jc w:val="both"/>
        <w:rPr>
          <w:rFonts w:ascii="Times New Roman" w:eastAsia="Times New Roman" w:hAnsi="Times New Roman" w:cs="Times New Roman"/>
          <w:sz w:val="24"/>
          <w:szCs w:val="24"/>
          <w:lang w:eastAsia="ru-RU"/>
        </w:rPr>
      </w:pPr>
    </w:p>
    <w:p w14:paraId="75C5F0E9" w14:textId="77777777" w:rsidR="00F41043" w:rsidRPr="00F41043" w:rsidRDefault="00F41043" w:rsidP="00F41043">
      <w:pPr>
        <w:spacing w:after="0" w:line="240" w:lineRule="auto"/>
        <w:ind w:firstLine="709"/>
        <w:jc w:val="both"/>
        <w:rPr>
          <w:rFonts w:ascii="Times New Roman" w:eastAsia="Times New Roman" w:hAnsi="Times New Roman" w:cs="Times New Roman"/>
          <w:sz w:val="24"/>
          <w:szCs w:val="24"/>
          <w:lang w:eastAsia="ru-RU"/>
        </w:rPr>
      </w:pPr>
    </w:p>
    <w:p w14:paraId="45B81B99" w14:textId="77777777" w:rsidR="00F41043" w:rsidRPr="00F41043" w:rsidRDefault="00F41043" w:rsidP="00F41043">
      <w:pPr>
        <w:spacing w:after="0" w:line="240" w:lineRule="auto"/>
        <w:ind w:firstLine="709"/>
        <w:jc w:val="both"/>
        <w:rPr>
          <w:rFonts w:ascii="Times New Roman" w:eastAsia="Times New Roman" w:hAnsi="Times New Roman" w:cs="Times New Roman"/>
          <w:sz w:val="24"/>
          <w:szCs w:val="24"/>
          <w:lang w:eastAsia="ru-RU"/>
        </w:rPr>
      </w:pPr>
    </w:p>
    <w:p w14:paraId="43078749" w14:textId="77777777" w:rsidR="00F41043" w:rsidRPr="00F41043" w:rsidRDefault="00F41043" w:rsidP="00F41043">
      <w:pPr>
        <w:shd w:val="clear" w:color="auto" w:fill="FFFFFF"/>
        <w:spacing w:after="0" w:line="240" w:lineRule="auto"/>
        <w:rPr>
          <w:rFonts w:ascii="Times New Roman" w:eastAsia="Times New Roman" w:hAnsi="Times New Roman" w:cs="Times New Roman"/>
          <w:sz w:val="24"/>
          <w:szCs w:val="24"/>
          <w:lang w:eastAsia="ru-RU"/>
        </w:rPr>
      </w:pPr>
    </w:p>
    <w:p w14:paraId="12DDD908" w14:textId="77777777" w:rsidR="002F7E80" w:rsidRPr="002F7E80" w:rsidRDefault="002F7E80" w:rsidP="002F7E80">
      <w:pPr>
        <w:spacing w:after="0" w:line="240" w:lineRule="auto"/>
        <w:ind w:firstLine="709"/>
        <w:jc w:val="both"/>
        <w:rPr>
          <w:rFonts w:ascii="Times New Roman" w:eastAsia="Times New Roman" w:hAnsi="Times New Roman" w:cs="Times New Roman"/>
          <w:sz w:val="24"/>
          <w:szCs w:val="24"/>
          <w:lang w:eastAsia="ru-RU"/>
        </w:rPr>
      </w:pPr>
    </w:p>
    <w:p w14:paraId="63DBD5C1" w14:textId="77777777" w:rsidR="00635FBE" w:rsidRDefault="00635FBE"/>
    <w:sectPr w:rsidR="00635FBE" w:rsidSect="0044556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3957B" w14:textId="77777777" w:rsidR="00CF7B56" w:rsidRDefault="00CF7B56">
      <w:pPr>
        <w:spacing w:after="0" w:line="240" w:lineRule="auto"/>
      </w:pPr>
      <w:r>
        <w:separator/>
      </w:r>
    </w:p>
  </w:endnote>
  <w:endnote w:type="continuationSeparator" w:id="0">
    <w:p w14:paraId="6605D467" w14:textId="77777777" w:rsidR="00CF7B56" w:rsidRDefault="00CF7B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93552" w14:textId="77777777" w:rsidR="00BE228F" w:rsidRDefault="002F7E80">
    <w:pPr>
      <w:pStyle w:val="a3"/>
      <w:jc w:val="center"/>
    </w:pPr>
    <w:r>
      <w:fldChar w:fldCharType="begin"/>
    </w:r>
    <w:r>
      <w:instrText xml:space="preserve"> PAGE   \* MERGEFORMAT </w:instrText>
    </w:r>
    <w:r>
      <w:fldChar w:fldCharType="separate"/>
    </w:r>
    <w:r w:rsidR="00C0350A">
      <w:rPr>
        <w:noProof/>
      </w:rPr>
      <w:t>12</w:t>
    </w:r>
    <w:r>
      <w:fldChar w:fldCharType="end"/>
    </w:r>
  </w:p>
  <w:p w14:paraId="2BFF4CE1" w14:textId="77777777" w:rsidR="00BE228F" w:rsidRDefault="00CF7B5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41304" w14:textId="77777777" w:rsidR="00CF7B56" w:rsidRDefault="00CF7B56">
      <w:pPr>
        <w:spacing w:after="0" w:line="240" w:lineRule="auto"/>
      </w:pPr>
      <w:r>
        <w:separator/>
      </w:r>
    </w:p>
  </w:footnote>
  <w:footnote w:type="continuationSeparator" w:id="0">
    <w:p w14:paraId="62C5ED84" w14:textId="77777777" w:rsidR="00CF7B56" w:rsidRDefault="00CF7B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CA28C5"/>
    <w:multiLevelType w:val="hybridMultilevel"/>
    <w:tmpl w:val="9E02384C"/>
    <w:lvl w:ilvl="0" w:tplc="EBDCF4B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15:restartNumberingAfterBreak="0">
    <w:nsid w:val="6D4E2A09"/>
    <w:multiLevelType w:val="hybridMultilevel"/>
    <w:tmpl w:val="AC20FC8E"/>
    <w:lvl w:ilvl="0" w:tplc="804EC9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7E80"/>
    <w:rsid w:val="001902C9"/>
    <w:rsid w:val="002F7E80"/>
    <w:rsid w:val="00306BA0"/>
    <w:rsid w:val="00635FBE"/>
    <w:rsid w:val="007236D7"/>
    <w:rsid w:val="00987FD1"/>
    <w:rsid w:val="00B97F23"/>
    <w:rsid w:val="00C0350A"/>
    <w:rsid w:val="00CF7B56"/>
    <w:rsid w:val="00D76947"/>
    <w:rsid w:val="00F41043"/>
    <w:rsid w:val="00FD39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B143A"/>
  <w15:docId w15:val="{3F13E7AC-1F3A-4ECD-96F8-70749A0EB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2F7E80"/>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2F7E80"/>
  </w:style>
  <w:style w:type="paragraph" w:customStyle="1" w:styleId="ReportHead">
    <w:name w:val="Report_Head"/>
    <w:basedOn w:val="a"/>
    <w:link w:val="ReportHead0"/>
    <w:rsid w:val="002F7E80"/>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2F7E80"/>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su.ru/doc/394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359645-D9BE-4D54-8CE9-88AB83881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4758</Words>
  <Characters>27123</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Галина</cp:lastModifiedBy>
  <cp:revision>7</cp:revision>
  <dcterms:created xsi:type="dcterms:W3CDTF">2020-11-14T18:13:00Z</dcterms:created>
  <dcterms:modified xsi:type="dcterms:W3CDTF">2023-05-02T17:16:00Z</dcterms:modified>
</cp:coreProperties>
</file>