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4530A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302A85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800AED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D3FCEB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3E9F1EA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60F250A8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4B0D3524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54BC866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7E40C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98877E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36B94D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1397BA7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7549B26C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274EC3A2" w14:textId="77777777" w:rsidR="00196E7E" w:rsidRDefault="007523E7" w:rsidP="007523E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196E7E">
        <w:rPr>
          <w:i/>
          <w:sz w:val="24"/>
        </w:rPr>
        <w:t>«</w:t>
      </w:r>
      <w:r w:rsidR="00BE0839">
        <w:rPr>
          <w:i/>
          <w:sz w:val="24"/>
        </w:rPr>
        <w:t>Б.1.Б.16.1 Основы архитектурно-дизайнерского проектирования и композиционного моделирования</w:t>
      </w:r>
      <w:r w:rsidR="00196E7E">
        <w:rPr>
          <w:i/>
          <w:sz w:val="24"/>
        </w:rPr>
        <w:t>»</w:t>
      </w:r>
    </w:p>
    <w:p w14:paraId="13B3F4FF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79CA97A0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C27CFC8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E5B12D5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6EE53DE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501420FF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F42BD11" w14:textId="7036AEA9" w:rsidR="00196E7E" w:rsidRDefault="005578DC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14:paraId="2E5BF444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8B6AC4C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32FCA00D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2094CE4B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07BAD63C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5B97E1C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827C87E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9437F31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D73201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4A3E3E8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E6B20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C5448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0E310D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208DB9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DE375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FE862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26E1B8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523DAB2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B89BCC7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E1BD72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1A3AED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25379AE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76FCB0C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6CD661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0D2BCA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F9C17F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5250AC55" w14:textId="0600F132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563B0E">
        <w:rPr>
          <w:rFonts w:eastAsia="Calibri"/>
          <w:sz w:val="28"/>
          <w:szCs w:val="28"/>
          <w:lang w:eastAsia="en-US"/>
        </w:rPr>
        <w:t>Воронцова</w:t>
      </w:r>
      <w:bookmarkStart w:id="1" w:name="_GoBack"/>
      <w:bookmarkEnd w:id="1"/>
    </w:p>
    <w:p w14:paraId="7BF022E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4677D29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DD66FD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68EC4B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E1E2A8D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76533D49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263001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5B078C2F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B99BD7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0668A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E8BFA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0C66D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D240C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0B5FF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E6C77F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244242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2B3CE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4CBB92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68A6A6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20C07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E84874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D464D7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15A6B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2A8A87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52F6A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CD4B6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D23CA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4A6DC023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F70E70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95B584C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20573F57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E25BD61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38D7434B" w14:textId="77777777" w:rsidTr="00F05665">
        <w:tc>
          <w:tcPr>
            <w:tcW w:w="9640" w:type="dxa"/>
            <w:hideMark/>
          </w:tcPr>
          <w:p w14:paraId="18DF04BD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3EC5799D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432B36B0" w14:textId="77777777" w:rsidTr="00F05665">
        <w:tc>
          <w:tcPr>
            <w:tcW w:w="9640" w:type="dxa"/>
            <w:hideMark/>
          </w:tcPr>
          <w:p w14:paraId="353D641F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0F36C4DE" w14:textId="77777777" w:rsidR="004269E2" w:rsidRPr="00A22803" w:rsidRDefault="003E1574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14:paraId="0FE644F8" w14:textId="77777777" w:rsidTr="00F05665">
        <w:tc>
          <w:tcPr>
            <w:tcW w:w="9640" w:type="dxa"/>
          </w:tcPr>
          <w:p w14:paraId="6BDDE70F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3AF62495" w14:textId="77777777" w:rsidR="00CD3AD5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0C8ACD8F" w14:textId="77777777" w:rsidTr="00F05665">
        <w:tc>
          <w:tcPr>
            <w:tcW w:w="9640" w:type="dxa"/>
            <w:hideMark/>
          </w:tcPr>
          <w:p w14:paraId="0FF09399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1B5AFC39" w14:textId="77777777" w:rsidR="004269E2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6FFEFFA4" w14:textId="77777777" w:rsidTr="00F05665">
        <w:tc>
          <w:tcPr>
            <w:tcW w:w="9640" w:type="dxa"/>
          </w:tcPr>
          <w:p w14:paraId="43FC98ED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4C839BDB" w14:textId="77777777" w:rsidR="00A22803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24A223AD" w14:textId="77777777" w:rsidR="00DF3556" w:rsidRDefault="00DF3556"/>
    <w:p w14:paraId="7B3F694E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4AB7BDC9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05F8A9F4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2F9CB8A1" w14:textId="77777777" w:rsidR="000A5955" w:rsidRPr="00450428" w:rsidRDefault="00E702CA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 w:rsidRPr="00E702CA">
        <w:rPr>
          <w:b/>
          <w:bCs/>
          <w:sz w:val="28"/>
          <w:szCs w:val="28"/>
        </w:rPr>
        <w:t>Цели</w:t>
      </w:r>
      <w:r w:rsidR="000A5955">
        <w:rPr>
          <w:b/>
          <w:bCs/>
          <w:sz w:val="28"/>
          <w:szCs w:val="28"/>
        </w:rPr>
        <w:t>.</w:t>
      </w:r>
      <w:r w:rsidRPr="00E702CA">
        <w:rPr>
          <w:b/>
          <w:bCs/>
          <w:sz w:val="28"/>
          <w:szCs w:val="28"/>
        </w:rPr>
        <w:t xml:space="preserve"> </w:t>
      </w:r>
      <w:r w:rsidR="000A5955" w:rsidRPr="000A5955">
        <w:rPr>
          <w:sz w:val="28"/>
          <w:szCs w:val="28"/>
        </w:rPr>
        <w:t>Освоение первоначального этапа решения задач формирования комплексных средовых объектов, получение практических знаний о принципах архитектурно-дизайнерского творчества, изучение необходимых основ композиционного моделирования средовых объектов, стадийной разработки и детализации проектного замысла на основе моделирования и композиционного построения архитектурной среды. Курс «Основы архитектурно-дизайнерского проектирования и композиционного моделирования» подготавливает студента к самостоятельному творчеству в процессе художественного проектирования.</w:t>
      </w:r>
    </w:p>
    <w:p w14:paraId="2A63BACD" w14:textId="77777777" w:rsidR="000A5955" w:rsidRPr="000A5955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5955">
        <w:rPr>
          <w:b/>
          <w:bCs/>
          <w:sz w:val="28"/>
          <w:szCs w:val="28"/>
        </w:rPr>
        <w:t xml:space="preserve">Задачи. </w:t>
      </w:r>
      <w:r w:rsidRPr="000A5955">
        <w:rPr>
          <w:sz w:val="28"/>
          <w:szCs w:val="28"/>
        </w:rPr>
        <w:t>Решать многоплановые задачи архитектурной среды в процессе проектирования архитектурного пространства. Выявлять роли объективных (конструкции, материалы, природная и градостроительная среда) и субъективных (исторический и социальный контекст, художественные ориентиры, одаренность и квалификация автора, представления и возможности потребителя) факторов становления художественного образа произведения средового искусства.</w:t>
      </w:r>
    </w:p>
    <w:p w14:paraId="4F021ACC" w14:textId="77777777" w:rsidR="000A5955" w:rsidRDefault="000A5955" w:rsidP="000A5955">
      <w:pPr>
        <w:autoSpaceDE w:val="0"/>
        <w:autoSpaceDN w:val="0"/>
        <w:adjustRightInd w:val="0"/>
        <w:ind w:firstLine="709"/>
        <w:jc w:val="both"/>
      </w:pPr>
    </w:p>
    <w:p w14:paraId="1ECAD329" w14:textId="77777777" w:rsidR="000A5955" w:rsidRPr="0061437D" w:rsidRDefault="000A5955" w:rsidP="000A5955">
      <w:pPr>
        <w:autoSpaceDE w:val="0"/>
        <w:autoSpaceDN w:val="0"/>
        <w:adjustRightInd w:val="0"/>
        <w:ind w:firstLine="709"/>
        <w:jc w:val="both"/>
        <w:rPr>
          <w:i/>
        </w:rPr>
      </w:pPr>
    </w:p>
    <w:p w14:paraId="66139792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Pr="000A5955">
        <w:rPr>
          <w:sz w:val="28"/>
          <w:szCs w:val="28"/>
        </w:rPr>
        <w:t xml:space="preserve">зачет </w:t>
      </w:r>
      <w:r w:rsidR="00E702CA" w:rsidRPr="000A5955">
        <w:rPr>
          <w:sz w:val="28"/>
          <w:szCs w:val="28"/>
        </w:rPr>
        <w:t xml:space="preserve">и экзамен </w:t>
      </w:r>
      <w:r w:rsidRPr="000A5955">
        <w:rPr>
          <w:sz w:val="28"/>
          <w:szCs w:val="28"/>
        </w:rPr>
        <w:t>невозможно.</w:t>
      </w:r>
    </w:p>
    <w:p w14:paraId="18AAA76A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14:paraId="65E54C25" w14:textId="77777777"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14:paraId="28A721F3" w14:textId="77777777"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14:paraId="2ECE4072" w14:textId="77777777" w:rsidR="000A5955" w:rsidRPr="00960D58" w:rsidRDefault="00BF47B1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>№ 1 раздела.</w:t>
      </w:r>
      <w:r w:rsidR="000A5955" w:rsidRPr="00960D58">
        <w:rPr>
          <w:b/>
          <w:bCs/>
          <w:i/>
          <w:sz w:val="28"/>
          <w:szCs w:val="28"/>
        </w:rPr>
        <w:t xml:space="preserve"> </w:t>
      </w:r>
      <w:r w:rsidR="000A5955" w:rsidRPr="00960D58">
        <w:rPr>
          <w:b/>
          <w:i/>
          <w:sz w:val="28"/>
          <w:szCs w:val="28"/>
        </w:rPr>
        <w:t>Общее понятие об архитектуре и ее роль в жизни общества</w:t>
      </w:r>
      <w:r w:rsidR="000A5955" w:rsidRPr="00960D58">
        <w:rPr>
          <w:sz w:val="28"/>
          <w:szCs w:val="28"/>
        </w:rPr>
        <w:t xml:space="preserve">. </w:t>
      </w:r>
    </w:p>
    <w:p w14:paraId="398B0EB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Основы графического языка в построении архитектурных чертежей, характеристика моделей (фасад, план, разрез, генеральный план и т.д.)</w:t>
      </w:r>
    </w:p>
    <w:p w14:paraId="26C11A6A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2 раздела. </w:t>
      </w:r>
      <w:r w:rsidRPr="00960D58">
        <w:rPr>
          <w:b/>
          <w:i/>
          <w:sz w:val="28"/>
          <w:szCs w:val="28"/>
        </w:rPr>
        <w:t>Виды композиций</w:t>
      </w:r>
      <w:r w:rsidRPr="00960D58">
        <w:rPr>
          <w:i/>
          <w:sz w:val="28"/>
          <w:szCs w:val="28"/>
        </w:rPr>
        <w:t>.</w:t>
      </w:r>
    </w:p>
    <w:p w14:paraId="591F1F5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фронтальная композиция</w:t>
      </w:r>
    </w:p>
    <w:p w14:paraId="1A02F7DF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объемная композиция</w:t>
      </w:r>
    </w:p>
    <w:p w14:paraId="7EEBEB9E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- </w:t>
      </w:r>
      <w:r w:rsidR="008927F8">
        <w:rPr>
          <w:sz w:val="28"/>
          <w:szCs w:val="28"/>
        </w:rPr>
        <w:t>глубинно-</w:t>
      </w:r>
      <w:r w:rsidRPr="00960D58">
        <w:rPr>
          <w:sz w:val="28"/>
          <w:szCs w:val="28"/>
        </w:rPr>
        <w:t>пространственная композиция</w:t>
      </w:r>
    </w:p>
    <w:p w14:paraId="3BBB02C9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3 раздела. </w:t>
      </w:r>
      <w:r w:rsidRPr="00960D58">
        <w:rPr>
          <w:b/>
          <w:i/>
          <w:sz w:val="28"/>
          <w:szCs w:val="28"/>
        </w:rPr>
        <w:t>Средства архитектурной композиции</w:t>
      </w:r>
      <w:r w:rsidR="002D4B83" w:rsidRPr="00960D58">
        <w:rPr>
          <w:i/>
          <w:sz w:val="28"/>
          <w:szCs w:val="28"/>
        </w:rPr>
        <w:t>.</w:t>
      </w:r>
    </w:p>
    <w:p w14:paraId="1066B290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ритм</w:t>
      </w:r>
    </w:p>
    <w:p w14:paraId="4EDCF41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пропорций и пропорционирование в архитектуре</w:t>
      </w:r>
    </w:p>
    <w:p w14:paraId="0D8DC00D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масштаб и масштабность в архитектуре</w:t>
      </w:r>
    </w:p>
    <w:p w14:paraId="120D5917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симметрии</w:t>
      </w:r>
    </w:p>
    <w:p w14:paraId="251F7AD5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тектоника в архитектуре</w:t>
      </w:r>
    </w:p>
    <w:p w14:paraId="43B80F0D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нюанс, контраст, тождество</w:t>
      </w:r>
    </w:p>
    <w:p w14:paraId="07263F1E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14:paraId="615009C2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56934997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="0030123C">
        <w:rPr>
          <w:sz w:val="28"/>
          <w:szCs w:val="28"/>
        </w:rPr>
        <w:t xml:space="preserve"> и к композиционному моделированию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14:paraId="6B7B1832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C5C170B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23ECFBF5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14:paraId="558A9C53" w14:textId="77777777" w:rsidR="00987272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</w:t>
      </w:r>
      <w:r w:rsidR="0030123C">
        <w:rPr>
          <w:sz w:val="28"/>
          <w:szCs w:val="28"/>
        </w:rPr>
        <w:t>творческое задание в карандашной графике</w:t>
      </w:r>
      <w:r>
        <w:rPr>
          <w:sz w:val="28"/>
          <w:szCs w:val="28"/>
        </w:rPr>
        <w:t xml:space="preserve"> на </w:t>
      </w:r>
      <w:r w:rsidR="0030123C">
        <w:rPr>
          <w:sz w:val="28"/>
          <w:szCs w:val="28"/>
        </w:rPr>
        <w:t xml:space="preserve">бумаге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</w:t>
      </w:r>
      <w:r w:rsidR="0030123C">
        <w:rPr>
          <w:sz w:val="28"/>
          <w:szCs w:val="28"/>
        </w:rPr>
        <w:t>3</w:t>
      </w:r>
      <w:r>
        <w:rPr>
          <w:sz w:val="28"/>
          <w:szCs w:val="28"/>
        </w:rPr>
        <w:t xml:space="preserve">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</w:t>
      </w:r>
      <w:r w:rsidR="0030123C">
        <w:rPr>
          <w:sz w:val="28"/>
          <w:szCs w:val="28"/>
        </w:rPr>
        <w:t>30х30</w:t>
      </w:r>
      <w:r w:rsidR="000D54A6">
        <w:rPr>
          <w:sz w:val="28"/>
          <w:szCs w:val="28"/>
        </w:rPr>
        <w:t>мм</w:t>
      </w:r>
      <w:r w:rsidR="0030123C">
        <w:rPr>
          <w:sz w:val="28"/>
          <w:szCs w:val="28"/>
        </w:rPr>
        <w:t xml:space="preserve"> или на подмакетнике формата А3</w:t>
      </w:r>
      <w:r w:rsidR="000D54A6">
        <w:rPr>
          <w:sz w:val="28"/>
          <w:szCs w:val="28"/>
        </w:rPr>
        <w:t xml:space="preserve">. </w:t>
      </w:r>
    </w:p>
    <w:p w14:paraId="419C1071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Геометрические модели и чертежи на основе метода аксонометрических проекций. Построение модели простейшего архитектурного объёма»</w:t>
      </w:r>
      <w:r w:rsidRPr="00AF27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B2F954C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№1. Построение аксонометрии (А3, </w:t>
      </w:r>
      <w:r>
        <w:rPr>
          <w:rFonts w:ascii="Times New Roman" w:hAnsi="Times New Roman" w:cs="Times New Roman"/>
          <w:sz w:val="28"/>
          <w:szCs w:val="28"/>
        </w:rPr>
        <w:t xml:space="preserve">карандашная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0B7F3AB6" w14:textId="77777777" w:rsidR="007A65F5" w:rsidRPr="00AF277C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FC1124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Объемно-графические задания»</w:t>
      </w:r>
      <w:r w:rsidR="0063126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14:paraId="232A4E53" w14:textId="77777777" w:rsidR="00AF277C" w:rsidRP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>Занятие №</w:t>
      </w:r>
      <w:r w:rsidR="007A65F5">
        <w:rPr>
          <w:rFonts w:ascii="Times New Roman" w:hAnsi="Times New Roman" w:cs="Times New Roman"/>
          <w:sz w:val="28"/>
          <w:szCs w:val="28"/>
        </w:rPr>
        <w:t>2</w:t>
      </w:r>
      <w:r w:rsidRPr="00AF277C">
        <w:rPr>
          <w:rFonts w:ascii="Times New Roman" w:hAnsi="Times New Roman" w:cs="Times New Roman"/>
          <w:sz w:val="28"/>
          <w:szCs w:val="28"/>
        </w:rPr>
        <w:t xml:space="preserve"> Графические линии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290B7B21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№3 Вписанные многоугольники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387F6493" w14:textId="77777777" w:rsidR="007A65F5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422F1A" w14:textId="77777777" w:rsidR="00631266" w:rsidRPr="007A65F5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A65F5">
        <w:rPr>
          <w:rFonts w:ascii="Times New Roman" w:hAnsi="Times New Roman" w:cs="Times New Roman"/>
          <w:b/>
          <w:sz w:val="28"/>
          <w:szCs w:val="28"/>
          <w:lang w:eastAsia="ru-RU"/>
        </w:rPr>
        <w:t>«Построение объёмной композиции с развитием метроритмических рядов».</w:t>
      </w:r>
    </w:p>
    <w:p w14:paraId="2815A7CD" w14:textId="77777777" w:rsidR="007A65F5" w:rsidRPr="00BA5CF5" w:rsidRDefault="00AF277C" w:rsidP="00631266">
      <w:pPr>
        <w:spacing w:after="100" w:afterAutospacing="1" w:line="360" w:lineRule="auto"/>
        <w:ind w:firstLine="567"/>
        <w:contextualSpacing/>
      </w:pPr>
      <w:r w:rsidRPr="007A65F5">
        <w:rPr>
          <w:sz w:val="28"/>
          <w:szCs w:val="28"/>
        </w:rPr>
        <w:t>Занятие №4 Тест. Ритмические ряды. (Макет + подмакетник А3)</w:t>
      </w:r>
    </w:p>
    <w:p w14:paraId="61D33584" w14:textId="77777777" w:rsidR="00AF277C" w:rsidRPr="0027556E" w:rsidRDefault="00AF277C" w:rsidP="00631266">
      <w:pPr>
        <w:spacing w:before="100" w:beforeAutospacing="1" w:after="100" w:afterAutospacing="1"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№5. Организация фрагмента застройки. Перекресток или площадь. (А3, графика)</w:t>
      </w:r>
    </w:p>
    <w:p w14:paraId="7EB9052E" w14:textId="77777777" w:rsidR="0027556E" w:rsidRPr="0027556E" w:rsidRDefault="0027556E" w:rsidP="0027556E">
      <w:pPr>
        <w:spacing w:line="360" w:lineRule="auto"/>
        <w:ind w:firstLine="567"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lastRenderedPageBreak/>
        <w:t>Тема: «Построение объёмной композиции»</w:t>
      </w:r>
    </w:p>
    <w:p w14:paraId="1B08BC0F" w14:textId="77777777" w:rsidR="0027556E" w:rsidRPr="0027556E" w:rsidRDefault="0027556E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6</w:t>
      </w:r>
      <w:r w:rsidRPr="0027556E">
        <w:rPr>
          <w:sz w:val="28"/>
          <w:szCs w:val="28"/>
        </w:rPr>
        <w:t>. Объемная композиция (А3, графика)</w:t>
      </w:r>
    </w:p>
    <w:p w14:paraId="39235927" w14:textId="77777777" w:rsidR="0027556E" w:rsidRPr="0027556E" w:rsidRDefault="0027556E" w:rsidP="0027556E">
      <w:pPr>
        <w:spacing w:before="100" w:beforeAutospacing="1" w:after="100" w:afterAutospacing="1" w:line="360" w:lineRule="auto"/>
        <w:contextualSpacing/>
        <w:rPr>
          <w:b/>
          <w:sz w:val="28"/>
          <w:szCs w:val="28"/>
        </w:rPr>
      </w:pPr>
    </w:p>
    <w:p w14:paraId="1C1FEE82" w14:textId="77777777" w:rsidR="0027556E" w:rsidRPr="0027556E" w:rsidRDefault="0027556E" w:rsidP="0027556E">
      <w:pPr>
        <w:spacing w:line="360" w:lineRule="auto"/>
        <w:ind w:firstLine="567"/>
        <w:contextualSpacing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t>Тема: «Построения объёмно-пространственной композиции»</w:t>
      </w:r>
    </w:p>
    <w:p w14:paraId="100DB3B1" w14:textId="77777777" w:rsidR="007A65F5" w:rsidRPr="0027556E" w:rsidRDefault="007A65F5" w:rsidP="0027556E">
      <w:pPr>
        <w:spacing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7</w:t>
      </w:r>
      <w:r w:rsidRPr="0027556E">
        <w:rPr>
          <w:sz w:val="28"/>
          <w:szCs w:val="28"/>
        </w:rPr>
        <w:t>. Задание на масштаб (макет, подмакетник 30х30)</w:t>
      </w:r>
    </w:p>
    <w:p w14:paraId="78B34532" w14:textId="77777777" w:rsidR="007A65F5" w:rsidRPr="0027556E" w:rsidRDefault="007A65F5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8</w:t>
      </w:r>
      <w:r w:rsidRPr="0027556E">
        <w:rPr>
          <w:sz w:val="28"/>
          <w:szCs w:val="28"/>
        </w:rPr>
        <w:t>. «Башня» (макет, подмакетник 30х30)</w:t>
      </w:r>
    </w:p>
    <w:p w14:paraId="10727C56" w14:textId="77777777" w:rsidR="0027556E" w:rsidRPr="00BA5CF5" w:rsidRDefault="0027556E" w:rsidP="007A65F5"/>
    <w:p w14:paraId="1318BBBF" w14:textId="77777777" w:rsidR="00CD3AD5" w:rsidRPr="00960D58" w:rsidRDefault="00CD3AD5" w:rsidP="004E3D4B">
      <w:pPr>
        <w:suppressAutoHyphens/>
        <w:spacing w:before="240" w:line="360" w:lineRule="auto"/>
        <w:ind w:right="-1" w:firstLine="709"/>
        <w:jc w:val="both"/>
        <w:rPr>
          <w:b/>
          <w:sz w:val="28"/>
          <w:szCs w:val="28"/>
        </w:rPr>
      </w:pPr>
      <w:r w:rsidRPr="00960D58">
        <w:rPr>
          <w:b/>
          <w:sz w:val="28"/>
          <w:szCs w:val="28"/>
        </w:rPr>
        <w:t>3 Методические указания по самостоятельной работе</w:t>
      </w:r>
    </w:p>
    <w:p w14:paraId="36E75352" w14:textId="77777777" w:rsidR="00370145" w:rsidRPr="00960D58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63744ED2" w14:textId="77777777" w:rsidR="00CD3AD5" w:rsidRPr="00960D58" w:rsidRDefault="00CD3AD5" w:rsidP="00884777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0000CCEC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39C22C2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 работу с основной и рекомендуемой литературой;</w:t>
      </w:r>
    </w:p>
    <w:p w14:paraId="6925041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работу с материалами периодических изданий;</w:t>
      </w:r>
    </w:p>
    <w:p w14:paraId="4C1B2D97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49B0D305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1F9C4681" w14:textId="77777777" w:rsidR="00A07BCB" w:rsidRPr="00960D58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Кроме того с</w:t>
      </w:r>
      <w:r w:rsidR="00A07BCB" w:rsidRPr="00960D58">
        <w:rPr>
          <w:sz w:val="28"/>
          <w:szCs w:val="28"/>
        </w:rPr>
        <w:t xml:space="preserve">амостоятельная работа по предмету </w:t>
      </w:r>
      <w:r w:rsidR="00CE3BC0" w:rsidRPr="00960D58">
        <w:rPr>
          <w:sz w:val="28"/>
          <w:szCs w:val="28"/>
        </w:rPr>
        <w:t>включает</w:t>
      </w:r>
      <w:r w:rsidR="00A07BCB" w:rsidRPr="00960D58">
        <w:rPr>
          <w:sz w:val="28"/>
          <w:szCs w:val="28"/>
        </w:rPr>
        <w:t xml:space="preserve"> выполнен</w:t>
      </w:r>
      <w:r w:rsidRPr="00960D58">
        <w:rPr>
          <w:sz w:val="28"/>
          <w:szCs w:val="28"/>
        </w:rPr>
        <w:t>ие</w:t>
      </w:r>
      <w:r w:rsidR="00A07BCB" w:rsidRPr="00960D58">
        <w:rPr>
          <w:sz w:val="28"/>
          <w:szCs w:val="28"/>
        </w:rPr>
        <w:t xml:space="preserve"> </w:t>
      </w:r>
      <w:r w:rsidR="004651D2" w:rsidRPr="00960D58">
        <w:rPr>
          <w:sz w:val="28"/>
          <w:szCs w:val="28"/>
        </w:rPr>
        <w:t>индивидуальн</w:t>
      </w:r>
      <w:r w:rsidR="00B57B31" w:rsidRPr="00960D58">
        <w:rPr>
          <w:sz w:val="28"/>
          <w:szCs w:val="28"/>
        </w:rPr>
        <w:t>ого творческого задания</w:t>
      </w:r>
      <w:r w:rsidR="004651D2" w:rsidRPr="00960D58">
        <w:rPr>
          <w:sz w:val="28"/>
          <w:szCs w:val="28"/>
        </w:rPr>
        <w:t xml:space="preserve"> (ИТЗ</w:t>
      </w:r>
      <w:r w:rsidR="00A07BCB" w:rsidRPr="00960D58">
        <w:rPr>
          <w:sz w:val="28"/>
          <w:szCs w:val="28"/>
        </w:rPr>
        <w:t xml:space="preserve">), </w:t>
      </w:r>
      <w:r w:rsidR="00CE3BC0" w:rsidRPr="00960D58">
        <w:rPr>
          <w:sz w:val="28"/>
          <w:szCs w:val="28"/>
        </w:rPr>
        <w:t>самоподготовку</w:t>
      </w:r>
      <w:r w:rsidR="00A07BCB" w:rsidRPr="00960D58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4949749E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220B9C41" w14:textId="77777777" w:rsidR="00E5272B" w:rsidRPr="00A956C6" w:rsidRDefault="00E5272B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32762EB3" w14:textId="77777777" w:rsidR="00A070BC" w:rsidRPr="00960D58" w:rsidRDefault="00242B63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  <w:r w:rsidRPr="00960D58">
        <w:rPr>
          <w:b/>
          <w:spacing w:val="7"/>
          <w:sz w:val="28"/>
          <w:szCs w:val="28"/>
        </w:rPr>
        <w:lastRenderedPageBreak/>
        <w:t>3</w:t>
      </w:r>
      <w:r w:rsidR="00CD3AD5" w:rsidRPr="00960D58">
        <w:rPr>
          <w:b/>
          <w:spacing w:val="7"/>
          <w:sz w:val="28"/>
          <w:szCs w:val="28"/>
        </w:rPr>
        <w:t>.1</w:t>
      </w:r>
      <w:r w:rsidRPr="00960D58">
        <w:rPr>
          <w:b/>
          <w:spacing w:val="7"/>
          <w:sz w:val="28"/>
          <w:szCs w:val="28"/>
        </w:rPr>
        <w:t xml:space="preserve"> Методические указания по выполнению </w:t>
      </w:r>
      <w:r w:rsidR="003E0723" w:rsidRPr="00960D58">
        <w:rPr>
          <w:b/>
          <w:spacing w:val="7"/>
          <w:sz w:val="28"/>
          <w:szCs w:val="28"/>
        </w:rPr>
        <w:t>индивидуального творческого</w:t>
      </w:r>
      <w:r w:rsidR="008037A4" w:rsidRPr="00960D58">
        <w:rPr>
          <w:b/>
          <w:spacing w:val="7"/>
          <w:sz w:val="28"/>
          <w:szCs w:val="28"/>
        </w:rPr>
        <w:t xml:space="preserve"> з</w:t>
      </w:r>
      <w:r w:rsidRPr="00960D58">
        <w:rPr>
          <w:b/>
          <w:spacing w:val="7"/>
          <w:sz w:val="28"/>
          <w:szCs w:val="28"/>
        </w:rPr>
        <w:t>адания</w:t>
      </w:r>
    </w:p>
    <w:p w14:paraId="7AEA4EA2" w14:textId="77777777" w:rsidR="00D3701C" w:rsidRPr="005A1B54" w:rsidRDefault="00D3701C" w:rsidP="00D3701C">
      <w:pPr>
        <w:suppressAutoHyphens/>
        <w:spacing w:before="240" w:line="360" w:lineRule="auto"/>
        <w:ind w:right="-284" w:firstLine="709"/>
        <w:jc w:val="both"/>
        <w:rPr>
          <w:sz w:val="28"/>
          <w:szCs w:val="28"/>
        </w:rPr>
      </w:pPr>
      <w:r w:rsidRPr="00D3701C">
        <w:rPr>
          <w:spacing w:val="7"/>
          <w:sz w:val="28"/>
          <w:szCs w:val="28"/>
        </w:rPr>
        <w:t>Индивидуа</w:t>
      </w:r>
      <w:r>
        <w:rPr>
          <w:spacing w:val="7"/>
          <w:sz w:val="28"/>
          <w:szCs w:val="28"/>
        </w:rPr>
        <w:t>л</w:t>
      </w:r>
      <w:r w:rsidRPr="00D3701C">
        <w:rPr>
          <w:spacing w:val="7"/>
          <w:sz w:val="28"/>
          <w:szCs w:val="28"/>
        </w:rPr>
        <w:t>ьная</w:t>
      </w:r>
      <w:r>
        <w:rPr>
          <w:spacing w:val="7"/>
          <w:sz w:val="28"/>
          <w:szCs w:val="28"/>
        </w:rPr>
        <w:t xml:space="preserve"> творческая работа студента в каждом семестре состоит из выполнения индивидуального творческого задания и курсового проекта. </w:t>
      </w: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и практические 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14:paraId="09D7933E" w14:textId="77777777" w:rsidR="00D3701C" w:rsidRDefault="00D3701C" w:rsidP="00D3701C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Выполняется индивидуальное творческое задание на основе проработки конспектов лекций, учебников и учебных пособий.</w:t>
      </w:r>
      <w:r>
        <w:rPr>
          <w:color w:val="000000"/>
          <w:spacing w:val="7"/>
          <w:sz w:val="28"/>
          <w:szCs w:val="28"/>
        </w:rPr>
        <w:t xml:space="preserve"> </w:t>
      </w:r>
    </w:p>
    <w:p w14:paraId="2E3864B3" w14:textId="77777777" w:rsidR="007E0902" w:rsidRPr="00D3701C" w:rsidRDefault="00D3701C" w:rsidP="00D3701C">
      <w:pPr>
        <w:suppressAutoHyphens/>
        <w:spacing w:before="240" w:line="360" w:lineRule="auto"/>
        <w:ind w:right="-284" w:firstLine="709"/>
        <w:jc w:val="both"/>
        <w:rPr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Первый семестр:</w:t>
      </w:r>
      <w:r>
        <w:rPr>
          <w:spacing w:val="7"/>
          <w:sz w:val="28"/>
          <w:szCs w:val="28"/>
        </w:rPr>
        <w:t xml:space="preserve"> </w:t>
      </w:r>
      <w:r w:rsidRPr="00D3701C">
        <w:rPr>
          <w:spacing w:val="7"/>
          <w:sz w:val="28"/>
          <w:szCs w:val="28"/>
        </w:rPr>
        <w:t xml:space="preserve"> </w:t>
      </w:r>
    </w:p>
    <w:p w14:paraId="447C0330" w14:textId="77777777" w:rsidR="005A3755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 xml:space="preserve">ИТЗ №1 </w:t>
      </w:r>
      <w:r w:rsidR="005A3755" w:rsidRPr="00D3701C">
        <w:rPr>
          <w:b/>
          <w:i/>
          <w:sz w:val="28"/>
          <w:szCs w:val="28"/>
        </w:rPr>
        <w:t>Тема: «Направление движения»</w:t>
      </w:r>
    </w:p>
    <w:p w14:paraId="6493324F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Задание помогает сформировать у студента представление о принципе пропорционирования в архитектуре, основанного на модуле и модульной системе. Основное условие – создать усложненную глубинную композицию с выявленной основной осью, второстепенными осями и логическим завершением этих осей.</w:t>
      </w:r>
    </w:p>
    <w:p w14:paraId="7DFDF3C9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в макетно-графической технике на подмакетнике формата А3. Чертёж выполняется на формате А3 в карандашной графике.</w:t>
      </w:r>
    </w:p>
    <w:p w14:paraId="127E663A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№1 </w:t>
      </w:r>
      <w:r w:rsidRPr="00EB0F92">
        <w:rPr>
          <w:b/>
          <w:i/>
          <w:sz w:val="28"/>
          <w:szCs w:val="28"/>
        </w:rPr>
        <w:t>«Построение фронтальной композиции в макетно-графической технике».</w:t>
      </w:r>
    </w:p>
    <w:p w14:paraId="16246A75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художественного произведения с дальнейшей разработкой композиции в объеме. Макетно-графическая техника на планшете 55х75 см, (рельефный макет, отмывка, тушь, применение цвета).</w:t>
      </w:r>
    </w:p>
    <w:p w14:paraId="0E14C480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Второй семестр:</w:t>
      </w:r>
    </w:p>
    <w:p w14:paraId="4DC32C9B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>ИТЗ №2 Тема: «Придорожное сооружение»</w:t>
      </w:r>
    </w:p>
    <w:p w14:paraId="5393026F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 xml:space="preserve">Задание помогает сформировать у студента представление о ритме в архитектуре, как об одном из основных свойств динамичной композиции. </w:t>
      </w:r>
      <w:r w:rsidRPr="00D3701C">
        <w:rPr>
          <w:sz w:val="28"/>
          <w:szCs w:val="28"/>
        </w:rPr>
        <w:lastRenderedPageBreak/>
        <w:t>Основное условие – создать фронтальную композицию  с развитием метроритмических рядов как в объеме, так и на фасадах.</w:t>
      </w:r>
    </w:p>
    <w:p w14:paraId="49D14B25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 в макетно-графической технике на подмакетнике формата А3. Чертёж выполняется на формате А3 в карандашной графике.</w:t>
      </w:r>
    </w:p>
    <w:p w14:paraId="7D3C96B7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№2 </w:t>
      </w:r>
      <w:r w:rsidRPr="00EB0F92">
        <w:rPr>
          <w:b/>
          <w:i/>
          <w:sz w:val="28"/>
          <w:szCs w:val="28"/>
        </w:rPr>
        <w:t>«Композиционный анализ заданного объекта».</w:t>
      </w:r>
    </w:p>
    <w:p w14:paraId="186EE73D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архитектурного сооружения. Техника – отмывка, тушь на планшете 55х75 см.</w:t>
      </w:r>
    </w:p>
    <w:p w14:paraId="71A9D344" w14:textId="77777777" w:rsidR="00960D58" w:rsidRPr="004A0CF7" w:rsidRDefault="00960D58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</w:p>
    <w:p w14:paraId="1B1ADC2E" w14:textId="77777777" w:rsidR="00163693" w:rsidRPr="004A0CF7" w:rsidRDefault="008037A4" w:rsidP="00960D58">
      <w:pPr>
        <w:suppressAutoHyphens/>
        <w:spacing w:line="360" w:lineRule="auto"/>
        <w:ind w:right="-1"/>
        <w:jc w:val="both"/>
        <w:rPr>
          <w:rFonts w:eastAsiaTheme="minorHAnsi"/>
          <w:b/>
          <w:spacing w:val="7"/>
          <w:sz w:val="28"/>
          <w:szCs w:val="28"/>
          <w:lang w:eastAsia="en-US"/>
        </w:rPr>
      </w:pPr>
      <w:r w:rsidRPr="004A0CF7">
        <w:rPr>
          <w:spacing w:val="7"/>
          <w:sz w:val="28"/>
          <w:szCs w:val="28"/>
        </w:rPr>
        <w:t xml:space="preserve">       </w:t>
      </w:r>
      <w:r w:rsidR="00163693" w:rsidRPr="004A0CF7">
        <w:rPr>
          <w:rFonts w:eastAsiaTheme="minorHAnsi"/>
          <w:b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707D8994" w14:textId="77777777" w:rsidR="0082041B" w:rsidRPr="004A0CF7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1B13EDCD" w14:textId="77777777" w:rsidR="00163693" w:rsidRPr="004A0CF7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зачета </w:t>
      </w:r>
      <w:r w:rsidRPr="004A0CF7">
        <w:rPr>
          <w:sz w:val="28"/>
          <w:szCs w:val="28"/>
        </w:rPr>
        <w:t>в конце семестра.</w:t>
      </w:r>
    </w:p>
    <w:p w14:paraId="66968ED6" w14:textId="77777777" w:rsidR="00163693" w:rsidRPr="004A0CF7" w:rsidRDefault="00163693" w:rsidP="004F53F4">
      <w:pPr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Литература для подготовки к </w:t>
      </w:r>
      <w:r w:rsidR="009C184E" w:rsidRPr="004A0CF7">
        <w:rPr>
          <w:sz w:val="28"/>
          <w:szCs w:val="28"/>
        </w:rPr>
        <w:t>экзамену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зачету </w:t>
      </w:r>
      <w:r w:rsidRPr="004A0CF7">
        <w:rPr>
          <w:sz w:val="28"/>
          <w:szCs w:val="28"/>
        </w:rPr>
        <w:t>рекомендуется преподавателем либо указана в рабочей программе дисци</w:t>
      </w:r>
      <w:r w:rsidR="0046772F" w:rsidRPr="004A0CF7">
        <w:rPr>
          <w:sz w:val="28"/>
          <w:szCs w:val="28"/>
        </w:rPr>
        <w:t>п</w:t>
      </w:r>
      <w:r w:rsidRPr="004A0CF7">
        <w:rPr>
          <w:sz w:val="28"/>
          <w:szCs w:val="28"/>
        </w:rPr>
        <w:t>лины. Для полноты учебной информации и ее сравнения лучше использовать не менее двух учебников</w:t>
      </w:r>
      <w:r w:rsidR="0046772F" w:rsidRPr="004A0CF7">
        <w:rPr>
          <w:sz w:val="28"/>
          <w:szCs w:val="28"/>
        </w:rPr>
        <w:t>, обязательно использовать СП «Градостроительство»</w:t>
      </w:r>
      <w:r w:rsidRPr="004A0CF7">
        <w:rPr>
          <w:sz w:val="28"/>
          <w:szCs w:val="28"/>
        </w:rPr>
        <w:t xml:space="preserve">. </w:t>
      </w:r>
    </w:p>
    <w:p w14:paraId="38F29EE1" w14:textId="77777777" w:rsidR="007D4F80" w:rsidRPr="00782795" w:rsidRDefault="007D4F80" w:rsidP="00782795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Экзамен.</w:t>
      </w:r>
    </w:p>
    <w:p w14:paraId="4EC5F03C" w14:textId="77777777" w:rsidR="00163693" w:rsidRPr="004A0CF7" w:rsidRDefault="0046772F" w:rsidP="004A0CF7">
      <w:pPr>
        <w:spacing w:line="360" w:lineRule="auto"/>
        <w:ind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Экзамен  проводится в виде краткосрочного проекта в аудитории в течение 4 часов по </w:t>
      </w:r>
      <w:r w:rsidR="0097115D" w:rsidRPr="004A0CF7">
        <w:rPr>
          <w:sz w:val="28"/>
          <w:szCs w:val="28"/>
        </w:rPr>
        <w:t>теме</w:t>
      </w:r>
      <w:r w:rsidRPr="004A0CF7">
        <w:rPr>
          <w:sz w:val="28"/>
          <w:szCs w:val="28"/>
        </w:rPr>
        <w:t>:</w:t>
      </w:r>
      <w:r w:rsidR="0097115D" w:rsidRPr="004A0CF7">
        <w:rPr>
          <w:sz w:val="28"/>
          <w:szCs w:val="28"/>
        </w:rPr>
        <w:t xml:space="preserve"> </w:t>
      </w:r>
      <w:r w:rsidR="0016742A" w:rsidRPr="004A0CF7">
        <w:rPr>
          <w:sz w:val="28"/>
          <w:szCs w:val="28"/>
        </w:rPr>
        <w:t>«Угловая блок-вставка в многоэтажный жилой дом».</w:t>
      </w:r>
      <w:r w:rsidR="0076506B" w:rsidRPr="004A0CF7">
        <w:rPr>
          <w:sz w:val="28"/>
          <w:szCs w:val="28"/>
        </w:rPr>
        <w:t xml:space="preserve"> </w:t>
      </w:r>
      <w:r w:rsidRPr="004A0CF7">
        <w:rPr>
          <w:sz w:val="28"/>
          <w:szCs w:val="28"/>
        </w:rPr>
        <w:t xml:space="preserve">Экзамен проводится в макете </w:t>
      </w:r>
      <w:r w:rsidR="005A3755" w:rsidRPr="004A0CF7">
        <w:rPr>
          <w:sz w:val="28"/>
          <w:szCs w:val="28"/>
        </w:rPr>
        <w:t>на подмакетнике 55х75см.</w:t>
      </w:r>
    </w:p>
    <w:p w14:paraId="1A9E071D" w14:textId="77777777" w:rsidR="00163693" w:rsidRDefault="00163693" w:rsidP="004F53F4">
      <w:pPr>
        <w:spacing w:line="360" w:lineRule="auto"/>
        <w:ind w:right="-1" w:firstLine="709"/>
        <w:jc w:val="both"/>
        <w:rPr>
          <w:b/>
          <w:bCs/>
          <w:sz w:val="28"/>
          <w:szCs w:val="28"/>
        </w:rPr>
      </w:pPr>
      <w:r w:rsidRPr="004A0CF7">
        <w:rPr>
          <w:sz w:val="28"/>
          <w:szCs w:val="28"/>
        </w:rPr>
        <w:t xml:space="preserve">Результаты </w:t>
      </w:r>
      <w:r w:rsidR="00B76FD3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объявляются студенту после окончания ответа в день сдачи</w:t>
      </w:r>
      <w:r w:rsidRPr="004A0CF7">
        <w:rPr>
          <w:b/>
          <w:bCs/>
          <w:sz w:val="28"/>
          <w:szCs w:val="28"/>
        </w:rPr>
        <w:t>.</w:t>
      </w:r>
    </w:p>
    <w:p w14:paraId="3B83AACB" w14:textId="77777777" w:rsidR="00341690" w:rsidRPr="00782795" w:rsidRDefault="004A0CF7" w:rsidP="00782795">
      <w:pPr>
        <w:spacing w:before="240" w:line="360" w:lineRule="auto"/>
        <w:ind w:right="-284" w:firstLine="709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Дифференцированный зачет</w:t>
      </w:r>
      <w:r w:rsidR="00782795">
        <w:rPr>
          <w:b/>
          <w:i/>
          <w:sz w:val="28"/>
          <w:szCs w:val="28"/>
        </w:rPr>
        <w:t>.</w:t>
      </w:r>
    </w:p>
    <w:p w14:paraId="453BFD9F" w14:textId="77777777" w:rsidR="00347208" w:rsidRPr="00782795" w:rsidRDefault="00782795" w:rsidP="00782795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</w:t>
      </w:r>
      <w:r w:rsidR="00347208" w:rsidRPr="00782795">
        <w:rPr>
          <w:sz w:val="28"/>
          <w:szCs w:val="28"/>
        </w:rPr>
        <w:t xml:space="preserve">проводятся по вопросам, охватывающим весь пройденный материал. Вопросы приводятся в фонде оценочных средств по </w:t>
      </w:r>
      <w:r w:rsidR="00347208" w:rsidRPr="00782795">
        <w:rPr>
          <w:sz w:val="28"/>
          <w:szCs w:val="28"/>
        </w:rPr>
        <w:lastRenderedPageBreak/>
        <w:t xml:space="preserve">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</w:t>
      </w:r>
      <w:r>
        <w:rPr>
          <w:sz w:val="28"/>
          <w:szCs w:val="28"/>
        </w:rPr>
        <w:t>привести различные примеры зданий и сооружений мировой архитектуры</w:t>
      </w:r>
      <w:r w:rsidR="00347208" w:rsidRPr="00782795">
        <w:rPr>
          <w:sz w:val="28"/>
          <w:szCs w:val="28"/>
        </w:rPr>
        <w:t>, выразить свое отношение к ней</w:t>
      </w:r>
      <w:r>
        <w:rPr>
          <w:sz w:val="28"/>
          <w:szCs w:val="28"/>
        </w:rPr>
        <w:t xml:space="preserve"> и </w:t>
      </w:r>
      <w:r w:rsidR="00347208" w:rsidRPr="00782795">
        <w:rPr>
          <w:sz w:val="28"/>
          <w:szCs w:val="28"/>
        </w:rPr>
        <w:t xml:space="preserve">применить теоретические знания по </w:t>
      </w:r>
      <w:r>
        <w:rPr>
          <w:sz w:val="28"/>
          <w:szCs w:val="28"/>
        </w:rPr>
        <w:t>свойствам и видам композиционного моделирования в архитектуре</w:t>
      </w:r>
      <w:r w:rsidR="00347208" w:rsidRPr="00782795">
        <w:rPr>
          <w:sz w:val="28"/>
          <w:szCs w:val="28"/>
        </w:rPr>
        <w:t>.</w:t>
      </w:r>
    </w:p>
    <w:p w14:paraId="297D885E" w14:textId="77777777" w:rsidR="00347208" w:rsidRPr="00782795" w:rsidRDefault="00347208" w:rsidP="00782795">
      <w:pPr>
        <w:spacing w:line="360" w:lineRule="auto"/>
        <w:ind w:right="-284" w:firstLine="709"/>
        <w:jc w:val="both"/>
        <w:rPr>
          <w:b/>
          <w:bCs/>
          <w:sz w:val="28"/>
          <w:szCs w:val="28"/>
        </w:rPr>
      </w:pPr>
      <w:r w:rsidRPr="00782795">
        <w:rPr>
          <w:sz w:val="28"/>
          <w:szCs w:val="28"/>
        </w:rPr>
        <w:t xml:space="preserve">Результаты </w:t>
      </w:r>
      <w:r w:rsidR="00782795">
        <w:rPr>
          <w:sz w:val="28"/>
          <w:szCs w:val="28"/>
        </w:rPr>
        <w:t>дифференцированного зачета</w:t>
      </w:r>
      <w:r w:rsidR="00782795" w:rsidRPr="00782795">
        <w:rPr>
          <w:sz w:val="28"/>
          <w:szCs w:val="28"/>
        </w:rPr>
        <w:t xml:space="preserve"> </w:t>
      </w:r>
      <w:r w:rsidRPr="00782795">
        <w:rPr>
          <w:sz w:val="28"/>
          <w:szCs w:val="28"/>
        </w:rPr>
        <w:t>объявляются студенту после окончания ответа в день сдачи</w:t>
      </w:r>
      <w:r w:rsidRPr="00782795">
        <w:rPr>
          <w:b/>
          <w:bCs/>
          <w:sz w:val="28"/>
          <w:szCs w:val="28"/>
        </w:rPr>
        <w:t>.</w:t>
      </w:r>
    </w:p>
    <w:p w14:paraId="4FE53C30" w14:textId="77777777" w:rsidR="00347208" w:rsidRPr="00782795" w:rsidRDefault="00347208" w:rsidP="00782795">
      <w:pPr>
        <w:ind w:right="-284" w:firstLine="709"/>
        <w:rPr>
          <w:sz w:val="28"/>
          <w:szCs w:val="28"/>
        </w:rPr>
      </w:pPr>
    </w:p>
    <w:sectPr w:rsidR="00347208" w:rsidRPr="00782795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B74B" w14:textId="77777777" w:rsidR="00094C75" w:rsidRDefault="00094C75" w:rsidP="00E01DB3">
      <w:r>
        <w:separator/>
      </w:r>
    </w:p>
  </w:endnote>
  <w:endnote w:type="continuationSeparator" w:id="0">
    <w:p w14:paraId="3E71FC28" w14:textId="77777777" w:rsidR="00094C75" w:rsidRDefault="00094C7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14:paraId="006E2ED6" w14:textId="60A0F88C" w:rsidR="00F20B2B" w:rsidRDefault="009576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B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078B54" w14:textId="77777777"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5F29B" w14:textId="77777777" w:rsidR="00094C75" w:rsidRDefault="00094C75" w:rsidP="00E01DB3">
      <w:r>
        <w:separator/>
      </w:r>
    </w:p>
  </w:footnote>
  <w:footnote w:type="continuationSeparator" w:id="0">
    <w:p w14:paraId="5EB88544" w14:textId="77777777" w:rsidR="00094C75" w:rsidRDefault="00094C7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1313A"/>
    <w:rsid w:val="00021718"/>
    <w:rsid w:val="00061F57"/>
    <w:rsid w:val="000654BA"/>
    <w:rsid w:val="000817AE"/>
    <w:rsid w:val="00094C75"/>
    <w:rsid w:val="00096267"/>
    <w:rsid w:val="000A5955"/>
    <w:rsid w:val="000C0078"/>
    <w:rsid w:val="000D40E4"/>
    <w:rsid w:val="000D54A6"/>
    <w:rsid w:val="000D5BC2"/>
    <w:rsid w:val="0010169A"/>
    <w:rsid w:val="001039AB"/>
    <w:rsid w:val="00163693"/>
    <w:rsid w:val="0016742A"/>
    <w:rsid w:val="00180781"/>
    <w:rsid w:val="00181537"/>
    <w:rsid w:val="00196E7E"/>
    <w:rsid w:val="001E1892"/>
    <w:rsid w:val="001E3C09"/>
    <w:rsid w:val="001F1D83"/>
    <w:rsid w:val="00242B63"/>
    <w:rsid w:val="00246308"/>
    <w:rsid w:val="0027556E"/>
    <w:rsid w:val="002A2E00"/>
    <w:rsid w:val="002B2073"/>
    <w:rsid w:val="002D4B83"/>
    <w:rsid w:val="002E34E5"/>
    <w:rsid w:val="002F58F5"/>
    <w:rsid w:val="0030123C"/>
    <w:rsid w:val="00341690"/>
    <w:rsid w:val="00347208"/>
    <w:rsid w:val="00370145"/>
    <w:rsid w:val="003A1F34"/>
    <w:rsid w:val="003B1309"/>
    <w:rsid w:val="003D6C85"/>
    <w:rsid w:val="003E0723"/>
    <w:rsid w:val="003E0ABD"/>
    <w:rsid w:val="003E1574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A0CF7"/>
    <w:rsid w:val="004E3D4B"/>
    <w:rsid w:val="004F53F4"/>
    <w:rsid w:val="005171B9"/>
    <w:rsid w:val="005342EC"/>
    <w:rsid w:val="005555AA"/>
    <w:rsid w:val="005578DC"/>
    <w:rsid w:val="00563B0E"/>
    <w:rsid w:val="00582395"/>
    <w:rsid w:val="005A1B54"/>
    <w:rsid w:val="005A3755"/>
    <w:rsid w:val="0061508E"/>
    <w:rsid w:val="00631266"/>
    <w:rsid w:val="00631A07"/>
    <w:rsid w:val="00655CBD"/>
    <w:rsid w:val="00683B7E"/>
    <w:rsid w:val="00691AB7"/>
    <w:rsid w:val="006B1049"/>
    <w:rsid w:val="006F3C45"/>
    <w:rsid w:val="006F5113"/>
    <w:rsid w:val="007015DC"/>
    <w:rsid w:val="00714E14"/>
    <w:rsid w:val="00717938"/>
    <w:rsid w:val="007523E7"/>
    <w:rsid w:val="0076506B"/>
    <w:rsid w:val="00773359"/>
    <w:rsid w:val="00782795"/>
    <w:rsid w:val="00792821"/>
    <w:rsid w:val="00794AE6"/>
    <w:rsid w:val="007A2A99"/>
    <w:rsid w:val="007A65F5"/>
    <w:rsid w:val="007B5B3B"/>
    <w:rsid w:val="007D4F80"/>
    <w:rsid w:val="007E0902"/>
    <w:rsid w:val="007F0A60"/>
    <w:rsid w:val="008037A4"/>
    <w:rsid w:val="008148E5"/>
    <w:rsid w:val="008164B3"/>
    <w:rsid w:val="00816550"/>
    <w:rsid w:val="0082041B"/>
    <w:rsid w:val="00884777"/>
    <w:rsid w:val="008927F8"/>
    <w:rsid w:val="008C3B3C"/>
    <w:rsid w:val="008C3F98"/>
    <w:rsid w:val="008C7A5F"/>
    <w:rsid w:val="008E7FD0"/>
    <w:rsid w:val="008F6958"/>
    <w:rsid w:val="009249DF"/>
    <w:rsid w:val="00933EDD"/>
    <w:rsid w:val="00957608"/>
    <w:rsid w:val="00960D58"/>
    <w:rsid w:val="0097115D"/>
    <w:rsid w:val="00987272"/>
    <w:rsid w:val="00993657"/>
    <w:rsid w:val="009C184E"/>
    <w:rsid w:val="00A03479"/>
    <w:rsid w:val="00A070BC"/>
    <w:rsid w:val="00A07BCB"/>
    <w:rsid w:val="00A143B1"/>
    <w:rsid w:val="00A16766"/>
    <w:rsid w:val="00A22803"/>
    <w:rsid w:val="00A230C9"/>
    <w:rsid w:val="00A26A7D"/>
    <w:rsid w:val="00A4458F"/>
    <w:rsid w:val="00A51400"/>
    <w:rsid w:val="00A67B92"/>
    <w:rsid w:val="00A956C6"/>
    <w:rsid w:val="00AC5998"/>
    <w:rsid w:val="00AF213C"/>
    <w:rsid w:val="00AF277C"/>
    <w:rsid w:val="00B101C0"/>
    <w:rsid w:val="00B11CBC"/>
    <w:rsid w:val="00B3665F"/>
    <w:rsid w:val="00B37657"/>
    <w:rsid w:val="00B57B31"/>
    <w:rsid w:val="00B64F3F"/>
    <w:rsid w:val="00B76FD3"/>
    <w:rsid w:val="00B96012"/>
    <w:rsid w:val="00BE0839"/>
    <w:rsid w:val="00BE7DE6"/>
    <w:rsid w:val="00BF47B1"/>
    <w:rsid w:val="00C02FBA"/>
    <w:rsid w:val="00C14FC8"/>
    <w:rsid w:val="00C25187"/>
    <w:rsid w:val="00C33161"/>
    <w:rsid w:val="00C342C9"/>
    <w:rsid w:val="00C46AA2"/>
    <w:rsid w:val="00C53367"/>
    <w:rsid w:val="00C9666B"/>
    <w:rsid w:val="00CA2338"/>
    <w:rsid w:val="00CB5949"/>
    <w:rsid w:val="00CC13BF"/>
    <w:rsid w:val="00CD0118"/>
    <w:rsid w:val="00CD3AD5"/>
    <w:rsid w:val="00CD3E8D"/>
    <w:rsid w:val="00CE3BC0"/>
    <w:rsid w:val="00D0364C"/>
    <w:rsid w:val="00D12AE1"/>
    <w:rsid w:val="00D3701C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13F3C"/>
    <w:rsid w:val="00E431FA"/>
    <w:rsid w:val="00E5272B"/>
    <w:rsid w:val="00E702CA"/>
    <w:rsid w:val="00E94518"/>
    <w:rsid w:val="00E97EEF"/>
    <w:rsid w:val="00EA707A"/>
    <w:rsid w:val="00EB0F92"/>
    <w:rsid w:val="00EF2D0E"/>
    <w:rsid w:val="00F05665"/>
    <w:rsid w:val="00F20B2B"/>
    <w:rsid w:val="00F26636"/>
    <w:rsid w:val="00F41A27"/>
    <w:rsid w:val="00F54330"/>
    <w:rsid w:val="00F768C3"/>
    <w:rsid w:val="00F846C6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CDF8"/>
  <w15:docId w15:val="{987E0EEB-C4C1-49C3-BC7A-3035F27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1D7A6-5B32-4830-9CFF-BC052C81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41</cp:revision>
  <cp:lastPrinted>2019-03-14T06:31:00Z</cp:lastPrinted>
  <dcterms:created xsi:type="dcterms:W3CDTF">2019-10-23T09:39:00Z</dcterms:created>
  <dcterms:modified xsi:type="dcterms:W3CDTF">2024-04-11T06:48:00Z</dcterms:modified>
</cp:coreProperties>
</file>