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C7638" w14:textId="77777777" w:rsidR="006D70C9" w:rsidRPr="006D70C9" w:rsidRDefault="006D70C9" w:rsidP="006D70C9">
      <w:pPr>
        <w:autoSpaceDE w:val="0"/>
        <w:autoSpaceDN w:val="0"/>
        <w:adjustRightInd w:val="0"/>
        <w:spacing w:after="200" w:line="360" w:lineRule="auto"/>
        <w:jc w:val="right"/>
        <w:rPr>
          <w:rFonts w:ascii="TimesNewRomanPSMT" w:eastAsia="Times New Roman" w:hAnsi="TimesNewRomanPSMT" w:cs="TimesNewRomanPSMT"/>
          <w:b/>
          <w:i/>
          <w:sz w:val="24"/>
          <w:szCs w:val="24"/>
        </w:rPr>
      </w:pPr>
      <w:r w:rsidRPr="006D70C9">
        <w:rPr>
          <w:rFonts w:ascii="TimesNewRomanPSMT" w:eastAsia="Times New Roman" w:hAnsi="TimesNewRomanPSMT" w:cs="TimesNewRomanPSMT"/>
          <w:b/>
          <w:i/>
          <w:sz w:val="24"/>
          <w:szCs w:val="24"/>
        </w:rPr>
        <w:t>На правах рукописи</w:t>
      </w:r>
    </w:p>
    <w:p w14:paraId="50D02027" w14:textId="77777777" w:rsidR="006D70C9" w:rsidRPr="006D70C9" w:rsidRDefault="006D70C9" w:rsidP="006D70C9">
      <w:pPr>
        <w:suppressAutoHyphens/>
        <w:spacing w:after="0" w:line="240" w:lineRule="auto"/>
        <w:jc w:val="center"/>
        <w:rPr>
          <w:rFonts w:ascii="Times New Roman" w:hAnsi="Times New Roman" w:cs="Times New Roman"/>
          <w:sz w:val="24"/>
          <w:szCs w:val="20"/>
        </w:rPr>
      </w:pPr>
    </w:p>
    <w:p w14:paraId="5B6E61E4" w14:textId="77777777" w:rsidR="006D70C9" w:rsidRPr="006D70C9" w:rsidRDefault="006D70C9" w:rsidP="006D70C9">
      <w:pPr>
        <w:suppressAutoHyphens/>
        <w:spacing w:after="0" w:line="240" w:lineRule="auto"/>
        <w:jc w:val="center"/>
        <w:rPr>
          <w:sz w:val="24"/>
        </w:rPr>
      </w:pPr>
      <w:r w:rsidRPr="006D70C9">
        <w:rPr>
          <w:sz w:val="24"/>
        </w:rPr>
        <w:t>Минобрнауки России</w:t>
      </w:r>
    </w:p>
    <w:p w14:paraId="34AE4CFB" w14:textId="77777777" w:rsidR="006D70C9" w:rsidRPr="006D70C9" w:rsidRDefault="006D70C9" w:rsidP="006D70C9">
      <w:pPr>
        <w:suppressAutoHyphens/>
        <w:spacing w:after="0" w:line="240" w:lineRule="auto"/>
        <w:jc w:val="center"/>
        <w:rPr>
          <w:sz w:val="24"/>
        </w:rPr>
      </w:pPr>
    </w:p>
    <w:p w14:paraId="1DCC1B44" w14:textId="77777777" w:rsidR="006D70C9" w:rsidRPr="006D70C9" w:rsidRDefault="006D70C9" w:rsidP="006D70C9">
      <w:pPr>
        <w:suppressAutoHyphens/>
        <w:spacing w:after="0" w:line="240" w:lineRule="auto"/>
        <w:jc w:val="center"/>
        <w:rPr>
          <w:sz w:val="24"/>
        </w:rPr>
      </w:pPr>
      <w:r w:rsidRPr="006D70C9">
        <w:rPr>
          <w:sz w:val="24"/>
        </w:rPr>
        <w:t>Федеральное государственное бюджетное образовательное учреждение</w:t>
      </w:r>
    </w:p>
    <w:p w14:paraId="3A3ED0A0" w14:textId="77777777" w:rsidR="006D70C9" w:rsidRPr="006D70C9" w:rsidRDefault="006D70C9" w:rsidP="006D70C9">
      <w:pPr>
        <w:suppressAutoHyphens/>
        <w:spacing w:after="0" w:line="240" w:lineRule="auto"/>
        <w:jc w:val="center"/>
        <w:rPr>
          <w:sz w:val="24"/>
        </w:rPr>
      </w:pPr>
      <w:r w:rsidRPr="006D70C9">
        <w:rPr>
          <w:sz w:val="24"/>
        </w:rPr>
        <w:t>высшего образования</w:t>
      </w:r>
    </w:p>
    <w:p w14:paraId="16D66A90" w14:textId="77777777" w:rsidR="006D70C9" w:rsidRPr="006D70C9" w:rsidRDefault="006D70C9" w:rsidP="006D70C9">
      <w:pPr>
        <w:suppressAutoHyphens/>
        <w:spacing w:after="0" w:line="240" w:lineRule="auto"/>
        <w:jc w:val="center"/>
        <w:rPr>
          <w:b/>
          <w:sz w:val="24"/>
        </w:rPr>
      </w:pPr>
      <w:r w:rsidRPr="006D70C9">
        <w:rPr>
          <w:b/>
          <w:sz w:val="24"/>
        </w:rPr>
        <w:t>«Оренбургский государственный университет»</w:t>
      </w:r>
    </w:p>
    <w:p w14:paraId="3AC2C106" w14:textId="77777777" w:rsidR="006D70C9" w:rsidRPr="006D70C9" w:rsidRDefault="006D70C9" w:rsidP="006D70C9">
      <w:pPr>
        <w:suppressAutoHyphens/>
        <w:spacing w:after="0" w:line="240" w:lineRule="auto"/>
        <w:jc w:val="center"/>
        <w:rPr>
          <w:sz w:val="24"/>
        </w:rPr>
      </w:pPr>
    </w:p>
    <w:p w14:paraId="5C73CB2F" w14:textId="77777777" w:rsidR="006D70C9" w:rsidRPr="006D70C9" w:rsidRDefault="006D70C9" w:rsidP="006D70C9">
      <w:pPr>
        <w:suppressAutoHyphens/>
        <w:spacing w:after="0" w:line="240" w:lineRule="auto"/>
        <w:jc w:val="center"/>
        <w:rPr>
          <w:sz w:val="24"/>
        </w:rPr>
      </w:pPr>
      <w:r w:rsidRPr="006D70C9">
        <w:rPr>
          <w:sz w:val="24"/>
        </w:rPr>
        <w:t>Кафедра управления и информатики в технических системах</w:t>
      </w:r>
    </w:p>
    <w:p w14:paraId="6146B944" w14:textId="77777777" w:rsidR="006D70C9" w:rsidRPr="006D70C9" w:rsidRDefault="006D70C9" w:rsidP="006D70C9">
      <w:pPr>
        <w:suppressAutoHyphens/>
        <w:spacing w:after="0" w:line="240" w:lineRule="auto"/>
        <w:jc w:val="center"/>
        <w:rPr>
          <w:sz w:val="24"/>
        </w:rPr>
      </w:pPr>
    </w:p>
    <w:p w14:paraId="713E54D2" w14:textId="77777777" w:rsidR="006D70C9" w:rsidRPr="006D70C9" w:rsidRDefault="006D70C9" w:rsidP="006D70C9">
      <w:pPr>
        <w:suppressAutoHyphens/>
        <w:spacing w:after="0" w:line="240" w:lineRule="auto"/>
        <w:rPr>
          <w:sz w:val="24"/>
        </w:rPr>
      </w:pPr>
    </w:p>
    <w:p w14:paraId="7F48E470" w14:textId="77777777" w:rsidR="006D70C9" w:rsidRPr="006D70C9" w:rsidRDefault="006D70C9" w:rsidP="006D70C9">
      <w:pPr>
        <w:suppressAutoHyphens/>
        <w:spacing w:after="0" w:line="240" w:lineRule="auto"/>
        <w:rPr>
          <w:sz w:val="24"/>
        </w:rPr>
      </w:pPr>
    </w:p>
    <w:p w14:paraId="2A70891C" w14:textId="77777777" w:rsidR="006D70C9" w:rsidRPr="006D70C9" w:rsidRDefault="006D70C9" w:rsidP="006D70C9">
      <w:pPr>
        <w:suppressAutoHyphens/>
        <w:spacing w:after="0" w:line="240" w:lineRule="auto"/>
        <w:rPr>
          <w:sz w:val="24"/>
        </w:rPr>
      </w:pPr>
    </w:p>
    <w:p w14:paraId="3A48CAB8" w14:textId="77777777" w:rsidR="006D70C9" w:rsidRPr="006D70C9" w:rsidRDefault="006D70C9" w:rsidP="006D70C9">
      <w:pPr>
        <w:suppressAutoHyphens/>
        <w:spacing w:after="0" w:line="240" w:lineRule="auto"/>
        <w:rPr>
          <w:sz w:val="24"/>
        </w:rPr>
      </w:pPr>
    </w:p>
    <w:p w14:paraId="1595BCA1" w14:textId="77777777" w:rsidR="006D70C9" w:rsidRPr="006D70C9" w:rsidRDefault="006D70C9" w:rsidP="006D70C9">
      <w:pPr>
        <w:suppressAutoHyphens/>
        <w:spacing w:after="0" w:line="240" w:lineRule="auto"/>
        <w:rPr>
          <w:sz w:val="24"/>
        </w:rPr>
      </w:pPr>
    </w:p>
    <w:p w14:paraId="2C72206A" w14:textId="77777777" w:rsidR="006D70C9" w:rsidRPr="006D70C9" w:rsidRDefault="006D70C9" w:rsidP="006D70C9">
      <w:pPr>
        <w:suppressAutoHyphens/>
        <w:spacing w:after="0" w:line="240" w:lineRule="auto"/>
        <w:rPr>
          <w:sz w:val="24"/>
        </w:rPr>
      </w:pPr>
    </w:p>
    <w:p w14:paraId="315257A1" w14:textId="77777777" w:rsidR="006D70C9" w:rsidRPr="006D70C9" w:rsidRDefault="006D70C9" w:rsidP="006D70C9">
      <w:pPr>
        <w:suppressAutoHyphens/>
        <w:spacing w:after="0" w:line="240" w:lineRule="auto"/>
        <w:rPr>
          <w:sz w:val="24"/>
        </w:rPr>
      </w:pPr>
    </w:p>
    <w:p w14:paraId="3EF87C27" w14:textId="77777777" w:rsidR="006D70C9" w:rsidRPr="006D70C9" w:rsidRDefault="006D70C9" w:rsidP="006D70C9">
      <w:pPr>
        <w:suppressAutoHyphens/>
        <w:spacing w:after="0" w:line="240" w:lineRule="auto"/>
        <w:rPr>
          <w:sz w:val="24"/>
        </w:rPr>
      </w:pPr>
    </w:p>
    <w:p w14:paraId="5DBFB4A4" w14:textId="77777777" w:rsidR="006D70C9" w:rsidRPr="006D70C9" w:rsidRDefault="006D70C9" w:rsidP="006D70C9">
      <w:pPr>
        <w:suppressAutoHyphens/>
        <w:spacing w:after="0" w:line="240" w:lineRule="auto"/>
        <w:rPr>
          <w:sz w:val="24"/>
        </w:rPr>
      </w:pPr>
    </w:p>
    <w:p w14:paraId="1E81D491" w14:textId="77777777" w:rsidR="006D70C9" w:rsidRPr="006D70C9" w:rsidRDefault="006D70C9" w:rsidP="006D70C9">
      <w:pPr>
        <w:suppressAutoHyphens/>
        <w:spacing w:before="120" w:after="0" w:line="240" w:lineRule="auto"/>
        <w:jc w:val="center"/>
        <w:rPr>
          <w:rFonts w:ascii="TimesNewRomanPSMT" w:hAnsi="TimesNewRomanPSMT" w:cs="TimesNewRomanPSMT"/>
          <w:sz w:val="28"/>
          <w:szCs w:val="28"/>
        </w:rPr>
      </w:pPr>
      <w:r w:rsidRPr="006D70C9">
        <w:rPr>
          <w:rFonts w:ascii="TimesNewRomanPSMT" w:hAnsi="TimesNewRomanPSMT" w:cs="TimesNewRomanPSMT"/>
          <w:sz w:val="28"/>
          <w:szCs w:val="28"/>
        </w:rPr>
        <w:t xml:space="preserve">Методические указания для обучающихся по освоению дисциплины </w:t>
      </w:r>
    </w:p>
    <w:p w14:paraId="75C4821C" w14:textId="77777777" w:rsidR="006D70C9" w:rsidRPr="006D70C9" w:rsidRDefault="006D70C9" w:rsidP="006D70C9">
      <w:pPr>
        <w:suppressAutoHyphens/>
        <w:spacing w:after="0" w:line="240" w:lineRule="auto"/>
        <w:jc w:val="center"/>
        <w:rPr>
          <w:rFonts w:ascii="Times New Roman" w:hAnsi="Times New Roman" w:cs="Times New Roman"/>
          <w:sz w:val="28"/>
          <w:szCs w:val="28"/>
        </w:rPr>
      </w:pPr>
      <w:r w:rsidRPr="006D70C9">
        <w:rPr>
          <w:i/>
          <w:sz w:val="28"/>
          <w:szCs w:val="28"/>
        </w:rPr>
        <w:t>«Б</w:t>
      </w:r>
      <w:proofErr w:type="gramStart"/>
      <w:r w:rsidRPr="006D70C9">
        <w:rPr>
          <w:i/>
          <w:sz w:val="28"/>
          <w:szCs w:val="28"/>
        </w:rPr>
        <w:t>1.Д.В.Э.</w:t>
      </w:r>
      <w:proofErr w:type="gramEnd"/>
      <w:r w:rsidRPr="006D70C9">
        <w:rPr>
          <w:i/>
          <w:sz w:val="28"/>
          <w:szCs w:val="28"/>
        </w:rPr>
        <w:t>5.2 Микропроцессорные системы контроля и управления»</w:t>
      </w:r>
    </w:p>
    <w:p w14:paraId="0EC0584C" w14:textId="77777777" w:rsidR="006D70C9" w:rsidRPr="006D70C9" w:rsidRDefault="006D70C9" w:rsidP="006D70C9">
      <w:pPr>
        <w:suppressAutoHyphens/>
        <w:spacing w:after="0" w:line="240" w:lineRule="auto"/>
        <w:jc w:val="center"/>
        <w:rPr>
          <w:sz w:val="28"/>
          <w:szCs w:val="28"/>
          <w:lang w:eastAsia="ru-RU"/>
        </w:rPr>
      </w:pPr>
    </w:p>
    <w:p w14:paraId="04081349" w14:textId="77777777" w:rsidR="006D70C9" w:rsidRPr="006D70C9" w:rsidRDefault="006D70C9" w:rsidP="006D70C9">
      <w:pPr>
        <w:suppressAutoHyphens/>
        <w:spacing w:after="0" w:line="360" w:lineRule="auto"/>
        <w:jc w:val="center"/>
        <w:rPr>
          <w:rFonts w:ascii="Times New Roman" w:eastAsia="Calibri" w:hAnsi="Times New Roman" w:cs="Times New Roman"/>
          <w:sz w:val="24"/>
        </w:rPr>
      </w:pPr>
      <w:bookmarkStart w:id="0" w:name="BookmarkWhereDelChr13"/>
      <w:bookmarkEnd w:id="0"/>
      <w:r w:rsidRPr="006D70C9">
        <w:rPr>
          <w:rFonts w:ascii="Times New Roman" w:eastAsia="Calibri" w:hAnsi="Times New Roman" w:cs="Times New Roman"/>
          <w:sz w:val="24"/>
        </w:rPr>
        <w:t>Уровень высшего образования</w:t>
      </w:r>
    </w:p>
    <w:p w14:paraId="44D8896C" w14:textId="77777777" w:rsidR="006D70C9" w:rsidRPr="006D70C9" w:rsidRDefault="006D70C9" w:rsidP="006D70C9">
      <w:pPr>
        <w:suppressAutoHyphens/>
        <w:spacing w:after="0" w:line="360" w:lineRule="auto"/>
        <w:jc w:val="center"/>
        <w:rPr>
          <w:rFonts w:ascii="Times New Roman" w:eastAsia="Calibri" w:hAnsi="Times New Roman" w:cs="Times New Roman"/>
          <w:sz w:val="24"/>
        </w:rPr>
      </w:pPr>
      <w:r w:rsidRPr="006D70C9">
        <w:rPr>
          <w:rFonts w:ascii="Times New Roman" w:eastAsia="Calibri" w:hAnsi="Times New Roman" w:cs="Times New Roman"/>
          <w:sz w:val="24"/>
        </w:rPr>
        <w:t>СПЕЦИАЛИТЕТ</w:t>
      </w:r>
    </w:p>
    <w:p w14:paraId="421CCD06"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Специальность</w:t>
      </w:r>
    </w:p>
    <w:p w14:paraId="65F24262" w14:textId="77777777" w:rsidR="006D70C9" w:rsidRPr="006D70C9" w:rsidRDefault="006D70C9" w:rsidP="006D70C9">
      <w:pPr>
        <w:suppressAutoHyphens/>
        <w:spacing w:after="0" w:line="240" w:lineRule="auto"/>
        <w:jc w:val="center"/>
        <w:rPr>
          <w:rFonts w:ascii="Times New Roman" w:eastAsia="Calibri" w:hAnsi="Times New Roman" w:cs="Times New Roman"/>
          <w:i/>
          <w:sz w:val="24"/>
          <w:u w:val="single"/>
        </w:rPr>
      </w:pPr>
      <w:r w:rsidRPr="006D70C9">
        <w:rPr>
          <w:rFonts w:ascii="Times New Roman" w:eastAsia="Calibri" w:hAnsi="Times New Roman" w:cs="Times New Roman"/>
          <w:i/>
          <w:sz w:val="24"/>
          <w:u w:val="single"/>
        </w:rPr>
        <w:t>27.05.01 Специальные организационно-технические системы</w:t>
      </w:r>
    </w:p>
    <w:p w14:paraId="19E99653" w14:textId="77777777" w:rsidR="006D70C9" w:rsidRPr="006D70C9" w:rsidRDefault="006D70C9" w:rsidP="006D70C9">
      <w:pPr>
        <w:suppressAutoHyphens/>
        <w:spacing w:after="0" w:line="240" w:lineRule="auto"/>
        <w:jc w:val="center"/>
        <w:rPr>
          <w:rFonts w:ascii="Times New Roman" w:eastAsia="Calibri" w:hAnsi="Times New Roman" w:cs="Times New Roman"/>
          <w:sz w:val="24"/>
          <w:vertAlign w:val="superscript"/>
        </w:rPr>
      </w:pPr>
      <w:r w:rsidRPr="006D70C9">
        <w:rPr>
          <w:rFonts w:ascii="Times New Roman" w:eastAsia="Calibri" w:hAnsi="Times New Roman" w:cs="Times New Roman"/>
          <w:sz w:val="24"/>
          <w:vertAlign w:val="superscript"/>
        </w:rPr>
        <w:t>(код и наименование специальности)</w:t>
      </w:r>
    </w:p>
    <w:p w14:paraId="3138B722" w14:textId="77777777" w:rsidR="006D70C9" w:rsidRPr="006D70C9" w:rsidRDefault="006D70C9" w:rsidP="006D70C9">
      <w:pPr>
        <w:suppressAutoHyphens/>
        <w:spacing w:after="0" w:line="240" w:lineRule="auto"/>
        <w:jc w:val="center"/>
        <w:rPr>
          <w:rFonts w:ascii="Times New Roman" w:eastAsia="Calibri" w:hAnsi="Times New Roman" w:cs="Times New Roman"/>
          <w:i/>
          <w:sz w:val="24"/>
          <w:u w:val="single"/>
        </w:rPr>
      </w:pPr>
      <w:r w:rsidRPr="006D70C9">
        <w:rPr>
          <w:rFonts w:ascii="Times New Roman" w:eastAsia="Calibri" w:hAnsi="Times New Roman" w:cs="Times New Roman"/>
          <w:i/>
          <w:sz w:val="24"/>
          <w:u w:val="single"/>
        </w:rPr>
        <w:t>Информационно-аналитическая деятельность в специальных организационно-технических системах</w:t>
      </w:r>
    </w:p>
    <w:p w14:paraId="67D66A0B" w14:textId="77777777" w:rsidR="006D70C9" w:rsidRPr="006D70C9" w:rsidRDefault="006D70C9" w:rsidP="006D70C9">
      <w:pPr>
        <w:suppressAutoHyphens/>
        <w:spacing w:after="0" w:line="240" w:lineRule="auto"/>
        <w:jc w:val="center"/>
        <w:rPr>
          <w:rFonts w:ascii="Times New Roman" w:eastAsia="Calibri" w:hAnsi="Times New Roman" w:cs="Times New Roman"/>
          <w:sz w:val="24"/>
          <w:vertAlign w:val="superscript"/>
        </w:rPr>
      </w:pPr>
      <w:r w:rsidRPr="006D70C9">
        <w:rPr>
          <w:rFonts w:ascii="Times New Roman" w:eastAsia="Calibri" w:hAnsi="Times New Roman" w:cs="Times New Roman"/>
          <w:sz w:val="24"/>
          <w:vertAlign w:val="superscript"/>
        </w:rPr>
        <w:t xml:space="preserve"> (наименование направленности (профиля)/специализации образовательной программы)</w:t>
      </w:r>
    </w:p>
    <w:p w14:paraId="27AF07E8"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p>
    <w:p w14:paraId="00CF15F1"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Квалификация</w:t>
      </w:r>
    </w:p>
    <w:p w14:paraId="23897D0B" w14:textId="77777777" w:rsidR="006D70C9" w:rsidRPr="006D70C9" w:rsidRDefault="006D70C9" w:rsidP="006D70C9">
      <w:pPr>
        <w:suppressAutoHyphens/>
        <w:spacing w:after="0" w:line="240" w:lineRule="auto"/>
        <w:jc w:val="center"/>
        <w:rPr>
          <w:rFonts w:ascii="Times New Roman" w:eastAsia="Calibri" w:hAnsi="Times New Roman" w:cs="Times New Roman"/>
          <w:i/>
          <w:sz w:val="24"/>
          <w:u w:val="single"/>
        </w:rPr>
      </w:pPr>
      <w:r w:rsidRPr="006D70C9">
        <w:rPr>
          <w:rFonts w:ascii="Times New Roman" w:eastAsia="Calibri" w:hAnsi="Times New Roman" w:cs="Times New Roman"/>
          <w:i/>
          <w:sz w:val="24"/>
          <w:u w:val="single"/>
        </w:rPr>
        <w:t>Инженер-системотехник</w:t>
      </w:r>
    </w:p>
    <w:p w14:paraId="6C8ED534" w14:textId="77777777" w:rsidR="006D70C9" w:rsidRPr="006D70C9" w:rsidRDefault="006D70C9" w:rsidP="006D70C9">
      <w:pPr>
        <w:suppressAutoHyphens/>
        <w:spacing w:before="120"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Форма обучения</w:t>
      </w:r>
    </w:p>
    <w:p w14:paraId="3E9618CD" w14:textId="77777777" w:rsidR="006D70C9" w:rsidRPr="006D70C9" w:rsidRDefault="006D70C9" w:rsidP="006D70C9">
      <w:pPr>
        <w:suppressAutoHyphens/>
        <w:spacing w:after="0" w:line="240" w:lineRule="auto"/>
        <w:jc w:val="center"/>
        <w:rPr>
          <w:rFonts w:ascii="Times New Roman" w:eastAsia="Calibri" w:hAnsi="Times New Roman" w:cs="Times New Roman"/>
          <w:i/>
          <w:sz w:val="24"/>
          <w:u w:val="single"/>
        </w:rPr>
      </w:pPr>
      <w:r w:rsidRPr="006D70C9">
        <w:rPr>
          <w:rFonts w:ascii="Times New Roman" w:eastAsia="Calibri" w:hAnsi="Times New Roman" w:cs="Times New Roman"/>
          <w:i/>
          <w:sz w:val="24"/>
          <w:u w:val="single"/>
        </w:rPr>
        <w:t>Очная</w:t>
      </w:r>
    </w:p>
    <w:p w14:paraId="1F4237BB" w14:textId="77777777" w:rsidR="006D70C9" w:rsidRPr="006D70C9" w:rsidRDefault="006D70C9" w:rsidP="006D70C9">
      <w:pPr>
        <w:suppressAutoHyphens/>
        <w:spacing w:after="0" w:line="240" w:lineRule="auto"/>
        <w:jc w:val="center"/>
        <w:rPr>
          <w:rFonts w:eastAsia="Times New Roman"/>
          <w:sz w:val="24"/>
          <w:szCs w:val="20"/>
        </w:rPr>
      </w:pPr>
    </w:p>
    <w:p w14:paraId="4A60D0CF" w14:textId="77777777" w:rsidR="006D70C9" w:rsidRPr="006D70C9" w:rsidRDefault="006D70C9" w:rsidP="006D70C9">
      <w:pPr>
        <w:suppressAutoHyphens/>
        <w:spacing w:after="0" w:line="240" w:lineRule="auto"/>
        <w:jc w:val="center"/>
        <w:rPr>
          <w:sz w:val="24"/>
        </w:rPr>
      </w:pPr>
    </w:p>
    <w:p w14:paraId="7F3760CC" w14:textId="77777777" w:rsidR="006D70C9" w:rsidRPr="006D70C9" w:rsidRDefault="006D70C9" w:rsidP="006D70C9">
      <w:pPr>
        <w:suppressAutoHyphens/>
        <w:spacing w:after="0" w:line="240" w:lineRule="auto"/>
        <w:jc w:val="center"/>
        <w:rPr>
          <w:sz w:val="24"/>
        </w:rPr>
      </w:pPr>
    </w:p>
    <w:p w14:paraId="0A897CE1" w14:textId="77777777" w:rsidR="006D70C9" w:rsidRPr="006D70C9" w:rsidRDefault="006D70C9" w:rsidP="006D70C9">
      <w:pPr>
        <w:suppressAutoHyphens/>
        <w:spacing w:after="0" w:line="240" w:lineRule="auto"/>
        <w:jc w:val="center"/>
        <w:rPr>
          <w:sz w:val="24"/>
        </w:rPr>
      </w:pPr>
    </w:p>
    <w:p w14:paraId="57888680" w14:textId="77777777" w:rsidR="006D70C9" w:rsidRPr="006D70C9" w:rsidRDefault="006D70C9" w:rsidP="006D70C9">
      <w:pPr>
        <w:suppressAutoHyphens/>
        <w:spacing w:after="0" w:line="240" w:lineRule="auto"/>
        <w:jc w:val="center"/>
        <w:rPr>
          <w:sz w:val="24"/>
        </w:rPr>
      </w:pPr>
    </w:p>
    <w:p w14:paraId="2B9CB045" w14:textId="77777777" w:rsidR="006D70C9" w:rsidRPr="006D70C9" w:rsidRDefault="006D70C9" w:rsidP="006D70C9">
      <w:pPr>
        <w:suppressAutoHyphens/>
        <w:spacing w:after="0" w:line="240" w:lineRule="auto"/>
        <w:jc w:val="center"/>
        <w:rPr>
          <w:sz w:val="24"/>
        </w:rPr>
      </w:pPr>
    </w:p>
    <w:p w14:paraId="352323C1" w14:textId="77777777" w:rsidR="006D70C9" w:rsidRPr="006D70C9" w:rsidRDefault="006D70C9" w:rsidP="006D70C9">
      <w:pPr>
        <w:suppressAutoHyphens/>
        <w:spacing w:after="0" w:line="240" w:lineRule="auto"/>
        <w:jc w:val="center"/>
        <w:rPr>
          <w:sz w:val="24"/>
        </w:rPr>
      </w:pPr>
    </w:p>
    <w:p w14:paraId="201F710A" w14:textId="77777777" w:rsidR="006D70C9" w:rsidRPr="006D70C9" w:rsidRDefault="006D70C9" w:rsidP="006D70C9">
      <w:pPr>
        <w:suppressAutoHyphens/>
        <w:spacing w:after="0" w:line="240" w:lineRule="auto"/>
        <w:jc w:val="center"/>
        <w:rPr>
          <w:sz w:val="24"/>
        </w:rPr>
      </w:pPr>
    </w:p>
    <w:p w14:paraId="714062DF" w14:textId="77777777" w:rsidR="006D70C9" w:rsidRPr="006D70C9" w:rsidRDefault="006D70C9" w:rsidP="006D70C9">
      <w:pPr>
        <w:suppressAutoHyphens/>
        <w:spacing w:after="0" w:line="240" w:lineRule="auto"/>
        <w:jc w:val="center"/>
        <w:rPr>
          <w:sz w:val="24"/>
        </w:rPr>
      </w:pPr>
    </w:p>
    <w:p w14:paraId="4E1E07D6" w14:textId="1724A7F6" w:rsidR="006D70C9" w:rsidRPr="006D70C9" w:rsidRDefault="006D70C9" w:rsidP="006D70C9">
      <w:pPr>
        <w:suppressAutoHyphens/>
        <w:spacing w:after="0" w:line="240" w:lineRule="auto"/>
        <w:jc w:val="center"/>
        <w:rPr>
          <w:rFonts w:ascii="Times New Roman" w:hAnsi="Times New Roman" w:cs="Times New Roman"/>
          <w:sz w:val="24"/>
        </w:rPr>
      </w:pPr>
      <w:r w:rsidRPr="006D70C9">
        <w:rPr>
          <w:rFonts w:ascii="Times New Roman" w:hAnsi="Times New Roman" w:cs="Times New Roman"/>
          <w:sz w:val="24"/>
        </w:rPr>
        <w:t>Оренбург - 2024</w:t>
      </w:r>
    </w:p>
    <w:p w14:paraId="711F7C46" w14:textId="77777777" w:rsidR="006D70C9" w:rsidRPr="006D70C9" w:rsidRDefault="006D70C9" w:rsidP="006D70C9">
      <w:pPr>
        <w:suppressAutoHyphens/>
        <w:spacing w:after="0" w:line="240" w:lineRule="auto"/>
        <w:jc w:val="center"/>
        <w:rPr>
          <w:sz w:val="24"/>
        </w:rPr>
      </w:pPr>
    </w:p>
    <w:p w14:paraId="5FEF79F8" w14:textId="77777777" w:rsidR="006D70C9" w:rsidRPr="006D70C9" w:rsidRDefault="006D70C9" w:rsidP="006D70C9">
      <w:pPr>
        <w:suppressAutoHyphens/>
        <w:spacing w:after="0" w:line="240" w:lineRule="auto"/>
        <w:jc w:val="center"/>
        <w:rPr>
          <w:sz w:val="24"/>
        </w:rPr>
      </w:pPr>
    </w:p>
    <w:p w14:paraId="012718B5" w14:textId="77777777" w:rsidR="006D70C9" w:rsidRPr="006D70C9" w:rsidRDefault="006D70C9" w:rsidP="006D70C9">
      <w:pPr>
        <w:suppressAutoHyphens/>
        <w:spacing w:after="0" w:line="240" w:lineRule="auto"/>
        <w:jc w:val="center"/>
        <w:rPr>
          <w:sz w:val="24"/>
        </w:rPr>
      </w:pPr>
    </w:p>
    <w:p w14:paraId="53EB83A9"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p>
    <w:p w14:paraId="0D26D52C"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p>
    <w:p w14:paraId="25CCB1B5" w14:textId="35405648" w:rsidR="006D70C9" w:rsidRPr="006D70C9" w:rsidRDefault="006D70C9" w:rsidP="006D70C9">
      <w:pPr>
        <w:spacing w:after="200" w:line="276" w:lineRule="auto"/>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Составитель _____________ </w:t>
      </w:r>
      <w:proofErr w:type="spellStart"/>
      <w:r>
        <w:rPr>
          <w:rFonts w:ascii="Times New Roman" w:eastAsia="Times New Roman" w:hAnsi="Times New Roman" w:cs="Times New Roman"/>
          <w:sz w:val="28"/>
          <w:szCs w:val="28"/>
        </w:rPr>
        <w:t>Пищухин</w:t>
      </w:r>
      <w:proofErr w:type="spellEnd"/>
      <w:r>
        <w:rPr>
          <w:rFonts w:ascii="Times New Roman" w:eastAsia="Times New Roman" w:hAnsi="Times New Roman" w:cs="Times New Roman"/>
          <w:sz w:val="28"/>
          <w:szCs w:val="28"/>
        </w:rPr>
        <w:t xml:space="preserve"> А.М.</w:t>
      </w:r>
      <w:bookmarkStart w:id="1" w:name="_GoBack"/>
      <w:bookmarkEnd w:id="1"/>
    </w:p>
    <w:p w14:paraId="38CA337D"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p>
    <w:p w14:paraId="402607DE"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p>
    <w:p w14:paraId="0E08B81A" w14:textId="77777777" w:rsidR="006D70C9" w:rsidRPr="006D70C9" w:rsidRDefault="006D70C9" w:rsidP="006D70C9">
      <w:pPr>
        <w:spacing w:after="200" w:line="276" w:lineRule="auto"/>
        <w:rPr>
          <w:rFonts w:ascii="Times New Roman" w:eastAsia="Times New Roman" w:hAnsi="Times New Roman" w:cs="Times New Roman"/>
          <w:sz w:val="28"/>
          <w:szCs w:val="28"/>
        </w:rPr>
      </w:pPr>
    </w:p>
    <w:p w14:paraId="7F8B78DC" w14:textId="77777777" w:rsidR="006D70C9" w:rsidRPr="006D70C9" w:rsidRDefault="006D70C9" w:rsidP="006D70C9">
      <w:pPr>
        <w:suppressAutoHyphens/>
        <w:spacing w:after="0" w:line="240" w:lineRule="auto"/>
        <w:jc w:val="both"/>
        <w:rPr>
          <w:sz w:val="28"/>
          <w:szCs w:val="28"/>
        </w:rPr>
      </w:pPr>
      <w:r w:rsidRPr="006D70C9">
        <w:rPr>
          <w:sz w:val="28"/>
          <w:szCs w:val="28"/>
        </w:rPr>
        <w:t>Методические указания рассмотрены и одобрены на заседании кафедры управления и информатики в технических системах</w:t>
      </w:r>
    </w:p>
    <w:p w14:paraId="24A891B3"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p>
    <w:p w14:paraId="71EA4A94"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Заведующий кафедрой _______________Боровский А.С.</w:t>
      </w:r>
    </w:p>
    <w:p w14:paraId="443C05B4"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4DB3A0A2"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7F26434F"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79F13371"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354F7F18"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45CB9E19"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2F7D11E1"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6C23B4AF"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30D79682"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59B5D9A8"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306BF978"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394E389A"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08DE34C8"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4F9B7F0C"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1B65D783" w14:textId="77777777" w:rsidR="006D70C9" w:rsidRPr="006D70C9" w:rsidRDefault="006D70C9" w:rsidP="006D70C9">
      <w:pPr>
        <w:spacing w:after="200" w:line="276" w:lineRule="auto"/>
        <w:jc w:val="both"/>
        <w:rPr>
          <w:rFonts w:ascii="Times New Roman" w:eastAsia="Times New Roman" w:hAnsi="Times New Roman" w:cs="Times New Roman"/>
          <w:snapToGrid w:val="0"/>
          <w:sz w:val="28"/>
          <w:szCs w:val="28"/>
        </w:rPr>
      </w:pPr>
    </w:p>
    <w:p w14:paraId="2D098280" w14:textId="77777777" w:rsidR="006D70C9" w:rsidRPr="006D70C9" w:rsidRDefault="006D70C9" w:rsidP="006D70C9">
      <w:pPr>
        <w:spacing w:after="200" w:line="276" w:lineRule="auto"/>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lastRenderedPageBreak/>
        <w:t>Методические указания является приложением к рабочей программе по дисциплине «Микропроцессорные системы контроля и управления», зарегистрированной в ЦИТ под учетным номером _________</w:t>
      </w:r>
    </w:p>
    <w:p w14:paraId="60E02E08" w14:textId="77777777" w:rsidR="006D70C9" w:rsidRPr="006D70C9" w:rsidRDefault="006D70C9" w:rsidP="006D70C9">
      <w:pPr>
        <w:shd w:val="clear" w:color="auto" w:fill="FFFFFF"/>
        <w:spacing w:after="480" w:line="276" w:lineRule="auto"/>
        <w:jc w:val="center"/>
        <w:rPr>
          <w:rFonts w:ascii="Times New Roman" w:eastAsia="Times New Roman" w:hAnsi="Times New Roman" w:cs="Times New Roman"/>
          <w:b/>
          <w:color w:val="000000"/>
          <w:spacing w:val="7"/>
          <w:sz w:val="32"/>
          <w:szCs w:val="32"/>
        </w:rPr>
      </w:pPr>
      <w:r w:rsidRPr="006D70C9">
        <w:rPr>
          <w:rFonts w:ascii="Times New Roman" w:eastAsia="Times New Roman" w:hAnsi="Times New Roman" w:cs="Times New Roman"/>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D70C9" w:rsidRPr="006D70C9" w14:paraId="324E985A"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1352D854"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Введение........................................................................................................</w:t>
            </w:r>
          </w:p>
        </w:tc>
        <w:tc>
          <w:tcPr>
            <w:tcW w:w="720" w:type="dxa"/>
            <w:tcBorders>
              <w:top w:val="single" w:sz="4" w:space="0" w:color="auto"/>
              <w:left w:val="single" w:sz="4" w:space="0" w:color="auto"/>
              <w:bottom w:val="single" w:sz="4" w:space="0" w:color="auto"/>
              <w:right w:val="single" w:sz="4" w:space="0" w:color="auto"/>
            </w:tcBorders>
            <w:vAlign w:val="center"/>
            <w:hideMark/>
          </w:tcPr>
          <w:p w14:paraId="6C41C5CF"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4</w:t>
            </w:r>
          </w:p>
        </w:tc>
      </w:tr>
      <w:tr w:rsidR="006D70C9" w:rsidRPr="006D70C9" w14:paraId="462232C6"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0C377BCE"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1 Общие рекомендации по изучению дисциплины......................................</w:t>
            </w:r>
          </w:p>
        </w:tc>
        <w:tc>
          <w:tcPr>
            <w:tcW w:w="720" w:type="dxa"/>
            <w:tcBorders>
              <w:top w:val="single" w:sz="4" w:space="0" w:color="auto"/>
              <w:left w:val="single" w:sz="4" w:space="0" w:color="auto"/>
              <w:bottom w:val="single" w:sz="4" w:space="0" w:color="auto"/>
              <w:right w:val="single" w:sz="4" w:space="0" w:color="auto"/>
            </w:tcBorders>
            <w:vAlign w:val="center"/>
            <w:hideMark/>
          </w:tcPr>
          <w:p w14:paraId="47954FC6"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5</w:t>
            </w:r>
          </w:p>
        </w:tc>
      </w:tr>
      <w:tr w:rsidR="006D70C9" w:rsidRPr="006D70C9" w14:paraId="07F89D04"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2902B996"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2 Методические указания по лекционным и практическим занятиям................................................................................................................</w:t>
            </w:r>
          </w:p>
        </w:tc>
        <w:tc>
          <w:tcPr>
            <w:tcW w:w="720" w:type="dxa"/>
            <w:tcBorders>
              <w:top w:val="single" w:sz="4" w:space="0" w:color="auto"/>
              <w:left w:val="single" w:sz="4" w:space="0" w:color="auto"/>
              <w:bottom w:val="single" w:sz="4" w:space="0" w:color="auto"/>
              <w:right w:val="single" w:sz="4" w:space="0" w:color="auto"/>
            </w:tcBorders>
            <w:vAlign w:val="center"/>
          </w:tcPr>
          <w:p w14:paraId="6896794B"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p>
          <w:p w14:paraId="6FB82F39"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6</w:t>
            </w:r>
          </w:p>
        </w:tc>
      </w:tr>
      <w:tr w:rsidR="006D70C9" w:rsidRPr="006D70C9" w14:paraId="1324009D"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67AC46F1"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 xml:space="preserve">     2.1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center"/>
            <w:hideMark/>
          </w:tcPr>
          <w:p w14:paraId="572A76FF"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6</w:t>
            </w:r>
          </w:p>
        </w:tc>
      </w:tr>
      <w:tr w:rsidR="006D70C9" w:rsidRPr="006D70C9" w14:paraId="2CE2050E"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673830B1"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 xml:space="preserve">     2.2 Методические указания по практическим и занятиям………...........</w:t>
            </w:r>
          </w:p>
        </w:tc>
        <w:tc>
          <w:tcPr>
            <w:tcW w:w="720" w:type="dxa"/>
            <w:tcBorders>
              <w:top w:val="single" w:sz="4" w:space="0" w:color="auto"/>
              <w:left w:val="single" w:sz="4" w:space="0" w:color="auto"/>
              <w:bottom w:val="single" w:sz="4" w:space="0" w:color="auto"/>
              <w:right w:val="single" w:sz="4" w:space="0" w:color="auto"/>
            </w:tcBorders>
            <w:vAlign w:val="center"/>
            <w:hideMark/>
          </w:tcPr>
          <w:p w14:paraId="71B0F633"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6</w:t>
            </w:r>
          </w:p>
        </w:tc>
      </w:tr>
      <w:tr w:rsidR="006D70C9" w:rsidRPr="006D70C9" w14:paraId="0FA4EB79"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75E8ADBE"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3 Методические указания по самостоятельной работе………………..........</w:t>
            </w:r>
          </w:p>
        </w:tc>
        <w:tc>
          <w:tcPr>
            <w:tcW w:w="720" w:type="dxa"/>
            <w:tcBorders>
              <w:top w:val="single" w:sz="4" w:space="0" w:color="auto"/>
              <w:left w:val="single" w:sz="4" w:space="0" w:color="auto"/>
              <w:bottom w:val="single" w:sz="4" w:space="0" w:color="auto"/>
              <w:right w:val="single" w:sz="4" w:space="0" w:color="auto"/>
            </w:tcBorders>
            <w:vAlign w:val="center"/>
            <w:hideMark/>
          </w:tcPr>
          <w:p w14:paraId="7A5E530C"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8</w:t>
            </w:r>
          </w:p>
        </w:tc>
      </w:tr>
      <w:tr w:rsidR="006D70C9" w:rsidRPr="006D70C9" w14:paraId="0C731168" w14:textId="77777777" w:rsidTr="006D70C9">
        <w:trPr>
          <w:trHeight w:val="680"/>
        </w:trPr>
        <w:tc>
          <w:tcPr>
            <w:tcW w:w="9465" w:type="dxa"/>
            <w:tcBorders>
              <w:top w:val="single" w:sz="4" w:space="0" w:color="auto"/>
              <w:left w:val="single" w:sz="4" w:space="0" w:color="auto"/>
              <w:bottom w:val="single" w:sz="4" w:space="0" w:color="auto"/>
              <w:right w:val="single" w:sz="4" w:space="0" w:color="auto"/>
            </w:tcBorders>
            <w:vAlign w:val="center"/>
            <w:hideMark/>
          </w:tcPr>
          <w:p w14:paraId="44EA3B07" w14:textId="77777777" w:rsidR="006D70C9" w:rsidRPr="006D70C9" w:rsidRDefault="006D70C9" w:rsidP="006D70C9">
            <w:pPr>
              <w:spacing w:after="0" w:line="360" w:lineRule="auto"/>
              <w:jc w:val="both"/>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4 Методические указания по промежуточной аттестации по дисциплине</w:t>
            </w:r>
          </w:p>
        </w:tc>
        <w:tc>
          <w:tcPr>
            <w:tcW w:w="720" w:type="dxa"/>
            <w:tcBorders>
              <w:top w:val="single" w:sz="4" w:space="0" w:color="auto"/>
              <w:left w:val="single" w:sz="4" w:space="0" w:color="auto"/>
              <w:bottom w:val="single" w:sz="4" w:space="0" w:color="auto"/>
              <w:right w:val="single" w:sz="4" w:space="0" w:color="auto"/>
            </w:tcBorders>
            <w:vAlign w:val="center"/>
            <w:hideMark/>
          </w:tcPr>
          <w:p w14:paraId="68E74C9D" w14:textId="77777777" w:rsidR="006D70C9" w:rsidRPr="006D70C9" w:rsidRDefault="006D70C9" w:rsidP="006D70C9">
            <w:pPr>
              <w:spacing w:after="0" w:line="360" w:lineRule="auto"/>
              <w:jc w:val="center"/>
              <w:rPr>
                <w:rFonts w:ascii="Times New Roman" w:eastAsia="Times New Roman" w:hAnsi="Times New Roman" w:cs="Times New Roman"/>
                <w:spacing w:val="7"/>
                <w:sz w:val="28"/>
                <w:szCs w:val="28"/>
              </w:rPr>
            </w:pPr>
            <w:r w:rsidRPr="006D70C9">
              <w:rPr>
                <w:rFonts w:ascii="Times New Roman" w:eastAsia="Times New Roman" w:hAnsi="Times New Roman" w:cs="Times New Roman"/>
                <w:spacing w:val="7"/>
                <w:sz w:val="28"/>
                <w:szCs w:val="28"/>
              </w:rPr>
              <w:t>10</w:t>
            </w:r>
          </w:p>
        </w:tc>
      </w:tr>
    </w:tbl>
    <w:p w14:paraId="356F8B9D"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134BCECB"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5E490388"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321964AE"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13382CBF"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6D196470"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022F20B7"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6506C20D"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4F4F680E"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3457D12E"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2800A15D"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3B3B237C"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66CD1673"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64E321C7"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7893ADA0"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5478C743" w14:textId="77777777" w:rsidR="006D70C9" w:rsidRPr="006D70C9" w:rsidRDefault="006D70C9" w:rsidP="006D70C9">
      <w:pPr>
        <w:spacing w:after="120" w:line="276" w:lineRule="auto"/>
        <w:rPr>
          <w:rFonts w:ascii="Times New Roman" w:eastAsia="Times New Roman" w:hAnsi="Times New Roman" w:cs="Times New Roman"/>
          <w:sz w:val="28"/>
          <w:szCs w:val="28"/>
          <w:lang w:eastAsia="ru-RU"/>
        </w:rPr>
      </w:pPr>
    </w:p>
    <w:p w14:paraId="38814429" w14:textId="77777777" w:rsidR="006D70C9" w:rsidRPr="006D70C9" w:rsidRDefault="006D70C9" w:rsidP="006D70C9">
      <w:pPr>
        <w:spacing w:after="200" w:line="276" w:lineRule="auto"/>
        <w:rPr>
          <w:rFonts w:ascii="Times New Roman" w:eastAsia="Times New Roman" w:hAnsi="Times New Roman" w:cs="Times New Roman"/>
          <w:sz w:val="28"/>
          <w:szCs w:val="28"/>
          <w:lang w:eastAsia="ru-RU"/>
        </w:rPr>
      </w:pPr>
    </w:p>
    <w:p w14:paraId="5220A52C" w14:textId="77777777" w:rsidR="006D70C9" w:rsidRPr="006D70C9" w:rsidRDefault="006D70C9" w:rsidP="006D70C9">
      <w:pPr>
        <w:widowControl w:val="0"/>
        <w:tabs>
          <w:tab w:val="left" w:pos="1796"/>
        </w:tabs>
        <w:autoSpaceDE w:val="0"/>
        <w:autoSpaceDN w:val="0"/>
        <w:spacing w:before="64" w:after="0" w:line="240" w:lineRule="auto"/>
        <w:ind w:left="709"/>
        <w:jc w:val="center"/>
        <w:outlineLvl w:val="0"/>
        <w:rPr>
          <w:rFonts w:ascii="Times New Roman" w:eastAsia="Times New Roman" w:hAnsi="Times New Roman" w:cs="Times New Roman"/>
          <w:b/>
          <w:bCs/>
          <w:kern w:val="32"/>
          <w:sz w:val="32"/>
          <w:szCs w:val="32"/>
          <w:lang w:eastAsia="ru-RU"/>
        </w:rPr>
      </w:pPr>
      <w:r w:rsidRPr="006D70C9">
        <w:rPr>
          <w:rFonts w:ascii="Times New Roman" w:eastAsia="Times New Roman" w:hAnsi="Times New Roman" w:cs="Times New Roman"/>
          <w:b/>
          <w:bCs/>
          <w:color w:val="232021"/>
          <w:spacing w:val="-3"/>
          <w:kern w:val="32"/>
          <w:sz w:val="32"/>
          <w:szCs w:val="32"/>
          <w:lang w:eastAsia="ru-RU"/>
        </w:rPr>
        <w:t>Введение</w:t>
      </w:r>
    </w:p>
    <w:p w14:paraId="496D5F60" w14:textId="77777777" w:rsidR="006D70C9" w:rsidRPr="006D70C9" w:rsidRDefault="006D70C9" w:rsidP="006D70C9">
      <w:pPr>
        <w:spacing w:before="3" w:after="120" w:line="240" w:lineRule="auto"/>
        <w:rPr>
          <w:rFonts w:ascii="Times New Roman" w:eastAsia="Times New Roman" w:hAnsi="Times New Roman" w:cs="Times New Roman"/>
          <w:b/>
          <w:sz w:val="28"/>
          <w:szCs w:val="28"/>
          <w:lang w:eastAsia="ru-RU"/>
        </w:rPr>
      </w:pPr>
    </w:p>
    <w:p w14:paraId="03F0D047"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Дисциплина «Микропроцессорные системы контроля и управления» должна обеспечивать формирование у обучаемых базовых знаний по принципам функционирования и устройству микропроцессоров, микроконтроллеров и микропроцессорных систем контроля и управления, основам их программирования и применения.</w:t>
      </w:r>
    </w:p>
    <w:p w14:paraId="4872E492"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Основными задачами дисциплины является изучение конструктивных особенностей и принципов функционирования современных микропроцессорных систем и микроконтроллеров; изучение основ программирования микропроцессоров и микроконтроллеров; приобрести навыки работы с прикладным программным обеспечением при программировании микропроцессоров и микроконтроллеров.</w:t>
      </w:r>
    </w:p>
    <w:p w14:paraId="7AB79864"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Рабочая программа дисциплины «Микропроцессорные системы контроля и управления» предусматривает контактную работу с преподавателем, которая включает лекции, практические занятия, консультации и промежуточную аттестацию, а также самостоятельную работу </w:t>
      </w:r>
      <w:r w:rsidRPr="006D70C9">
        <w:rPr>
          <w:rFonts w:ascii="Times New Roman" w:eastAsia="Times New Roman" w:hAnsi="Times New Roman" w:cs="Times New Roman"/>
          <w:sz w:val="28"/>
          <w:szCs w:val="28"/>
          <w:lang w:eastAsia="ru-RU"/>
        </w:rPr>
        <w:sym w:font="Symbol" w:char="F02D"/>
      </w:r>
      <w:r w:rsidRPr="006D70C9">
        <w:rPr>
          <w:rFonts w:ascii="Times New Roman" w:eastAsia="Times New Roman" w:hAnsi="Times New Roman" w:cs="Times New Roman"/>
          <w:sz w:val="28"/>
          <w:szCs w:val="28"/>
          <w:lang w:eastAsia="ru-RU"/>
        </w:rPr>
        <w:t xml:space="preserve"> самоподготовку (проработку и повторение лекционного материала и материала учебников и учебных пособий, подготовку к практическим занятиям, подготовку к рубежному контролю). Итоговый контроль по дисциплине в пятом семестре </w:t>
      </w:r>
      <w:r w:rsidRPr="006D70C9">
        <w:rPr>
          <w:rFonts w:ascii="Times New Roman" w:eastAsia="Times New Roman" w:hAnsi="Times New Roman" w:cs="Times New Roman"/>
          <w:sz w:val="28"/>
          <w:szCs w:val="28"/>
          <w:lang w:eastAsia="ru-RU"/>
        </w:rPr>
        <w:sym w:font="Symbol" w:char="F02D"/>
      </w:r>
      <w:r w:rsidRPr="006D70C9">
        <w:rPr>
          <w:rFonts w:ascii="Times New Roman" w:eastAsia="Times New Roman" w:hAnsi="Times New Roman" w:cs="Times New Roman"/>
          <w:sz w:val="28"/>
          <w:szCs w:val="28"/>
          <w:lang w:eastAsia="ru-RU"/>
        </w:rPr>
        <w:t xml:space="preserve"> зачет.</w:t>
      </w:r>
    </w:p>
    <w:p w14:paraId="705E2EFC"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Цель данных методических указаний – обеспечить обучаемому оптимальную организацию процесса изучения дисциплины, а также выполнения различных форм самостоятельной работы.</w:t>
      </w:r>
    </w:p>
    <w:p w14:paraId="683D60B9"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15B477B2"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47609D03"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60746284"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6BF44767"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15643860"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40D37B63"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0C316DDE"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5F509C83"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329136A4"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07E9FE62"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36D0B00C"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32"/>
          <w:szCs w:val="32"/>
          <w:lang w:eastAsia="ru-RU"/>
        </w:rPr>
      </w:pPr>
    </w:p>
    <w:p w14:paraId="7EFE89E8"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32"/>
          <w:szCs w:val="32"/>
          <w:lang w:eastAsia="ru-RU"/>
        </w:rPr>
      </w:pPr>
    </w:p>
    <w:p w14:paraId="05FD896A"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32"/>
          <w:szCs w:val="32"/>
          <w:lang w:eastAsia="ru-RU"/>
        </w:rPr>
      </w:pPr>
    </w:p>
    <w:p w14:paraId="6A8D4BFF"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32"/>
          <w:szCs w:val="32"/>
          <w:lang w:eastAsia="ru-RU"/>
        </w:rPr>
      </w:pPr>
    </w:p>
    <w:p w14:paraId="49A96115" w14:textId="77777777" w:rsidR="006D70C9" w:rsidRPr="006D70C9" w:rsidRDefault="006D70C9" w:rsidP="006D70C9">
      <w:pPr>
        <w:spacing w:after="120" w:line="240" w:lineRule="auto"/>
        <w:ind w:right="843" w:firstLine="708"/>
        <w:jc w:val="both"/>
        <w:rPr>
          <w:rFonts w:ascii="Times New Roman" w:eastAsia="Times New Roman" w:hAnsi="Times New Roman" w:cs="Times New Roman"/>
          <w:b/>
          <w:color w:val="232021"/>
          <w:sz w:val="32"/>
          <w:szCs w:val="32"/>
          <w:lang w:eastAsia="ru-RU"/>
        </w:rPr>
      </w:pPr>
      <w:r w:rsidRPr="006D70C9">
        <w:rPr>
          <w:rFonts w:ascii="Times New Roman" w:eastAsia="Times New Roman" w:hAnsi="Times New Roman" w:cs="Times New Roman"/>
          <w:b/>
          <w:color w:val="232021"/>
          <w:sz w:val="32"/>
          <w:szCs w:val="32"/>
          <w:lang w:eastAsia="ru-RU"/>
        </w:rPr>
        <w:t>1 Общие рекомендации по изучению дисциплины</w:t>
      </w:r>
    </w:p>
    <w:p w14:paraId="01FE4E9B" w14:textId="77777777" w:rsidR="006D70C9" w:rsidRPr="006D70C9" w:rsidRDefault="006D70C9" w:rsidP="006D70C9">
      <w:pPr>
        <w:spacing w:after="120" w:line="240" w:lineRule="auto"/>
        <w:ind w:right="843" w:firstLine="708"/>
        <w:jc w:val="both"/>
        <w:rPr>
          <w:rFonts w:ascii="Times New Roman" w:eastAsia="Times New Roman" w:hAnsi="Times New Roman" w:cs="Times New Roman"/>
          <w:color w:val="232021"/>
          <w:sz w:val="28"/>
          <w:szCs w:val="28"/>
          <w:lang w:eastAsia="ru-RU"/>
        </w:rPr>
      </w:pPr>
    </w:p>
    <w:p w14:paraId="141A39F9" w14:textId="77777777" w:rsidR="006D70C9" w:rsidRPr="006D70C9" w:rsidRDefault="006D70C9" w:rsidP="006D70C9">
      <w:pPr>
        <w:spacing w:after="0" w:line="240" w:lineRule="auto"/>
        <w:ind w:firstLine="708"/>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Перед изучением дисциплины </w:t>
      </w:r>
      <w:r w:rsidRPr="006D70C9">
        <w:rPr>
          <w:rFonts w:ascii="Times New Roman" w:eastAsia="Times New Roman" w:hAnsi="Times New Roman" w:cs="Times New Roman"/>
          <w:color w:val="232021"/>
          <w:sz w:val="28"/>
          <w:szCs w:val="28"/>
        </w:rPr>
        <w:t xml:space="preserve">«Микропроцессорные системы контроля и управления» </w:t>
      </w:r>
      <w:r w:rsidRPr="006D70C9">
        <w:rPr>
          <w:rFonts w:ascii="Times New Roman" w:eastAsia="Times New Roman" w:hAnsi="Times New Roman" w:cs="Times New Roman"/>
          <w:sz w:val="28"/>
          <w:szCs w:val="28"/>
        </w:rPr>
        <w:t>обучаемый должен подробно ознакомиться с содержанием рабочей программы дисциплины, с целями и задачами дисциплины, ее связями с другими дисциплинами образовательной программы, с литературой и методическими разработками кафедры.</w:t>
      </w:r>
    </w:p>
    <w:p w14:paraId="4D2EB8A3"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color w:val="232021"/>
          <w:sz w:val="28"/>
          <w:szCs w:val="28"/>
          <w:lang w:eastAsia="ru-RU"/>
        </w:rPr>
        <w:t>При изучении дисциплины целесообразно руководствоваться следующими общими рекомендациями:</w:t>
      </w:r>
    </w:p>
    <w:p w14:paraId="146E1205" w14:textId="77777777" w:rsidR="006D70C9" w:rsidRPr="006D70C9" w:rsidRDefault="006D70C9" w:rsidP="006D70C9">
      <w:pPr>
        <w:widowControl w:val="0"/>
        <w:numPr>
          <w:ilvl w:val="0"/>
          <w:numId w:val="1"/>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изучение дисциплины должно вестись систематически и сопровождаться составлением подробного конспекта. В конспект рекомендуется включать все виды </w:t>
      </w:r>
      <w:r w:rsidRPr="006D70C9">
        <w:rPr>
          <w:rFonts w:ascii="Times New Roman" w:eastAsia="Times New Roman" w:hAnsi="Times New Roman" w:cs="Times New Roman"/>
          <w:spacing w:val="-3"/>
          <w:sz w:val="28"/>
          <w:szCs w:val="28"/>
          <w:lang w:eastAsia="ru-RU"/>
        </w:rPr>
        <w:t xml:space="preserve">учебной </w:t>
      </w:r>
      <w:r w:rsidRPr="006D70C9">
        <w:rPr>
          <w:rFonts w:ascii="Times New Roman" w:eastAsia="Times New Roman" w:hAnsi="Times New Roman" w:cs="Times New Roman"/>
          <w:sz w:val="28"/>
          <w:szCs w:val="28"/>
          <w:lang w:eastAsia="ru-RU"/>
        </w:rPr>
        <w:t>работы: лекции, самостоятельную проработку учебника, задания практических занятий, решение задач, ответы на вопросы</w:t>
      </w:r>
      <w:r w:rsidRPr="006D70C9">
        <w:rPr>
          <w:rFonts w:ascii="Times New Roman" w:eastAsia="Times New Roman" w:hAnsi="Times New Roman" w:cs="Times New Roman"/>
          <w:spacing w:val="-25"/>
          <w:sz w:val="28"/>
          <w:szCs w:val="28"/>
          <w:lang w:eastAsia="ru-RU"/>
        </w:rPr>
        <w:t xml:space="preserve"> для самоконтроля.</w:t>
      </w:r>
    </w:p>
    <w:p w14:paraId="5DB60442" w14:textId="77777777" w:rsidR="006D70C9" w:rsidRPr="006D70C9" w:rsidRDefault="006D70C9" w:rsidP="006D70C9">
      <w:pPr>
        <w:widowControl w:val="0"/>
        <w:numPr>
          <w:ilvl w:val="0"/>
          <w:numId w:val="1"/>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чтобы проверить степень усвоения учебного материала после изучения какого-либо раздела по учебнику или конспекту лекции рекомендуется по памяти записать в тетрадь определения, выводы </w:t>
      </w:r>
      <w:r w:rsidRPr="006D70C9">
        <w:rPr>
          <w:rFonts w:ascii="Times New Roman" w:eastAsia="Times New Roman" w:hAnsi="Times New Roman" w:cs="Times New Roman"/>
          <w:spacing w:val="-3"/>
          <w:sz w:val="28"/>
          <w:szCs w:val="28"/>
          <w:lang w:eastAsia="ru-RU"/>
        </w:rPr>
        <w:t xml:space="preserve">формул, </w:t>
      </w:r>
      <w:r w:rsidRPr="006D70C9">
        <w:rPr>
          <w:rFonts w:ascii="Times New Roman" w:eastAsia="Times New Roman" w:hAnsi="Times New Roman" w:cs="Times New Roman"/>
          <w:sz w:val="28"/>
          <w:szCs w:val="28"/>
          <w:lang w:eastAsia="ru-RU"/>
        </w:rPr>
        <w:t>начертить схемы, графики, ответить на вопросы для самоконтроля;</w:t>
      </w:r>
    </w:p>
    <w:p w14:paraId="2ACE4BE4" w14:textId="77777777" w:rsidR="006D70C9" w:rsidRPr="006D70C9" w:rsidRDefault="006D70C9" w:rsidP="006D70C9">
      <w:pPr>
        <w:widowControl w:val="0"/>
        <w:numPr>
          <w:ilvl w:val="0"/>
          <w:numId w:val="1"/>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после усвоения теории по одной теме нужно разобрать решения задач, относящихся к </w:t>
      </w:r>
      <w:r w:rsidRPr="006D70C9">
        <w:rPr>
          <w:rFonts w:ascii="Times New Roman" w:eastAsia="Times New Roman" w:hAnsi="Times New Roman" w:cs="Times New Roman"/>
          <w:spacing w:val="-3"/>
          <w:sz w:val="28"/>
          <w:szCs w:val="28"/>
          <w:lang w:eastAsia="ru-RU"/>
        </w:rPr>
        <w:t xml:space="preserve">этой теме, </w:t>
      </w:r>
      <w:r w:rsidRPr="006D70C9">
        <w:rPr>
          <w:rFonts w:ascii="Times New Roman" w:eastAsia="Times New Roman" w:hAnsi="Times New Roman" w:cs="Times New Roman"/>
          <w:sz w:val="28"/>
          <w:szCs w:val="28"/>
          <w:lang w:eastAsia="ru-RU"/>
        </w:rPr>
        <w:t>и самостоятельно решить несколько подобных задач;</w:t>
      </w:r>
    </w:p>
    <w:p w14:paraId="47424398" w14:textId="77777777" w:rsidR="006D70C9" w:rsidRPr="006D70C9" w:rsidRDefault="006D70C9" w:rsidP="006D70C9">
      <w:pPr>
        <w:widowControl w:val="0"/>
        <w:numPr>
          <w:ilvl w:val="0"/>
          <w:numId w:val="1"/>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практические занятия, проводимые с использованием прикладного программного обеспечения, позволяют разрабатывать модели задач менеджмента, находить их решения и принимать обоснованные управленческие решения;</w:t>
      </w:r>
    </w:p>
    <w:p w14:paraId="5427E8EC" w14:textId="77777777" w:rsidR="006D70C9" w:rsidRPr="006D70C9" w:rsidRDefault="006D70C9" w:rsidP="006D70C9">
      <w:pPr>
        <w:widowControl w:val="0"/>
        <w:numPr>
          <w:ilvl w:val="0"/>
          <w:numId w:val="1"/>
        </w:numPr>
        <w:tabs>
          <w:tab w:val="left" w:pos="993"/>
          <w:tab w:val="left" w:pos="181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следует иметь в виду, что все темы программы являются в равной мере важными. Как и в любой </w:t>
      </w:r>
      <w:r w:rsidRPr="006D70C9">
        <w:rPr>
          <w:rFonts w:ascii="Times New Roman" w:eastAsia="Times New Roman" w:hAnsi="Times New Roman" w:cs="Times New Roman"/>
          <w:spacing w:val="-3"/>
          <w:sz w:val="28"/>
          <w:szCs w:val="28"/>
          <w:lang w:eastAsia="ru-RU"/>
        </w:rPr>
        <w:t xml:space="preserve">другой </w:t>
      </w:r>
      <w:r w:rsidRPr="006D70C9">
        <w:rPr>
          <w:rFonts w:ascii="Times New Roman" w:eastAsia="Times New Roman" w:hAnsi="Times New Roman" w:cs="Times New Roman"/>
          <w:sz w:val="28"/>
          <w:szCs w:val="28"/>
          <w:lang w:eastAsia="ru-RU"/>
        </w:rPr>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6D70C9">
        <w:rPr>
          <w:rFonts w:ascii="Times New Roman" w:eastAsia="Times New Roman" w:hAnsi="Times New Roman" w:cs="Times New Roman"/>
          <w:spacing w:val="-4"/>
          <w:sz w:val="28"/>
          <w:szCs w:val="28"/>
          <w:lang w:eastAsia="ru-RU"/>
        </w:rPr>
        <w:t xml:space="preserve"> </w:t>
      </w:r>
      <w:r w:rsidRPr="006D70C9">
        <w:rPr>
          <w:rFonts w:ascii="Times New Roman" w:eastAsia="Times New Roman" w:hAnsi="Times New Roman" w:cs="Times New Roman"/>
          <w:sz w:val="28"/>
          <w:szCs w:val="28"/>
          <w:lang w:eastAsia="ru-RU"/>
        </w:rPr>
        <w:t>назначение.</w:t>
      </w:r>
    </w:p>
    <w:p w14:paraId="1A1F833F" w14:textId="77777777" w:rsidR="006D70C9" w:rsidRPr="006D70C9" w:rsidRDefault="006D70C9" w:rsidP="006D70C9">
      <w:pPr>
        <w:tabs>
          <w:tab w:val="left" w:pos="993"/>
        </w:tabs>
        <w:spacing w:after="200" w:line="240" w:lineRule="auto"/>
        <w:ind w:firstLine="709"/>
        <w:rPr>
          <w:rFonts w:ascii="Times New Roman" w:eastAsia="Times New Roman" w:hAnsi="Times New Roman" w:cs="Times New Roman"/>
          <w:sz w:val="28"/>
          <w:szCs w:val="28"/>
        </w:rPr>
      </w:pPr>
    </w:p>
    <w:p w14:paraId="45FAD5BD"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42E682EF"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2039EB69"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6908D3CA"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12B1D283"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4AE5B52B"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69641AB2"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406103F8"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64E20ABF" w14:textId="77777777" w:rsidR="006D70C9" w:rsidRPr="006D70C9" w:rsidRDefault="006D70C9" w:rsidP="006D70C9">
      <w:pPr>
        <w:spacing w:after="200" w:line="240" w:lineRule="auto"/>
        <w:ind w:left="360" w:firstLine="348"/>
        <w:jc w:val="both"/>
        <w:rPr>
          <w:rFonts w:ascii="Times New Roman" w:eastAsia="Times New Roman" w:hAnsi="Times New Roman" w:cs="Times New Roman"/>
          <w:sz w:val="32"/>
          <w:szCs w:val="32"/>
        </w:rPr>
      </w:pPr>
    </w:p>
    <w:p w14:paraId="4EC3306E" w14:textId="77777777" w:rsidR="006D70C9" w:rsidRPr="006D70C9" w:rsidRDefault="006D70C9" w:rsidP="006D70C9">
      <w:pPr>
        <w:spacing w:after="120" w:line="240" w:lineRule="auto"/>
        <w:ind w:right="843" w:firstLine="426"/>
        <w:rPr>
          <w:rFonts w:ascii="Times New Roman" w:eastAsia="Times New Roman" w:hAnsi="Times New Roman" w:cs="Times New Roman"/>
          <w:b/>
          <w:color w:val="232021"/>
          <w:sz w:val="32"/>
          <w:szCs w:val="32"/>
          <w:lang w:eastAsia="ru-RU"/>
        </w:rPr>
      </w:pPr>
      <w:r w:rsidRPr="006D70C9">
        <w:rPr>
          <w:rFonts w:ascii="Times New Roman" w:eastAsia="Times New Roman" w:hAnsi="Times New Roman" w:cs="Times New Roman"/>
          <w:b/>
          <w:color w:val="232021"/>
          <w:sz w:val="32"/>
          <w:szCs w:val="32"/>
          <w:lang w:eastAsia="ru-RU"/>
        </w:rPr>
        <w:t xml:space="preserve">2 Методические указания по лекционным, практическим занятиям </w:t>
      </w:r>
    </w:p>
    <w:p w14:paraId="3125CD25"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p>
    <w:p w14:paraId="123BCE79" w14:textId="77777777" w:rsidR="006D70C9" w:rsidRPr="006D70C9" w:rsidRDefault="006D70C9" w:rsidP="006D70C9">
      <w:pPr>
        <w:spacing w:after="200" w:line="240" w:lineRule="auto"/>
        <w:ind w:firstLine="709"/>
        <w:jc w:val="both"/>
        <w:rPr>
          <w:rFonts w:ascii="Times New Roman" w:eastAsia="Times New Roman" w:hAnsi="Times New Roman" w:cs="Times New Roman"/>
          <w:b/>
          <w:sz w:val="28"/>
          <w:szCs w:val="28"/>
        </w:rPr>
      </w:pPr>
      <w:r w:rsidRPr="006D70C9">
        <w:rPr>
          <w:rFonts w:ascii="Times New Roman" w:eastAsia="Times New Roman" w:hAnsi="Times New Roman" w:cs="Times New Roman"/>
          <w:b/>
          <w:sz w:val="28"/>
          <w:szCs w:val="28"/>
        </w:rPr>
        <w:t xml:space="preserve">2.1 Методические указания по лекционным занятиям </w:t>
      </w:r>
    </w:p>
    <w:p w14:paraId="1B6CBD1E"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Лекции по дисциплине дают основной теоретический материал, 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следует обратиться к рекомендованным литературным источникам или за консультацией к преподавателю. </w:t>
      </w:r>
    </w:p>
    <w:p w14:paraId="359FF47A"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т.ч. практический). Лекционный материал следует использовать при подготовке к практическим занятиям и компьютерному тестированию.</w:t>
      </w:r>
    </w:p>
    <w:p w14:paraId="5472B839"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color w:val="000000"/>
          <w:sz w:val="28"/>
          <w:szCs w:val="28"/>
        </w:rPr>
        <w:t>Краткие записи лекций, 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 определения, формулы и другое следует сопровождать замечаниями «важно», «особо важно», «хорошо запомнить» и т.п. Можно делать это и с помощью разноцветных маркеров или ручек.</w:t>
      </w:r>
    </w:p>
    <w:p w14:paraId="50123C9F" w14:textId="77777777" w:rsidR="006D70C9" w:rsidRPr="006D70C9" w:rsidRDefault="006D70C9" w:rsidP="006D70C9">
      <w:pPr>
        <w:spacing w:after="0" w:line="240" w:lineRule="auto"/>
        <w:ind w:left="357" w:firstLine="346"/>
        <w:jc w:val="both"/>
        <w:rPr>
          <w:rFonts w:ascii="Times New Roman" w:eastAsia="Times New Roman" w:hAnsi="Times New Roman" w:cs="Times New Roman"/>
          <w:sz w:val="28"/>
          <w:szCs w:val="28"/>
        </w:rPr>
      </w:pPr>
    </w:p>
    <w:p w14:paraId="66AC7866" w14:textId="77777777" w:rsidR="006D70C9" w:rsidRPr="006D70C9" w:rsidRDefault="006D70C9" w:rsidP="006D70C9">
      <w:pPr>
        <w:spacing w:after="0" w:line="240" w:lineRule="auto"/>
        <w:ind w:firstLine="709"/>
        <w:jc w:val="both"/>
        <w:rPr>
          <w:rFonts w:ascii="Times New Roman" w:eastAsia="Times New Roman" w:hAnsi="Times New Roman" w:cs="Times New Roman"/>
          <w:b/>
          <w:sz w:val="28"/>
          <w:szCs w:val="28"/>
        </w:rPr>
      </w:pPr>
      <w:r w:rsidRPr="006D70C9">
        <w:rPr>
          <w:rFonts w:ascii="Times New Roman" w:eastAsia="Times New Roman" w:hAnsi="Times New Roman" w:cs="Times New Roman"/>
          <w:b/>
          <w:sz w:val="28"/>
          <w:szCs w:val="28"/>
        </w:rPr>
        <w:t>2.2 Методические указания по практическим занятиям</w:t>
      </w:r>
    </w:p>
    <w:p w14:paraId="0193DCB1"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p>
    <w:p w14:paraId="20861A8A"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Практические занятия по дисциплине «Микропроцессорные системы контроля и управления» способствуют лучшему усвоению теоретического </w:t>
      </w:r>
      <w:r w:rsidRPr="006D70C9">
        <w:rPr>
          <w:rFonts w:ascii="Times New Roman" w:eastAsia="Times New Roman" w:hAnsi="Times New Roman" w:cs="Times New Roman"/>
          <w:sz w:val="28"/>
          <w:szCs w:val="28"/>
        </w:rPr>
        <w:lastRenderedPageBreak/>
        <w:t xml:space="preserve">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 </w:t>
      </w:r>
    </w:p>
    <w:p w14:paraId="53B4E85D"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Основой цикла практических занятий выступают типовые задания, которые должен уметь решать обучаемый, изучающий дисциплину. </w:t>
      </w:r>
    </w:p>
    <w:p w14:paraId="5E432105"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Чтобы подготовиться к практическому занятию, необходимо:</w:t>
      </w:r>
    </w:p>
    <w:p w14:paraId="5056AE42" w14:textId="77777777" w:rsidR="006D70C9" w:rsidRPr="006D70C9" w:rsidRDefault="006D70C9" w:rsidP="006D70C9">
      <w:pPr>
        <w:widowControl w:val="0"/>
        <w:numPr>
          <w:ilvl w:val="0"/>
          <w:numId w:val="2"/>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выполнить домашнее задание к занятию, заданное преподавателем;</w:t>
      </w:r>
    </w:p>
    <w:p w14:paraId="2867F3F8" w14:textId="77777777" w:rsidR="006D70C9" w:rsidRPr="006D70C9" w:rsidRDefault="006D70C9" w:rsidP="006D70C9">
      <w:pPr>
        <w:widowControl w:val="0"/>
        <w:numPr>
          <w:ilvl w:val="0"/>
          <w:numId w:val="2"/>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внимательно прочитать материал лекции по теме практического занятия, выписать необходимые для себя сведения, правила и т.п.;</w:t>
      </w:r>
    </w:p>
    <w:p w14:paraId="37072A57" w14:textId="77777777" w:rsidR="006D70C9" w:rsidRPr="006D70C9" w:rsidRDefault="006D70C9" w:rsidP="006D70C9">
      <w:pPr>
        <w:widowControl w:val="0"/>
        <w:numPr>
          <w:ilvl w:val="0"/>
          <w:numId w:val="2"/>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составить по лекционному материалу алгоритм, с помощью которого будет проще работать на занятии;</w:t>
      </w:r>
    </w:p>
    <w:p w14:paraId="28F01CC1" w14:textId="77777777" w:rsidR="006D70C9" w:rsidRPr="006D70C9" w:rsidRDefault="006D70C9" w:rsidP="006D70C9">
      <w:pPr>
        <w:widowControl w:val="0"/>
        <w:numPr>
          <w:ilvl w:val="0"/>
          <w:numId w:val="2"/>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1E8BE717" w14:textId="77777777" w:rsidR="006D70C9" w:rsidRPr="006D70C9" w:rsidRDefault="006D70C9" w:rsidP="006D70C9">
      <w:pPr>
        <w:spacing w:after="0" w:line="240" w:lineRule="auto"/>
        <w:ind w:firstLine="709"/>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На практических занятиях необходимо стремиться к самостоятельному выполнению заданий, находя для этого наиболее эффективные методы. При этом надо приучить себя доводить решение задач до конечного, ответа, не ограничиваясь их решением «в общем виде». </w:t>
      </w:r>
    </w:p>
    <w:p w14:paraId="782D2210" w14:textId="77777777" w:rsidR="006D70C9" w:rsidRPr="006D70C9" w:rsidRDefault="006D70C9" w:rsidP="006D70C9">
      <w:pPr>
        <w:spacing w:after="0" w:line="240" w:lineRule="auto"/>
        <w:ind w:left="357" w:firstLine="346"/>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Перечень практических занятий представлен в таблице 1.</w:t>
      </w:r>
    </w:p>
    <w:p w14:paraId="7680AF4E" w14:textId="77777777" w:rsidR="006D70C9" w:rsidRPr="006D70C9" w:rsidRDefault="006D70C9" w:rsidP="006D70C9">
      <w:pPr>
        <w:spacing w:after="200" w:line="240" w:lineRule="auto"/>
        <w:ind w:left="357" w:firstLine="346"/>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 xml:space="preserve">Таблица 1 </w:t>
      </w:r>
      <w:r w:rsidRPr="006D70C9">
        <w:rPr>
          <w:rFonts w:ascii="Times New Roman" w:eastAsia="Times New Roman" w:hAnsi="Times New Roman" w:cs="Times New Roman"/>
          <w:sz w:val="28"/>
          <w:szCs w:val="28"/>
        </w:rPr>
        <w:sym w:font="Symbol" w:char="F02D"/>
      </w:r>
      <w:r w:rsidRPr="006D70C9">
        <w:rPr>
          <w:rFonts w:ascii="Times New Roman" w:eastAsia="Times New Roman" w:hAnsi="Times New Roman" w:cs="Times New Roman"/>
          <w:sz w:val="28"/>
          <w:szCs w:val="28"/>
        </w:rPr>
        <w:t xml:space="preserve"> Перечень практических занятий</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988"/>
        <w:gridCol w:w="992"/>
        <w:gridCol w:w="6523"/>
        <w:gridCol w:w="1277"/>
      </w:tblGrid>
      <w:tr w:rsidR="006D70C9" w:rsidRPr="006D70C9" w14:paraId="1880B0C7" w14:textId="77777777" w:rsidTr="006D70C9">
        <w:trPr>
          <w:tblHeade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41D227F7"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 занятия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540679"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 раздела</w:t>
            </w:r>
          </w:p>
        </w:tc>
        <w:tc>
          <w:tcPr>
            <w:tcW w:w="6520" w:type="dxa"/>
            <w:tcBorders>
              <w:top w:val="single" w:sz="4" w:space="0" w:color="auto"/>
              <w:left w:val="single" w:sz="4" w:space="0" w:color="auto"/>
              <w:bottom w:val="single" w:sz="4" w:space="0" w:color="auto"/>
              <w:right w:val="single" w:sz="4" w:space="0" w:color="auto"/>
            </w:tcBorders>
            <w:vAlign w:val="center"/>
            <w:hideMark/>
          </w:tcPr>
          <w:p w14:paraId="50891E55"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Наименование практических занятий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5D7C92"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Кол-во часов</w:t>
            </w:r>
          </w:p>
        </w:tc>
      </w:tr>
      <w:tr w:rsidR="006D70C9" w:rsidRPr="006D70C9" w14:paraId="7EB835E7" w14:textId="77777777" w:rsidTr="006D70C9">
        <w:trPr>
          <w:trHeight w:val="301"/>
          <w:tblHeade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1C0A7D90"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7FCACA"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1</w:t>
            </w:r>
          </w:p>
        </w:tc>
        <w:tc>
          <w:tcPr>
            <w:tcW w:w="6520" w:type="dxa"/>
            <w:tcBorders>
              <w:top w:val="single" w:sz="4" w:space="0" w:color="auto"/>
              <w:left w:val="single" w:sz="4" w:space="0" w:color="auto"/>
              <w:bottom w:val="single" w:sz="4" w:space="0" w:color="auto"/>
              <w:right w:val="single" w:sz="4" w:space="0" w:color="auto"/>
            </w:tcBorders>
            <w:vAlign w:val="center"/>
            <w:hideMark/>
          </w:tcPr>
          <w:p w14:paraId="16937A2E"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Изучение программной модели учебной ЭВМ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C30589"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5B87E99B"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7BF8D6A6"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4FA8B3"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vAlign w:val="center"/>
            <w:hideMark/>
          </w:tcPr>
          <w:p w14:paraId="4F07A162"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Система команд и способы адресации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C71BF1"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r>
      <w:tr w:rsidR="006D70C9" w:rsidRPr="006D70C9" w14:paraId="7E17BCFA"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hideMark/>
          </w:tcPr>
          <w:p w14:paraId="0819BF4C"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3</w:t>
            </w:r>
          </w:p>
        </w:tc>
        <w:tc>
          <w:tcPr>
            <w:tcW w:w="992" w:type="dxa"/>
            <w:tcBorders>
              <w:top w:val="single" w:sz="4" w:space="0" w:color="auto"/>
              <w:left w:val="single" w:sz="4" w:space="0" w:color="auto"/>
              <w:bottom w:val="single" w:sz="4" w:space="0" w:color="auto"/>
              <w:right w:val="single" w:sz="4" w:space="0" w:color="auto"/>
            </w:tcBorders>
            <w:hideMark/>
          </w:tcPr>
          <w:p w14:paraId="5ECC6DDF"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hideMark/>
          </w:tcPr>
          <w:p w14:paraId="639FE4BE"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Программирование разветвляющегося процесса</w:t>
            </w:r>
          </w:p>
        </w:tc>
        <w:tc>
          <w:tcPr>
            <w:tcW w:w="1276" w:type="dxa"/>
            <w:tcBorders>
              <w:top w:val="single" w:sz="4" w:space="0" w:color="auto"/>
              <w:left w:val="single" w:sz="4" w:space="0" w:color="auto"/>
              <w:bottom w:val="single" w:sz="4" w:space="0" w:color="auto"/>
              <w:right w:val="single" w:sz="4" w:space="0" w:color="auto"/>
            </w:tcBorders>
            <w:hideMark/>
          </w:tcPr>
          <w:p w14:paraId="081739F9"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1A6C351C"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hideMark/>
          </w:tcPr>
          <w:p w14:paraId="6FB9B383"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c>
          <w:tcPr>
            <w:tcW w:w="992" w:type="dxa"/>
            <w:tcBorders>
              <w:top w:val="single" w:sz="4" w:space="0" w:color="auto"/>
              <w:left w:val="single" w:sz="4" w:space="0" w:color="auto"/>
              <w:bottom w:val="single" w:sz="4" w:space="0" w:color="auto"/>
              <w:right w:val="single" w:sz="4" w:space="0" w:color="auto"/>
            </w:tcBorders>
            <w:hideMark/>
          </w:tcPr>
          <w:p w14:paraId="4228899F"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hideMark/>
          </w:tcPr>
          <w:p w14:paraId="28347B4B"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Программирование цикла с переадресацией</w:t>
            </w:r>
          </w:p>
        </w:tc>
        <w:tc>
          <w:tcPr>
            <w:tcW w:w="1276" w:type="dxa"/>
            <w:tcBorders>
              <w:top w:val="single" w:sz="4" w:space="0" w:color="auto"/>
              <w:left w:val="single" w:sz="4" w:space="0" w:color="auto"/>
              <w:bottom w:val="single" w:sz="4" w:space="0" w:color="auto"/>
              <w:right w:val="single" w:sz="4" w:space="0" w:color="auto"/>
            </w:tcBorders>
            <w:hideMark/>
          </w:tcPr>
          <w:p w14:paraId="006AC09F"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411AC130"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443E2021"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6376BB"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hideMark/>
          </w:tcPr>
          <w:p w14:paraId="68CEB2E8"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Подпрограммы и стек</w:t>
            </w:r>
          </w:p>
        </w:tc>
        <w:tc>
          <w:tcPr>
            <w:tcW w:w="1276" w:type="dxa"/>
            <w:tcBorders>
              <w:top w:val="single" w:sz="4" w:space="0" w:color="auto"/>
              <w:left w:val="single" w:sz="4" w:space="0" w:color="auto"/>
              <w:bottom w:val="single" w:sz="4" w:space="0" w:color="auto"/>
              <w:right w:val="single" w:sz="4" w:space="0" w:color="auto"/>
            </w:tcBorders>
            <w:hideMark/>
          </w:tcPr>
          <w:p w14:paraId="5CB2595A" w14:textId="77777777" w:rsidR="006D70C9" w:rsidRPr="006D70C9" w:rsidRDefault="006D70C9" w:rsidP="006D70C9">
            <w:pPr>
              <w:suppressAutoHyphens/>
              <w:spacing w:after="0" w:line="240" w:lineRule="auto"/>
              <w:jc w:val="center"/>
              <w:rPr>
                <w:rFonts w:ascii="Times New Roman" w:eastAsia="Calibri" w:hAnsi="Times New Roman" w:cs="Times New Roman"/>
                <w:sz w:val="24"/>
                <w:lang w:val="en-US"/>
              </w:rPr>
            </w:pPr>
            <w:r w:rsidRPr="006D70C9">
              <w:rPr>
                <w:rFonts w:ascii="Times New Roman" w:eastAsia="Calibri" w:hAnsi="Times New Roman" w:cs="Times New Roman"/>
                <w:sz w:val="24"/>
                <w:lang w:val="en-US"/>
              </w:rPr>
              <w:t>4</w:t>
            </w:r>
          </w:p>
        </w:tc>
      </w:tr>
      <w:tr w:rsidR="006D70C9" w:rsidRPr="006D70C9" w14:paraId="5494E6CC"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3A723311"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1DEAD7"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hideMark/>
          </w:tcPr>
          <w:p w14:paraId="78C727DF"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Командный цикл процессора</w:t>
            </w:r>
          </w:p>
        </w:tc>
        <w:tc>
          <w:tcPr>
            <w:tcW w:w="1276" w:type="dxa"/>
            <w:tcBorders>
              <w:top w:val="single" w:sz="4" w:space="0" w:color="auto"/>
              <w:left w:val="single" w:sz="4" w:space="0" w:color="auto"/>
              <w:bottom w:val="single" w:sz="4" w:space="0" w:color="auto"/>
              <w:right w:val="single" w:sz="4" w:space="0" w:color="auto"/>
            </w:tcBorders>
            <w:hideMark/>
          </w:tcPr>
          <w:p w14:paraId="0B519A30"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58FC95B1"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6F670543"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41BD6B"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2</w:t>
            </w:r>
          </w:p>
        </w:tc>
        <w:tc>
          <w:tcPr>
            <w:tcW w:w="6520" w:type="dxa"/>
            <w:tcBorders>
              <w:top w:val="single" w:sz="4" w:space="0" w:color="auto"/>
              <w:left w:val="single" w:sz="4" w:space="0" w:color="auto"/>
              <w:bottom w:val="single" w:sz="4" w:space="0" w:color="auto"/>
              <w:right w:val="single" w:sz="4" w:space="0" w:color="auto"/>
            </w:tcBorders>
            <w:hideMark/>
          </w:tcPr>
          <w:p w14:paraId="1B0CA93C"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Программирование внешних устройств</w:t>
            </w:r>
          </w:p>
        </w:tc>
        <w:tc>
          <w:tcPr>
            <w:tcW w:w="1276" w:type="dxa"/>
            <w:tcBorders>
              <w:top w:val="single" w:sz="4" w:space="0" w:color="auto"/>
              <w:left w:val="single" w:sz="4" w:space="0" w:color="auto"/>
              <w:bottom w:val="single" w:sz="4" w:space="0" w:color="auto"/>
              <w:right w:val="single" w:sz="4" w:space="0" w:color="auto"/>
            </w:tcBorders>
            <w:hideMark/>
          </w:tcPr>
          <w:p w14:paraId="4FC523D6"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667B5AED"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6D07960B"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140FAB"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3</w:t>
            </w:r>
          </w:p>
        </w:tc>
        <w:tc>
          <w:tcPr>
            <w:tcW w:w="6520" w:type="dxa"/>
            <w:tcBorders>
              <w:top w:val="single" w:sz="4" w:space="0" w:color="auto"/>
              <w:left w:val="single" w:sz="4" w:space="0" w:color="auto"/>
              <w:bottom w:val="single" w:sz="4" w:space="0" w:color="auto"/>
              <w:right w:val="single" w:sz="4" w:space="0" w:color="auto"/>
            </w:tcBorders>
            <w:hideMark/>
          </w:tcPr>
          <w:p w14:paraId="37A9EDB6"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Принципы работы кэш-памяти</w:t>
            </w:r>
          </w:p>
        </w:tc>
        <w:tc>
          <w:tcPr>
            <w:tcW w:w="1276" w:type="dxa"/>
            <w:tcBorders>
              <w:top w:val="single" w:sz="4" w:space="0" w:color="auto"/>
              <w:left w:val="single" w:sz="4" w:space="0" w:color="auto"/>
              <w:bottom w:val="single" w:sz="4" w:space="0" w:color="auto"/>
              <w:right w:val="single" w:sz="4" w:space="0" w:color="auto"/>
            </w:tcBorders>
            <w:hideMark/>
          </w:tcPr>
          <w:p w14:paraId="0D1129C0"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2A9D48D1"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255C2E6F"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5C6E2739"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3</w:t>
            </w:r>
          </w:p>
        </w:tc>
        <w:tc>
          <w:tcPr>
            <w:tcW w:w="6520" w:type="dxa"/>
            <w:tcBorders>
              <w:top w:val="single" w:sz="4" w:space="0" w:color="auto"/>
              <w:left w:val="single" w:sz="4" w:space="0" w:color="auto"/>
              <w:bottom w:val="single" w:sz="4" w:space="0" w:color="auto"/>
              <w:right w:val="single" w:sz="4" w:space="0" w:color="auto"/>
            </w:tcBorders>
            <w:hideMark/>
          </w:tcPr>
          <w:p w14:paraId="08E399D1"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Программирование микроконтроллеров</w:t>
            </w:r>
          </w:p>
        </w:tc>
        <w:tc>
          <w:tcPr>
            <w:tcW w:w="1276" w:type="dxa"/>
            <w:tcBorders>
              <w:top w:val="single" w:sz="4" w:space="0" w:color="auto"/>
              <w:left w:val="single" w:sz="4" w:space="0" w:color="auto"/>
              <w:bottom w:val="single" w:sz="4" w:space="0" w:color="auto"/>
              <w:right w:val="single" w:sz="4" w:space="0" w:color="auto"/>
            </w:tcBorders>
            <w:hideMark/>
          </w:tcPr>
          <w:p w14:paraId="1E908DD1"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4</w:t>
            </w:r>
          </w:p>
        </w:tc>
      </w:tr>
      <w:tr w:rsidR="006D70C9" w:rsidRPr="006D70C9" w14:paraId="2B4AB25B" w14:textId="77777777" w:rsidTr="006D70C9">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6EFF551C"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471158C"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p>
        </w:tc>
        <w:tc>
          <w:tcPr>
            <w:tcW w:w="6520" w:type="dxa"/>
            <w:tcBorders>
              <w:top w:val="single" w:sz="4" w:space="0" w:color="auto"/>
              <w:left w:val="single" w:sz="4" w:space="0" w:color="auto"/>
              <w:bottom w:val="single" w:sz="4" w:space="0" w:color="auto"/>
              <w:right w:val="single" w:sz="4" w:space="0" w:color="auto"/>
            </w:tcBorders>
            <w:hideMark/>
          </w:tcPr>
          <w:p w14:paraId="115477CD" w14:textId="77777777" w:rsidR="006D70C9" w:rsidRPr="006D70C9" w:rsidRDefault="006D70C9" w:rsidP="006D70C9">
            <w:pPr>
              <w:suppressAutoHyphens/>
              <w:spacing w:after="0" w:line="240" w:lineRule="auto"/>
              <w:rPr>
                <w:rFonts w:ascii="Times New Roman" w:eastAsia="Calibri" w:hAnsi="Times New Roman" w:cs="Times New Roman"/>
                <w:sz w:val="24"/>
              </w:rPr>
            </w:pPr>
            <w:r w:rsidRPr="006D70C9">
              <w:rPr>
                <w:rFonts w:ascii="Times New Roman" w:eastAsia="Calibri" w:hAnsi="Times New Roman" w:cs="Times New Roman"/>
                <w:sz w:val="24"/>
              </w:rPr>
              <w:t>Итого:</w:t>
            </w:r>
          </w:p>
        </w:tc>
        <w:tc>
          <w:tcPr>
            <w:tcW w:w="1276" w:type="dxa"/>
            <w:tcBorders>
              <w:top w:val="single" w:sz="4" w:space="0" w:color="auto"/>
              <w:left w:val="single" w:sz="4" w:space="0" w:color="auto"/>
              <w:bottom w:val="single" w:sz="4" w:space="0" w:color="auto"/>
              <w:right w:val="single" w:sz="4" w:space="0" w:color="auto"/>
            </w:tcBorders>
            <w:hideMark/>
          </w:tcPr>
          <w:p w14:paraId="7084A213" w14:textId="77777777" w:rsidR="006D70C9" w:rsidRPr="006D70C9" w:rsidRDefault="006D70C9" w:rsidP="006D70C9">
            <w:pPr>
              <w:suppressAutoHyphens/>
              <w:spacing w:after="0" w:line="240" w:lineRule="auto"/>
              <w:jc w:val="center"/>
              <w:rPr>
                <w:rFonts w:ascii="Times New Roman" w:eastAsia="Calibri" w:hAnsi="Times New Roman" w:cs="Times New Roman"/>
                <w:sz w:val="24"/>
              </w:rPr>
            </w:pPr>
            <w:r w:rsidRPr="006D70C9">
              <w:rPr>
                <w:rFonts w:ascii="Times New Roman" w:eastAsia="Calibri" w:hAnsi="Times New Roman" w:cs="Times New Roman"/>
                <w:sz w:val="24"/>
              </w:rPr>
              <w:t>34</w:t>
            </w:r>
          </w:p>
        </w:tc>
      </w:tr>
    </w:tbl>
    <w:p w14:paraId="6BA925D9" w14:textId="77777777" w:rsidR="006D70C9" w:rsidRPr="006D70C9" w:rsidRDefault="006D70C9" w:rsidP="006D70C9">
      <w:pPr>
        <w:widowControl w:val="0"/>
        <w:autoSpaceDE w:val="0"/>
        <w:autoSpaceDN w:val="0"/>
        <w:spacing w:after="0" w:line="228" w:lineRule="auto"/>
        <w:ind w:firstLine="708"/>
        <w:rPr>
          <w:rFonts w:ascii="Times New Roman" w:eastAsia="Times New Roman" w:hAnsi="Times New Roman" w:cs="Times New Roman"/>
          <w:sz w:val="28"/>
          <w:szCs w:val="28"/>
          <w:lang w:eastAsia="ru-RU"/>
        </w:rPr>
      </w:pPr>
    </w:p>
    <w:p w14:paraId="531DD909" w14:textId="77777777" w:rsidR="006D70C9" w:rsidRPr="006D70C9" w:rsidRDefault="006D70C9" w:rsidP="006D70C9">
      <w:pPr>
        <w:spacing w:after="0" w:line="240" w:lineRule="auto"/>
        <w:ind w:left="357" w:firstLine="346"/>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t>Описание заданий на практические занятия содержат:</w:t>
      </w:r>
    </w:p>
    <w:p w14:paraId="3B1C1AFE"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номер занятия;</w:t>
      </w:r>
    </w:p>
    <w:p w14:paraId="40444B41"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наименование занятия;</w:t>
      </w:r>
    </w:p>
    <w:p w14:paraId="1707D34F"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цель;</w:t>
      </w:r>
    </w:p>
    <w:p w14:paraId="2242373F"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элементы компетенций,</w:t>
      </w:r>
    </w:p>
    <w:p w14:paraId="614E328B"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общие теоретическое сведения;</w:t>
      </w:r>
    </w:p>
    <w:p w14:paraId="0FF5E35A"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варианты заданий (при необходимости);</w:t>
      </w:r>
    </w:p>
    <w:p w14:paraId="671FB9E7"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порядок выполнения и оформления работы;</w:t>
      </w:r>
    </w:p>
    <w:p w14:paraId="472BB453"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контрольные вопросы.</w:t>
      </w:r>
    </w:p>
    <w:p w14:paraId="72B1B315" w14:textId="77777777" w:rsidR="006D70C9" w:rsidRPr="006D70C9" w:rsidRDefault="006D70C9" w:rsidP="006D70C9">
      <w:pPr>
        <w:spacing w:before="120" w:after="0" w:line="240" w:lineRule="auto"/>
        <w:ind w:left="357" w:firstLine="346"/>
        <w:jc w:val="both"/>
        <w:rPr>
          <w:rFonts w:ascii="Times New Roman" w:eastAsia="Times New Roman" w:hAnsi="Times New Roman" w:cs="Times New Roman"/>
          <w:sz w:val="28"/>
          <w:szCs w:val="28"/>
        </w:rPr>
      </w:pPr>
      <w:r w:rsidRPr="006D70C9">
        <w:rPr>
          <w:rFonts w:ascii="Times New Roman" w:eastAsia="Times New Roman" w:hAnsi="Times New Roman" w:cs="Times New Roman"/>
          <w:sz w:val="28"/>
          <w:szCs w:val="28"/>
        </w:rPr>
        <w:lastRenderedPageBreak/>
        <w:t>Отчеты по практическим занятиям должны содержать:</w:t>
      </w:r>
    </w:p>
    <w:p w14:paraId="26303227"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номер занятия;</w:t>
      </w:r>
    </w:p>
    <w:p w14:paraId="2200D005"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наименование занятия;</w:t>
      </w:r>
    </w:p>
    <w:p w14:paraId="14391F18"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цель;</w:t>
      </w:r>
    </w:p>
    <w:p w14:paraId="6E6A95EF"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вариант задания (при необходимости);</w:t>
      </w:r>
    </w:p>
    <w:p w14:paraId="0A06F733"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результаты расчетов, таблицы, диаграммы;</w:t>
      </w:r>
    </w:p>
    <w:p w14:paraId="48461F4B"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основные оконные формы;</w:t>
      </w:r>
    </w:p>
    <w:p w14:paraId="452B49D3"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листинги программ;</w:t>
      </w:r>
    </w:p>
    <w:p w14:paraId="28BC0BBB"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ответы на контрольные вопросы;</w:t>
      </w:r>
    </w:p>
    <w:p w14:paraId="511AC3DF" w14:textId="77777777" w:rsidR="006D70C9" w:rsidRPr="006D70C9" w:rsidRDefault="006D70C9" w:rsidP="006D70C9">
      <w:pPr>
        <w:widowControl w:val="0"/>
        <w:numPr>
          <w:ilvl w:val="0"/>
          <w:numId w:val="3"/>
        </w:numPr>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вывод.</w:t>
      </w:r>
    </w:p>
    <w:p w14:paraId="0AD93208" w14:textId="77777777" w:rsidR="006D70C9" w:rsidRPr="006D70C9" w:rsidRDefault="006D70C9" w:rsidP="006D70C9">
      <w:pPr>
        <w:widowControl w:val="0"/>
        <w:autoSpaceDE w:val="0"/>
        <w:autoSpaceDN w:val="0"/>
        <w:spacing w:before="120"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Оформление отчета по практическому занятию необходимо производить в соответствии с действующим стандартом ОГУ СТО 02069024.101–2015 «РАБОТЫ СТУДЕНЧЕСКИЕ. Общие требования и правила оформления».</w:t>
      </w:r>
    </w:p>
    <w:p w14:paraId="49612596" w14:textId="77777777" w:rsidR="006D70C9" w:rsidRPr="006D70C9" w:rsidRDefault="006D70C9" w:rsidP="006D70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70C9">
        <w:rPr>
          <w:rFonts w:ascii="Times New Roman" w:eastAsia="Times New Roman" w:hAnsi="Times New Roman" w:cs="Times New Roman"/>
          <w:sz w:val="28"/>
          <w:szCs w:val="28"/>
          <w:lang w:eastAsia="ru-RU"/>
        </w:rPr>
        <w:t>В результате выполнения цикла практических занятий обучаемые должны научиться реализовывать алгоритмы на языке программирования высокого уровня выбирая структуры данных для хранения информации, владеть навыками модификации алгоритмов с учетом конкретных практических задач, выбирать и использовать современные информационные технологии и технические средства для проведения экспериментальных исследований.</w:t>
      </w:r>
    </w:p>
    <w:p w14:paraId="2EEBCCAD" w14:textId="77777777" w:rsidR="006D70C9" w:rsidRPr="006D70C9" w:rsidRDefault="006D70C9" w:rsidP="006D70C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2717D2E1" w14:textId="77777777" w:rsidR="006D70C9" w:rsidRPr="006D70C9" w:rsidRDefault="006D70C9" w:rsidP="006D70C9">
      <w:pPr>
        <w:widowControl w:val="0"/>
        <w:autoSpaceDE w:val="0"/>
        <w:autoSpaceDN w:val="0"/>
        <w:spacing w:after="0" w:line="240" w:lineRule="auto"/>
        <w:ind w:firstLine="709"/>
        <w:jc w:val="both"/>
        <w:rPr>
          <w:rFonts w:ascii="Times New Roman" w:eastAsia="Times New Roman" w:hAnsi="Times New Roman" w:cs="Times New Roman"/>
          <w:b/>
          <w:sz w:val="32"/>
          <w:szCs w:val="32"/>
          <w:lang w:eastAsia="ru-RU"/>
        </w:rPr>
      </w:pPr>
      <w:r w:rsidRPr="006D70C9">
        <w:rPr>
          <w:rFonts w:ascii="Times New Roman" w:eastAsia="Times New Roman" w:hAnsi="Times New Roman" w:cs="Times New Roman"/>
          <w:b/>
          <w:sz w:val="32"/>
          <w:szCs w:val="32"/>
          <w:lang w:eastAsia="ru-RU"/>
        </w:rPr>
        <w:t>3 Методические указания по самостоятельной работе</w:t>
      </w:r>
    </w:p>
    <w:p w14:paraId="5801C6E5" w14:textId="77777777" w:rsidR="006D70C9" w:rsidRPr="006D70C9" w:rsidRDefault="006D70C9" w:rsidP="006D70C9">
      <w:pPr>
        <w:widowControl w:val="0"/>
        <w:autoSpaceDE w:val="0"/>
        <w:autoSpaceDN w:val="0"/>
        <w:spacing w:after="0" w:line="240" w:lineRule="auto"/>
        <w:ind w:firstLine="709"/>
        <w:jc w:val="both"/>
        <w:rPr>
          <w:rFonts w:ascii="Times New Roman" w:eastAsia="Times New Roman" w:hAnsi="Times New Roman" w:cs="Times New Roman"/>
          <w:color w:val="000000"/>
          <w:spacing w:val="7"/>
          <w:sz w:val="28"/>
          <w:szCs w:val="28"/>
          <w:lang w:eastAsia="ru-RU"/>
        </w:rPr>
      </w:pPr>
    </w:p>
    <w:p w14:paraId="57383221"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Самостоятельная работа обучаемых проводиться с целью:</w:t>
      </w:r>
    </w:p>
    <w:p w14:paraId="21E80E42" w14:textId="77777777" w:rsidR="006D70C9" w:rsidRPr="006D70C9" w:rsidRDefault="006D70C9" w:rsidP="006D70C9">
      <w:pPr>
        <w:numPr>
          <w:ilvl w:val="0"/>
          <w:numId w:val="3"/>
        </w:numPr>
        <w:tabs>
          <w:tab w:val="left" w:pos="993"/>
        </w:tabs>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систематизации и закрепления полученных знаний и умений;</w:t>
      </w:r>
    </w:p>
    <w:p w14:paraId="5E77AD87" w14:textId="77777777" w:rsidR="006D70C9" w:rsidRPr="006D70C9" w:rsidRDefault="006D70C9" w:rsidP="006D70C9">
      <w:pPr>
        <w:numPr>
          <w:ilvl w:val="0"/>
          <w:numId w:val="3"/>
        </w:numPr>
        <w:tabs>
          <w:tab w:val="left" w:pos="993"/>
        </w:tabs>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углубления и расширения теоретических знаний;</w:t>
      </w:r>
    </w:p>
    <w:p w14:paraId="3048ECAF" w14:textId="77777777" w:rsidR="006D70C9" w:rsidRPr="006D70C9" w:rsidRDefault="006D70C9" w:rsidP="006D70C9">
      <w:pPr>
        <w:numPr>
          <w:ilvl w:val="0"/>
          <w:numId w:val="3"/>
        </w:numPr>
        <w:tabs>
          <w:tab w:val="left" w:pos="993"/>
        </w:tabs>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формирования умений использовать нормативную, правовую, справочную документацию и специальную литературу;</w:t>
      </w:r>
    </w:p>
    <w:p w14:paraId="78ACCAD7" w14:textId="77777777" w:rsidR="006D70C9" w:rsidRPr="006D70C9" w:rsidRDefault="006D70C9" w:rsidP="006D70C9">
      <w:pPr>
        <w:numPr>
          <w:ilvl w:val="0"/>
          <w:numId w:val="3"/>
        </w:numPr>
        <w:tabs>
          <w:tab w:val="left" w:pos="993"/>
        </w:tabs>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формирования самостоятельности мышления, способностей к саморазвитию, самосовершенствованию и самореализации;</w:t>
      </w:r>
    </w:p>
    <w:p w14:paraId="17EE8F12" w14:textId="77777777" w:rsidR="006D70C9" w:rsidRPr="006D70C9" w:rsidRDefault="006D70C9" w:rsidP="006D70C9">
      <w:pPr>
        <w:numPr>
          <w:ilvl w:val="0"/>
          <w:numId w:val="3"/>
        </w:numPr>
        <w:tabs>
          <w:tab w:val="left" w:pos="993"/>
        </w:tabs>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развития исследовательских умений.</w:t>
      </w:r>
    </w:p>
    <w:p w14:paraId="35F36DD9" w14:textId="77777777" w:rsidR="006D70C9" w:rsidRPr="006D70C9" w:rsidRDefault="006D70C9" w:rsidP="006D70C9">
      <w:pPr>
        <w:spacing w:before="120"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 xml:space="preserve">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 а также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w:t>
      </w:r>
      <w:r w:rsidRPr="006D70C9">
        <w:rPr>
          <w:rFonts w:ascii="Times New Roman" w:eastAsia="Times New Roman" w:hAnsi="Times New Roman" w:cs="Times New Roman"/>
          <w:color w:val="232021"/>
          <w:sz w:val="28"/>
          <w:szCs w:val="28"/>
          <w:lang w:eastAsia="ru-RU"/>
        </w:rPr>
        <w:lastRenderedPageBreak/>
        <w:t>проработанный теоретический материал, а затем приступить к выполнению контрольных или расчетно-графических работ.</w:t>
      </w:r>
    </w:p>
    <w:p w14:paraId="56C9DC2C"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Изучая книгу, надо обращать внимание на схемы, таблицы, карты, рисунки, математические формулы: рассматривать их, обдумывать, анализировать, устанавливать связь с текстом. Это поможет понять и усвоить изучаемый материал.</w:t>
      </w:r>
    </w:p>
    <w:p w14:paraId="1910629F"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При чтении необходимо пользоваться словарями, чтобы всякое незнакомое слово, термин, выражение было правильно воспринято, понято и закреплено в памяти.</w:t>
      </w:r>
    </w:p>
    <w:p w14:paraId="24A4310D"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 xml:space="preserve">Запись изучаемого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лучшая опора памяти при работе с книгой (тем более научной). Читая книгу, следует делать выписки, зарисовки, составлять схемы, тезисы, выписывать цифры, цитаты, вести конспекты. Запись изучаемой литературы лучше делать наглядной, легко обозримой, расчлененной на абзацы и пункты. Педагогика учит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что прочитано, продумано и записано, то становится действительно личным достоянием работающего с книгой. Помни основной принцип выписывания из книги: лишь самое существенное и в кратчайшей форме! </w:t>
      </w:r>
    </w:p>
    <w:p w14:paraId="49FA778B" w14:textId="77777777" w:rsidR="006D70C9" w:rsidRPr="006D70C9" w:rsidRDefault="006D70C9" w:rsidP="006D70C9">
      <w:pPr>
        <w:spacing w:before="60"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Различают три основные формы выписывания:</w:t>
      </w:r>
    </w:p>
    <w:p w14:paraId="28C8F5B3"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1) дословная выписка или цитата с целью подкрепления того или иного положения, авторского довода. Эта форма применяется в тех случаях, когда нельзя выписать мысль автора своими словами, не рискуя потерять ее суть. Запись цитаты надо правильно оформить: она не терпит произвольной подмены одних слов другими; каждую цитату надо заключить в кавычки, в скобках указать ее источник: фамилию и инициалы автора, название труда, страницу, год издания, название издательства. Цитирование следует производить только после ознакомления со статьей в целом или с ближайшим к цитате текстом.</w:t>
      </w:r>
    </w:p>
    <w:p w14:paraId="4086A493" w14:textId="77777777" w:rsidR="006D70C9" w:rsidRPr="006D70C9" w:rsidRDefault="006D70C9" w:rsidP="006D70C9">
      <w:pPr>
        <w:spacing w:before="60"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2) выписка «по смыслу» или тезисная форма записи.</w:t>
      </w:r>
    </w:p>
    <w:p w14:paraId="08647F5C"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 xml:space="preserve">Тезисы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это кратко сформулированные самим читающим основные мысли автора. Это самая лучшая форма записи. Все твои будущие контрольные, курсовые и дипломные работы будут безупречны, если будут написаны таким образом. Делается такая выписка с теми же правилами, что и дословная цитата. Тезисы бывают краткие, состоящие из одного предложения, без разъяснений, примеров и доказательств. Главное в тезисах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умение кратко, закончено (не теряя смысл) сформулировать каждый вопрос, основное положение. Овладев искусством составления тезисов, студент четко и правильно овладевает изучаемым материалом.</w:t>
      </w:r>
    </w:p>
    <w:p w14:paraId="1276ABBD" w14:textId="77777777" w:rsidR="006D70C9" w:rsidRPr="006D70C9" w:rsidRDefault="006D70C9" w:rsidP="006D70C9">
      <w:pPr>
        <w:spacing w:before="60"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 xml:space="preserve">3) конспективная выписка имеет особенно важное значение для овладения знаниями. Конспект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наиболее эффективная форма записей при изучении научной книги. В данном случае кратко записываются важнейшие составные пункты, тезисы, мысли и идеи текста. Подробный обзор содержания может быть важным подспорьем для запоминания и вспомогательным средством для нахождения соответствующих мест в тексте.</w:t>
      </w:r>
    </w:p>
    <w:p w14:paraId="6DA737CA" w14:textId="77777777" w:rsidR="006D70C9" w:rsidRPr="006D70C9" w:rsidRDefault="006D70C9" w:rsidP="006D70C9">
      <w:pPr>
        <w:spacing w:before="120"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lastRenderedPageBreak/>
        <w:t xml:space="preserve">Делая в конспекте дословные выписки особенно важных мест книги, нельзя допускать, чтобы весь конспект был «списыванием» с книги. Усвоенные мысли необходимо выразить своими словами, своим слогом и стилем. Творческий конспект </w:t>
      </w:r>
      <w:r w:rsidRPr="006D70C9">
        <w:rPr>
          <w:rFonts w:ascii="Times New Roman" w:eastAsia="Times New Roman" w:hAnsi="Times New Roman" w:cs="Times New Roman"/>
          <w:color w:val="232021"/>
          <w:sz w:val="28"/>
          <w:szCs w:val="28"/>
          <w:lang w:eastAsia="ru-RU"/>
        </w:rPr>
        <w:sym w:font="Symbol" w:char="F02D"/>
      </w:r>
      <w:r w:rsidRPr="006D70C9">
        <w:rPr>
          <w:rFonts w:ascii="Times New Roman" w:eastAsia="Times New Roman" w:hAnsi="Times New Roman" w:cs="Times New Roman"/>
          <w:color w:val="232021"/>
          <w:sz w:val="28"/>
          <w:szCs w:val="28"/>
          <w:lang w:eastAsia="ru-RU"/>
        </w:rPr>
        <w:t xml:space="preserve"> наиболее ценная и богатая форма записи изучаемого материала, включающая все виды записей: и план, и тезис, и свое собственное замечание, и цитату, и схему.</w:t>
      </w:r>
    </w:p>
    <w:p w14:paraId="4314412F"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 xml:space="preserve">Обзор текста ты можешь составить также посредством логической </w:t>
      </w:r>
      <w:proofErr w:type="gramStart"/>
      <w:r w:rsidRPr="006D70C9">
        <w:rPr>
          <w:rFonts w:ascii="Times New Roman" w:eastAsia="Times New Roman" w:hAnsi="Times New Roman" w:cs="Times New Roman"/>
          <w:color w:val="232021"/>
          <w:sz w:val="28"/>
          <w:szCs w:val="28"/>
          <w:lang w:eastAsia="ru-RU"/>
        </w:rPr>
        <w:t>структуры, вместо того, чтобы</w:t>
      </w:r>
      <w:proofErr w:type="gramEnd"/>
      <w:r w:rsidRPr="006D70C9">
        <w:rPr>
          <w:rFonts w:ascii="Times New Roman" w:eastAsia="Times New Roman" w:hAnsi="Times New Roman" w:cs="Times New Roman"/>
          <w:color w:val="232021"/>
          <w:sz w:val="28"/>
          <w:szCs w:val="28"/>
          <w:lang w:eastAsia="ru-RU"/>
        </w:rPr>
        <w:t xml:space="preserve"> следовать повествовательной схеме. С помощью конспективной выписки можно также составить предложение о том, какие темы освещаются в отдельных местах разных книг. Дополнительное указание номеров страниц облегчит нахождение этих мест.</w:t>
      </w:r>
    </w:p>
    <w:p w14:paraId="7B158B33"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Конспекты, тезисы, цитаты могут иметь две формы: тетрадную и карточную. При тетрадной форме каждому учебному предмету необходимо отвести особую отдельную тетрадь.</w:t>
      </w:r>
    </w:p>
    <w:p w14:paraId="048A2FA6" w14:textId="77777777" w:rsidR="006D70C9" w:rsidRPr="006D70C9" w:rsidRDefault="006D70C9" w:rsidP="006D70C9">
      <w:pPr>
        <w:spacing w:after="0" w:line="240" w:lineRule="auto"/>
        <w:ind w:firstLine="709"/>
        <w:jc w:val="both"/>
        <w:rPr>
          <w:rFonts w:ascii="Times New Roman" w:eastAsia="Times New Roman" w:hAnsi="Times New Roman" w:cs="Times New Roman"/>
          <w:color w:val="232021"/>
          <w:sz w:val="28"/>
          <w:szCs w:val="28"/>
          <w:lang w:eastAsia="ru-RU"/>
        </w:rPr>
      </w:pPr>
      <w:r w:rsidRPr="006D70C9">
        <w:rPr>
          <w:rFonts w:ascii="Times New Roman" w:eastAsia="Times New Roman" w:hAnsi="Times New Roman" w:cs="Times New Roman"/>
          <w:color w:val="232021"/>
          <w:sz w:val="28"/>
          <w:szCs w:val="28"/>
          <w:lang w:eastAsia="ru-RU"/>
        </w:rPr>
        <w:t>Если используется карточная форма, то записи следует делать на одной стороне карточки. Для удобства пользования вверху карточки надо написать название изучаемого вопроса, Карточки можно использовать стандартные или изготовить самостоятельно из белой бумаги (полуватмана). Карточки обычно хранят в специальных ящиках или в конвертах. Эта система конспектирования имеет ряд преимуществ перед тетрадной: карточками удобно пользоваться при докладах, выступлениях на семинарах; такой конспект легко пополнять новыми карточками, можно изменить порядок их расположения, добиваясь более четкой, логической последовательности изложения.</w:t>
      </w:r>
    </w:p>
    <w:p w14:paraId="44529A31" w14:textId="77777777" w:rsidR="006D70C9" w:rsidRPr="006D70C9" w:rsidRDefault="006D70C9" w:rsidP="006D70C9">
      <w:pPr>
        <w:widowControl w:val="0"/>
        <w:autoSpaceDE w:val="0"/>
        <w:autoSpaceDN w:val="0"/>
        <w:spacing w:after="0" w:line="240" w:lineRule="auto"/>
        <w:ind w:firstLine="709"/>
        <w:jc w:val="both"/>
        <w:rPr>
          <w:rFonts w:ascii="Times New Roman" w:eastAsia="Times New Roman" w:hAnsi="Times New Roman" w:cs="Times New Roman"/>
          <w:b/>
          <w:sz w:val="32"/>
          <w:szCs w:val="32"/>
          <w:lang w:eastAsia="ru-RU"/>
        </w:rPr>
      </w:pPr>
      <w:r w:rsidRPr="006D70C9">
        <w:rPr>
          <w:rFonts w:ascii="Times New Roman" w:eastAsia="Times New Roman" w:hAnsi="Times New Roman" w:cs="Times New Roman"/>
          <w:b/>
          <w:sz w:val="32"/>
          <w:szCs w:val="32"/>
          <w:lang w:eastAsia="ru-RU"/>
        </w:rPr>
        <w:t>4 Методические рекомендации по промежуточной аттестации</w:t>
      </w:r>
    </w:p>
    <w:p w14:paraId="2FF22E0E"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p>
    <w:p w14:paraId="78DDAA45"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t xml:space="preserve">Изучение дисциплины завершается промежуточной аттестацией. Учебным планом по дисциплине «Программируемые контроллеры» предусмотрен в пятом семестре </w:t>
      </w:r>
      <w:r w:rsidRPr="006D70C9">
        <w:rPr>
          <w:rFonts w:ascii="Times New Roman" w:eastAsia="Times New Roman" w:hAnsi="Times New Roman" w:cs="Times New Roman"/>
          <w:bCs/>
          <w:sz w:val="28"/>
          <w:szCs w:val="28"/>
          <w:lang w:eastAsia="ru-RU"/>
        </w:rPr>
        <w:sym w:font="Symbol" w:char="F02D"/>
      </w:r>
      <w:r w:rsidRPr="006D70C9">
        <w:rPr>
          <w:rFonts w:ascii="Times New Roman" w:eastAsia="Times New Roman" w:hAnsi="Times New Roman" w:cs="Times New Roman"/>
          <w:bCs/>
          <w:sz w:val="28"/>
          <w:szCs w:val="28"/>
          <w:lang w:eastAsia="ru-RU"/>
        </w:rPr>
        <w:t xml:space="preserve"> зачет. К промежуточной аттестации допускаются только те обучаемые, которые сделали и защитили все отчеты по лабораторным занятиям.</w:t>
      </w:r>
    </w:p>
    <w:p w14:paraId="6ADA1B70"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t>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обучаемый ликвидирует имеющиеся пробелы в знаниях, углубляет, систематизирует и упорядочивает свои знания. При подготовке к промежуточной аттестации основное направление дают программа учебной дисциплины и конспект лекций,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w:t>
      </w:r>
    </w:p>
    <w:p w14:paraId="4C5B99FD"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t>Подготовку по каждому разделу следует заканчивать восстановлением по памяти его краткого содержания в логической последовательности.</w:t>
      </w:r>
    </w:p>
    <w:p w14:paraId="712F53F3"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lastRenderedPageBreak/>
        <w:t>За один-два дня до промежуточной аттестации назначается консультация. Во время консультации обучаемый имеет полную возможность получить ответ на неясные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вас повторением и закреплением знаний. Кроме того, преподаватель на консультации, как правило, обращает внимание на те вопросы, по которым на предыдущих экзаменах ответы были неудовлетворительными, а также фиксирует внимание на наиболее трудных темах дисциплины. Поэтому посещение консультаций обязательно.</w:t>
      </w:r>
    </w:p>
    <w:p w14:paraId="3FB497B3" w14:textId="77777777" w:rsidR="006D70C9" w:rsidRPr="006D70C9" w:rsidRDefault="006D70C9" w:rsidP="006D70C9">
      <w:p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t>Оценка знаний обучаемых на промежуточной аттестации производится по следующим критериям:</w:t>
      </w:r>
    </w:p>
    <w:p w14:paraId="0E2C82C6" w14:textId="77777777" w:rsidR="006D70C9" w:rsidRPr="006D70C9" w:rsidRDefault="006D70C9" w:rsidP="006D70C9">
      <w:pPr>
        <w:numPr>
          <w:ilvl w:val="0"/>
          <w:numId w:val="4"/>
        </w:num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6D70C9">
        <w:rPr>
          <w:rFonts w:ascii="Times New Roman" w:eastAsia="Times New Roman" w:hAnsi="Times New Roman" w:cs="Times New Roman"/>
          <w:bCs/>
          <w:sz w:val="28"/>
          <w:szCs w:val="28"/>
          <w:lang w:eastAsia="ru-RU"/>
        </w:rPr>
        <w:t>оценка «зачтено»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5CA1AA1D" w14:textId="77777777" w:rsidR="006D70C9" w:rsidRPr="006D70C9" w:rsidRDefault="006D70C9" w:rsidP="006D70C9">
      <w:pPr>
        <w:numPr>
          <w:ilvl w:val="0"/>
          <w:numId w:val="4"/>
        </w:numPr>
        <w:tabs>
          <w:tab w:val="left" w:pos="993"/>
        </w:tabs>
        <w:spacing w:after="0" w:line="240" w:lineRule="auto"/>
        <w:ind w:firstLine="709"/>
        <w:jc w:val="both"/>
        <w:rPr>
          <w:rFonts w:ascii="Times New Roman" w:eastAsia="Times New Roman" w:hAnsi="Times New Roman" w:cs="Times New Roman"/>
          <w:b/>
          <w:bCs/>
          <w:sz w:val="24"/>
          <w:szCs w:val="24"/>
          <w:lang w:eastAsia="ru-RU"/>
        </w:rPr>
      </w:pPr>
      <w:r w:rsidRPr="006D70C9">
        <w:rPr>
          <w:rFonts w:ascii="Times New Roman" w:eastAsia="Times New Roman" w:hAnsi="Times New Roman" w:cs="Times New Roman"/>
          <w:bCs/>
          <w:sz w:val="28"/>
          <w:szCs w:val="28"/>
          <w:lang w:eastAsia="ru-RU"/>
        </w:rPr>
        <w:t xml:space="preserve">оценка «не зачтено»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p w14:paraId="4107FF9D" w14:textId="77777777" w:rsidR="006D70C9" w:rsidRPr="006D70C9" w:rsidRDefault="006D70C9" w:rsidP="006D70C9">
      <w:pPr>
        <w:tabs>
          <w:tab w:val="left" w:pos="993"/>
        </w:tabs>
        <w:spacing w:before="60" w:after="0" w:line="240" w:lineRule="auto"/>
        <w:ind w:firstLine="709"/>
        <w:jc w:val="both"/>
        <w:rPr>
          <w:rFonts w:ascii="Times New Roman" w:eastAsia="Times New Roman" w:hAnsi="Times New Roman" w:cs="Times New Roman"/>
          <w:bCs/>
          <w:sz w:val="28"/>
          <w:szCs w:val="28"/>
          <w:lang w:eastAsia="ru-RU"/>
        </w:rPr>
      </w:pPr>
    </w:p>
    <w:p w14:paraId="5DAD5F8F" w14:textId="77777777" w:rsidR="00CE6702" w:rsidRDefault="00CE6702"/>
    <w:sectPr w:rsidR="00CE6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12349"/>
    <w:multiLevelType w:val="hybridMultilevel"/>
    <w:tmpl w:val="1624A7EA"/>
    <w:lvl w:ilvl="0" w:tplc="9830ECCE">
      <w:start w:val="1"/>
      <w:numFmt w:val="bullet"/>
      <w:lvlText w:val=""/>
      <w:lvlJc w:val="left"/>
      <w:pPr>
        <w:ind w:left="1928" w:hanging="360"/>
      </w:pPr>
      <w:rPr>
        <w:rFonts w:ascii="Symbol" w:hAnsi="Symbol" w:hint="default"/>
      </w:rPr>
    </w:lvl>
    <w:lvl w:ilvl="1" w:tplc="04190003">
      <w:start w:val="1"/>
      <w:numFmt w:val="bullet"/>
      <w:lvlText w:val="o"/>
      <w:lvlJc w:val="left"/>
      <w:pPr>
        <w:ind w:left="2648" w:hanging="360"/>
      </w:pPr>
      <w:rPr>
        <w:rFonts w:ascii="Courier New" w:hAnsi="Courier New" w:cs="Times New Roman" w:hint="default"/>
      </w:rPr>
    </w:lvl>
    <w:lvl w:ilvl="2" w:tplc="04190005">
      <w:start w:val="1"/>
      <w:numFmt w:val="bullet"/>
      <w:lvlText w:val=""/>
      <w:lvlJc w:val="left"/>
      <w:pPr>
        <w:ind w:left="3368" w:hanging="360"/>
      </w:pPr>
      <w:rPr>
        <w:rFonts w:ascii="Wingdings" w:hAnsi="Wingdings" w:hint="default"/>
      </w:rPr>
    </w:lvl>
    <w:lvl w:ilvl="3" w:tplc="04190001">
      <w:start w:val="1"/>
      <w:numFmt w:val="bullet"/>
      <w:lvlText w:val=""/>
      <w:lvlJc w:val="left"/>
      <w:pPr>
        <w:ind w:left="4088" w:hanging="360"/>
      </w:pPr>
      <w:rPr>
        <w:rFonts w:ascii="Symbol" w:hAnsi="Symbol" w:hint="default"/>
      </w:rPr>
    </w:lvl>
    <w:lvl w:ilvl="4" w:tplc="04190003">
      <w:start w:val="1"/>
      <w:numFmt w:val="bullet"/>
      <w:lvlText w:val="o"/>
      <w:lvlJc w:val="left"/>
      <w:pPr>
        <w:ind w:left="4808" w:hanging="360"/>
      </w:pPr>
      <w:rPr>
        <w:rFonts w:ascii="Courier New" w:hAnsi="Courier New" w:cs="Times New Roman" w:hint="default"/>
      </w:rPr>
    </w:lvl>
    <w:lvl w:ilvl="5" w:tplc="04190005">
      <w:start w:val="1"/>
      <w:numFmt w:val="bullet"/>
      <w:lvlText w:val=""/>
      <w:lvlJc w:val="left"/>
      <w:pPr>
        <w:ind w:left="5528" w:hanging="360"/>
      </w:pPr>
      <w:rPr>
        <w:rFonts w:ascii="Wingdings" w:hAnsi="Wingdings" w:hint="default"/>
      </w:rPr>
    </w:lvl>
    <w:lvl w:ilvl="6" w:tplc="04190001">
      <w:start w:val="1"/>
      <w:numFmt w:val="bullet"/>
      <w:lvlText w:val=""/>
      <w:lvlJc w:val="left"/>
      <w:pPr>
        <w:ind w:left="6248" w:hanging="360"/>
      </w:pPr>
      <w:rPr>
        <w:rFonts w:ascii="Symbol" w:hAnsi="Symbol" w:hint="default"/>
      </w:rPr>
    </w:lvl>
    <w:lvl w:ilvl="7" w:tplc="04190003">
      <w:start w:val="1"/>
      <w:numFmt w:val="bullet"/>
      <w:lvlText w:val="o"/>
      <w:lvlJc w:val="left"/>
      <w:pPr>
        <w:ind w:left="6968" w:hanging="360"/>
      </w:pPr>
      <w:rPr>
        <w:rFonts w:ascii="Courier New" w:hAnsi="Courier New" w:cs="Times New Roman" w:hint="default"/>
      </w:rPr>
    </w:lvl>
    <w:lvl w:ilvl="8" w:tplc="04190005">
      <w:start w:val="1"/>
      <w:numFmt w:val="bullet"/>
      <w:lvlText w:val=""/>
      <w:lvlJc w:val="left"/>
      <w:pPr>
        <w:ind w:left="7688" w:hanging="360"/>
      </w:pPr>
      <w:rPr>
        <w:rFonts w:ascii="Wingdings" w:hAnsi="Wingdings" w:hint="default"/>
      </w:rPr>
    </w:lvl>
  </w:abstractNum>
  <w:abstractNum w:abstractNumId="1"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cs="Times New Roman" w:hint="default"/>
        <w:color w:val="232021"/>
        <w:w w:val="100"/>
        <w:sz w:val="3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7A974F77"/>
    <w:multiLevelType w:val="hybridMultilevel"/>
    <w:tmpl w:val="489E5FF8"/>
    <w:lvl w:ilvl="0" w:tplc="9830EC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DF1"/>
    <w:rsid w:val="00377DF1"/>
    <w:rsid w:val="006D70C9"/>
    <w:rsid w:val="00CE6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6ECEA"/>
  <w15:chartTrackingRefBased/>
  <w15:docId w15:val="{D7FF247C-9B9E-44C7-90D3-B333DB594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1996">
      <w:bodyDiv w:val="1"/>
      <w:marLeft w:val="0"/>
      <w:marRight w:val="0"/>
      <w:marTop w:val="0"/>
      <w:marBottom w:val="0"/>
      <w:divBdr>
        <w:top w:val="none" w:sz="0" w:space="0" w:color="auto"/>
        <w:left w:val="none" w:sz="0" w:space="0" w:color="auto"/>
        <w:bottom w:val="none" w:sz="0" w:space="0" w:color="auto"/>
        <w:right w:val="none" w:sz="0" w:space="0" w:color="auto"/>
      </w:divBdr>
    </w:div>
    <w:div w:id="157686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2537</Words>
  <Characters>14467</Characters>
  <Application>Microsoft Office Word</Application>
  <DocSecurity>0</DocSecurity>
  <Lines>120</Lines>
  <Paragraphs>33</Paragraphs>
  <ScaleCrop>false</ScaleCrop>
  <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User-PC</cp:lastModifiedBy>
  <cp:revision>2</cp:revision>
  <dcterms:created xsi:type="dcterms:W3CDTF">2024-04-11T05:25:00Z</dcterms:created>
  <dcterms:modified xsi:type="dcterms:W3CDTF">2024-04-11T05:27:00Z</dcterms:modified>
</cp:coreProperties>
</file>