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FC9" w:rsidRDefault="00694FC9" w:rsidP="00694FC9">
      <w:pPr>
        <w:pStyle w:val="ReportHead"/>
        <w:suppressAutoHyphens/>
        <w:rPr>
          <w:sz w:val="24"/>
        </w:rPr>
      </w:pPr>
      <w:proofErr w:type="spellStart"/>
      <w:r>
        <w:rPr>
          <w:sz w:val="24"/>
        </w:rPr>
        <w:t>Минобрнауки</w:t>
      </w:r>
      <w:proofErr w:type="spellEnd"/>
      <w:r>
        <w:rPr>
          <w:sz w:val="24"/>
        </w:rPr>
        <w:t xml:space="preserve"> России</w:t>
      </w: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:rsidR="00694FC9" w:rsidRDefault="00694FC9" w:rsidP="00694FC9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:rsidR="00694FC9" w:rsidRDefault="00694FC9" w:rsidP="00694FC9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  <w:r>
        <w:rPr>
          <w:sz w:val="24"/>
        </w:rPr>
        <w:t>Кафедра дизайна</w:t>
      </w: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jc w:val="left"/>
        <w:rPr>
          <w:sz w:val="24"/>
        </w:rPr>
      </w:pPr>
    </w:p>
    <w:p w:rsidR="00694FC9" w:rsidRPr="00941312" w:rsidRDefault="00941312" w:rsidP="00941312">
      <w:pPr>
        <w:pStyle w:val="ReportHead"/>
        <w:suppressAutoHyphens/>
        <w:jc w:val="right"/>
        <w:rPr>
          <w:i/>
          <w:sz w:val="24"/>
        </w:rPr>
      </w:pPr>
      <w:r w:rsidRPr="00941312">
        <w:rPr>
          <w:i/>
          <w:sz w:val="24"/>
        </w:rPr>
        <w:t>На правах рукописи</w:t>
      </w:r>
    </w:p>
    <w:p w:rsidR="00694FC9" w:rsidRDefault="00694FC9" w:rsidP="00694FC9">
      <w:pPr>
        <w:pStyle w:val="ReportHead"/>
        <w:suppressAutoHyphens/>
        <w:jc w:val="left"/>
        <w:rPr>
          <w:sz w:val="24"/>
        </w:rPr>
      </w:pPr>
    </w:p>
    <w:p w:rsidR="00694FC9" w:rsidRDefault="00694FC9" w:rsidP="00694FC9">
      <w:pPr>
        <w:pStyle w:val="ReportHead"/>
        <w:suppressAutoHyphens/>
        <w:jc w:val="left"/>
        <w:rPr>
          <w:sz w:val="24"/>
        </w:rPr>
      </w:pPr>
    </w:p>
    <w:p w:rsidR="00694FC9" w:rsidRDefault="00694FC9" w:rsidP="00694FC9">
      <w:pPr>
        <w:pStyle w:val="ReportHead"/>
        <w:suppressAutoHyphens/>
        <w:jc w:val="left"/>
        <w:rPr>
          <w:sz w:val="24"/>
        </w:rPr>
      </w:pPr>
    </w:p>
    <w:p w:rsidR="00694FC9" w:rsidRDefault="00694FC9" w:rsidP="00694FC9">
      <w:pPr>
        <w:pStyle w:val="ReportHead"/>
        <w:suppressAutoHyphens/>
        <w:jc w:val="left"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Pr="004F5FDD" w:rsidRDefault="00694FC9" w:rsidP="00694FC9">
      <w:pPr>
        <w:pStyle w:val="ReportHead"/>
        <w:suppressAutoHyphens/>
        <w:spacing w:before="120"/>
        <w:rPr>
          <w:b/>
          <w:sz w:val="24"/>
          <w:szCs w:val="24"/>
        </w:rPr>
      </w:pPr>
      <w:r w:rsidRPr="004F5FDD">
        <w:rPr>
          <w:b/>
          <w:sz w:val="24"/>
          <w:szCs w:val="24"/>
        </w:rPr>
        <w:t>МЕТОДИЧЕСКИЕ УКАЗАНИЯ</w:t>
      </w:r>
    </w:p>
    <w:p w:rsidR="00694FC9" w:rsidRPr="004F5FDD" w:rsidRDefault="00D671A5" w:rsidP="00694FC9">
      <w:pPr>
        <w:pStyle w:val="ReportHead"/>
        <w:suppressAutoHyphens/>
        <w:spacing w:before="120"/>
        <w:rPr>
          <w:sz w:val="24"/>
          <w:szCs w:val="24"/>
        </w:rPr>
      </w:pPr>
      <w:r w:rsidRPr="004F5FDD">
        <w:rPr>
          <w:sz w:val="24"/>
          <w:szCs w:val="24"/>
        </w:rPr>
        <w:t>ПО ОСВОЕНИЮ ПРОГРАММЫ ПРАКТИКИ</w:t>
      </w:r>
    </w:p>
    <w:p w:rsidR="00694FC9" w:rsidRPr="004F5FDD" w:rsidRDefault="002E7B20" w:rsidP="00694FC9">
      <w:pPr>
        <w:pStyle w:val="ReportHead"/>
        <w:suppressAutoHyphens/>
        <w:spacing w:before="120"/>
        <w:rPr>
          <w:i/>
          <w:sz w:val="24"/>
          <w:szCs w:val="24"/>
        </w:rPr>
      </w:pPr>
      <w:r>
        <w:rPr>
          <w:i/>
          <w:sz w:val="24"/>
        </w:rPr>
        <w:t>«Б</w:t>
      </w:r>
      <w:proofErr w:type="gramStart"/>
      <w:r>
        <w:rPr>
          <w:i/>
          <w:sz w:val="24"/>
        </w:rPr>
        <w:t>2</w:t>
      </w:r>
      <w:proofErr w:type="gramEnd"/>
      <w:r>
        <w:rPr>
          <w:i/>
          <w:sz w:val="24"/>
        </w:rPr>
        <w:t>.П.Б.У.1 Учебно-ознакомительная практика»</w:t>
      </w:r>
    </w:p>
    <w:p w:rsidR="00694FC9" w:rsidRPr="004F5FDD" w:rsidRDefault="00694FC9" w:rsidP="00694FC9">
      <w:pPr>
        <w:pStyle w:val="ReportHead"/>
        <w:suppressAutoHyphens/>
        <w:rPr>
          <w:sz w:val="24"/>
          <w:szCs w:val="24"/>
        </w:rPr>
      </w:pPr>
    </w:p>
    <w:p w:rsidR="00694FC9" w:rsidRPr="004F5FDD" w:rsidRDefault="00694FC9" w:rsidP="00694FC9">
      <w:pPr>
        <w:pStyle w:val="ReportHead"/>
        <w:suppressAutoHyphens/>
        <w:spacing w:line="360" w:lineRule="auto"/>
        <w:rPr>
          <w:sz w:val="24"/>
          <w:szCs w:val="24"/>
        </w:rPr>
      </w:pPr>
      <w:r w:rsidRPr="004F5FDD">
        <w:rPr>
          <w:sz w:val="24"/>
          <w:szCs w:val="24"/>
        </w:rPr>
        <w:t>Уровень высшего образования</w:t>
      </w:r>
    </w:p>
    <w:p w:rsidR="00694FC9" w:rsidRPr="004F5FDD" w:rsidRDefault="00694FC9" w:rsidP="00694FC9">
      <w:pPr>
        <w:pStyle w:val="ReportHead"/>
        <w:suppressAutoHyphens/>
        <w:spacing w:line="360" w:lineRule="auto"/>
        <w:rPr>
          <w:sz w:val="24"/>
          <w:szCs w:val="24"/>
        </w:rPr>
      </w:pPr>
      <w:r w:rsidRPr="004F5FDD">
        <w:rPr>
          <w:sz w:val="24"/>
          <w:szCs w:val="24"/>
        </w:rPr>
        <w:t>БАКАЛАВРИАТ</w:t>
      </w:r>
    </w:p>
    <w:p w:rsidR="00694FC9" w:rsidRPr="004F5FDD" w:rsidRDefault="00694FC9" w:rsidP="00694FC9">
      <w:pPr>
        <w:pStyle w:val="ReportHead"/>
        <w:suppressAutoHyphens/>
        <w:rPr>
          <w:sz w:val="24"/>
          <w:szCs w:val="24"/>
        </w:rPr>
      </w:pPr>
      <w:r w:rsidRPr="004F5FDD">
        <w:rPr>
          <w:sz w:val="24"/>
          <w:szCs w:val="24"/>
        </w:rPr>
        <w:t>Направление подготовки</w:t>
      </w:r>
    </w:p>
    <w:p w:rsidR="00694FC9" w:rsidRPr="004F5FDD" w:rsidRDefault="00694FC9" w:rsidP="00694FC9">
      <w:pPr>
        <w:pStyle w:val="ReportHead"/>
        <w:suppressAutoHyphens/>
        <w:rPr>
          <w:i/>
          <w:sz w:val="24"/>
          <w:szCs w:val="24"/>
          <w:u w:val="single"/>
        </w:rPr>
      </w:pPr>
      <w:r w:rsidRPr="004F5FDD">
        <w:rPr>
          <w:i/>
          <w:sz w:val="24"/>
          <w:szCs w:val="24"/>
          <w:u w:val="single"/>
        </w:rPr>
        <w:t>54.03.01 Дизайн</w:t>
      </w:r>
    </w:p>
    <w:p w:rsidR="00694FC9" w:rsidRDefault="00694FC9" w:rsidP="00694FC9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694FC9" w:rsidRDefault="002F4353" w:rsidP="00694FC9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Графический дизайн</w:t>
      </w:r>
    </w:p>
    <w:p w:rsidR="00694FC9" w:rsidRDefault="00694FC9" w:rsidP="00694FC9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694FC9" w:rsidRDefault="00694FC9" w:rsidP="00694FC9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Тип образовательной программы</w:t>
      </w:r>
    </w:p>
    <w:p w:rsidR="00694FC9" w:rsidRDefault="00694FC9" w:rsidP="00694FC9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Программа </w:t>
      </w:r>
      <w:proofErr w:type="gramStart"/>
      <w:r>
        <w:rPr>
          <w:i/>
          <w:sz w:val="24"/>
          <w:u w:val="single"/>
        </w:rPr>
        <w:t>академического</w:t>
      </w:r>
      <w:proofErr w:type="gramEnd"/>
      <w:r>
        <w:rPr>
          <w:i/>
          <w:sz w:val="24"/>
          <w:u w:val="single"/>
        </w:rPr>
        <w:t xml:space="preserve"> </w:t>
      </w:r>
      <w:proofErr w:type="spellStart"/>
      <w:r>
        <w:rPr>
          <w:i/>
          <w:sz w:val="24"/>
          <w:u w:val="single"/>
        </w:rPr>
        <w:t>бакалавриата</w:t>
      </w:r>
      <w:proofErr w:type="spellEnd"/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694FC9" w:rsidRDefault="00694FC9" w:rsidP="00694FC9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694FC9" w:rsidRDefault="00694FC9" w:rsidP="00694FC9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694FC9" w:rsidRDefault="00694FC9" w:rsidP="00694FC9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694FC9" w:rsidRDefault="00694FC9" w:rsidP="00694FC9">
      <w:pPr>
        <w:pStyle w:val="ReportHead"/>
        <w:suppressAutoHyphens/>
        <w:rPr>
          <w:sz w:val="24"/>
        </w:rPr>
      </w:pPr>
      <w:bookmarkStart w:id="0" w:name="BookmarkWhereDelChr13"/>
      <w:bookmarkEnd w:id="0"/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4F5FDD" w:rsidP="00694FC9">
      <w:pPr>
        <w:pStyle w:val="ReportHead"/>
        <w:suppressAutoHyphens/>
        <w:rPr>
          <w:sz w:val="24"/>
        </w:rPr>
        <w:sectPr w:rsidR="00694FC9" w:rsidSect="00DB2EF7">
          <w:footerReference w:type="default" r:id="rId8"/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>
        <w:rPr>
          <w:sz w:val="24"/>
        </w:rPr>
        <w:t xml:space="preserve">Год </w:t>
      </w:r>
      <w:r w:rsidR="00555BB2">
        <w:rPr>
          <w:sz w:val="24"/>
        </w:rPr>
        <w:t>набора 2024</w:t>
      </w:r>
      <w:bookmarkStart w:id="1" w:name="_GoBack"/>
      <w:bookmarkEnd w:id="1"/>
    </w:p>
    <w:p w:rsidR="00694FC9" w:rsidRPr="009466DC" w:rsidRDefault="00781A4C" w:rsidP="00694FC9">
      <w:pPr>
        <w:keepNext/>
        <w:jc w:val="both"/>
        <w:rPr>
          <w:rFonts w:eastAsia="Calibri"/>
          <w:sz w:val="24"/>
          <w:szCs w:val="24"/>
        </w:rPr>
      </w:pPr>
      <w:bookmarkStart w:id="2" w:name="BookmarkTestIsMustDelChr13"/>
      <w:bookmarkEnd w:id="2"/>
      <w:r>
        <w:rPr>
          <w:rFonts w:eastAsia="Calibri"/>
          <w:sz w:val="24"/>
          <w:szCs w:val="24"/>
        </w:rPr>
        <w:lastRenderedPageBreak/>
        <w:t>Составители</w:t>
      </w:r>
      <w:r w:rsidR="00694FC9" w:rsidRPr="009466DC">
        <w:rPr>
          <w:rFonts w:eastAsia="Calibri"/>
          <w:sz w:val="24"/>
          <w:szCs w:val="24"/>
        </w:rPr>
        <w:t xml:space="preserve"> ____________________</w:t>
      </w:r>
      <w:r>
        <w:rPr>
          <w:rFonts w:eastAsia="Calibri"/>
          <w:sz w:val="24"/>
          <w:szCs w:val="24"/>
        </w:rPr>
        <w:t xml:space="preserve"> </w:t>
      </w:r>
      <w:r w:rsidR="004F5FDD">
        <w:rPr>
          <w:rFonts w:eastAsia="Calibri"/>
          <w:sz w:val="24"/>
          <w:szCs w:val="24"/>
        </w:rPr>
        <w:t xml:space="preserve">Г.А. </w:t>
      </w:r>
      <w:proofErr w:type="spellStart"/>
      <w:r w:rsidR="004F5FDD">
        <w:rPr>
          <w:rFonts w:eastAsia="Calibri"/>
          <w:sz w:val="24"/>
          <w:szCs w:val="24"/>
        </w:rPr>
        <w:t>Найданов</w:t>
      </w:r>
      <w:proofErr w:type="spellEnd"/>
    </w:p>
    <w:p w:rsidR="00694FC9" w:rsidRPr="009466DC" w:rsidRDefault="00781A4C" w:rsidP="00694FC9">
      <w:pPr>
        <w:keepNext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                  </w:t>
      </w:r>
      <w:r w:rsidRPr="009466DC">
        <w:rPr>
          <w:rFonts w:eastAsia="Calibri"/>
          <w:sz w:val="24"/>
          <w:szCs w:val="24"/>
        </w:rPr>
        <w:t>____________________</w:t>
      </w:r>
      <w:r>
        <w:rPr>
          <w:rFonts w:eastAsia="Calibri"/>
          <w:sz w:val="24"/>
          <w:szCs w:val="24"/>
        </w:rPr>
        <w:t xml:space="preserve"> О.Р. </w:t>
      </w:r>
      <w:proofErr w:type="spellStart"/>
      <w:r>
        <w:rPr>
          <w:rFonts w:eastAsia="Calibri"/>
          <w:sz w:val="24"/>
          <w:szCs w:val="24"/>
        </w:rPr>
        <w:t>Халиуллина</w:t>
      </w:r>
      <w:proofErr w:type="spellEnd"/>
      <w:r>
        <w:rPr>
          <w:rFonts w:eastAsia="Calibri"/>
          <w:sz w:val="24"/>
          <w:szCs w:val="24"/>
        </w:rPr>
        <w:t xml:space="preserve"> </w:t>
      </w:r>
    </w:p>
    <w:p w:rsidR="00694FC9" w:rsidRPr="009466DC" w:rsidRDefault="00694FC9" w:rsidP="00694FC9">
      <w:pPr>
        <w:keepNext/>
        <w:jc w:val="both"/>
        <w:rPr>
          <w:rFonts w:eastAsia="Calibri"/>
          <w:sz w:val="24"/>
          <w:szCs w:val="24"/>
        </w:rPr>
      </w:pPr>
    </w:p>
    <w:p w:rsidR="00694FC9" w:rsidRPr="009466DC" w:rsidRDefault="00694FC9" w:rsidP="00694FC9">
      <w:pPr>
        <w:keepNext/>
        <w:jc w:val="both"/>
        <w:rPr>
          <w:rFonts w:eastAsia="Calibri"/>
          <w:sz w:val="24"/>
          <w:szCs w:val="24"/>
        </w:rPr>
      </w:pPr>
    </w:p>
    <w:p w:rsidR="00694FC9" w:rsidRPr="009466DC" w:rsidRDefault="00694FC9" w:rsidP="00694FC9">
      <w:pPr>
        <w:keepNext/>
        <w:jc w:val="both"/>
        <w:rPr>
          <w:rFonts w:eastAsia="Calibri"/>
          <w:sz w:val="24"/>
          <w:szCs w:val="24"/>
        </w:rPr>
      </w:pPr>
      <w:r w:rsidRPr="009466DC">
        <w:rPr>
          <w:rFonts w:eastAsia="Calibri"/>
          <w:sz w:val="24"/>
          <w:szCs w:val="24"/>
        </w:rPr>
        <w:t>Методические указания рассмотрены и одобрены на заседании кафедры дизайна</w:t>
      </w:r>
    </w:p>
    <w:p w:rsidR="00694FC9" w:rsidRPr="009466DC" w:rsidRDefault="00694FC9" w:rsidP="00694FC9">
      <w:pPr>
        <w:keepNext/>
        <w:jc w:val="both"/>
        <w:rPr>
          <w:rFonts w:eastAsia="Calibri"/>
          <w:sz w:val="24"/>
          <w:szCs w:val="24"/>
        </w:rPr>
      </w:pPr>
    </w:p>
    <w:p w:rsidR="00694FC9" w:rsidRPr="009466DC" w:rsidRDefault="00C55668" w:rsidP="00694FC9">
      <w:pPr>
        <w:keepNext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«20</w:t>
      </w:r>
      <w:r w:rsidR="005665D5">
        <w:rPr>
          <w:sz w:val="24"/>
          <w:szCs w:val="24"/>
        </w:rPr>
        <w:t xml:space="preserve">» </w:t>
      </w:r>
      <w:r w:rsidR="009A7440">
        <w:rPr>
          <w:sz w:val="24"/>
          <w:szCs w:val="24"/>
        </w:rPr>
        <w:t>февраля</w:t>
      </w:r>
      <w:r w:rsidR="004F5FDD">
        <w:rPr>
          <w:sz w:val="24"/>
          <w:szCs w:val="24"/>
        </w:rPr>
        <w:t xml:space="preserve"> 202</w:t>
      </w:r>
      <w:r>
        <w:rPr>
          <w:sz w:val="24"/>
          <w:szCs w:val="24"/>
        </w:rPr>
        <w:t>4 г.      протокол № 11</w:t>
      </w:r>
    </w:p>
    <w:p w:rsidR="00694FC9" w:rsidRPr="009466DC" w:rsidRDefault="00694FC9" w:rsidP="00694FC9">
      <w:pPr>
        <w:keepNext/>
        <w:jc w:val="both"/>
        <w:rPr>
          <w:rFonts w:eastAsia="Calibri"/>
          <w:sz w:val="24"/>
          <w:szCs w:val="24"/>
        </w:rPr>
      </w:pPr>
    </w:p>
    <w:p w:rsidR="00694FC9" w:rsidRPr="009466DC" w:rsidRDefault="00694FC9" w:rsidP="00694FC9">
      <w:pPr>
        <w:keepNext/>
        <w:jc w:val="both"/>
        <w:rPr>
          <w:rFonts w:eastAsia="Calibri"/>
          <w:sz w:val="24"/>
          <w:szCs w:val="24"/>
        </w:rPr>
      </w:pPr>
    </w:p>
    <w:p w:rsidR="00694FC9" w:rsidRPr="009466DC" w:rsidRDefault="00694FC9" w:rsidP="00694FC9">
      <w:pPr>
        <w:keepNext/>
        <w:jc w:val="both"/>
        <w:rPr>
          <w:rFonts w:eastAsia="Calibri"/>
          <w:sz w:val="24"/>
          <w:szCs w:val="24"/>
        </w:rPr>
      </w:pPr>
      <w:r w:rsidRPr="009466DC">
        <w:rPr>
          <w:rFonts w:eastAsia="Calibri"/>
          <w:sz w:val="24"/>
          <w:szCs w:val="24"/>
        </w:rPr>
        <w:t>Заведующий кафе</w:t>
      </w:r>
      <w:r w:rsidR="009A7440">
        <w:rPr>
          <w:rFonts w:eastAsia="Calibri"/>
          <w:sz w:val="24"/>
          <w:szCs w:val="24"/>
        </w:rPr>
        <w:t xml:space="preserve">дрой ________________________О.П. </w:t>
      </w:r>
      <w:r w:rsidR="00C53B6C">
        <w:rPr>
          <w:rFonts w:eastAsia="Calibri"/>
          <w:sz w:val="24"/>
          <w:szCs w:val="24"/>
        </w:rPr>
        <w:t>Тарасова</w:t>
      </w:r>
      <w:r w:rsidR="009A7440">
        <w:rPr>
          <w:rFonts w:eastAsia="Calibri"/>
          <w:sz w:val="24"/>
          <w:szCs w:val="24"/>
        </w:rPr>
        <w:t xml:space="preserve"> </w:t>
      </w:r>
    </w:p>
    <w:p w:rsidR="00694FC9" w:rsidRPr="009466DC" w:rsidRDefault="00694FC9" w:rsidP="00694FC9">
      <w:pPr>
        <w:keepNext/>
        <w:jc w:val="both"/>
        <w:rPr>
          <w:snapToGrid w:val="0"/>
          <w:sz w:val="24"/>
          <w:szCs w:val="24"/>
        </w:rPr>
      </w:pPr>
    </w:p>
    <w:p w:rsidR="00694FC9" w:rsidRPr="009466DC" w:rsidRDefault="00694FC9" w:rsidP="00694FC9">
      <w:pPr>
        <w:keepNext/>
        <w:jc w:val="both"/>
        <w:rPr>
          <w:snapToGrid w:val="0"/>
          <w:sz w:val="24"/>
          <w:szCs w:val="24"/>
        </w:rPr>
      </w:pPr>
    </w:p>
    <w:p w:rsidR="00694FC9" w:rsidRPr="009466DC" w:rsidRDefault="00694FC9" w:rsidP="00694FC9">
      <w:pPr>
        <w:keepNext/>
        <w:jc w:val="both"/>
        <w:rPr>
          <w:snapToGrid w:val="0"/>
          <w:sz w:val="24"/>
          <w:szCs w:val="24"/>
        </w:rPr>
      </w:pPr>
    </w:p>
    <w:p w:rsidR="00694FC9" w:rsidRPr="009466DC" w:rsidRDefault="00694FC9" w:rsidP="00694FC9">
      <w:pPr>
        <w:keepNext/>
        <w:jc w:val="both"/>
        <w:rPr>
          <w:snapToGrid w:val="0"/>
          <w:sz w:val="24"/>
          <w:szCs w:val="24"/>
        </w:rPr>
      </w:pPr>
    </w:p>
    <w:p w:rsidR="00694FC9" w:rsidRPr="009466DC" w:rsidRDefault="00694FC9" w:rsidP="00694FC9">
      <w:pPr>
        <w:keepNext/>
        <w:jc w:val="both"/>
        <w:rPr>
          <w:snapToGrid w:val="0"/>
          <w:sz w:val="24"/>
          <w:szCs w:val="24"/>
        </w:rPr>
      </w:pPr>
    </w:p>
    <w:p w:rsidR="00694FC9" w:rsidRPr="009466DC" w:rsidRDefault="00694FC9" w:rsidP="00694FC9">
      <w:pPr>
        <w:keepNext/>
        <w:jc w:val="both"/>
        <w:rPr>
          <w:snapToGrid w:val="0"/>
          <w:sz w:val="24"/>
          <w:szCs w:val="24"/>
        </w:rPr>
      </w:pPr>
    </w:p>
    <w:p w:rsidR="00694FC9" w:rsidRPr="009466DC" w:rsidRDefault="00694FC9" w:rsidP="00694FC9">
      <w:pPr>
        <w:keepNext/>
        <w:jc w:val="both"/>
        <w:rPr>
          <w:snapToGrid w:val="0"/>
          <w:sz w:val="24"/>
          <w:szCs w:val="24"/>
        </w:rPr>
      </w:pPr>
    </w:p>
    <w:p w:rsidR="00694FC9" w:rsidRPr="009466DC" w:rsidRDefault="00694FC9" w:rsidP="00694FC9">
      <w:pPr>
        <w:keepNext/>
        <w:jc w:val="both"/>
        <w:rPr>
          <w:snapToGrid w:val="0"/>
          <w:sz w:val="24"/>
          <w:szCs w:val="24"/>
        </w:rPr>
      </w:pPr>
    </w:p>
    <w:p w:rsidR="00694FC9" w:rsidRPr="009466DC" w:rsidRDefault="00694FC9" w:rsidP="00694FC9">
      <w:pPr>
        <w:keepNext/>
        <w:jc w:val="both"/>
        <w:rPr>
          <w:snapToGrid w:val="0"/>
          <w:sz w:val="24"/>
          <w:szCs w:val="24"/>
        </w:rPr>
      </w:pPr>
    </w:p>
    <w:p w:rsidR="00694FC9" w:rsidRPr="009466DC" w:rsidRDefault="00694FC9" w:rsidP="00694FC9">
      <w:pPr>
        <w:keepNext/>
        <w:jc w:val="both"/>
        <w:rPr>
          <w:snapToGrid w:val="0"/>
          <w:sz w:val="24"/>
          <w:szCs w:val="24"/>
        </w:rPr>
      </w:pPr>
    </w:p>
    <w:p w:rsidR="00694FC9" w:rsidRPr="009466DC" w:rsidRDefault="00694FC9" w:rsidP="00694FC9">
      <w:pPr>
        <w:keepNext/>
        <w:jc w:val="both"/>
        <w:rPr>
          <w:snapToGrid w:val="0"/>
          <w:sz w:val="24"/>
          <w:szCs w:val="24"/>
        </w:rPr>
      </w:pPr>
    </w:p>
    <w:p w:rsidR="00694FC9" w:rsidRPr="009466DC" w:rsidRDefault="00694FC9" w:rsidP="00694FC9">
      <w:pPr>
        <w:keepNext/>
        <w:jc w:val="both"/>
        <w:rPr>
          <w:snapToGrid w:val="0"/>
          <w:sz w:val="24"/>
          <w:szCs w:val="24"/>
        </w:rPr>
      </w:pPr>
    </w:p>
    <w:p w:rsidR="00694FC9" w:rsidRDefault="00694FC9" w:rsidP="009466DC">
      <w:pPr>
        <w:keepNext/>
        <w:spacing w:after="0"/>
        <w:ind w:firstLine="709"/>
        <w:jc w:val="both"/>
        <w:rPr>
          <w:rFonts w:eastAsia="Calibri"/>
          <w:sz w:val="24"/>
          <w:szCs w:val="24"/>
        </w:rPr>
      </w:pPr>
      <w:r w:rsidRPr="009466DC">
        <w:rPr>
          <w:rFonts w:eastAsia="Calibri"/>
          <w:sz w:val="24"/>
          <w:szCs w:val="24"/>
        </w:rPr>
        <w:t xml:space="preserve">Методические указания являются приложением к программе </w:t>
      </w:r>
      <w:r w:rsidR="008C4D52">
        <w:rPr>
          <w:rFonts w:eastAsia="Calibri"/>
          <w:sz w:val="24"/>
          <w:szCs w:val="24"/>
        </w:rPr>
        <w:t>практики</w:t>
      </w:r>
      <w:r w:rsidRPr="009466DC">
        <w:rPr>
          <w:rFonts w:eastAsia="Calibri"/>
          <w:sz w:val="24"/>
          <w:szCs w:val="24"/>
        </w:rPr>
        <w:t xml:space="preserve"> </w:t>
      </w:r>
      <w:r w:rsidR="002E7B20">
        <w:rPr>
          <w:i/>
          <w:sz w:val="24"/>
        </w:rPr>
        <w:t>«Б</w:t>
      </w:r>
      <w:proofErr w:type="gramStart"/>
      <w:r w:rsidR="002E7B20">
        <w:rPr>
          <w:i/>
          <w:sz w:val="24"/>
        </w:rPr>
        <w:t>2</w:t>
      </w:r>
      <w:proofErr w:type="gramEnd"/>
      <w:r w:rsidR="002E7B20">
        <w:rPr>
          <w:i/>
          <w:sz w:val="24"/>
        </w:rPr>
        <w:t>.П.Б.У.1 Учебно-ознакомительная практика»</w:t>
      </w:r>
      <w:r w:rsidRPr="009466DC">
        <w:rPr>
          <w:rFonts w:eastAsia="Calibri"/>
          <w:sz w:val="24"/>
          <w:szCs w:val="24"/>
        </w:rPr>
        <w:t>, зарегистрированной в ЦИТ под учетным номером</w:t>
      </w:r>
      <w:r w:rsidR="009A7440">
        <w:rPr>
          <w:rFonts w:eastAsia="Calibri"/>
          <w:sz w:val="24"/>
          <w:szCs w:val="24"/>
        </w:rPr>
        <w:t xml:space="preserve"> </w:t>
      </w:r>
      <w:r w:rsidR="00C55668">
        <w:rPr>
          <w:rFonts w:eastAsia="Calibri"/>
          <w:sz w:val="24"/>
          <w:szCs w:val="24"/>
        </w:rPr>
        <w:t>2142784</w:t>
      </w:r>
      <w:r w:rsidRPr="009466DC">
        <w:rPr>
          <w:rFonts w:eastAsia="Calibri"/>
          <w:sz w:val="24"/>
          <w:szCs w:val="24"/>
        </w:rPr>
        <w:t>.</w:t>
      </w:r>
    </w:p>
    <w:p w:rsidR="009466DC" w:rsidRDefault="009466DC" w:rsidP="00694FC9">
      <w:pPr>
        <w:keepNext/>
        <w:jc w:val="both"/>
        <w:rPr>
          <w:rFonts w:eastAsia="Calibri"/>
          <w:sz w:val="24"/>
          <w:szCs w:val="24"/>
        </w:rPr>
      </w:pPr>
    </w:p>
    <w:p w:rsidR="009466DC" w:rsidRDefault="009466DC" w:rsidP="00694FC9">
      <w:pPr>
        <w:keepNext/>
        <w:jc w:val="both"/>
        <w:rPr>
          <w:rFonts w:eastAsia="Calibri"/>
          <w:sz w:val="24"/>
          <w:szCs w:val="24"/>
        </w:rPr>
      </w:pPr>
    </w:p>
    <w:p w:rsidR="009466DC" w:rsidRPr="009466DC" w:rsidRDefault="009466DC" w:rsidP="00694FC9">
      <w:pPr>
        <w:keepNext/>
        <w:jc w:val="both"/>
        <w:rPr>
          <w:sz w:val="24"/>
          <w:szCs w:val="24"/>
        </w:rPr>
      </w:pPr>
    </w:p>
    <w:p w:rsidR="009466DC" w:rsidRDefault="009466DC" w:rsidP="00694FC9">
      <w:pPr>
        <w:jc w:val="center"/>
        <w:rPr>
          <w:rFonts w:eastAsia="Times New Roman"/>
          <w:b/>
          <w:color w:val="000000"/>
          <w:spacing w:val="7"/>
          <w:sz w:val="32"/>
          <w:szCs w:val="32"/>
          <w:lang w:eastAsia="ru-RU"/>
        </w:rPr>
      </w:pPr>
    </w:p>
    <w:p w:rsidR="00694FC9" w:rsidRPr="009466DC" w:rsidRDefault="00694FC9" w:rsidP="00694FC9">
      <w:pPr>
        <w:jc w:val="center"/>
        <w:rPr>
          <w:rFonts w:eastAsia="Times New Roman"/>
          <w:b/>
          <w:color w:val="000000"/>
          <w:spacing w:val="7"/>
          <w:sz w:val="24"/>
          <w:szCs w:val="24"/>
          <w:lang w:eastAsia="ru-RU"/>
        </w:rPr>
      </w:pPr>
      <w:r w:rsidRPr="009466DC">
        <w:rPr>
          <w:rFonts w:eastAsia="Times New Roman"/>
          <w:b/>
          <w:color w:val="000000"/>
          <w:spacing w:val="7"/>
          <w:sz w:val="24"/>
          <w:szCs w:val="24"/>
          <w:lang w:eastAsia="ru-RU"/>
        </w:rPr>
        <w:lastRenderedPageBreak/>
        <w:t>Содержание</w:t>
      </w: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8789"/>
        <w:gridCol w:w="567"/>
      </w:tblGrid>
      <w:tr w:rsidR="00694FC9" w:rsidRPr="00DA5AFD" w:rsidTr="00632191">
        <w:tc>
          <w:tcPr>
            <w:tcW w:w="8789" w:type="dxa"/>
          </w:tcPr>
          <w:p w:rsidR="00694FC9" w:rsidRPr="008575D6" w:rsidRDefault="00694FC9" w:rsidP="00B568CA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575D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1. Цели и задачи освоения дисциплины</w:t>
            </w:r>
            <w:r w:rsidR="004F69A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………………………………………………</w:t>
            </w:r>
          </w:p>
        </w:tc>
        <w:tc>
          <w:tcPr>
            <w:tcW w:w="567" w:type="dxa"/>
          </w:tcPr>
          <w:p w:rsidR="00694FC9" w:rsidRPr="004B03B5" w:rsidRDefault="00632191" w:rsidP="00B568CA">
            <w:pPr>
              <w:widowControl w:val="0"/>
              <w:tabs>
                <w:tab w:val="left" w:pos="144"/>
              </w:tabs>
              <w:spacing w:after="0" w:line="240" w:lineRule="auto"/>
              <w:jc w:val="center"/>
              <w:rPr>
                <w:rFonts w:eastAsia="Calibri"/>
                <w:sz w:val="24"/>
                <w:szCs w:val="28"/>
              </w:rPr>
            </w:pPr>
            <w:r>
              <w:rPr>
                <w:rFonts w:eastAsia="Calibri"/>
                <w:sz w:val="24"/>
                <w:szCs w:val="28"/>
              </w:rPr>
              <w:t>4</w:t>
            </w:r>
          </w:p>
        </w:tc>
      </w:tr>
      <w:tr w:rsidR="00694FC9" w:rsidRPr="00DA5AFD" w:rsidTr="00632191">
        <w:tc>
          <w:tcPr>
            <w:tcW w:w="8789" w:type="dxa"/>
          </w:tcPr>
          <w:p w:rsidR="00694FC9" w:rsidRPr="005B1D03" w:rsidRDefault="00694FC9" w:rsidP="00A6019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575D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5B1D0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75D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Методические указания к</w:t>
            </w:r>
            <w:r w:rsidR="00A6019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организации работы студента при индивидуальной работе и на инновационных формах учебных занятий………………………………... </w:t>
            </w:r>
          </w:p>
        </w:tc>
        <w:tc>
          <w:tcPr>
            <w:tcW w:w="567" w:type="dxa"/>
          </w:tcPr>
          <w:p w:rsidR="00694FC9" w:rsidRDefault="00694FC9" w:rsidP="00B568CA">
            <w:pPr>
              <w:widowControl w:val="0"/>
              <w:tabs>
                <w:tab w:val="left" w:pos="144"/>
              </w:tabs>
              <w:spacing w:after="0" w:line="240" w:lineRule="auto"/>
              <w:jc w:val="center"/>
              <w:rPr>
                <w:rFonts w:eastAsia="Calibri"/>
                <w:sz w:val="24"/>
                <w:szCs w:val="28"/>
              </w:rPr>
            </w:pPr>
          </w:p>
          <w:p w:rsidR="00632191" w:rsidRPr="00DA5AFD" w:rsidRDefault="00632191" w:rsidP="00B568CA">
            <w:pPr>
              <w:widowControl w:val="0"/>
              <w:tabs>
                <w:tab w:val="left" w:pos="144"/>
              </w:tabs>
              <w:spacing w:after="0" w:line="240" w:lineRule="auto"/>
              <w:jc w:val="center"/>
              <w:rPr>
                <w:rFonts w:eastAsia="Calibri"/>
                <w:sz w:val="24"/>
                <w:szCs w:val="28"/>
              </w:rPr>
            </w:pPr>
            <w:r>
              <w:rPr>
                <w:rFonts w:eastAsia="Calibri"/>
                <w:sz w:val="24"/>
                <w:szCs w:val="28"/>
              </w:rPr>
              <w:t>4</w:t>
            </w:r>
          </w:p>
        </w:tc>
      </w:tr>
      <w:tr w:rsidR="00694FC9" w:rsidRPr="00DA5AFD" w:rsidTr="00632191">
        <w:tc>
          <w:tcPr>
            <w:tcW w:w="8789" w:type="dxa"/>
          </w:tcPr>
          <w:p w:rsidR="00694FC9" w:rsidRPr="005B1D03" w:rsidRDefault="00B8603E" w:rsidP="00B8603E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  <w:r w:rsidR="00694FC9" w:rsidRPr="008575D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A54DC0" w:rsidRPr="00A54DC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Методика проведения опроса по теоретическому материалу </w:t>
            </w:r>
            <w:r w:rsidR="004F69A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…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…………………..</w:t>
            </w:r>
          </w:p>
        </w:tc>
        <w:tc>
          <w:tcPr>
            <w:tcW w:w="567" w:type="dxa"/>
          </w:tcPr>
          <w:p w:rsidR="00694FC9" w:rsidRPr="00DA5AFD" w:rsidRDefault="00632191" w:rsidP="00B568CA">
            <w:pPr>
              <w:widowControl w:val="0"/>
              <w:tabs>
                <w:tab w:val="left" w:pos="144"/>
              </w:tabs>
              <w:spacing w:after="0" w:line="240" w:lineRule="auto"/>
              <w:jc w:val="center"/>
              <w:rPr>
                <w:rFonts w:eastAsia="Calibri"/>
                <w:sz w:val="24"/>
                <w:szCs w:val="28"/>
              </w:rPr>
            </w:pPr>
            <w:r>
              <w:rPr>
                <w:rFonts w:eastAsia="Calibri"/>
                <w:sz w:val="24"/>
                <w:szCs w:val="28"/>
              </w:rPr>
              <w:t>5</w:t>
            </w:r>
          </w:p>
        </w:tc>
      </w:tr>
      <w:tr w:rsidR="00694FC9" w:rsidRPr="00DA5AFD" w:rsidTr="00632191">
        <w:tc>
          <w:tcPr>
            <w:tcW w:w="8789" w:type="dxa"/>
          </w:tcPr>
          <w:p w:rsidR="00694FC9" w:rsidRPr="005B1D03" w:rsidRDefault="00B8603E" w:rsidP="002F7649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  <w:r w:rsidR="004B03B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  <w:r w:rsidR="00694FC9" w:rsidRPr="008575D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F7649" w:rsidRPr="005B1D0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Методические указания по адаптации образовательного процесса дисциплины к потребностям обучающихся лиц с ограниченными возможностями здоровья (ОВЗ)</w:t>
            </w:r>
            <w:r w:rsidR="004F69A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………………………………………………………………………………………</w:t>
            </w:r>
          </w:p>
        </w:tc>
        <w:tc>
          <w:tcPr>
            <w:tcW w:w="567" w:type="dxa"/>
          </w:tcPr>
          <w:p w:rsidR="00694FC9" w:rsidRDefault="00694FC9" w:rsidP="00B568CA">
            <w:pPr>
              <w:widowControl w:val="0"/>
              <w:tabs>
                <w:tab w:val="left" w:pos="144"/>
              </w:tabs>
              <w:spacing w:after="0" w:line="240" w:lineRule="auto"/>
              <w:jc w:val="center"/>
              <w:rPr>
                <w:rFonts w:eastAsia="Calibri"/>
                <w:sz w:val="24"/>
                <w:szCs w:val="28"/>
              </w:rPr>
            </w:pPr>
          </w:p>
          <w:p w:rsidR="00632191" w:rsidRDefault="00632191" w:rsidP="00B568CA">
            <w:pPr>
              <w:widowControl w:val="0"/>
              <w:tabs>
                <w:tab w:val="left" w:pos="144"/>
              </w:tabs>
              <w:spacing w:after="0" w:line="240" w:lineRule="auto"/>
              <w:jc w:val="center"/>
              <w:rPr>
                <w:rFonts w:eastAsia="Calibri"/>
                <w:sz w:val="24"/>
                <w:szCs w:val="28"/>
              </w:rPr>
            </w:pPr>
          </w:p>
          <w:p w:rsidR="00632191" w:rsidRPr="00DA5AFD" w:rsidRDefault="00632191" w:rsidP="00B568CA">
            <w:pPr>
              <w:widowControl w:val="0"/>
              <w:tabs>
                <w:tab w:val="left" w:pos="144"/>
              </w:tabs>
              <w:spacing w:after="0" w:line="240" w:lineRule="auto"/>
              <w:jc w:val="center"/>
              <w:rPr>
                <w:rFonts w:eastAsia="Calibri"/>
                <w:sz w:val="24"/>
                <w:szCs w:val="28"/>
              </w:rPr>
            </w:pPr>
            <w:r>
              <w:rPr>
                <w:rFonts w:eastAsia="Calibri"/>
                <w:sz w:val="24"/>
                <w:szCs w:val="28"/>
              </w:rPr>
              <w:t>5</w:t>
            </w:r>
          </w:p>
        </w:tc>
      </w:tr>
      <w:tr w:rsidR="00694FC9" w:rsidRPr="00DA5AFD" w:rsidTr="00632191">
        <w:tc>
          <w:tcPr>
            <w:tcW w:w="8789" w:type="dxa"/>
          </w:tcPr>
          <w:p w:rsidR="00694FC9" w:rsidRPr="005B1D03" w:rsidRDefault="00B8603E" w:rsidP="002F7649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  <w:r w:rsidR="00694FC9" w:rsidRPr="008575D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2F7649" w:rsidRPr="008575D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Методические указания по подготовке к дифференцированному зачету</w:t>
            </w:r>
            <w:r w:rsidR="002F764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………….</w:t>
            </w:r>
          </w:p>
        </w:tc>
        <w:tc>
          <w:tcPr>
            <w:tcW w:w="567" w:type="dxa"/>
          </w:tcPr>
          <w:p w:rsidR="00694FC9" w:rsidRPr="00DA5AFD" w:rsidRDefault="00632191" w:rsidP="00B568CA">
            <w:pPr>
              <w:widowControl w:val="0"/>
              <w:tabs>
                <w:tab w:val="left" w:pos="144"/>
              </w:tabs>
              <w:spacing w:after="0" w:line="240" w:lineRule="auto"/>
              <w:jc w:val="center"/>
              <w:rPr>
                <w:rFonts w:eastAsia="Calibri"/>
                <w:sz w:val="24"/>
                <w:szCs w:val="28"/>
              </w:rPr>
            </w:pPr>
            <w:r>
              <w:rPr>
                <w:rFonts w:eastAsia="Calibri"/>
                <w:sz w:val="24"/>
                <w:szCs w:val="28"/>
              </w:rPr>
              <w:t>6</w:t>
            </w:r>
          </w:p>
        </w:tc>
      </w:tr>
      <w:tr w:rsidR="00694FC9" w:rsidRPr="00DA5AFD" w:rsidTr="00632191">
        <w:tc>
          <w:tcPr>
            <w:tcW w:w="8789" w:type="dxa"/>
          </w:tcPr>
          <w:p w:rsidR="00694FC9" w:rsidRPr="005B1D03" w:rsidRDefault="00B8603E" w:rsidP="00701360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  <w:r w:rsidR="007013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701360" w:rsidRPr="007013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Методические указания по организации самостоятельной </w:t>
            </w:r>
            <w:r w:rsidR="007013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учебной деятельности...</w:t>
            </w:r>
            <w:r w:rsidR="004F69A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.....................................................................................................................</w:t>
            </w:r>
          </w:p>
        </w:tc>
        <w:tc>
          <w:tcPr>
            <w:tcW w:w="567" w:type="dxa"/>
          </w:tcPr>
          <w:p w:rsidR="00694FC9" w:rsidRDefault="00694FC9" w:rsidP="00B568CA">
            <w:pPr>
              <w:widowControl w:val="0"/>
              <w:tabs>
                <w:tab w:val="left" w:pos="144"/>
              </w:tabs>
              <w:spacing w:after="0" w:line="240" w:lineRule="auto"/>
              <w:jc w:val="center"/>
              <w:rPr>
                <w:rFonts w:eastAsia="Calibri"/>
                <w:sz w:val="24"/>
                <w:szCs w:val="28"/>
              </w:rPr>
            </w:pPr>
          </w:p>
          <w:p w:rsidR="00632191" w:rsidRPr="00DA5AFD" w:rsidRDefault="00632191" w:rsidP="00B568CA">
            <w:pPr>
              <w:widowControl w:val="0"/>
              <w:tabs>
                <w:tab w:val="left" w:pos="144"/>
              </w:tabs>
              <w:spacing w:after="0" w:line="240" w:lineRule="auto"/>
              <w:jc w:val="center"/>
              <w:rPr>
                <w:rFonts w:eastAsia="Calibri"/>
                <w:sz w:val="24"/>
                <w:szCs w:val="28"/>
              </w:rPr>
            </w:pPr>
            <w:r>
              <w:rPr>
                <w:rFonts w:eastAsia="Calibri"/>
                <w:sz w:val="24"/>
                <w:szCs w:val="28"/>
              </w:rPr>
              <w:t>6</w:t>
            </w:r>
          </w:p>
        </w:tc>
      </w:tr>
    </w:tbl>
    <w:p w:rsidR="00694FC9" w:rsidRDefault="00694FC9"/>
    <w:p w:rsidR="00694FC9" w:rsidRPr="00694FC9" w:rsidRDefault="00694FC9" w:rsidP="00694FC9"/>
    <w:p w:rsidR="00694FC9" w:rsidRPr="00694FC9" w:rsidRDefault="00694FC9" w:rsidP="00694FC9"/>
    <w:p w:rsidR="00694FC9" w:rsidRPr="00694FC9" w:rsidRDefault="00694FC9" w:rsidP="00694FC9"/>
    <w:p w:rsidR="00694FC9" w:rsidRPr="00694FC9" w:rsidRDefault="00694FC9" w:rsidP="00694FC9"/>
    <w:p w:rsidR="00694FC9" w:rsidRPr="00694FC9" w:rsidRDefault="00694FC9" w:rsidP="00694FC9"/>
    <w:p w:rsidR="00694FC9" w:rsidRPr="00694FC9" w:rsidRDefault="00694FC9" w:rsidP="00694FC9"/>
    <w:p w:rsidR="00694FC9" w:rsidRPr="00694FC9" w:rsidRDefault="00694FC9" w:rsidP="00694FC9"/>
    <w:p w:rsidR="00694FC9" w:rsidRPr="00694FC9" w:rsidRDefault="00694FC9" w:rsidP="00694FC9"/>
    <w:p w:rsidR="00694FC9" w:rsidRPr="00694FC9" w:rsidRDefault="00694FC9" w:rsidP="00694FC9"/>
    <w:p w:rsidR="00694FC9" w:rsidRPr="00694FC9" w:rsidRDefault="00694FC9" w:rsidP="00694FC9"/>
    <w:p w:rsidR="00694FC9" w:rsidRPr="00694FC9" w:rsidRDefault="00694FC9" w:rsidP="00694FC9"/>
    <w:p w:rsidR="00694FC9" w:rsidRPr="00694FC9" w:rsidRDefault="00694FC9" w:rsidP="00694FC9"/>
    <w:p w:rsidR="00694FC9" w:rsidRPr="00694FC9" w:rsidRDefault="00694FC9" w:rsidP="00694FC9"/>
    <w:p w:rsidR="00694FC9" w:rsidRPr="00694FC9" w:rsidRDefault="00694FC9" w:rsidP="00694FC9"/>
    <w:p w:rsidR="00694FC9" w:rsidRPr="00694FC9" w:rsidRDefault="00694FC9" w:rsidP="00694FC9"/>
    <w:p w:rsidR="00505B22" w:rsidRDefault="00505B22" w:rsidP="00694FC9"/>
    <w:p w:rsidR="00694FC9" w:rsidRDefault="00694FC9" w:rsidP="00694FC9"/>
    <w:p w:rsidR="00694FC9" w:rsidRDefault="00694FC9" w:rsidP="00694FC9"/>
    <w:p w:rsidR="004B03B5" w:rsidRDefault="004B03B5" w:rsidP="00694FC9">
      <w:pPr>
        <w:ind w:firstLine="709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4B03B5" w:rsidRDefault="004B03B5" w:rsidP="00694FC9">
      <w:pPr>
        <w:ind w:firstLine="709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393157" w:rsidRDefault="00393157" w:rsidP="00694FC9">
      <w:pPr>
        <w:ind w:firstLine="709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01493A" w:rsidRDefault="0001493A" w:rsidP="00694FC9">
      <w:pPr>
        <w:ind w:firstLine="709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694FC9" w:rsidRPr="008575D6" w:rsidRDefault="00694FC9" w:rsidP="005C43BB">
      <w:pPr>
        <w:spacing w:after="0" w:line="240" w:lineRule="auto"/>
        <w:ind w:firstLine="709"/>
        <w:rPr>
          <w:b/>
        </w:rPr>
      </w:pPr>
      <w:r w:rsidRPr="008575D6">
        <w:rPr>
          <w:rFonts w:eastAsia="Times New Roman"/>
          <w:b/>
          <w:color w:val="000000"/>
          <w:sz w:val="24"/>
          <w:szCs w:val="24"/>
          <w:lang w:eastAsia="ru-RU"/>
        </w:rPr>
        <w:lastRenderedPageBreak/>
        <w:t>1 Цели и задачи освоения дисциплины</w:t>
      </w:r>
    </w:p>
    <w:p w:rsidR="007A5EE7" w:rsidRPr="00225908" w:rsidRDefault="00694FC9" w:rsidP="007A5EE7">
      <w:pPr>
        <w:pStyle w:val="ReportMain"/>
        <w:suppressAutoHyphens/>
        <w:ind w:firstLine="709"/>
        <w:jc w:val="both"/>
        <w:rPr>
          <w:szCs w:val="24"/>
        </w:rPr>
      </w:pPr>
      <w:r w:rsidRPr="00D61B84">
        <w:rPr>
          <w:rFonts w:eastAsia="Calibri"/>
          <w:szCs w:val="24"/>
        </w:rPr>
        <w:t>Цел</w:t>
      </w:r>
      <w:r w:rsidR="00865BF2" w:rsidRPr="00D61B84">
        <w:rPr>
          <w:rFonts w:eastAsia="Calibri"/>
          <w:szCs w:val="24"/>
        </w:rPr>
        <w:t>ью</w:t>
      </w:r>
      <w:r w:rsidR="00865BF2" w:rsidRPr="00D61B84">
        <w:rPr>
          <w:rFonts w:eastAsia="Calibri"/>
          <w:b/>
          <w:szCs w:val="24"/>
        </w:rPr>
        <w:t xml:space="preserve"> </w:t>
      </w:r>
      <w:r w:rsidR="00865BF2" w:rsidRPr="00D61B84">
        <w:rPr>
          <w:rFonts w:eastAsia="Calibri"/>
          <w:szCs w:val="24"/>
        </w:rPr>
        <w:t xml:space="preserve">освоения </w:t>
      </w:r>
      <w:r w:rsidR="00D61B84" w:rsidRPr="00D61B84">
        <w:rPr>
          <w:rFonts w:eastAsia="Calibri"/>
          <w:szCs w:val="24"/>
        </w:rPr>
        <w:t xml:space="preserve">дисциплины </w:t>
      </w:r>
      <w:r w:rsidR="00865BF2" w:rsidRPr="00B40013">
        <w:rPr>
          <w:rFonts w:eastAsia="Calibri"/>
          <w:szCs w:val="24"/>
        </w:rPr>
        <w:t>«</w:t>
      </w:r>
      <w:r w:rsidR="00B40013" w:rsidRPr="00B40013">
        <w:t>Учебно-ознакомительная практика</w:t>
      </w:r>
      <w:r w:rsidR="00865BF2" w:rsidRPr="00B40013">
        <w:rPr>
          <w:rFonts w:eastAsia="Calibri"/>
          <w:szCs w:val="24"/>
        </w:rPr>
        <w:t>»</w:t>
      </w:r>
      <w:r w:rsidR="00865BF2" w:rsidRPr="00D61B84">
        <w:rPr>
          <w:rFonts w:eastAsia="Calibri"/>
          <w:szCs w:val="24"/>
        </w:rPr>
        <w:t xml:space="preserve"> является </w:t>
      </w:r>
      <w:r w:rsidR="007A5EE7">
        <w:rPr>
          <w:szCs w:val="24"/>
        </w:rPr>
        <w:t>о</w:t>
      </w:r>
      <w:r w:rsidR="007A5EE7" w:rsidRPr="00225908">
        <w:rPr>
          <w:szCs w:val="24"/>
        </w:rPr>
        <w:t xml:space="preserve">знакомление </w:t>
      </w:r>
      <w:proofErr w:type="gramStart"/>
      <w:r w:rsidR="007A5EE7" w:rsidRPr="00225908">
        <w:rPr>
          <w:szCs w:val="24"/>
        </w:rPr>
        <w:t>обучающихся</w:t>
      </w:r>
      <w:proofErr w:type="gramEnd"/>
      <w:r w:rsidR="007A5EE7" w:rsidRPr="00225908">
        <w:rPr>
          <w:szCs w:val="24"/>
        </w:rPr>
        <w:t xml:space="preserve"> с произведениями мирового искусства и дизайна в широком культурно-историческом контексте. </w:t>
      </w:r>
    </w:p>
    <w:p w:rsidR="00694FC9" w:rsidRPr="00D61B84" w:rsidRDefault="008575D6" w:rsidP="007A5EE7">
      <w:pPr>
        <w:pStyle w:val="ReportMain"/>
        <w:suppressAutoHyphens/>
        <w:ind w:firstLine="709"/>
        <w:jc w:val="both"/>
        <w:rPr>
          <w:rFonts w:eastAsia="Calibri"/>
          <w:szCs w:val="24"/>
        </w:rPr>
      </w:pPr>
      <w:r w:rsidRPr="00D61B84">
        <w:rPr>
          <w:rFonts w:eastAsia="Calibri"/>
          <w:szCs w:val="24"/>
        </w:rPr>
        <w:t xml:space="preserve">Соответственно задачами освоения </w:t>
      </w:r>
      <w:proofErr w:type="gramStart"/>
      <w:r w:rsidRPr="00D61B84">
        <w:rPr>
          <w:rFonts w:eastAsia="Calibri"/>
          <w:szCs w:val="24"/>
        </w:rPr>
        <w:t>дисциплины</w:t>
      </w:r>
      <w:proofErr w:type="gramEnd"/>
      <w:r w:rsidRPr="00D61B84">
        <w:rPr>
          <w:rFonts w:eastAsia="Calibri"/>
          <w:szCs w:val="24"/>
        </w:rPr>
        <w:t xml:space="preserve"> будущими дизайнерами являются:</w:t>
      </w:r>
      <w:r w:rsidR="00694FC9" w:rsidRPr="00D61B84">
        <w:rPr>
          <w:rFonts w:eastAsia="Calibri"/>
          <w:szCs w:val="24"/>
        </w:rPr>
        <w:t xml:space="preserve"> </w:t>
      </w:r>
    </w:p>
    <w:p w:rsidR="007A5EE7" w:rsidRDefault="007A5EE7" w:rsidP="007A5EE7">
      <w:pPr>
        <w:pStyle w:val="ReportMain"/>
        <w:keepNext/>
        <w:suppressAutoHyphens/>
        <w:ind w:firstLine="709"/>
        <w:jc w:val="both"/>
        <w:outlineLvl w:val="0"/>
      </w:pPr>
      <w:r>
        <w:t xml:space="preserve">- знакомство с фондами музеев на предмет изучения закономерностей формирования и развития современного искусства и дизайна; </w:t>
      </w:r>
    </w:p>
    <w:p w:rsidR="007A5EE7" w:rsidRPr="005343BA" w:rsidRDefault="007A5EE7" w:rsidP="007A5EE7">
      <w:pPr>
        <w:pStyle w:val="ReportMain"/>
        <w:suppressAutoHyphens/>
        <w:ind w:firstLine="709"/>
        <w:jc w:val="both"/>
      </w:pPr>
      <w:r>
        <w:t xml:space="preserve">- </w:t>
      </w:r>
      <w:r w:rsidRPr="005343BA">
        <w:t>опре</w:t>
      </w:r>
      <w:r>
        <w:t xml:space="preserve">деление </w:t>
      </w:r>
      <w:r w:rsidRPr="005343BA">
        <w:t>художественны</w:t>
      </w:r>
      <w:r>
        <w:t>х стилей, стилевых направлений</w:t>
      </w:r>
      <w:r w:rsidRPr="005343BA">
        <w:t xml:space="preserve"> изобразите</w:t>
      </w:r>
      <w:r>
        <w:t>льных и пространственных</w:t>
      </w:r>
      <w:r w:rsidRPr="005343BA">
        <w:t xml:space="preserve"> </w:t>
      </w:r>
      <w:r>
        <w:t>искусств,</w:t>
      </w:r>
      <w:r w:rsidRPr="005343BA">
        <w:t xml:space="preserve"> дизайна</w:t>
      </w:r>
      <w:r>
        <w:t>;</w:t>
      </w:r>
    </w:p>
    <w:p w:rsidR="007A5EE7" w:rsidRPr="0047535C" w:rsidRDefault="007A5EE7" w:rsidP="007A5EE7">
      <w:pPr>
        <w:pStyle w:val="ReportMain"/>
        <w:keepNext/>
        <w:suppressAutoHyphens/>
        <w:ind w:firstLine="709"/>
        <w:jc w:val="both"/>
        <w:outlineLvl w:val="0"/>
      </w:pPr>
      <w:r>
        <w:t xml:space="preserve">- </w:t>
      </w:r>
      <w:r>
        <w:rPr>
          <w:rStyle w:val="markedcontent"/>
          <w:szCs w:val="24"/>
        </w:rPr>
        <w:t>предоставление</w:t>
      </w:r>
      <w:r w:rsidRPr="005343BA">
        <w:t xml:space="preserve"> результатов искусствоведческого анализа</w:t>
      </w:r>
      <w:r>
        <w:t xml:space="preserve">.   </w:t>
      </w:r>
    </w:p>
    <w:p w:rsidR="003A3467" w:rsidRDefault="003A3467" w:rsidP="005C43BB">
      <w:pPr>
        <w:tabs>
          <w:tab w:val="num" w:pos="756"/>
        </w:tabs>
        <w:spacing w:after="0" w:line="240" w:lineRule="auto"/>
        <w:ind w:firstLine="709"/>
        <w:jc w:val="both"/>
        <w:rPr>
          <w:rFonts w:eastAsia="Times New Roman"/>
          <w:bCs/>
          <w:iCs/>
          <w:sz w:val="24"/>
          <w:szCs w:val="24"/>
          <w:lang w:eastAsia="ru-RU"/>
        </w:rPr>
      </w:pPr>
    </w:p>
    <w:p w:rsidR="00701360" w:rsidRPr="001B21DC" w:rsidRDefault="00E66785" w:rsidP="005C43BB">
      <w:pPr>
        <w:tabs>
          <w:tab w:val="num" w:pos="756"/>
        </w:tabs>
        <w:spacing w:after="0" w:line="240" w:lineRule="auto"/>
        <w:ind w:firstLine="709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/>
          <w:b/>
          <w:color w:val="000000"/>
          <w:sz w:val="24"/>
          <w:szCs w:val="24"/>
          <w:lang w:eastAsia="ru-RU"/>
        </w:rPr>
        <w:t xml:space="preserve">2 </w:t>
      </w:r>
      <w:r w:rsidR="001B21DC" w:rsidRPr="001B21DC">
        <w:rPr>
          <w:rFonts w:eastAsia="Times New Roman"/>
          <w:b/>
          <w:color w:val="000000"/>
          <w:sz w:val="24"/>
          <w:szCs w:val="24"/>
          <w:lang w:eastAsia="ru-RU"/>
        </w:rPr>
        <w:t>Методические указания к организации работы студента при индивидуальной работе и на инновационных формах учебных занятий</w:t>
      </w:r>
    </w:p>
    <w:p w:rsidR="001B21DC" w:rsidRDefault="001B21DC" w:rsidP="005C43BB">
      <w:pPr>
        <w:tabs>
          <w:tab w:val="num" w:pos="756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Индивидуальная работа развивает самостоятельность обучающегося, расширяет его кругозор, да</w:t>
      </w:r>
      <w:r w:rsidR="001E48CC">
        <w:rPr>
          <w:sz w:val="24"/>
        </w:rPr>
        <w:t xml:space="preserve">ет возможность совместить полученные </w:t>
      </w:r>
      <w:r w:rsidR="006D2673">
        <w:rPr>
          <w:sz w:val="24"/>
        </w:rPr>
        <w:t xml:space="preserve">в университете знания для решения </w:t>
      </w:r>
      <w:r w:rsidR="00657996">
        <w:rPr>
          <w:sz w:val="24"/>
        </w:rPr>
        <w:t>конкретных задач практики. Индивидуальная работа носит теоретический и конкретно-прикладной характер. Тематика индивидуальной работы</w:t>
      </w:r>
      <w:r w:rsidR="006A5AFE">
        <w:rPr>
          <w:sz w:val="24"/>
        </w:rPr>
        <w:t xml:space="preserve"> для обучающего</w:t>
      </w:r>
      <w:r w:rsidR="000E6021">
        <w:rPr>
          <w:sz w:val="24"/>
        </w:rPr>
        <w:t xml:space="preserve">ся формируется не только руководителем практики, но может предлагаться и работником музея. </w:t>
      </w:r>
    </w:p>
    <w:p w:rsidR="00C60CD6" w:rsidRDefault="00C60CD6" w:rsidP="005C43BB">
      <w:pPr>
        <w:tabs>
          <w:tab w:val="num" w:pos="756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Индивидуальная работа</w:t>
      </w:r>
      <w:r w:rsidR="00476A6A">
        <w:rPr>
          <w:sz w:val="24"/>
        </w:rPr>
        <w:t xml:space="preserve"> должна предусматривать более глубокое изучение обу</w:t>
      </w:r>
      <w:r w:rsidR="006A5AFE">
        <w:rPr>
          <w:sz w:val="24"/>
        </w:rPr>
        <w:t>чающим</w:t>
      </w:r>
      <w:r w:rsidR="00CB7873">
        <w:rPr>
          <w:sz w:val="24"/>
        </w:rPr>
        <w:t xml:space="preserve">ся произведения </w:t>
      </w:r>
      <w:r w:rsidR="00273912">
        <w:rPr>
          <w:sz w:val="24"/>
        </w:rPr>
        <w:t xml:space="preserve">или явления </w:t>
      </w:r>
      <w:r w:rsidR="00C17515">
        <w:rPr>
          <w:sz w:val="24"/>
        </w:rPr>
        <w:t xml:space="preserve">мировой культуры, чем это предусмотрено программой для всей группы. </w:t>
      </w:r>
      <w:r w:rsidR="000F6F34">
        <w:rPr>
          <w:sz w:val="24"/>
        </w:rPr>
        <w:t xml:space="preserve">Содержание индивидуальной работы должно соответствовать целям и задачам </w:t>
      </w:r>
      <w:r w:rsidR="00B40975">
        <w:rPr>
          <w:sz w:val="24"/>
        </w:rPr>
        <w:t xml:space="preserve">учебно-ознакомительной </w:t>
      </w:r>
      <w:r w:rsidR="000F6F34">
        <w:rPr>
          <w:sz w:val="24"/>
        </w:rPr>
        <w:t xml:space="preserve">практики. Сложность работы должна </w:t>
      </w:r>
      <w:r w:rsidR="00273912">
        <w:rPr>
          <w:sz w:val="24"/>
        </w:rPr>
        <w:t>отвечать</w:t>
      </w:r>
      <w:r w:rsidR="000F6F34">
        <w:rPr>
          <w:sz w:val="24"/>
        </w:rPr>
        <w:t xml:space="preserve"> факторам, которые могут создать дополнительную заинтересованность при выполнении задания. </w:t>
      </w:r>
    </w:p>
    <w:p w:rsidR="00B86137" w:rsidRPr="00F50BFF" w:rsidRDefault="00D57573" w:rsidP="005C43BB">
      <w:pPr>
        <w:spacing w:after="0" w:line="240" w:lineRule="auto"/>
        <w:ind w:firstLine="709"/>
        <w:jc w:val="both"/>
        <w:rPr>
          <w:sz w:val="24"/>
          <w:szCs w:val="24"/>
        </w:rPr>
      </w:pPr>
      <w:r w:rsidRPr="00E67989">
        <w:rPr>
          <w:sz w:val="24"/>
          <w:szCs w:val="24"/>
          <w:lang w:eastAsia="ru-RU"/>
        </w:rPr>
        <w:t xml:space="preserve">Современные </w:t>
      </w:r>
      <w:r w:rsidR="00BE5F58">
        <w:rPr>
          <w:sz w:val="24"/>
          <w:szCs w:val="24"/>
          <w:lang w:eastAsia="ru-RU"/>
        </w:rPr>
        <w:t xml:space="preserve">музеи </w:t>
      </w:r>
      <w:r w:rsidRPr="00E67989">
        <w:rPr>
          <w:sz w:val="24"/>
          <w:szCs w:val="24"/>
          <w:lang w:eastAsia="ru-RU"/>
        </w:rPr>
        <w:t>отличаются подходом к построению концепции экспозиции, к выбору архитектурно-</w:t>
      </w:r>
      <w:proofErr w:type="gramStart"/>
      <w:r w:rsidRPr="00E67989">
        <w:rPr>
          <w:sz w:val="24"/>
          <w:szCs w:val="24"/>
          <w:lang w:eastAsia="ru-RU"/>
        </w:rPr>
        <w:t>художественных решений</w:t>
      </w:r>
      <w:proofErr w:type="gramEnd"/>
      <w:r w:rsidRPr="00E67989">
        <w:rPr>
          <w:sz w:val="24"/>
          <w:szCs w:val="24"/>
          <w:lang w:eastAsia="ru-RU"/>
        </w:rPr>
        <w:t>, к содержанию, к способам организации и представления информации посетителю.</w:t>
      </w:r>
      <w:r>
        <w:rPr>
          <w:sz w:val="24"/>
          <w:szCs w:val="24"/>
          <w:lang w:eastAsia="ru-RU"/>
        </w:rPr>
        <w:t xml:space="preserve"> </w:t>
      </w:r>
      <w:r w:rsidR="00466F74">
        <w:rPr>
          <w:sz w:val="24"/>
          <w:szCs w:val="24"/>
        </w:rPr>
        <w:t>Ф</w:t>
      </w:r>
      <w:r w:rsidR="00466F74" w:rsidRPr="00C46EC5">
        <w:rPr>
          <w:sz w:val="24"/>
          <w:szCs w:val="24"/>
        </w:rPr>
        <w:t xml:space="preserve">ормы представления и демонстрации </w:t>
      </w:r>
      <w:r w:rsidR="00466F74">
        <w:rPr>
          <w:sz w:val="24"/>
          <w:szCs w:val="24"/>
        </w:rPr>
        <w:t xml:space="preserve">экспозиций </w:t>
      </w:r>
      <w:r w:rsidR="00466F74" w:rsidRPr="00C46EC5">
        <w:rPr>
          <w:sz w:val="24"/>
          <w:szCs w:val="24"/>
        </w:rPr>
        <w:t xml:space="preserve">сменятся </w:t>
      </w:r>
      <w:proofErr w:type="gramStart"/>
      <w:r w:rsidR="00466F74" w:rsidRPr="00C46EC5">
        <w:rPr>
          <w:sz w:val="24"/>
          <w:szCs w:val="24"/>
        </w:rPr>
        <w:t>новыми</w:t>
      </w:r>
      <w:proofErr w:type="gramEnd"/>
      <w:r w:rsidR="00466F74" w:rsidRPr="00C46EC5">
        <w:rPr>
          <w:sz w:val="24"/>
          <w:szCs w:val="24"/>
        </w:rPr>
        <w:t>, более доступными и результативными для зрителя.</w:t>
      </w:r>
      <w:r w:rsidR="00466F74">
        <w:rPr>
          <w:sz w:val="28"/>
          <w:szCs w:val="28"/>
        </w:rPr>
        <w:t xml:space="preserve"> </w:t>
      </w:r>
      <w:r w:rsidR="00466F74">
        <w:rPr>
          <w:sz w:val="24"/>
          <w:szCs w:val="24"/>
        </w:rPr>
        <w:t>Н</w:t>
      </w:r>
      <w:r w:rsidR="00466F74" w:rsidRPr="00F50BFF">
        <w:rPr>
          <w:sz w:val="24"/>
          <w:szCs w:val="24"/>
        </w:rPr>
        <w:t xml:space="preserve">овые технологии </w:t>
      </w:r>
      <w:r w:rsidR="00466F74">
        <w:rPr>
          <w:sz w:val="24"/>
          <w:szCs w:val="24"/>
        </w:rPr>
        <w:t xml:space="preserve">дают </w:t>
      </w:r>
      <w:r w:rsidR="00466F74" w:rsidRPr="00F50BFF">
        <w:rPr>
          <w:sz w:val="24"/>
          <w:szCs w:val="24"/>
        </w:rPr>
        <w:t xml:space="preserve">музеям расширение </w:t>
      </w:r>
      <w:r w:rsidR="008440B9">
        <w:rPr>
          <w:sz w:val="24"/>
          <w:szCs w:val="24"/>
        </w:rPr>
        <w:t>культурно-</w:t>
      </w:r>
      <w:r w:rsidR="00466F74" w:rsidRPr="00F50BFF">
        <w:rPr>
          <w:sz w:val="24"/>
          <w:szCs w:val="24"/>
        </w:rPr>
        <w:t>просветительных и образовательных возможностей.</w:t>
      </w:r>
      <w:r w:rsidR="008440B9">
        <w:rPr>
          <w:sz w:val="24"/>
          <w:szCs w:val="24"/>
        </w:rPr>
        <w:t xml:space="preserve"> </w:t>
      </w:r>
      <w:r w:rsidRPr="002528D1">
        <w:rPr>
          <w:sz w:val="24"/>
          <w:szCs w:val="24"/>
        </w:rPr>
        <w:t xml:space="preserve">Это дает, в свою очередь, </w:t>
      </w:r>
      <w:r w:rsidR="00474650" w:rsidRPr="002528D1">
        <w:rPr>
          <w:sz w:val="24"/>
          <w:szCs w:val="24"/>
        </w:rPr>
        <w:t xml:space="preserve">возможность использовать инновационные формы занятий </w:t>
      </w:r>
      <w:r w:rsidR="005127E0" w:rsidRPr="002528D1">
        <w:rPr>
          <w:sz w:val="24"/>
          <w:szCs w:val="24"/>
        </w:rPr>
        <w:t xml:space="preserve">в рамках данной практики. </w:t>
      </w:r>
    </w:p>
    <w:p w:rsidR="0020591B" w:rsidRPr="0020591B" w:rsidRDefault="00797AA6" w:rsidP="005C43BB">
      <w:pPr>
        <w:spacing w:after="0" w:line="240" w:lineRule="auto"/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О</w:t>
      </w:r>
      <w:r w:rsidR="008440B9">
        <w:rPr>
          <w:sz w:val="24"/>
          <w:szCs w:val="24"/>
        </w:rPr>
        <w:t>бучающемуся</w:t>
      </w:r>
      <w:proofErr w:type="gramEnd"/>
      <w:r w:rsidR="008440B9">
        <w:rPr>
          <w:sz w:val="24"/>
          <w:szCs w:val="24"/>
        </w:rPr>
        <w:t xml:space="preserve"> </w:t>
      </w:r>
      <w:r w:rsidR="005C458B">
        <w:rPr>
          <w:sz w:val="24"/>
          <w:szCs w:val="24"/>
        </w:rPr>
        <w:t>необходимо предварительное и</w:t>
      </w:r>
      <w:r w:rsidR="00AE5C8D">
        <w:rPr>
          <w:sz w:val="24"/>
          <w:szCs w:val="24"/>
        </w:rPr>
        <w:t>зучение сайтов</w:t>
      </w:r>
      <w:r w:rsidR="0012635C">
        <w:rPr>
          <w:sz w:val="24"/>
          <w:szCs w:val="24"/>
        </w:rPr>
        <w:t xml:space="preserve"> музеев</w:t>
      </w:r>
      <w:r w:rsidR="00AE5C8D">
        <w:rPr>
          <w:sz w:val="24"/>
          <w:szCs w:val="24"/>
        </w:rPr>
        <w:t xml:space="preserve">. </w:t>
      </w:r>
      <w:r w:rsidR="0020591B" w:rsidRPr="0020591B">
        <w:rPr>
          <w:sz w:val="24"/>
          <w:szCs w:val="24"/>
        </w:rPr>
        <w:t>Для более объемного предст</w:t>
      </w:r>
      <w:r w:rsidR="0012635C">
        <w:rPr>
          <w:sz w:val="24"/>
          <w:szCs w:val="24"/>
        </w:rPr>
        <w:t>авления о музее, сайты включают</w:t>
      </w:r>
      <w:r w:rsidR="0020591B" w:rsidRPr="0020591B">
        <w:rPr>
          <w:sz w:val="24"/>
          <w:szCs w:val="24"/>
        </w:rPr>
        <w:t xml:space="preserve"> архитектурные развертки, интерактивные планы этажей, трехмерную графику</w:t>
      </w:r>
      <w:r w:rsidR="00927E77">
        <w:rPr>
          <w:sz w:val="24"/>
          <w:szCs w:val="24"/>
        </w:rPr>
        <w:t>, различные варианты сортировки материалов</w:t>
      </w:r>
      <w:r w:rsidR="0012635C">
        <w:rPr>
          <w:sz w:val="24"/>
          <w:szCs w:val="24"/>
        </w:rPr>
        <w:t xml:space="preserve"> и т.п</w:t>
      </w:r>
      <w:r w:rsidR="0020591B" w:rsidRPr="0020591B">
        <w:rPr>
          <w:sz w:val="24"/>
          <w:szCs w:val="24"/>
        </w:rPr>
        <w:t xml:space="preserve">. </w:t>
      </w:r>
    </w:p>
    <w:p w:rsidR="00590785" w:rsidRDefault="00797AA6" w:rsidP="005C43BB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  <w:lang w:eastAsia="ru-RU"/>
        </w:rPr>
        <w:t>Э</w:t>
      </w:r>
      <w:r w:rsidR="00FC0F6F">
        <w:rPr>
          <w:sz w:val="24"/>
          <w:szCs w:val="24"/>
          <w:lang w:eastAsia="ru-RU"/>
        </w:rPr>
        <w:t>кспозиционно-выставочный комплекс</w:t>
      </w:r>
      <w:r w:rsidR="001A0044" w:rsidRPr="00A13D45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 xml:space="preserve">музея </w:t>
      </w:r>
      <w:r w:rsidR="001A0044" w:rsidRPr="00A13D45">
        <w:rPr>
          <w:sz w:val="24"/>
          <w:szCs w:val="24"/>
          <w:lang w:eastAsia="ru-RU"/>
        </w:rPr>
        <w:t>может включать разнообразные технические средства (</w:t>
      </w:r>
      <w:r w:rsidR="00A13D45" w:rsidRPr="00A13D45">
        <w:rPr>
          <w:sz w:val="24"/>
          <w:szCs w:val="24"/>
          <w:lang w:eastAsia="ru-RU"/>
        </w:rPr>
        <w:t>электронные сенсорные киоски, электронные плазменные панели, экран с мультимедиа проектором</w:t>
      </w:r>
      <w:r w:rsidR="00E27EAA">
        <w:rPr>
          <w:sz w:val="24"/>
          <w:szCs w:val="24"/>
          <w:lang w:eastAsia="ru-RU"/>
        </w:rPr>
        <w:t>, электронные компьютерные гиды</w:t>
      </w:r>
      <w:r w:rsidR="00A13D45" w:rsidRPr="00A13D45">
        <w:rPr>
          <w:sz w:val="24"/>
          <w:szCs w:val="24"/>
          <w:lang w:eastAsia="ru-RU"/>
        </w:rPr>
        <w:t xml:space="preserve"> и т.п.).</w:t>
      </w:r>
      <w:r w:rsidR="00A13D45">
        <w:rPr>
          <w:sz w:val="28"/>
          <w:szCs w:val="28"/>
          <w:lang w:eastAsia="ru-RU"/>
        </w:rPr>
        <w:t xml:space="preserve"> </w:t>
      </w:r>
      <w:r w:rsidR="00753802" w:rsidRPr="00753802">
        <w:rPr>
          <w:sz w:val="24"/>
          <w:szCs w:val="24"/>
          <w:lang w:eastAsia="ru-RU"/>
        </w:rPr>
        <w:t xml:space="preserve">Системы имеют возможность настройки на индивидуальные особенности </w:t>
      </w:r>
      <w:r w:rsidR="00C605DB">
        <w:rPr>
          <w:sz w:val="24"/>
          <w:szCs w:val="24"/>
          <w:lang w:eastAsia="ru-RU"/>
        </w:rPr>
        <w:t>обучающегося</w:t>
      </w:r>
      <w:r w:rsidR="00753802" w:rsidRPr="00753802">
        <w:rPr>
          <w:sz w:val="24"/>
          <w:szCs w:val="24"/>
          <w:lang w:eastAsia="ru-RU"/>
        </w:rPr>
        <w:t xml:space="preserve"> или группы (по языку, возрасту, образовательному уровню, интересам конкретного посетителя и др.), они могут работать как под руководством экскурсовода, так и без его участия.</w:t>
      </w:r>
      <w:r w:rsidR="000C0170">
        <w:rPr>
          <w:sz w:val="24"/>
          <w:szCs w:val="24"/>
          <w:lang w:eastAsia="ru-RU"/>
        </w:rPr>
        <w:t xml:space="preserve"> </w:t>
      </w:r>
      <w:proofErr w:type="gramStart"/>
      <w:r w:rsidR="003F4423" w:rsidRPr="00676B5C">
        <w:rPr>
          <w:sz w:val="24"/>
          <w:szCs w:val="24"/>
          <w:lang w:eastAsia="ru-RU"/>
        </w:rPr>
        <w:t>В этой связи</w:t>
      </w:r>
      <w:r w:rsidR="00433D0D" w:rsidRPr="00676B5C">
        <w:rPr>
          <w:sz w:val="24"/>
          <w:szCs w:val="24"/>
          <w:lang w:eastAsia="ru-RU"/>
        </w:rPr>
        <w:t xml:space="preserve"> </w:t>
      </w:r>
      <w:r w:rsidR="005D2BD1" w:rsidRPr="00676B5C">
        <w:rPr>
          <w:sz w:val="24"/>
          <w:szCs w:val="24"/>
          <w:lang w:eastAsia="ru-RU"/>
        </w:rPr>
        <w:t>в</w:t>
      </w:r>
      <w:r w:rsidR="005D2BD1" w:rsidRPr="00676B5C">
        <w:rPr>
          <w:sz w:val="24"/>
          <w:szCs w:val="24"/>
        </w:rPr>
        <w:t>озможно использование интерактивных методов</w:t>
      </w:r>
      <w:r w:rsidR="00590785" w:rsidRPr="00676B5C">
        <w:rPr>
          <w:sz w:val="24"/>
          <w:szCs w:val="24"/>
        </w:rPr>
        <w:t xml:space="preserve"> обучения, </w:t>
      </w:r>
      <w:r w:rsidR="005D2BD1" w:rsidRPr="00676B5C">
        <w:rPr>
          <w:sz w:val="24"/>
          <w:szCs w:val="24"/>
        </w:rPr>
        <w:t>таких, например, как</w:t>
      </w:r>
      <w:r w:rsidR="00590785" w:rsidRPr="00676B5C">
        <w:rPr>
          <w:sz w:val="24"/>
          <w:szCs w:val="24"/>
        </w:rPr>
        <w:t>: метод проб</w:t>
      </w:r>
      <w:r w:rsidR="002635F9" w:rsidRPr="00676B5C">
        <w:rPr>
          <w:sz w:val="24"/>
          <w:szCs w:val="24"/>
        </w:rPr>
        <w:t xml:space="preserve">лемного изложения; </w:t>
      </w:r>
      <w:r w:rsidR="00590785" w:rsidRPr="00676B5C">
        <w:rPr>
          <w:sz w:val="24"/>
          <w:szCs w:val="24"/>
        </w:rPr>
        <w:t>дискуссии; работу в группах; метод мозгового штурма; метод критического мышления; мини-исследования; и др.</w:t>
      </w:r>
      <w:proofErr w:type="gramEnd"/>
    </w:p>
    <w:p w:rsidR="001E01A1" w:rsidRPr="00FA67C7" w:rsidRDefault="00316358" w:rsidP="005C43BB">
      <w:pPr>
        <w:tabs>
          <w:tab w:val="num" w:pos="756"/>
        </w:tabs>
        <w:spacing w:after="0" w:line="240" w:lineRule="auto"/>
        <w:ind w:firstLine="709"/>
        <w:jc w:val="both"/>
        <w:rPr>
          <w:sz w:val="24"/>
        </w:rPr>
      </w:pPr>
      <w:r w:rsidRPr="00FA67C7">
        <w:rPr>
          <w:sz w:val="24"/>
        </w:rPr>
        <w:t xml:space="preserve">При выполнении </w:t>
      </w:r>
      <w:r>
        <w:rPr>
          <w:sz w:val="24"/>
        </w:rPr>
        <w:t xml:space="preserve">индивидуальной работы </w:t>
      </w:r>
      <w:r w:rsidRPr="00FA67C7">
        <w:rPr>
          <w:sz w:val="24"/>
        </w:rPr>
        <w:t>особое значение имеет тщательность фиксирования результатов.</w:t>
      </w:r>
      <w:r w:rsidR="001E01A1">
        <w:rPr>
          <w:sz w:val="24"/>
        </w:rPr>
        <w:t xml:space="preserve"> П</w:t>
      </w:r>
      <w:r w:rsidR="001E01A1" w:rsidRPr="00FA67C7">
        <w:rPr>
          <w:sz w:val="24"/>
        </w:rPr>
        <w:t xml:space="preserve">роанализировать, какие новые </w:t>
      </w:r>
      <w:r w:rsidR="00153F23">
        <w:rPr>
          <w:sz w:val="24"/>
        </w:rPr>
        <w:t>знания</w:t>
      </w:r>
      <w:r w:rsidR="001E01A1" w:rsidRPr="00FA67C7">
        <w:rPr>
          <w:sz w:val="24"/>
        </w:rPr>
        <w:t xml:space="preserve"> получены, оценить их, вывести для себя правила и рекомендации. Представить полученные результаты необходимо точно и наглядно.</w:t>
      </w:r>
    </w:p>
    <w:p w:rsidR="0087589F" w:rsidRDefault="0087589F" w:rsidP="005C43BB">
      <w:pPr>
        <w:spacing w:after="0" w:line="240" w:lineRule="auto"/>
        <w:ind w:firstLine="709"/>
        <w:jc w:val="both"/>
        <w:rPr>
          <w:b/>
          <w:sz w:val="24"/>
          <w:szCs w:val="24"/>
        </w:rPr>
      </w:pPr>
    </w:p>
    <w:p w:rsidR="0087589F" w:rsidRDefault="0087589F" w:rsidP="005C43BB">
      <w:pPr>
        <w:spacing w:after="0" w:line="240" w:lineRule="auto"/>
        <w:ind w:firstLine="709"/>
        <w:jc w:val="both"/>
        <w:rPr>
          <w:b/>
          <w:sz w:val="24"/>
          <w:szCs w:val="24"/>
        </w:rPr>
      </w:pPr>
    </w:p>
    <w:p w:rsidR="0087589F" w:rsidRDefault="0087589F" w:rsidP="005C43BB">
      <w:pPr>
        <w:spacing w:after="0" w:line="240" w:lineRule="auto"/>
        <w:ind w:firstLine="709"/>
        <w:jc w:val="both"/>
        <w:rPr>
          <w:b/>
          <w:sz w:val="24"/>
          <w:szCs w:val="24"/>
        </w:rPr>
      </w:pPr>
    </w:p>
    <w:p w:rsidR="004B03B5" w:rsidRPr="00F506C4" w:rsidRDefault="008414E7" w:rsidP="005C43BB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3</w:t>
      </w:r>
      <w:r w:rsidR="004B03B5" w:rsidRPr="00F506C4">
        <w:rPr>
          <w:b/>
          <w:sz w:val="24"/>
          <w:szCs w:val="24"/>
        </w:rPr>
        <w:t xml:space="preserve"> </w:t>
      </w:r>
      <w:r w:rsidR="00567E1C">
        <w:rPr>
          <w:b/>
          <w:sz w:val="24"/>
          <w:szCs w:val="24"/>
        </w:rPr>
        <w:t>Методика</w:t>
      </w:r>
      <w:r w:rsidR="004B03B5" w:rsidRPr="00F506C4">
        <w:rPr>
          <w:b/>
          <w:sz w:val="24"/>
          <w:szCs w:val="24"/>
        </w:rPr>
        <w:t xml:space="preserve"> </w:t>
      </w:r>
      <w:r w:rsidR="00567E1C">
        <w:rPr>
          <w:b/>
          <w:sz w:val="24"/>
          <w:szCs w:val="24"/>
        </w:rPr>
        <w:t>проведения опроса</w:t>
      </w:r>
      <w:r w:rsidR="004B03B5" w:rsidRPr="00F506C4">
        <w:rPr>
          <w:b/>
          <w:sz w:val="24"/>
          <w:szCs w:val="24"/>
        </w:rPr>
        <w:t xml:space="preserve"> по теоретическому материалу</w:t>
      </w:r>
      <w:r w:rsidR="00567E1C">
        <w:rPr>
          <w:b/>
          <w:sz w:val="24"/>
          <w:szCs w:val="24"/>
        </w:rPr>
        <w:t xml:space="preserve"> </w:t>
      </w:r>
    </w:p>
    <w:p w:rsidR="00633CA4" w:rsidRDefault="00633CA4" w:rsidP="005C43BB">
      <w:pPr>
        <w:spacing w:after="0" w:line="240" w:lineRule="auto"/>
        <w:ind w:firstLine="709"/>
        <w:jc w:val="both"/>
        <w:rPr>
          <w:sz w:val="24"/>
          <w:szCs w:val="24"/>
        </w:rPr>
      </w:pPr>
      <w:r w:rsidRPr="00633CA4">
        <w:rPr>
          <w:sz w:val="24"/>
          <w:szCs w:val="24"/>
        </w:rPr>
        <w:t xml:space="preserve">В основе метода опроса лежит совокупность вопросов, предлагаемых </w:t>
      </w:r>
      <w:proofErr w:type="gramStart"/>
      <w:r w:rsidR="00675F7F">
        <w:rPr>
          <w:sz w:val="24"/>
          <w:szCs w:val="24"/>
        </w:rPr>
        <w:t>обучающему</w:t>
      </w:r>
      <w:proofErr w:type="gramEnd"/>
      <w:r>
        <w:rPr>
          <w:sz w:val="24"/>
          <w:szCs w:val="24"/>
        </w:rPr>
        <w:t xml:space="preserve">. </w:t>
      </w:r>
      <w:r w:rsidRPr="00633CA4">
        <w:rPr>
          <w:sz w:val="24"/>
          <w:szCs w:val="24"/>
        </w:rPr>
        <w:t xml:space="preserve">Он позволяет проверять правильность, полноту и глубину усвоения единичных и общих понятий. Эта форма опроса даёт возможность непосредственно вступить в контакт с </w:t>
      </w:r>
      <w:proofErr w:type="gramStart"/>
      <w:r w:rsidR="00675F7F">
        <w:rPr>
          <w:sz w:val="24"/>
          <w:szCs w:val="24"/>
        </w:rPr>
        <w:t>обучающим</w:t>
      </w:r>
      <w:proofErr w:type="gramEnd"/>
      <w:r w:rsidRPr="00633CA4">
        <w:rPr>
          <w:sz w:val="24"/>
          <w:szCs w:val="24"/>
        </w:rPr>
        <w:t xml:space="preserve">, быстро и своевременно выявить уровень его знаний, всесторонне проверить его, а также изучить индивидуальные особенности личности </w:t>
      </w:r>
      <w:r w:rsidR="00675F7F">
        <w:rPr>
          <w:sz w:val="24"/>
          <w:szCs w:val="24"/>
        </w:rPr>
        <w:t>обучающегося</w:t>
      </w:r>
      <w:r>
        <w:rPr>
          <w:sz w:val="24"/>
          <w:szCs w:val="24"/>
        </w:rPr>
        <w:t xml:space="preserve"> </w:t>
      </w:r>
      <w:r w:rsidRPr="00633CA4">
        <w:rPr>
          <w:sz w:val="24"/>
          <w:szCs w:val="24"/>
        </w:rPr>
        <w:t xml:space="preserve">(выдержку, самооценку и др.) что помогает осуществлять индивидуальный подход в обучении. </w:t>
      </w:r>
    </w:p>
    <w:p w:rsidR="0063045D" w:rsidRPr="0063045D" w:rsidRDefault="00BF4EBD" w:rsidP="005C43BB">
      <w:pPr>
        <w:spacing w:after="0" w:line="240" w:lineRule="auto"/>
        <w:ind w:firstLine="709"/>
        <w:jc w:val="both"/>
        <w:rPr>
          <w:sz w:val="24"/>
          <w:szCs w:val="24"/>
        </w:rPr>
      </w:pPr>
      <w:r w:rsidRPr="0063045D">
        <w:rPr>
          <w:sz w:val="24"/>
          <w:szCs w:val="24"/>
        </w:rPr>
        <w:t xml:space="preserve">Различают фронтальный, индивидуальный и комбинированный опрос. </w:t>
      </w:r>
      <w:r w:rsidR="0063045D" w:rsidRPr="0063045D">
        <w:rPr>
          <w:sz w:val="24"/>
          <w:szCs w:val="24"/>
        </w:rPr>
        <w:t xml:space="preserve">На </w:t>
      </w:r>
      <w:r w:rsidR="00F77BDC">
        <w:rPr>
          <w:sz w:val="24"/>
          <w:szCs w:val="24"/>
        </w:rPr>
        <w:t>практике</w:t>
      </w:r>
      <w:r w:rsidR="0063045D" w:rsidRPr="0063045D">
        <w:rPr>
          <w:sz w:val="24"/>
          <w:szCs w:val="24"/>
        </w:rPr>
        <w:t xml:space="preserve"> преимущественно проводится </w:t>
      </w:r>
      <w:proofErr w:type="gramStart"/>
      <w:r w:rsidR="0063045D" w:rsidRPr="0063045D">
        <w:rPr>
          <w:sz w:val="24"/>
          <w:szCs w:val="24"/>
        </w:rPr>
        <w:t>ф</w:t>
      </w:r>
      <w:r w:rsidRPr="0063045D">
        <w:rPr>
          <w:sz w:val="24"/>
          <w:szCs w:val="24"/>
        </w:rPr>
        <w:t>ронтальный</w:t>
      </w:r>
      <w:proofErr w:type="gramEnd"/>
      <w:r w:rsidRPr="0063045D">
        <w:rPr>
          <w:sz w:val="24"/>
          <w:szCs w:val="24"/>
        </w:rPr>
        <w:t xml:space="preserve"> в форме беседы преподавателя с группой.</w:t>
      </w:r>
      <w:r w:rsidR="00DF1FB5" w:rsidRPr="0063045D">
        <w:rPr>
          <w:sz w:val="24"/>
          <w:szCs w:val="24"/>
        </w:rPr>
        <w:t xml:space="preserve"> Его достоинство в том, что </w:t>
      </w:r>
      <w:r w:rsidRPr="0063045D">
        <w:rPr>
          <w:sz w:val="24"/>
          <w:szCs w:val="24"/>
        </w:rPr>
        <w:t>активную умственную работу можно</w:t>
      </w:r>
      <w:r w:rsidR="0063045D" w:rsidRPr="0063045D">
        <w:rPr>
          <w:sz w:val="24"/>
          <w:szCs w:val="24"/>
        </w:rPr>
        <w:t xml:space="preserve"> вовлечь всех </w:t>
      </w:r>
      <w:r w:rsidR="00F77BDC">
        <w:rPr>
          <w:sz w:val="24"/>
          <w:szCs w:val="24"/>
        </w:rPr>
        <w:t>обучающихся</w:t>
      </w:r>
      <w:r w:rsidR="0063045D" w:rsidRPr="0063045D">
        <w:rPr>
          <w:sz w:val="24"/>
          <w:szCs w:val="24"/>
        </w:rPr>
        <w:t xml:space="preserve"> группы, и </w:t>
      </w:r>
      <w:r w:rsidRPr="0063045D">
        <w:rPr>
          <w:sz w:val="24"/>
          <w:szCs w:val="24"/>
        </w:rPr>
        <w:t xml:space="preserve">преподаватель имеет выяснить готовность группы к </w:t>
      </w:r>
      <w:r w:rsidR="00595A6C">
        <w:rPr>
          <w:sz w:val="24"/>
          <w:szCs w:val="24"/>
        </w:rPr>
        <w:t xml:space="preserve">восприятию новых впечатлений и </w:t>
      </w:r>
      <w:r w:rsidRPr="0063045D">
        <w:rPr>
          <w:sz w:val="24"/>
          <w:szCs w:val="24"/>
        </w:rPr>
        <w:t xml:space="preserve">изучению нового материала, определить </w:t>
      </w:r>
      <w:proofErr w:type="spellStart"/>
      <w:r w:rsidRPr="0063045D">
        <w:rPr>
          <w:sz w:val="24"/>
          <w:szCs w:val="24"/>
        </w:rPr>
        <w:t>сформированность</w:t>
      </w:r>
      <w:proofErr w:type="spellEnd"/>
      <w:r w:rsidRPr="0063045D">
        <w:rPr>
          <w:sz w:val="24"/>
          <w:szCs w:val="24"/>
        </w:rPr>
        <w:t xml:space="preserve"> основны</w:t>
      </w:r>
      <w:r w:rsidR="00595A6C">
        <w:rPr>
          <w:sz w:val="24"/>
          <w:szCs w:val="24"/>
        </w:rPr>
        <w:t>х понятий</w:t>
      </w:r>
      <w:r w:rsidRPr="0063045D">
        <w:rPr>
          <w:sz w:val="24"/>
          <w:szCs w:val="24"/>
        </w:rPr>
        <w:t xml:space="preserve">. </w:t>
      </w:r>
    </w:p>
    <w:p w:rsidR="00BF4EBD" w:rsidRPr="00567E1C" w:rsidRDefault="00BF4EBD" w:rsidP="005C43BB">
      <w:pPr>
        <w:spacing w:after="0" w:line="240" w:lineRule="auto"/>
        <w:ind w:firstLine="709"/>
        <w:jc w:val="both"/>
        <w:rPr>
          <w:sz w:val="24"/>
          <w:szCs w:val="24"/>
        </w:rPr>
      </w:pPr>
      <w:proofErr w:type="gramStart"/>
      <w:r w:rsidRPr="00567E1C">
        <w:rPr>
          <w:sz w:val="24"/>
          <w:szCs w:val="24"/>
        </w:rPr>
        <w:t xml:space="preserve">Индивидуальный опрос предполагает обстоятельные, связные ответы </w:t>
      </w:r>
      <w:r w:rsidR="00595A6C">
        <w:rPr>
          <w:sz w:val="24"/>
          <w:szCs w:val="24"/>
        </w:rPr>
        <w:t>обучающего</w:t>
      </w:r>
      <w:r w:rsidR="0012643B">
        <w:rPr>
          <w:sz w:val="24"/>
          <w:szCs w:val="24"/>
        </w:rPr>
        <w:t>ся</w:t>
      </w:r>
      <w:r w:rsidRPr="00567E1C">
        <w:rPr>
          <w:sz w:val="24"/>
          <w:szCs w:val="24"/>
        </w:rPr>
        <w:t xml:space="preserve"> на вопрос</w:t>
      </w:r>
      <w:r w:rsidR="0063045D" w:rsidRPr="00567E1C">
        <w:rPr>
          <w:sz w:val="24"/>
          <w:szCs w:val="24"/>
        </w:rPr>
        <w:t>ы</w:t>
      </w:r>
      <w:r w:rsidRPr="00567E1C">
        <w:rPr>
          <w:sz w:val="24"/>
          <w:szCs w:val="24"/>
        </w:rPr>
        <w:t>, относящи</w:t>
      </w:r>
      <w:r w:rsidR="0063045D" w:rsidRPr="00567E1C">
        <w:rPr>
          <w:sz w:val="24"/>
          <w:szCs w:val="24"/>
        </w:rPr>
        <w:t>е</w:t>
      </w:r>
      <w:r w:rsidRPr="00567E1C">
        <w:rPr>
          <w:sz w:val="24"/>
          <w:szCs w:val="24"/>
        </w:rPr>
        <w:t>ся к изучаемому материалу.</w:t>
      </w:r>
      <w:proofErr w:type="gramEnd"/>
      <w:r w:rsidRPr="00567E1C">
        <w:rPr>
          <w:sz w:val="24"/>
          <w:szCs w:val="24"/>
        </w:rPr>
        <w:t xml:space="preserve"> </w:t>
      </w:r>
      <w:r w:rsidR="0063045D" w:rsidRPr="00567E1C">
        <w:rPr>
          <w:sz w:val="24"/>
          <w:szCs w:val="24"/>
        </w:rPr>
        <w:t>В этом</w:t>
      </w:r>
      <w:r w:rsidRPr="00567E1C">
        <w:rPr>
          <w:sz w:val="24"/>
          <w:szCs w:val="24"/>
        </w:rPr>
        <w:t xml:space="preserve"> </w:t>
      </w:r>
      <w:r w:rsidR="0063045D" w:rsidRPr="00567E1C">
        <w:rPr>
          <w:sz w:val="24"/>
          <w:szCs w:val="24"/>
        </w:rPr>
        <w:t>случае требуется</w:t>
      </w:r>
      <w:r w:rsidRPr="00567E1C">
        <w:rPr>
          <w:sz w:val="24"/>
          <w:szCs w:val="24"/>
        </w:rPr>
        <w:t xml:space="preserve"> развернут</w:t>
      </w:r>
      <w:r w:rsidR="0063045D" w:rsidRPr="00567E1C">
        <w:rPr>
          <w:sz w:val="24"/>
          <w:szCs w:val="24"/>
        </w:rPr>
        <w:t>ый ответ</w:t>
      </w:r>
      <w:r w:rsidRPr="00567E1C">
        <w:rPr>
          <w:sz w:val="24"/>
          <w:szCs w:val="24"/>
        </w:rPr>
        <w:t>.</w:t>
      </w:r>
      <w:r w:rsidR="0063045D" w:rsidRPr="00567E1C">
        <w:rPr>
          <w:sz w:val="24"/>
          <w:szCs w:val="24"/>
        </w:rPr>
        <w:t xml:space="preserve"> Ответы при индивидуальном опросе</w:t>
      </w:r>
      <w:r w:rsidRPr="00567E1C">
        <w:rPr>
          <w:sz w:val="24"/>
          <w:szCs w:val="24"/>
        </w:rPr>
        <w:t xml:space="preserve"> должны быть четкими, ясными, конкретными, емкими, охватывать основной, ранее пройденный материал программы</w:t>
      </w:r>
      <w:r w:rsidR="0063045D" w:rsidRPr="00567E1C">
        <w:rPr>
          <w:sz w:val="24"/>
          <w:szCs w:val="24"/>
        </w:rPr>
        <w:t xml:space="preserve"> и иметь прикладной характер</w:t>
      </w:r>
      <w:r w:rsidRPr="00567E1C">
        <w:rPr>
          <w:sz w:val="24"/>
          <w:szCs w:val="24"/>
        </w:rPr>
        <w:t xml:space="preserve">. </w:t>
      </w:r>
      <w:r w:rsidR="0063045D" w:rsidRPr="00567E1C">
        <w:rPr>
          <w:sz w:val="24"/>
          <w:szCs w:val="24"/>
        </w:rPr>
        <w:t xml:space="preserve">Работа преподавателя и </w:t>
      </w:r>
      <w:r w:rsidR="0012643B">
        <w:rPr>
          <w:sz w:val="24"/>
          <w:szCs w:val="24"/>
        </w:rPr>
        <w:t>о</w:t>
      </w:r>
      <w:r w:rsidR="004603A1">
        <w:rPr>
          <w:sz w:val="24"/>
          <w:szCs w:val="24"/>
        </w:rPr>
        <w:t>бучающегося</w:t>
      </w:r>
      <w:r w:rsidR="0063045D" w:rsidRPr="00567E1C">
        <w:rPr>
          <w:sz w:val="24"/>
          <w:szCs w:val="24"/>
        </w:rPr>
        <w:t xml:space="preserve"> при опросе должна</w:t>
      </w:r>
      <w:r w:rsidRPr="00567E1C">
        <w:rPr>
          <w:sz w:val="24"/>
          <w:szCs w:val="24"/>
        </w:rPr>
        <w:t xml:space="preserve"> стимулировать </w:t>
      </w:r>
      <w:r w:rsidR="00D726F3">
        <w:rPr>
          <w:sz w:val="24"/>
          <w:szCs w:val="24"/>
        </w:rPr>
        <w:t xml:space="preserve">его </w:t>
      </w:r>
      <w:r w:rsidRPr="00567E1C">
        <w:rPr>
          <w:sz w:val="24"/>
          <w:szCs w:val="24"/>
        </w:rPr>
        <w:t>логически мыслить, сравнивать, анализировать, доказывать, подбирать убедительные примеры, устанавливать причинно-следственные связи, делать обоснованные выводы и этим способствовать объективному выявлению знаний</w:t>
      </w:r>
      <w:r w:rsidR="0012643B">
        <w:rPr>
          <w:sz w:val="24"/>
          <w:szCs w:val="24"/>
        </w:rPr>
        <w:t xml:space="preserve">. </w:t>
      </w:r>
    </w:p>
    <w:p w:rsidR="003A3467" w:rsidRDefault="003A3467" w:rsidP="005C43BB">
      <w:pPr>
        <w:spacing w:after="0" w:line="240" w:lineRule="auto"/>
        <w:ind w:firstLine="709"/>
        <w:jc w:val="both"/>
        <w:rPr>
          <w:b/>
          <w:sz w:val="24"/>
          <w:szCs w:val="24"/>
        </w:rPr>
      </w:pPr>
    </w:p>
    <w:p w:rsidR="004B03B5" w:rsidRPr="00F506C4" w:rsidRDefault="008414E7" w:rsidP="005C43BB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4B03B5" w:rsidRPr="00F506C4">
        <w:rPr>
          <w:b/>
          <w:sz w:val="24"/>
          <w:szCs w:val="24"/>
        </w:rPr>
        <w:t xml:space="preserve"> Методические указания по адаптации образовательного процесса дисциплины к потребностям обучающихся лиц с ограниченными возможностями здоровья (ОВЗ)</w:t>
      </w:r>
    </w:p>
    <w:p w:rsidR="00DA7340" w:rsidRDefault="00DA7340" w:rsidP="005C43BB">
      <w:pPr>
        <w:pStyle w:val="a7"/>
        <w:spacing w:before="0" w:beforeAutospacing="0" w:after="0" w:afterAutospacing="0"/>
        <w:ind w:firstLine="709"/>
        <w:jc w:val="both"/>
      </w:pPr>
      <w:r>
        <w:t xml:space="preserve">При определении мест </w:t>
      </w:r>
      <w:r w:rsidR="002E25F4">
        <w:rPr>
          <w:rFonts w:eastAsia="Calibri"/>
        </w:rPr>
        <w:t>у</w:t>
      </w:r>
      <w:r w:rsidR="002E25F4">
        <w:t>чебно-ознакомительной практики</w:t>
      </w:r>
      <w:r>
        <w:t xml:space="preserve"> для инвалидов и лиц с </w:t>
      </w:r>
      <w:r w:rsidR="00EE0E53">
        <w:t>ОВЗ</w:t>
      </w:r>
      <w:r>
        <w:t xml:space="preserve"> учитываются рекомендации </w:t>
      </w:r>
      <w:proofErr w:type="gramStart"/>
      <w:r>
        <w:t>медико-социальной</w:t>
      </w:r>
      <w:proofErr w:type="gramEnd"/>
      <w:r>
        <w:t xml:space="preserve"> экспертизы, отраженные в индивидуальной программе реабилитации и </w:t>
      </w:r>
      <w:proofErr w:type="spellStart"/>
      <w:r>
        <w:t>абилитации</w:t>
      </w:r>
      <w:proofErr w:type="spellEnd"/>
      <w:r>
        <w:t xml:space="preserve"> инвалида, относительно рекомендованных условий и видов труда. </w:t>
      </w:r>
      <w:r w:rsidR="00F44434">
        <w:t>При прохождении</w:t>
      </w:r>
      <w:r>
        <w:t xml:space="preserve"> практики обеспечивается соблюдение следующих требований:</w:t>
      </w:r>
    </w:p>
    <w:p w:rsidR="00DA7340" w:rsidRDefault="00DA7340" w:rsidP="005C43BB">
      <w:pPr>
        <w:pStyle w:val="a7"/>
        <w:spacing w:before="0" w:beforeAutospacing="0" w:after="0" w:afterAutospacing="0"/>
        <w:ind w:firstLine="709"/>
        <w:jc w:val="both"/>
      </w:pPr>
      <w:r>
        <w:t xml:space="preserve">- допускается присутствие помощника (сопровождающего), </w:t>
      </w:r>
      <w:proofErr w:type="spellStart"/>
      <w:r>
        <w:t>сурдопереводчиков</w:t>
      </w:r>
      <w:proofErr w:type="spellEnd"/>
      <w:r>
        <w:t xml:space="preserve"> и </w:t>
      </w:r>
      <w:proofErr w:type="spellStart"/>
      <w:r>
        <w:t>тифлосурдопереводчиков</w:t>
      </w:r>
      <w:proofErr w:type="spellEnd"/>
      <w:r>
        <w:t>, оказывающих обучающимся инвалидам необходимую техническую помощь с учетом их индивидуальных особенностей;</w:t>
      </w:r>
    </w:p>
    <w:p w:rsidR="00DA7340" w:rsidRDefault="00DA7340" w:rsidP="005C43BB">
      <w:pPr>
        <w:pStyle w:val="a7"/>
        <w:spacing w:before="0" w:beforeAutospacing="0" w:after="0" w:afterAutospacing="0"/>
        <w:ind w:firstLine="709"/>
        <w:jc w:val="both"/>
      </w:pPr>
      <w:r>
        <w:t>- пользование необходимыми техническими средствами при прохождении практики с учетом их индивидуальных особенностей;</w:t>
      </w:r>
    </w:p>
    <w:p w:rsidR="00DA7340" w:rsidRDefault="00DA7340" w:rsidP="005C43BB">
      <w:pPr>
        <w:pStyle w:val="a7"/>
        <w:spacing w:before="0" w:beforeAutospacing="0" w:after="0" w:afterAutospacing="0"/>
        <w:ind w:firstLine="709"/>
        <w:jc w:val="both"/>
      </w:pPr>
      <w:r>
        <w:t>- вся сопровождающая</w:t>
      </w:r>
      <w:r w:rsidR="001D3D4B">
        <w:t xml:space="preserve"> практику документация (</w:t>
      </w:r>
      <w:r>
        <w:t>программа</w:t>
      </w:r>
      <w:r w:rsidR="001D3D4B">
        <w:t xml:space="preserve"> практики</w:t>
      </w:r>
      <w:r>
        <w:t>, задание и др.) доводится до сведения обучающихся инвалидов в доступной для них форме.</w:t>
      </w:r>
    </w:p>
    <w:p w:rsidR="00DA7340" w:rsidRDefault="00DA7340" w:rsidP="005C43BB">
      <w:pPr>
        <w:pStyle w:val="a7"/>
        <w:spacing w:before="0" w:beforeAutospacing="0" w:after="0" w:afterAutospacing="0"/>
        <w:ind w:firstLine="709"/>
        <w:jc w:val="both"/>
      </w:pPr>
      <w:r>
        <w:t xml:space="preserve">В зависимости от индивидуальных </w:t>
      </w:r>
      <w:proofErr w:type="gramStart"/>
      <w:r>
        <w:t>особенностей</w:t>
      </w:r>
      <w:proofErr w:type="gramEnd"/>
      <w:r>
        <w:t xml:space="preserve"> обучающихся с огран</w:t>
      </w:r>
      <w:r w:rsidR="001D3D4B">
        <w:t xml:space="preserve">иченными возможностями здоровья </w:t>
      </w:r>
      <w:r>
        <w:t>обеспечивает</w:t>
      </w:r>
      <w:r w:rsidR="001D3D4B">
        <w:t>ся</w:t>
      </w:r>
      <w:r>
        <w:t xml:space="preserve"> выполнение следующих требований при организации практик</w:t>
      </w:r>
      <w:r w:rsidR="00E0334C">
        <w:t>и</w:t>
      </w:r>
      <w:r>
        <w:t>:</w:t>
      </w:r>
      <w:r w:rsidR="000E6A74">
        <w:t xml:space="preserve"> </w:t>
      </w:r>
      <w:r w:rsidR="00E0334C">
        <w:t xml:space="preserve">- </w:t>
      </w:r>
      <w:r>
        <w:t xml:space="preserve">для лиц с нарушением зрения допускается аудиальное предоставление информации (например, с использованием программ-синтезаторов речи), а так же использование звукозаписывающих устройств (диктофонов и т.д.). </w:t>
      </w:r>
      <w:proofErr w:type="gramStart"/>
      <w:r>
        <w:t>Документация по организации практики представляется в следующих формах: в печатной форме увеличенным шрифтом;</w:t>
      </w:r>
      <w:r w:rsidR="000E6A74">
        <w:t xml:space="preserve"> в форме электронного документа; </w:t>
      </w:r>
      <w:r w:rsidR="00E0334C">
        <w:t xml:space="preserve">- </w:t>
      </w:r>
      <w:r>
        <w:t>для лиц с нарушением слуха сопровождающая документация предоставляется в печатной форме или</w:t>
      </w:r>
      <w:r w:rsidR="000E6A74">
        <w:t xml:space="preserve"> в форме электронного документа; </w:t>
      </w:r>
      <w:r w:rsidR="00E0334C">
        <w:t xml:space="preserve">- </w:t>
      </w:r>
      <w:r>
        <w:t>для лиц с нарушениями опорно-двигательного аппарата сопровождающая документация предоставляется в следующих формах: в печатной форме; в форме электронного документа.</w:t>
      </w:r>
      <w:proofErr w:type="gramEnd"/>
    </w:p>
    <w:p w:rsidR="005C43BB" w:rsidRDefault="005C43BB" w:rsidP="005C43BB">
      <w:pPr>
        <w:spacing w:after="0" w:line="240" w:lineRule="auto"/>
        <w:ind w:firstLine="709"/>
        <w:jc w:val="both"/>
        <w:rPr>
          <w:b/>
          <w:sz w:val="24"/>
          <w:szCs w:val="24"/>
        </w:rPr>
      </w:pPr>
    </w:p>
    <w:p w:rsidR="0087589F" w:rsidRDefault="0087589F" w:rsidP="005C43BB">
      <w:pPr>
        <w:spacing w:after="0" w:line="240" w:lineRule="auto"/>
        <w:ind w:firstLine="709"/>
        <w:jc w:val="both"/>
        <w:rPr>
          <w:b/>
          <w:sz w:val="24"/>
          <w:szCs w:val="24"/>
        </w:rPr>
      </w:pPr>
    </w:p>
    <w:p w:rsidR="0087589F" w:rsidRDefault="0087589F" w:rsidP="005C43BB">
      <w:pPr>
        <w:spacing w:after="0" w:line="240" w:lineRule="auto"/>
        <w:ind w:firstLine="709"/>
        <w:jc w:val="both"/>
        <w:rPr>
          <w:b/>
          <w:sz w:val="24"/>
          <w:szCs w:val="24"/>
        </w:rPr>
      </w:pPr>
    </w:p>
    <w:p w:rsidR="004B03B5" w:rsidRPr="00F506C4" w:rsidRDefault="008414E7" w:rsidP="005C43BB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5</w:t>
      </w:r>
      <w:r w:rsidR="004B03B5" w:rsidRPr="00F506C4">
        <w:rPr>
          <w:b/>
          <w:sz w:val="24"/>
          <w:szCs w:val="24"/>
        </w:rPr>
        <w:t xml:space="preserve"> Методические указания по подготовке к дифференцированному зачету</w:t>
      </w:r>
    </w:p>
    <w:p w:rsidR="0016412E" w:rsidRPr="00F506C4" w:rsidRDefault="002F7649" w:rsidP="005C43BB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>Дифференцированный зачет</w:t>
      </w:r>
      <w:r w:rsidR="005544AA" w:rsidRPr="00F506C4">
        <w:rPr>
          <w:color w:val="000000"/>
          <w:sz w:val="24"/>
          <w:szCs w:val="24"/>
        </w:rPr>
        <w:t xml:space="preserve"> – </w:t>
      </w:r>
      <w:r w:rsidRPr="00F506C4">
        <w:rPr>
          <w:color w:val="000000"/>
          <w:sz w:val="24"/>
          <w:szCs w:val="24"/>
        </w:rPr>
        <w:t>форма итоговог</w:t>
      </w:r>
      <w:r w:rsidR="005544AA" w:rsidRPr="00F506C4">
        <w:rPr>
          <w:color w:val="000000"/>
          <w:sz w:val="24"/>
          <w:szCs w:val="24"/>
        </w:rPr>
        <w:t>о контроля, предназначенная для</w:t>
      </w:r>
      <w:r w:rsidRPr="00F506C4">
        <w:rPr>
          <w:color w:val="000000"/>
          <w:sz w:val="24"/>
          <w:szCs w:val="24"/>
        </w:rPr>
        <w:t xml:space="preserve"> проверки степени усвоения </w:t>
      </w:r>
      <w:r w:rsidR="00BE16A6">
        <w:rPr>
          <w:color w:val="000000"/>
          <w:sz w:val="24"/>
          <w:szCs w:val="24"/>
        </w:rPr>
        <w:t>обучающимися</w:t>
      </w:r>
      <w:r w:rsidRPr="00F506C4">
        <w:rPr>
          <w:color w:val="000000"/>
          <w:sz w:val="24"/>
          <w:szCs w:val="24"/>
        </w:rPr>
        <w:t xml:space="preserve"> отдельных разделов учебной программы, уровня </w:t>
      </w:r>
      <w:proofErr w:type="spellStart"/>
      <w:r w:rsidRPr="00F506C4">
        <w:rPr>
          <w:color w:val="000000"/>
          <w:sz w:val="24"/>
          <w:szCs w:val="24"/>
        </w:rPr>
        <w:t>сформированности</w:t>
      </w:r>
      <w:proofErr w:type="spellEnd"/>
      <w:r w:rsidRPr="00F506C4">
        <w:rPr>
          <w:color w:val="000000"/>
          <w:sz w:val="24"/>
          <w:szCs w:val="24"/>
        </w:rPr>
        <w:t xml:space="preserve"> профессионально-ориентированных компетенций на основании выполнен</w:t>
      </w:r>
      <w:r w:rsidR="00BE16A6">
        <w:rPr>
          <w:color w:val="000000"/>
          <w:sz w:val="24"/>
          <w:szCs w:val="24"/>
        </w:rPr>
        <w:t>ия ими индивидуальной работы</w:t>
      </w:r>
      <w:r w:rsidRPr="00F506C4">
        <w:rPr>
          <w:color w:val="000000"/>
          <w:sz w:val="24"/>
          <w:szCs w:val="24"/>
        </w:rPr>
        <w:t>.</w:t>
      </w:r>
    </w:p>
    <w:p w:rsidR="0016412E" w:rsidRPr="00F506C4" w:rsidRDefault="0016412E" w:rsidP="005C43BB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 xml:space="preserve">Подготовка </w:t>
      </w:r>
      <w:r w:rsidR="00F94BE5">
        <w:rPr>
          <w:color w:val="000000"/>
          <w:sz w:val="24"/>
          <w:szCs w:val="24"/>
        </w:rPr>
        <w:t>обучающегося</w:t>
      </w:r>
      <w:r w:rsidRPr="00F506C4">
        <w:rPr>
          <w:color w:val="000000"/>
          <w:sz w:val="24"/>
          <w:szCs w:val="24"/>
        </w:rPr>
        <w:t xml:space="preserve"> к </w:t>
      </w:r>
      <w:r w:rsidR="00F94BE5">
        <w:rPr>
          <w:color w:val="000000"/>
          <w:sz w:val="24"/>
          <w:szCs w:val="24"/>
        </w:rPr>
        <w:t xml:space="preserve">дифференцированному </w:t>
      </w:r>
      <w:r w:rsidRPr="00F506C4">
        <w:rPr>
          <w:color w:val="000000"/>
          <w:sz w:val="24"/>
          <w:szCs w:val="24"/>
        </w:rPr>
        <w:t>зачёту включает три этапа:</w:t>
      </w:r>
    </w:p>
    <w:p w:rsidR="0016412E" w:rsidRPr="00F506C4" w:rsidRDefault="0016412E" w:rsidP="005C43BB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 xml:space="preserve">- самостоятельная работа в течение </w:t>
      </w:r>
      <w:r w:rsidR="00F94BE5">
        <w:rPr>
          <w:color w:val="000000"/>
          <w:sz w:val="24"/>
          <w:szCs w:val="24"/>
        </w:rPr>
        <w:t>практики</w:t>
      </w:r>
      <w:r w:rsidRPr="00F506C4">
        <w:rPr>
          <w:color w:val="000000"/>
          <w:sz w:val="24"/>
          <w:szCs w:val="24"/>
        </w:rPr>
        <w:t>;</w:t>
      </w:r>
    </w:p>
    <w:p w:rsidR="0016412E" w:rsidRPr="00F506C4" w:rsidRDefault="0016412E" w:rsidP="005C43BB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 xml:space="preserve">- непосредственная подготовка к зачёту </w:t>
      </w:r>
      <w:proofErr w:type="gramStart"/>
      <w:r w:rsidRPr="00F506C4">
        <w:rPr>
          <w:color w:val="000000"/>
          <w:sz w:val="24"/>
          <w:szCs w:val="24"/>
        </w:rPr>
        <w:t>во</w:t>
      </w:r>
      <w:proofErr w:type="gramEnd"/>
      <w:r w:rsidRPr="00F506C4">
        <w:rPr>
          <w:color w:val="000000"/>
          <w:sz w:val="24"/>
          <w:szCs w:val="24"/>
        </w:rPr>
        <w:t xml:space="preserve"> </w:t>
      </w:r>
      <w:r w:rsidR="00A90EC7" w:rsidRPr="00F506C4">
        <w:rPr>
          <w:color w:val="000000"/>
          <w:sz w:val="24"/>
          <w:szCs w:val="24"/>
        </w:rPr>
        <w:t xml:space="preserve">вне </w:t>
      </w:r>
      <w:r w:rsidR="00F94BE5">
        <w:rPr>
          <w:color w:val="000000"/>
          <w:sz w:val="24"/>
          <w:szCs w:val="24"/>
        </w:rPr>
        <w:t>экскурсионного времени</w:t>
      </w:r>
      <w:r w:rsidRPr="00F506C4">
        <w:rPr>
          <w:color w:val="000000"/>
          <w:sz w:val="24"/>
          <w:szCs w:val="24"/>
        </w:rPr>
        <w:t>;</w:t>
      </w:r>
    </w:p>
    <w:p w:rsidR="0016412E" w:rsidRPr="00F506C4" w:rsidRDefault="0016412E" w:rsidP="005C43BB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 xml:space="preserve">- подготовка </w:t>
      </w:r>
      <w:r w:rsidR="00867BAE">
        <w:rPr>
          <w:color w:val="000000"/>
          <w:sz w:val="24"/>
          <w:szCs w:val="24"/>
        </w:rPr>
        <w:t xml:space="preserve">необходимых материалов и </w:t>
      </w:r>
      <w:r w:rsidRPr="00F506C4">
        <w:rPr>
          <w:color w:val="000000"/>
          <w:sz w:val="24"/>
          <w:szCs w:val="24"/>
        </w:rPr>
        <w:t>к ответу на вопросы зачетного испытания.</w:t>
      </w:r>
    </w:p>
    <w:p w:rsidR="00F506C4" w:rsidRDefault="00F506C4" w:rsidP="005C43BB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>В этой связи допуском на дифференцированный зачет является</w:t>
      </w:r>
      <w:r>
        <w:rPr>
          <w:color w:val="000000"/>
          <w:sz w:val="24"/>
          <w:szCs w:val="24"/>
        </w:rPr>
        <w:t xml:space="preserve"> </w:t>
      </w:r>
      <w:r w:rsidRPr="00F506C4">
        <w:rPr>
          <w:color w:val="000000"/>
          <w:sz w:val="24"/>
          <w:szCs w:val="24"/>
        </w:rPr>
        <w:t xml:space="preserve">выполнение </w:t>
      </w:r>
      <w:r w:rsidR="00867BAE">
        <w:rPr>
          <w:color w:val="000000"/>
          <w:sz w:val="24"/>
          <w:szCs w:val="24"/>
        </w:rPr>
        <w:t>индивидуальной работы, предусмотренной программой практики</w:t>
      </w:r>
      <w:r w:rsidRPr="00F506C4"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>посещаемость</w:t>
      </w:r>
      <w:r w:rsidRPr="00F506C4">
        <w:rPr>
          <w:color w:val="000000"/>
          <w:sz w:val="24"/>
          <w:szCs w:val="24"/>
        </w:rPr>
        <w:t xml:space="preserve">. </w:t>
      </w:r>
    </w:p>
    <w:p w:rsidR="00F506C4" w:rsidRPr="00F506C4" w:rsidRDefault="00F506C4" w:rsidP="005C43BB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>Чтобы выполнить необходимый объем заданий в установленные сроки, рекомендуется по возможности еже</w:t>
      </w:r>
      <w:r w:rsidR="00547BF0">
        <w:rPr>
          <w:color w:val="000000"/>
          <w:sz w:val="24"/>
          <w:szCs w:val="24"/>
        </w:rPr>
        <w:t>дневно</w:t>
      </w:r>
      <w:r w:rsidRPr="00F506C4">
        <w:rPr>
          <w:color w:val="000000"/>
          <w:sz w:val="24"/>
          <w:szCs w:val="24"/>
        </w:rPr>
        <w:t xml:space="preserve"> предоставлять результаты </w:t>
      </w:r>
      <w:r w:rsidR="00547BF0">
        <w:rPr>
          <w:color w:val="000000"/>
          <w:sz w:val="24"/>
          <w:szCs w:val="24"/>
        </w:rPr>
        <w:t xml:space="preserve">индивидуальной и </w:t>
      </w:r>
      <w:r w:rsidRPr="00F506C4">
        <w:rPr>
          <w:color w:val="000000"/>
          <w:sz w:val="24"/>
          <w:szCs w:val="24"/>
        </w:rPr>
        <w:t xml:space="preserve">самостоятельной работы преподавателю. </w:t>
      </w:r>
    </w:p>
    <w:p w:rsidR="00F506C4" w:rsidRPr="00F506C4" w:rsidRDefault="00F506C4" w:rsidP="005C43BB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 xml:space="preserve">Учитывая качество выполнения </w:t>
      </w:r>
      <w:r w:rsidR="007024BF">
        <w:rPr>
          <w:color w:val="000000"/>
          <w:sz w:val="24"/>
          <w:szCs w:val="24"/>
        </w:rPr>
        <w:t>индивидуальной работы</w:t>
      </w:r>
      <w:r w:rsidRPr="00F506C4">
        <w:rPr>
          <w:color w:val="000000"/>
          <w:sz w:val="24"/>
          <w:szCs w:val="24"/>
        </w:rPr>
        <w:t>, преподаватель имеет право задавать дополнительные вопросы</w:t>
      </w:r>
      <w:r w:rsidR="007024BF">
        <w:rPr>
          <w:color w:val="000000"/>
          <w:sz w:val="24"/>
          <w:szCs w:val="24"/>
        </w:rPr>
        <w:t xml:space="preserve"> в ходе дифференцированного зачета</w:t>
      </w:r>
      <w:r w:rsidRPr="00F506C4">
        <w:rPr>
          <w:color w:val="000000"/>
          <w:sz w:val="24"/>
          <w:szCs w:val="24"/>
        </w:rPr>
        <w:t xml:space="preserve">. </w:t>
      </w:r>
    </w:p>
    <w:p w:rsidR="007A7919" w:rsidRPr="00F506C4" w:rsidRDefault="00F506C4" w:rsidP="005C43BB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>При</w:t>
      </w:r>
      <w:r w:rsidR="0016412E" w:rsidRPr="00F506C4">
        <w:rPr>
          <w:color w:val="000000"/>
          <w:sz w:val="24"/>
          <w:szCs w:val="24"/>
        </w:rPr>
        <w:t xml:space="preserve"> подготовке к зачету следует пользоваться рекомендованной литературой (основной и дополнительной), тематическими Интернет-ресурсами, повторять материал, который изучался </w:t>
      </w:r>
      <w:r w:rsidR="005B7DEA">
        <w:rPr>
          <w:color w:val="000000"/>
          <w:sz w:val="24"/>
          <w:szCs w:val="24"/>
        </w:rPr>
        <w:t>в ходе практики</w:t>
      </w:r>
      <w:r w:rsidR="0016412E" w:rsidRPr="00F506C4">
        <w:rPr>
          <w:color w:val="000000"/>
          <w:sz w:val="24"/>
          <w:szCs w:val="24"/>
        </w:rPr>
        <w:t xml:space="preserve">. </w:t>
      </w:r>
    </w:p>
    <w:p w:rsidR="00701360" w:rsidRPr="00F506C4" w:rsidRDefault="009142A6" w:rsidP="005C43BB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>Готовясь к ответу на вопрос</w:t>
      </w:r>
      <w:r w:rsidR="00AD7670">
        <w:rPr>
          <w:color w:val="000000"/>
          <w:sz w:val="24"/>
          <w:szCs w:val="24"/>
        </w:rPr>
        <w:t>,</w:t>
      </w:r>
      <w:r w:rsidRPr="00F506C4">
        <w:rPr>
          <w:color w:val="000000"/>
          <w:sz w:val="24"/>
          <w:szCs w:val="24"/>
        </w:rPr>
        <w:t xml:space="preserve"> следует помнить о</w:t>
      </w:r>
      <w:r w:rsidR="0016412E" w:rsidRPr="00F506C4">
        <w:rPr>
          <w:color w:val="000000"/>
          <w:sz w:val="24"/>
          <w:szCs w:val="24"/>
        </w:rPr>
        <w:t xml:space="preserve"> положительном оценивании преподавателем</w:t>
      </w:r>
      <w:r w:rsidRPr="00F506C4">
        <w:rPr>
          <w:color w:val="000000"/>
          <w:sz w:val="24"/>
          <w:szCs w:val="24"/>
        </w:rPr>
        <w:t xml:space="preserve"> стремления</w:t>
      </w:r>
      <w:r w:rsidR="0016412E" w:rsidRPr="00F506C4">
        <w:rPr>
          <w:color w:val="000000"/>
          <w:sz w:val="24"/>
          <w:szCs w:val="24"/>
        </w:rPr>
        <w:t xml:space="preserve"> </w:t>
      </w:r>
      <w:r w:rsidR="007A7919">
        <w:rPr>
          <w:color w:val="000000"/>
          <w:sz w:val="24"/>
          <w:szCs w:val="24"/>
        </w:rPr>
        <w:t>обучающегося</w:t>
      </w:r>
      <w:r w:rsidR="0016412E" w:rsidRPr="00F506C4">
        <w:rPr>
          <w:color w:val="000000"/>
          <w:sz w:val="24"/>
          <w:szCs w:val="24"/>
        </w:rPr>
        <w:t xml:space="preserve"> изложить различные точки зрения на рассматриваемую проблему, выразить свое отношение </w:t>
      </w:r>
      <w:r w:rsidRPr="00F506C4">
        <w:rPr>
          <w:color w:val="000000"/>
          <w:sz w:val="24"/>
          <w:szCs w:val="24"/>
        </w:rPr>
        <w:t xml:space="preserve">к ней. </w:t>
      </w:r>
      <w:r w:rsidR="00F506C4" w:rsidRPr="00F506C4">
        <w:rPr>
          <w:color w:val="000000"/>
          <w:sz w:val="24"/>
          <w:szCs w:val="24"/>
        </w:rPr>
        <w:t>П</w:t>
      </w:r>
      <w:r w:rsidRPr="00F506C4">
        <w:rPr>
          <w:color w:val="000000"/>
          <w:sz w:val="24"/>
          <w:szCs w:val="24"/>
        </w:rPr>
        <w:t xml:space="preserve">реподаватель имеет право </w:t>
      </w:r>
      <w:r w:rsidR="0016412E" w:rsidRPr="00F506C4">
        <w:rPr>
          <w:color w:val="000000"/>
          <w:sz w:val="24"/>
          <w:szCs w:val="24"/>
        </w:rPr>
        <w:t>задать дополнительные и уточняющи</w:t>
      </w:r>
      <w:r w:rsidRPr="00F506C4">
        <w:rPr>
          <w:color w:val="000000"/>
          <w:sz w:val="24"/>
          <w:szCs w:val="24"/>
        </w:rPr>
        <w:t xml:space="preserve">е вопросы, помогающие выяснить степень знаний </w:t>
      </w:r>
      <w:r w:rsidR="00480DFD">
        <w:rPr>
          <w:color w:val="000000"/>
          <w:sz w:val="24"/>
          <w:szCs w:val="24"/>
        </w:rPr>
        <w:t xml:space="preserve">обучающегося </w:t>
      </w:r>
      <w:r w:rsidRPr="00F506C4">
        <w:rPr>
          <w:color w:val="000000"/>
          <w:sz w:val="24"/>
          <w:szCs w:val="24"/>
        </w:rPr>
        <w:t xml:space="preserve">в пределах </w:t>
      </w:r>
      <w:r w:rsidR="0016412E" w:rsidRPr="00F506C4">
        <w:rPr>
          <w:color w:val="000000"/>
          <w:sz w:val="24"/>
          <w:szCs w:val="24"/>
        </w:rPr>
        <w:t>материала</w:t>
      </w:r>
      <w:r w:rsidR="00480DFD">
        <w:rPr>
          <w:color w:val="000000"/>
          <w:sz w:val="24"/>
          <w:szCs w:val="24"/>
        </w:rPr>
        <w:t xml:space="preserve"> </w:t>
      </w:r>
      <w:r w:rsidR="00625584">
        <w:rPr>
          <w:color w:val="000000"/>
          <w:sz w:val="24"/>
          <w:szCs w:val="24"/>
        </w:rPr>
        <w:t xml:space="preserve">учебно-ознакомительной </w:t>
      </w:r>
      <w:r w:rsidR="00480DFD">
        <w:rPr>
          <w:color w:val="000000"/>
          <w:sz w:val="24"/>
          <w:szCs w:val="24"/>
        </w:rPr>
        <w:t>практики</w:t>
      </w:r>
      <w:r w:rsidR="0016412E" w:rsidRPr="00F506C4">
        <w:rPr>
          <w:color w:val="000000"/>
          <w:sz w:val="24"/>
          <w:szCs w:val="24"/>
        </w:rPr>
        <w:t>.</w:t>
      </w:r>
      <w:r w:rsidR="00F506C4" w:rsidRPr="00F506C4">
        <w:rPr>
          <w:color w:val="000000"/>
          <w:sz w:val="24"/>
          <w:szCs w:val="24"/>
        </w:rPr>
        <w:t xml:space="preserve"> </w:t>
      </w:r>
      <w:r w:rsidR="000376D5" w:rsidRPr="00F506C4">
        <w:rPr>
          <w:color w:val="000000"/>
          <w:sz w:val="24"/>
          <w:szCs w:val="24"/>
        </w:rPr>
        <w:t xml:space="preserve">По итогам </w:t>
      </w:r>
      <w:r w:rsidR="0098187A">
        <w:rPr>
          <w:color w:val="000000"/>
          <w:sz w:val="24"/>
          <w:szCs w:val="24"/>
        </w:rPr>
        <w:t xml:space="preserve">предоставленных материалов практики, документов практики (дневник и отчет </w:t>
      </w:r>
      <w:r w:rsidR="00AD7670">
        <w:rPr>
          <w:color w:val="000000"/>
          <w:sz w:val="24"/>
          <w:szCs w:val="24"/>
        </w:rPr>
        <w:t>по практике</w:t>
      </w:r>
      <w:r w:rsidR="0098187A">
        <w:rPr>
          <w:color w:val="000000"/>
          <w:sz w:val="24"/>
          <w:szCs w:val="24"/>
        </w:rPr>
        <w:t xml:space="preserve">) и </w:t>
      </w:r>
      <w:r w:rsidR="008A4C10">
        <w:rPr>
          <w:color w:val="000000"/>
          <w:sz w:val="24"/>
          <w:szCs w:val="24"/>
        </w:rPr>
        <w:t xml:space="preserve">устных </w:t>
      </w:r>
      <w:r w:rsidR="000376D5" w:rsidRPr="00F506C4">
        <w:rPr>
          <w:color w:val="000000"/>
          <w:sz w:val="24"/>
          <w:szCs w:val="24"/>
        </w:rPr>
        <w:t>ответов выставляется дифференцированная оценка с учетом шкалы оценивания.</w:t>
      </w:r>
      <w:r w:rsidR="00F506C4" w:rsidRPr="00F506C4">
        <w:rPr>
          <w:color w:val="000000"/>
          <w:sz w:val="24"/>
          <w:szCs w:val="24"/>
        </w:rPr>
        <w:t xml:space="preserve"> Обучающийся, не сдавший дифференцированный зачет, допускается к повторной сдаче после дополнительной самостоятельной подготовки.</w:t>
      </w:r>
    </w:p>
    <w:p w:rsidR="00E66785" w:rsidRPr="00F506C4" w:rsidRDefault="00E66785" w:rsidP="005C43BB">
      <w:pPr>
        <w:spacing w:after="0" w:line="240" w:lineRule="auto"/>
        <w:ind w:firstLine="709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701360" w:rsidRPr="00F506C4" w:rsidRDefault="008414E7" w:rsidP="005C43BB">
      <w:pPr>
        <w:spacing w:after="0" w:line="240" w:lineRule="auto"/>
        <w:ind w:firstLine="709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/>
          <w:b/>
          <w:color w:val="000000"/>
          <w:sz w:val="24"/>
          <w:szCs w:val="24"/>
          <w:lang w:eastAsia="ru-RU"/>
        </w:rPr>
        <w:t>6</w:t>
      </w:r>
      <w:r w:rsidR="00701360" w:rsidRPr="00F506C4">
        <w:rPr>
          <w:rFonts w:eastAsia="Times New Roman"/>
          <w:b/>
          <w:color w:val="000000"/>
          <w:sz w:val="24"/>
          <w:szCs w:val="24"/>
          <w:lang w:eastAsia="ru-RU"/>
        </w:rPr>
        <w:t xml:space="preserve"> Методические указания по организации самостоятельной учебной деятельности</w:t>
      </w:r>
      <w:r w:rsidR="00F506C4" w:rsidRPr="00F506C4">
        <w:rPr>
          <w:rFonts w:eastAsia="Times New Roman"/>
          <w:b/>
          <w:color w:val="000000"/>
          <w:sz w:val="24"/>
          <w:szCs w:val="24"/>
          <w:lang w:eastAsia="ru-RU"/>
        </w:rPr>
        <w:t xml:space="preserve"> студента</w:t>
      </w:r>
    </w:p>
    <w:p w:rsidR="00E7459F" w:rsidRPr="009E7CCE" w:rsidRDefault="00E7459F" w:rsidP="005C43BB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Задачей </w:t>
      </w:r>
      <w:r w:rsidR="00625584">
        <w:rPr>
          <w:sz w:val="24"/>
          <w:szCs w:val="24"/>
        </w:rPr>
        <w:t xml:space="preserve">учебно-ознакомительной </w:t>
      </w:r>
      <w:r>
        <w:rPr>
          <w:sz w:val="24"/>
          <w:szCs w:val="24"/>
        </w:rPr>
        <w:t xml:space="preserve">практики является формирование в реальных условиях деятельности </w:t>
      </w:r>
      <w:r w:rsidR="005B7DEA">
        <w:rPr>
          <w:sz w:val="24"/>
          <w:szCs w:val="24"/>
        </w:rPr>
        <w:t xml:space="preserve">музейного </w:t>
      </w:r>
      <w:r>
        <w:rPr>
          <w:sz w:val="24"/>
          <w:szCs w:val="24"/>
        </w:rPr>
        <w:t xml:space="preserve">учреждения профессиональных способностей будущего дизайнера на основе </w:t>
      </w:r>
      <w:r w:rsidR="007A6AFD">
        <w:rPr>
          <w:sz w:val="24"/>
          <w:szCs w:val="24"/>
        </w:rPr>
        <w:t xml:space="preserve">применения </w:t>
      </w:r>
      <w:r>
        <w:rPr>
          <w:sz w:val="24"/>
          <w:szCs w:val="24"/>
        </w:rPr>
        <w:t xml:space="preserve">его теоретических знаний. Поэтому при прохождении </w:t>
      </w:r>
      <w:r w:rsidR="00625584">
        <w:rPr>
          <w:sz w:val="24"/>
          <w:szCs w:val="24"/>
        </w:rPr>
        <w:t xml:space="preserve">ознакомительной </w:t>
      </w:r>
      <w:r>
        <w:rPr>
          <w:sz w:val="24"/>
          <w:szCs w:val="24"/>
        </w:rPr>
        <w:t xml:space="preserve">практики определенный акцент делается на самостоятельное выполнение обучающимся в условиях реальной деятельности музейного учреждения практических задач. </w:t>
      </w:r>
    </w:p>
    <w:p w:rsidR="00701360" w:rsidRPr="00A90EC7" w:rsidRDefault="00701360" w:rsidP="005C43BB">
      <w:pPr>
        <w:spacing w:after="0" w:line="240" w:lineRule="auto"/>
        <w:ind w:firstLine="709"/>
        <w:jc w:val="both"/>
        <w:rPr>
          <w:rFonts w:eastAsia="Calibri"/>
          <w:color w:val="000000"/>
          <w:sz w:val="24"/>
          <w:szCs w:val="24"/>
        </w:rPr>
      </w:pPr>
      <w:proofErr w:type="gramStart"/>
      <w:r w:rsidRPr="00F506C4">
        <w:rPr>
          <w:rFonts w:eastAsia="Calibri"/>
          <w:color w:val="000000"/>
          <w:sz w:val="24"/>
          <w:szCs w:val="24"/>
        </w:rPr>
        <w:t xml:space="preserve">Самостоятельная деятельность </w:t>
      </w:r>
      <w:r w:rsidR="00EF4542">
        <w:rPr>
          <w:rFonts w:eastAsia="Calibri"/>
          <w:color w:val="000000"/>
          <w:sz w:val="24"/>
          <w:szCs w:val="24"/>
        </w:rPr>
        <w:t xml:space="preserve">обучающихся </w:t>
      </w:r>
      <w:r w:rsidRPr="00F506C4">
        <w:rPr>
          <w:rFonts w:eastAsia="Calibri"/>
          <w:color w:val="000000"/>
          <w:sz w:val="24"/>
          <w:szCs w:val="24"/>
        </w:rPr>
        <w:t xml:space="preserve">направлена на расширение и углубление профессиональных знаний по отдельным темам, освоение умений использования знаний для решения прикладных задач, формирование умений самопознания и </w:t>
      </w:r>
      <w:r w:rsidRPr="00A90EC7">
        <w:rPr>
          <w:rFonts w:eastAsia="Calibri"/>
          <w:color w:val="000000"/>
          <w:sz w:val="24"/>
          <w:szCs w:val="24"/>
        </w:rPr>
        <w:t>навыков саморазвития.</w:t>
      </w:r>
      <w:proofErr w:type="gramEnd"/>
    </w:p>
    <w:p w:rsidR="00701360" w:rsidRPr="00A90EC7" w:rsidRDefault="00701360" w:rsidP="005C43BB">
      <w:pPr>
        <w:spacing w:after="0" w:line="240" w:lineRule="auto"/>
        <w:ind w:firstLine="709"/>
        <w:jc w:val="both"/>
        <w:rPr>
          <w:rFonts w:eastAsia="Calibri"/>
          <w:color w:val="000000"/>
          <w:sz w:val="24"/>
          <w:szCs w:val="24"/>
        </w:rPr>
      </w:pPr>
      <w:proofErr w:type="gramStart"/>
      <w:r w:rsidRPr="00A90EC7">
        <w:rPr>
          <w:rFonts w:eastAsia="Calibri"/>
          <w:color w:val="000000"/>
          <w:sz w:val="24"/>
          <w:szCs w:val="24"/>
        </w:rPr>
        <w:t xml:space="preserve">Самостоятельная </w:t>
      </w:r>
      <w:r w:rsidR="00584D9D" w:rsidRPr="00A90EC7">
        <w:rPr>
          <w:rFonts w:eastAsia="Calibri"/>
          <w:color w:val="000000"/>
          <w:sz w:val="24"/>
          <w:szCs w:val="24"/>
        </w:rPr>
        <w:t xml:space="preserve">учебная деятельность </w:t>
      </w:r>
      <w:r w:rsidRPr="00A90EC7">
        <w:rPr>
          <w:rFonts w:eastAsia="Calibri"/>
          <w:color w:val="000000"/>
          <w:sz w:val="24"/>
          <w:szCs w:val="24"/>
        </w:rPr>
        <w:t xml:space="preserve">обучающихся над усвоением материала </w:t>
      </w:r>
      <w:r w:rsidR="005B27EF">
        <w:rPr>
          <w:rFonts w:eastAsia="Calibri"/>
          <w:color w:val="000000"/>
          <w:sz w:val="24"/>
          <w:szCs w:val="24"/>
        </w:rPr>
        <w:t xml:space="preserve">практики </w:t>
      </w:r>
      <w:r w:rsidRPr="00A90EC7">
        <w:rPr>
          <w:rFonts w:eastAsia="Calibri"/>
          <w:color w:val="000000"/>
          <w:sz w:val="24"/>
          <w:szCs w:val="24"/>
        </w:rPr>
        <w:t>может выполняться в аудиториях для самостоятельной работы.</w:t>
      </w:r>
      <w:proofErr w:type="gramEnd"/>
      <w:r w:rsidRPr="00A90EC7">
        <w:rPr>
          <w:rFonts w:eastAsia="Calibri"/>
          <w:color w:val="000000"/>
          <w:sz w:val="24"/>
          <w:szCs w:val="24"/>
        </w:rPr>
        <w:t xml:space="preserve"> Содержание и количество самостоятельной работы обучающегося определяется</w:t>
      </w:r>
      <w:r w:rsidR="000B7332" w:rsidRPr="00A90EC7">
        <w:rPr>
          <w:rFonts w:eastAsia="Calibri"/>
          <w:color w:val="000000"/>
          <w:sz w:val="24"/>
          <w:szCs w:val="24"/>
        </w:rPr>
        <w:t xml:space="preserve"> рабочей программой </w:t>
      </w:r>
      <w:r w:rsidR="00EF4542">
        <w:rPr>
          <w:rFonts w:eastAsia="Calibri"/>
          <w:color w:val="000000"/>
          <w:sz w:val="24"/>
          <w:szCs w:val="24"/>
        </w:rPr>
        <w:t>музейной практики</w:t>
      </w:r>
      <w:r w:rsidRPr="00A90EC7">
        <w:rPr>
          <w:rFonts w:eastAsia="Calibri"/>
          <w:color w:val="000000"/>
          <w:sz w:val="24"/>
          <w:szCs w:val="24"/>
        </w:rPr>
        <w:t xml:space="preserve">, методическими материалами, </w:t>
      </w:r>
      <w:r w:rsidR="00BF1158">
        <w:rPr>
          <w:rFonts w:eastAsia="Calibri"/>
          <w:color w:val="000000"/>
          <w:sz w:val="24"/>
          <w:szCs w:val="24"/>
        </w:rPr>
        <w:t>индивидуальной работой</w:t>
      </w:r>
      <w:r w:rsidRPr="00A90EC7">
        <w:rPr>
          <w:rFonts w:eastAsia="Calibri"/>
          <w:color w:val="000000"/>
          <w:sz w:val="24"/>
          <w:szCs w:val="24"/>
        </w:rPr>
        <w:t xml:space="preserve"> и индивидуальными указаниями преподавателя.</w:t>
      </w:r>
    </w:p>
    <w:p w:rsidR="009A15B7" w:rsidRPr="003641BE" w:rsidRDefault="00701360" w:rsidP="005C43BB">
      <w:pPr>
        <w:spacing w:after="0" w:line="240" w:lineRule="auto"/>
        <w:ind w:firstLine="709"/>
        <w:jc w:val="both"/>
        <w:rPr>
          <w:rFonts w:eastAsia="Calibri"/>
          <w:color w:val="000000"/>
          <w:sz w:val="24"/>
          <w:szCs w:val="24"/>
        </w:rPr>
      </w:pPr>
      <w:r w:rsidRPr="00A90EC7">
        <w:rPr>
          <w:rFonts w:eastAsia="Calibri"/>
          <w:color w:val="000000"/>
          <w:sz w:val="24"/>
          <w:szCs w:val="24"/>
        </w:rPr>
        <w:t xml:space="preserve">С целью </w:t>
      </w:r>
      <w:r w:rsidR="007E1437">
        <w:rPr>
          <w:rFonts w:eastAsia="Calibri"/>
          <w:color w:val="000000"/>
          <w:sz w:val="24"/>
          <w:szCs w:val="24"/>
        </w:rPr>
        <w:t>формирования</w:t>
      </w:r>
      <w:r w:rsidRPr="00A90EC7">
        <w:rPr>
          <w:rFonts w:eastAsia="Calibri"/>
          <w:color w:val="000000"/>
          <w:sz w:val="24"/>
          <w:szCs w:val="24"/>
        </w:rPr>
        <w:t xml:space="preserve"> профессиональных компетенций, повышения уровня осмысленного усвоения сущности понятий и теоретических положе</w:t>
      </w:r>
      <w:r w:rsidR="00584D9D" w:rsidRPr="00A90EC7">
        <w:rPr>
          <w:rFonts w:eastAsia="Calibri"/>
          <w:color w:val="000000"/>
          <w:sz w:val="24"/>
          <w:szCs w:val="24"/>
        </w:rPr>
        <w:t xml:space="preserve">ний, </w:t>
      </w:r>
      <w:r w:rsidR="000B7332" w:rsidRPr="00A90EC7">
        <w:rPr>
          <w:rFonts w:eastAsia="Calibri"/>
          <w:color w:val="000000"/>
          <w:sz w:val="24"/>
          <w:szCs w:val="24"/>
        </w:rPr>
        <w:t>углубления взаимосвязи теоретических суждений и практических навыков,</w:t>
      </w:r>
      <w:r w:rsidRPr="00A90EC7">
        <w:rPr>
          <w:rFonts w:eastAsia="Calibri"/>
          <w:color w:val="000000"/>
          <w:sz w:val="24"/>
          <w:szCs w:val="24"/>
        </w:rPr>
        <w:t xml:space="preserve"> обучающиеся </w:t>
      </w:r>
      <w:r w:rsidR="000B7332" w:rsidRPr="00A90EC7">
        <w:rPr>
          <w:rFonts w:eastAsia="Calibri"/>
          <w:color w:val="000000"/>
          <w:sz w:val="24"/>
          <w:szCs w:val="24"/>
        </w:rPr>
        <w:t xml:space="preserve">на дисциплине </w:t>
      </w:r>
      <w:r w:rsidR="00625584" w:rsidRPr="00625584">
        <w:rPr>
          <w:rFonts w:eastAsia="Calibri"/>
          <w:sz w:val="24"/>
          <w:szCs w:val="24"/>
        </w:rPr>
        <w:t>«</w:t>
      </w:r>
      <w:r w:rsidR="00625584" w:rsidRPr="00625584">
        <w:rPr>
          <w:sz w:val="24"/>
          <w:szCs w:val="24"/>
        </w:rPr>
        <w:t>Учебно-ознакомительная практика</w:t>
      </w:r>
      <w:r w:rsidR="00625584" w:rsidRPr="00625584">
        <w:rPr>
          <w:rFonts w:eastAsia="Calibri"/>
          <w:sz w:val="24"/>
          <w:szCs w:val="24"/>
        </w:rPr>
        <w:t>»</w:t>
      </w:r>
      <w:r w:rsidR="000B7332" w:rsidRPr="00A90EC7">
        <w:rPr>
          <w:rFonts w:eastAsia="Calibri"/>
          <w:color w:val="000000"/>
          <w:sz w:val="24"/>
          <w:szCs w:val="24"/>
        </w:rPr>
        <w:t xml:space="preserve"> </w:t>
      </w:r>
      <w:r w:rsidRPr="00A90EC7">
        <w:rPr>
          <w:rFonts w:eastAsia="Calibri"/>
          <w:color w:val="000000"/>
          <w:sz w:val="24"/>
          <w:szCs w:val="24"/>
        </w:rPr>
        <w:t>выполня</w:t>
      </w:r>
      <w:r w:rsidR="000B7332" w:rsidRPr="00A90EC7">
        <w:rPr>
          <w:rFonts w:eastAsia="Calibri"/>
          <w:color w:val="000000"/>
          <w:sz w:val="24"/>
          <w:szCs w:val="24"/>
        </w:rPr>
        <w:t>ют</w:t>
      </w:r>
      <w:r w:rsidRPr="00A90EC7">
        <w:rPr>
          <w:rFonts w:eastAsia="Calibri"/>
          <w:color w:val="000000"/>
          <w:sz w:val="24"/>
          <w:szCs w:val="24"/>
        </w:rPr>
        <w:t xml:space="preserve"> следующие виды самостоятельной работы:</w:t>
      </w:r>
      <w:r w:rsidR="007114FC">
        <w:rPr>
          <w:rFonts w:eastAsia="Calibri"/>
          <w:color w:val="000000"/>
          <w:sz w:val="24"/>
          <w:szCs w:val="24"/>
        </w:rPr>
        <w:t xml:space="preserve"> </w:t>
      </w:r>
      <w:r w:rsidR="000B7332" w:rsidRPr="003A2A47">
        <w:rPr>
          <w:rFonts w:eastAsia="Calibri"/>
          <w:color w:val="000000"/>
          <w:sz w:val="24"/>
          <w:szCs w:val="24"/>
        </w:rPr>
        <w:t xml:space="preserve">- </w:t>
      </w:r>
      <w:r w:rsidR="003A2A47" w:rsidRPr="003A2A47">
        <w:rPr>
          <w:sz w:val="24"/>
          <w:szCs w:val="24"/>
        </w:rPr>
        <w:t xml:space="preserve">анализ </w:t>
      </w:r>
      <w:r w:rsidR="003A2A47" w:rsidRPr="00F506C4">
        <w:rPr>
          <w:sz w:val="24"/>
          <w:szCs w:val="24"/>
        </w:rPr>
        <w:t>с целью выявления, отбора и решения проблемных ситуаций</w:t>
      </w:r>
      <w:r w:rsidR="003A2A47">
        <w:rPr>
          <w:sz w:val="24"/>
          <w:szCs w:val="24"/>
        </w:rPr>
        <w:t xml:space="preserve"> в процессе выполнения </w:t>
      </w:r>
      <w:r w:rsidR="00564F24">
        <w:rPr>
          <w:sz w:val="24"/>
          <w:szCs w:val="24"/>
        </w:rPr>
        <w:t>индивидуальной работы</w:t>
      </w:r>
      <w:r w:rsidR="003A2A47" w:rsidRPr="00F506C4">
        <w:rPr>
          <w:sz w:val="24"/>
          <w:szCs w:val="24"/>
        </w:rPr>
        <w:t xml:space="preserve">; осмысления значения деталей, </w:t>
      </w:r>
      <w:r w:rsidR="003A2A47" w:rsidRPr="00F506C4">
        <w:rPr>
          <w:sz w:val="24"/>
          <w:szCs w:val="24"/>
        </w:rPr>
        <w:lastRenderedPageBreak/>
        <w:t>описанных в ситуации, включая: анализ и с</w:t>
      </w:r>
      <w:r w:rsidR="003A2A47">
        <w:rPr>
          <w:sz w:val="24"/>
          <w:szCs w:val="24"/>
        </w:rPr>
        <w:t xml:space="preserve">интез информации и аргументов, оценку альтернатив, </w:t>
      </w:r>
      <w:r w:rsidR="00564F24">
        <w:rPr>
          <w:sz w:val="24"/>
          <w:szCs w:val="24"/>
        </w:rPr>
        <w:t>принятие решений</w:t>
      </w:r>
      <w:r w:rsidR="003A2A47">
        <w:rPr>
          <w:sz w:val="24"/>
          <w:szCs w:val="24"/>
        </w:rPr>
        <w:t>;</w:t>
      </w:r>
      <w:r w:rsidR="007114FC">
        <w:rPr>
          <w:sz w:val="24"/>
          <w:szCs w:val="24"/>
        </w:rPr>
        <w:t xml:space="preserve"> </w:t>
      </w:r>
      <w:r w:rsidR="003A2A47">
        <w:rPr>
          <w:sz w:val="24"/>
          <w:szCs w:val="24"/>
        </w:rPr>
        <w:t xml:space="preserve">- </w:t>
      </w:r>
      <w:r w:rsidR="00FA66A1" w:rsidRPr="00FA66A1">
        <w:rPr>
          <w:rFonts w:eastAsia="Calibri"/>
          <w:color w:val="000000"/>
          <w:sz w:val="24"/>
          <w:szCs w:val="24"/>
        </w:rPr>
        <w:t>работа с учебными пособиями, научной, справочной и популярной литературой, материалами п</w:t>
      </w:r>
      <w:r w:rsidR="00FA66A1">
        <w:rPr>
          <w:rFonts w:eastAsia="Calibri"/>
          <w:color w:val="000000"/>
          <w:sz w:val="24"/>
          <w:szCs w:val="24"/>
        </w:rPr>
        <w:t>ериодических изданий и Интернет;</w:t>
      </w:r>
      <w:r w:rsidR="00A416C2">
        <w:rPr>
          <w:rFonts w:eastAsia="Calibri"/>
          <w:color w:val="000000"/>
          <w:sz w:val="24"/>
          <w:szCs w:val="24"/>
        </w:rPr>
        <w:t xml:space="preserve"> </w:t>
      </w:r>
      <w:r w:rsidR="009A15B7">
        <w:rPr>
          <w:rFonts w:eastAsia="Calibri"/>
          <w:color w:val="000000"/>
          <w:sz w:val="24"/>
          <w:szCs w:val="24"/>
        </w:rPr>
        <w:t xml:space="preserve">- подготовка </w:t>
      </w:r>
      <w:r w:rsidR="00A416C2">
        <w:rPr>
          <w:rFonts w:eastAsia="Calibri"/>
          <w:color w:val="000000"/>
          <w:sz w:val="24"/>
          <w:szCs w:val="24"/>
        </w:rPr>
        <w:t xml:space="preserve">фото и графических материалов практики; - подготовка </w:t>
      </w:r>
      <w:r w:rsidR="009A15B7">
        <w:rPr>
          <w:rFonts w:eastAsia="Calibri"/>
          <w:color w:val="000000"/>
          <w:sz w:val="24"/>
          <w:szCs w:val="24"/>
        </w:rPr>
        <w:t>к устному опросу и т.д.</w:t>
      </w:r>
    </w:p>
    <w:p w:rsidR="00035496" w:rsidRPr="00F506C4" w:rsidRDefault="00035496" w:rsidP="005C43BB">
      <w:pPr>
        <w:spacing w:after="0" w:line="240" w:lineRule="auto"/>
        <w:ind w:firstLine="709"/>
        <w:jc w:val="both"/>
        <w:rPr>
          <w:b/>
          <w:sz w:val="24"/>
          <w:szCs w:val="24"/>
        </w:rPr>
      </w:pPr>
    </w:p>
    <w:sectPr w:rsidR="00035496" w:rsidRPr="00F506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57B8" w:rsidRDefault="004D57B8" w:rsidP="004B03B5">
      <w:pPr>
        <w:spacing w:after="0" w:line="240" w:lineRule="auto"/>
      </w:pPr>
      <w:r>
        <w:separator/>
      </w:r>
    </w:p>
  </w:endnote>
  <w:endnote w:type="continuationSeparator" w:id="0">
    <w:p w:rsidR="004D57B8" w:rsidRDefault="004D57B8" w:rsidP="004B0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9015562"/>
      <w:docPartObj>
        <w:docPartGallery w:val="Page Numbers (Bottom of Page)"/>
        <w:docPartUnique/>
      </w:docPartObj>
    </w:sdtPr>
    <w:sdtEndPr/>
    <w:sdtContent>
      <w:p w:rsidR="004B03B5" w:rsidRDefault="004B03B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5BB2">
          <w:rPr>
            <w:noProof/>
          </w:rPr>
          <w:t>3</w:t>
        </w:r>
        <w:r>
          <w:fldChar w:fldCharType="end"/>
        </w:r>
      </w:p>
    </w:sdtContent>
  </w:sdt>
  <w:p w:rsidR="004B03B5" w:rsidRDefault="004B03B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57B8" w:rsidRDefault="004D57B8" w:rsidP="004B03B5">
      <w:pPr>
        <w:spacing w:after="0" w:line="240" w:lineRule="auto"/>
      </w:pPr>
      <w:r>
        <w:separator/>
      </w:r>
    </w:p>
  </w:footnote>
  <w:footnote w:type="continuationSeparator" w:id="0">
    <w:p w:rsidR="004D57B8" w:rsidRDefault="004D57B8" w:rsidP="004B03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A2C29"/>
    <w:multiLevelType w:val="multilevel"/>
    <w:tmpl w:val="D8FE4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A23EF0"/>
    <w:multiLevelType w:val="multilevel"/>
    <w:tmpl w:val="94E0D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7A3231"/>
    <w:multiLevelType w:val="multilevel"/>
    <w:tmpl w:val="92BCB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7D5EA3"/>
    <w:multiLevelType w:val="hybridMultilevel"/>
    <w:tmpl w:val="CE5C291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32DE1ACD"/>
    <w:multiLevelType w:val="multilevel"/>
    <w:tmpl w:val="D74E8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04A0948"/>
    <w:multiLevelType w:val="multilevel"/>
    <w:tmpl w:val="8EDE7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A523F39"/>
    <w:multiLevelType w:val="hybridMultilevel"/>
    <w:tmpl w:val="FA228130"/>
    <w:lvl w:ilvl="0" w:tplc="C5303588">
      <w:numFmt w:val="bullet"/>
      <w:lvlText w:val="-"/>
      <w:lvlJc w:val="left"/>
      <w:pPr>
        <w:ind w:left="1609" w:hanging="9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6E4D609C"/>
    <w:multiLevelType w:val="multilevel"/>
    <w:tmpl w:val="0D7A5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0D4"/>
    <w:rsid w:val="0001493A"/>
    <w:rsid w:val="00035496"/>
    <w:rsid w:val="000376D5"/>
    <w:rsid w:val="00053215"/>
    <w:rsid w:val="000B7332"/>
    <w:rsid w:val="000C0170"/>
    <w:rsid w:val="000C6084"/>
    <w:rsid w:val="000E6021"/>
    <w:rsid w:val="000E6A74"/>
    <w:rsid w:val="000F6F34"/>
    <w:rsid w:val="0012635C"/>
    <w:rsid w:val="0012643B"/>
    <w:rsid w:val="00141D47"/>
    <w:rsid w:val="00153F23"/>
    <w:rsid w:val="00161EF8"/>
    <w:rsid w:val="0016412E"/>
    <w:rsid w:val="001A0044"/>
    <w:rsid w:val="001A3677"/>
    <w:rsid w:val="001B21DC"/>
    <w:rsid w:val="001D3D4B"/>
    <w:rsid w:val="001E01A1"/>
    <w:rsid w:val="001E48CC"/>
    <w:rsid w:val="0020591B"/>
    <w:rsid w:val="002156D1"/>
    <w:rsid w:val="00243501"/>
    <w:rsid w:val="002528D1"/>
    <w:rsid w:val="002635F9"/>
    <w:rsid w:val="00273912"/>
    <w:rsid w:val="002C4E9F"/>
    <w:rsid w:val="002C6978"/>
    <w:rsid w:val="002D1185"/>
    <w:rsid w:val="002D5236"/>
    <w:rsid w:val="002E25F4"/>
    <w:rsid w:val="002E7B20"/>
    <w:rsid w:val="002F1F82"/>
    <w:rsid w:val="002F4353"/>
    <w:rsid w:val="002F7649"/>
    <w:rsid w:val="00316358"/>
    <w:rsid w:val="00330B46"/>
    <w:rsid w:val="00361EF5"/>
    <w:rsid w:val="003641BE"/>
    <w:rsid w:val="00393157"/>
    <w:rsid w:val="003A2A47"/>
    <w:rsid w:val="003A3467"/>
    <w:rsid w:val="003D1162"/>
    <w:rsid w:val="003F4423"/>
    <w:rsid w:val="00412881"/>
    <w:rsid w:val="00412AC3"/>
    <w:rsid w:val="00433D0D"/>
    <w:rsid w:val="0044798B"/>
    <w:rsid w:val="00454D86"/>
    <w:rsid w:val="004603A1"/>
    <w:rsid w:val="0046096C"/>
    <w:rsid w:val="00466F74"/>
    <w:rsid w:val="00474650"/>
    <w:rsid w:val="00476A6A"/>
    <w:rsid w:val="00480DFD"/>
    <w:rsid w:val="00493DAF"/>
    <w:rsid w:val="00497B06"/>
    <w:rsid w:val="004B03B5"/>
    <w:rsid w:val="004C4B11"/>
    <w:rsid w:val="004D57B8"/>
    <w:rsid w:val="004F5FDD"/>
    <w:rsid w:val="004F69A4"/>
    <w:rsid w:val="00505B22"/>
    <w:rsid w:val="005127E0"/>
    <w:rsid w:val="00547BF0"/>
    <w:rsid w:val="005544AA"/>
    <w:rsid w:val="00555BB2"/>
    <w:rsid w:val="00557BAD"/>
    <w:rsid w:val="00564F24"/>
    <w:rsid w:val="005665D5"/>
    <w:rsid w:val="00567E1C"/>
    <w:rsid w:val="00584D9D"/>
    <w:rsid w:val="005875BC"/>
    <w:rsid w:val="00590785"/>
    <w:rsid w:val="00595A6C"/>
    <w:rsid w:val="005A21EF"/>
    <w:rsid w:val="005A3A39"/>
    <w:rsid w:val="005B27EF"/>
    <w:rsid w:val="005B7DEA"/>
    <w:rsid w:val="005C43BB"/>
    <w:rsid w:val="005C458B"/>
    <w:rsid w:val="005D2BD1"/>
    <w:rsid w:val="005E7CB2"/>
    <w:rsid w:val="005F2029"/>
    <w:rsid w:val="00625584"/>
    <w:rsid w:val="0063045D"/>
    <w:rsid w:val="00632191"/>
    <w:rsid w:val="00633CA4"/>
    <w:rsid w:val="00657996"/>
    <w:rsid w:val="00675F7F"/>
    <w:rsid w:val="00676B5C"/>
    <w:rsid w:val="00682124"/>
    <w:rsid w:val="00694FC9"/>
    <w:rsid w:val="006A5AFE"/>
    <w:rsid w:val="006D2673"/>
    <w:rsid w:val="006D6362"/>
    <w:rsid w:val="00701360"/>
    <w:rsid w:val="007024BF"/>
    <w:rsid w:val="007114FC"/>
    <w:rsid w:val="007253D7"/>
    <w:rsid w:val="00753802"/>
    <w:rsid w:val="00781A4C"/>
    <w:rsid w:val="00797AA6"/>
    <w:rsid w:val="007A5EE7"/>
    <w:rsid w:val="007A6AFD"/>
    <w:rsid w:val="007A7919"/>
    <w:rsid w:val="007C69E2"/>
    <w:rsid w:val="007E1437"/>
    <w:rsid w:val="007F5B77"/>
    <w:rsid w:val="008152C0"/>
    <w:rsid w:val="00827891"/>
    <w:rsid w:val="008414E7"/>
    <w:rsid w:val="008440B9"/>
    <w:rsid w:val="008575D6"/>
    <w:rsid w:val="00865BF2"/>
    <w:rsid w:val="00867BAE"/>
    <w:rsid w:val="0087589F"/>
    <w:rsid w:val="008A4C10"/>
    <w:rsid w:val="008C4D52"/>
    <w:rsid w:val="008D7078"/>
    <w:rsid w:val="00905C32"/>
    <w:rsid w:val="009142A6"/>
    <w:rsid w:val="00927E77"/>
    <w:rsid w:val="00941312"/>
    <w:rsid w:val="009466DC"/>
    <w:rsid w:val="0098187A"/>
    <w:rsid w:val="009A15B7"/>
    <w:rsid w:val="009A36F2"/>
    <w:rsid w:val="009A7440"/>
    <w:rsid w:val="009B5369"/>
    <w:rsid w:val="009B6893"/>
    <w:rsid w:val="009B6EEF"/>
    <w:rsid w:val="00A050D4"/>
    <w:rsid w:val="00A13D45"/>
    <w:rsid w:val="00A27B2C"/>
    <w:rsid w:val="00A416C2"/>
    <w:rsid w:val="00A51058"/>
    <w:rsid w:val="00A54DC0"/>
    <w:rsid w:val="00A60195"/>
    <w:rsid w:val="00A90EC7"/>
    <w:rsid w:val="00AB44DC"/>
    <w:rsid w:val="00AD7670"/>
    <w:rsid w:val="00AE5C8D"/>
    <w:rsid w:val="00B00C4D"/>
    <w:rsid w:val="00B039B3"/>
    <w:rsid w:val="00B26D08"/>
    <w:rsid w:val="00B340E7"/>
    <w:rsid w:val="00B40013"/>
    <w:rsid w:val="00B40975"/>
    <w:rsid w:val="00B461F1"/>
    <w:rsid w:val="00B703D6"/>
    <w:rsid w:val="00B760CC"/>
    <w:rsid w:val="00B82DA2"/>
    <w:rsid w:val="00B8603E"/>
    <w:rsid w:val="00B86137"/>
    <w:rsid w:val="00B87A39"/>
    <w:rsid w:val="00BE16A6"/>
    <w:rsid w:val="00BE5F58"/>
    <w:rsid w:val="00BF1158"/>
    <w:rsid w:val="00BF4EBD"/>
    <w:rsid w:val="00C17515"/>
    <w:rsid w:val="00C274AC"/>
    <w:rsid w:val="00C46EC5"/>
    <w:rsid w:val="00C47682"/>
    <w:rsid w:val="00C53897"/>
    <w:rsid w:val="00C53B6C"/>
    <w:rsid w:val="00C55668"/>
    <w:rsid w:val="00C605DB"/>
    <w:rsid w:val="00C60CD6"/>
    <w:rsid w:val="00C660C8"/>
    <w:rsid w:val="00CB7873"/>
    <w:rsid w:val="00D24124"/>
    <w:rsid w:val="00D25F59"/>
    <w:rsid w:val="00D51A59"/>
    <w:rsid w:val="00D57573"/>
    <w:rsid w:val="00D61B84"/>
    <w:rsid w:val="00D671A5"/>
    <w:rsid w:val="00D7171B"/>
    <w:rsid w:val="00D726F3"/>
    <w:rsid w:val="00D77EC5"/>
    <w:rsid w:val="00DA7340"/>
    <w:rsid w:val="00DC10FA"/>
    <w:rsid w:val="00DF1FB5"/>
    <w:rsid w:val="00E0334C"/>
    <w:rsid w:val="00E2287F"/>
    <w:rsid w:val="00E26B66"/>
    <w:rsid w:val="00E27EAA"/>
    <w:rsid w:val="00E56DB2"/>
    <w:rsid w:val="00E66785"/>
    <w:rsid w:val="00E67989"/>
    <w:rsid w:val="00E7459F"/>
    <w:rsid w:val="00EC54D3"/>
    <w:rsid w:val="00EE0E53"/>
    <w:rsid w:val="00EF4542"/>
    <w:rsid w:val="00EF78EB"/>
    <w:rsid w:val="00F22A82"/>
    <w:rsid w:val="00F44434"/>
    <w:rsid w:val="00F506C4"/>
    <w:rsid w:val="00F50BFF"/>
    <w:rsid w:val="00F71A3E"/>
    <w:rsid w:val="00F71F52"/>
    <w:rsid w:val="00F77BDC"/>
    <w:rsid w:val="00F94BE5"/>
    <w:rsid w:val="00FA66A1"/>
    <w:rsid w:val="00FA67C7"/>
    <w:rsid w:val="00FC0F6F"/>
    <w:rsid w:val="00FD6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FC9"/>
    <w:pPr>
      <w:spacing w:after="200" w:line="276" w:lineRule="auto"/>
    </w:pPr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portHead">
    <w:name w:val="Report_Head"/>
    <w:basedOn w:val="a"/>
    <w:link w:val="ReportHead0"/>
    <w:rsid w:val="00694FC9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basedOn w:val="a0"/>
    <w:link w:val="ReportHead"/>
    <w:rsid w:val="00694FC9"/>
    <w:rPr>
      <w:rFonts w:ascii="Times New Roman" w:hAnsi="Times New Roman" w:cs="Times New Roman"/>
      <w:sz w:val="28"/>
    </w:rPr>
  </w:style>
  <w:style w:type="paragraph" w:styleId="a3">
    <w:name w:val="header"/>
    <w:basedOn w:val="a"/>
    <w:link w:val="a4"/>
    <w:uiPriority w:val="99"/>
    <w:unhideWhenUsed/>
    <w:rsid w:val="004B03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03B5"/>
    <w:rPr>
      <w:rFonts w:ascii="Times New Roman" w:hAnsi="Times New Roman" w:cs="Times New Roman"/>
    </w:rPr>
  </w:style>
  <w:style w:type="paragraph" w:styleId="a5">
    <w:name w:val="footer"/>
    <w:basedOn w:val="a"/>
    <w:link w:val="a6"/>
    <w:uiPriority w:val="99"/>
    <w:unhideWhenUsed/>
    <w:rsid w:val="004B03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03B5"/>
    <w:rPr>
      <w:rFonts w:ascii="Times New Roman" w:hAnsi="Times New Roman" w:cs="Times New Roman"/>
    </w:rPr>
  </w:style>
  <w:style w:type="paragraph" w:customStyle="1" w:styleId="c5">
    <w:name w:val="c5"/>
    <w:basedOn w:val="a"/>
    <w:rsid w:val="0041288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c4">
    <w:name w:val="c4"/>
    <w:basedOn w:val="a0"/>
    <w:rsid w:val="00412881"/>
  </w:style>
  <w:style w:type="paragraph" w:customStyle="1" w:styleId="c61">
    <w:name w:val="c61"/>
    <w:basedOn w:val="a"/>
    <w:rsid w:val="0041288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88">
    <w:name w:val="c88"/>
    <w:basedOn w:val="a"/>
    <w:rsid w:val="0041288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DA734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6D6362"/>
    <w:pPr>
      <w:ind w:left="720"/>
      <w:contextualSpacing/>
    </w:pPr>
    <w:rPr>
      <w:rFonts w:ascii="Calibri" w:eastAsia="Calibri" w:hAnsi="Calibri"/>
    </w:rPr>
  </w:style>
  <w:style w:type="paragraph" w:customStyle="1" w:styleId="ReportMain">
    <w:name w:val="Report_Main"/>
    <w:basedOn w:val="a"/>
    <w:link w:val="ReportMain0"/>
    <w:rsid w:val="002F1F82"/>
    <w:pPr>
      <w:spacing w:after="0" w:line="240" w:lineRule="auto"/>
    </w:pPr>
    <w:rPr>
      <w:sz w:val="24"/>
    </w:rPr>
  </w:style>
  <w:style w:type="character" w:customStyle="1" w:styleId="ReportMain0">
    <w:name w:val="Report_Main Знак"/>
    <w:basedOn w:val="a0"/>
    <w:link w:val="ReportMain"/>
    <w:rsid w:val="002F1F82"/>
    <w:rPr>
      <w:rFonts w:ascii="Times New Roman" w:hAnsi="Times New Roman" w:cs="Times New Roman"/>
      <w:sz w:val="24"/>
    </w:rPr>
  </w:style>
  <w:style w:type="character" w:customStyle="1" w:styleId="markedcontent">
    <w:name w:val="markedcontent"/>
    <w:rsid w:val="007A5E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FC9"/>
    <w:pPr>
      <w:spacing w:after="200" w:line="276" w:lineRule="auto"/>
    </w:pPr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portHead">
    <w:name w:val="Report_Head"/>
    <w:basedOn w:val="a"/>
    <w:link w:val="ReportHead0"/>
    <w:rsid w:val="00694FC9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basedOn w:val="a0"/>
    <w:link w:val="ReportHead"/>
    <w:rsid w:val="00694FC9"/>
    <w:rPr>
      <w:rFonts w:ascii="Times New Roman" w:hAnsi="Times New Roman" w:cs="Times New Roman"/>
      <w:sz w:val="28"/>
    </w:rPr>
  </w:style>
  <w:style w:type="paragraph" w:styleId="a3">
    <w:name w:val="header"/>
    <w:basedOn w:val="a"/>
    <w:link w:val="a4"/>
    <w:uiPriority w:val="99"/>
    <w:unhideWhenUsed/>
    <w:rsid w:val="004B03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03B5"/>
    <w:rPr>
      <w:rFonts w:ascii="Times New Roman" w:hAnsi="Times New Roman" w:cs="Times New Roman"/>
    </w:rPr>
  </w:style>
  <w:style w:type="paragraph" w:styleId="a5">
    <w:name w:val="footer"/>
    <w:basedOn w:val="a"/>
    <w:link w:val="a6"/>
    <w:uiPriority w:val="99"/>
    <w:unhideWhenUsed/>
    <w:rsid w:val="004B03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03B5"/>
    <w:rPr>
      <w:rFonts w:ascii="Times New Roman" w:hAnsi="Times New Roman" w:cs="Times New Roman"/>
    </w:rPr>
  </w:style>
  <w:style w:type="paragraph" w:customStyle="1" w:styleId="c5">
    <w:name w:val="c5"/>
    <w:basedOn w:val="a"/>
    <w:rsid w:val="0041288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c4">
    <w:name w:val="c4"/>
    <w:basedOn w:val="a0"/>
    <w:rsid w:val="00412881"/>
  </w:style>
  <w:style w:type="paragraph" w:customStyle="1" w:styleId="c61">
    <w:name w:val="c61"/>
    <w:basedOn w:val="a"/>
    <w:rsid w:val="0041288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88">
    <w:name w:val="c88"/>
    <w:basedOn w:val="a"/>
    <w:rsid w:val="0041288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DA734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6D6362"/>
    <w:pPr>
      <w:ind w:left="720"/>
      <w:contextualSpacing/>
    </w:pPr>
    <w:rPr>
      <w:rFonts w:ascii="Calibri" w:eastAsia="Calibri" w:hAnsi="Calibri"/>
    </w:rPr>
  </w:style>
  <w:style w:type="paragraph" w:customStyle="1" w:styleId="ReportMain">
    <w:name w:val="Report_Main"/>
    <w:basedOn w:val="a"/>
    <w:link w:val="ReportMain0"/>
    <w:rsid w:val="002F1F82"/>
    <w:pPr>
      <w:spacing w:after="0" w:line="240" w:lineRule="auto"/>
    </w:pPr>
    <w:rPr>
      <w:sz w:val="24"/>
    </w:rPr>
  </w:style>
  <w:style w:type="character" w:customStyle="1" w:styleId="ReportMain0">
    <w:name w:val="Report_Main Знак"/>
    <w:basedOn w:val="a0"/>
    <w:link w:val="ReportMain"/>
    <w:rsid w:val="002F1F82"/>
    <w:rPr>
      <w:rFonts w:ascii="Times New Roman" w:hAnsi="Times New Roman" w:cs="Times New Roman"/>
      <w:sz w:val="24"/>
    </w:rPr>
  </w:style>
  <w:style w:type="character" w:customStyle="1" w:styleId="markedcontent">
    <w:name w:val="markedcontent"/>
    <w:rsid w:val="007A5E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87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</TotalTime>
  <Pages>7</Pages>
  <Words>1832</Words>
  <Characters>10449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Ольга</cp:lastModifiedBy>
  <cp:revision>51</cp:revision>
  <dcterms:created xsi:type="dcterms:W3CDTF">2019-09-22T11:03:00Z</dcterms:created>
  <dcterms:modified xsi:type="dcterms:W3CDTF">2025-12-09T04:39:00Z</dcterms:modified>
</cp:coreProperties>
</file>