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99519A" w14:textId="77777777" w:rsidR="0028222A" w:rsidRPr="0028222A" w:rsidRDefault="0028222A" w:rsidP="0028222A">
      <w:pPr>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28222A">
        <w:rPr>
          <w:rFonts w:ascii="Times New Roman" w:eastAsia="Times New Roman" w:hAnsi="Times New Roman" w:cs="Times New Roman"/>
          <w:sz w:val="24"/>
          <w:szCs w:val="24"/>
          <w:lang w:eastAsia="ru-RU"/>
        </w:rPr>
        <w:t>Минобрнауки Российской Федерации</w:t>
      </w:r>
    </w:p>
    <w:p w14:paraId="19DC5E02" w14:textId="77777777" w:rsidR="0028222A" w:rsidRPr="0028222A" w:rsidRDefault="0028222A" w:rsidP="0028222A">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60F3D22" w14:textId="77777777" w:rsidR="0028222A" w:rsidRPr="0028222A" w:rsidRDefault="0028222A" w:rsidP="0028222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8222A">
        <w:rPr>
          <w:rFonts w:ascii="Times New Roman" w:eastAsia="Times New Roman" w:hAnsi="Times New Roman" w:cs="Times New Roman"/>
          <w:sz w:val="24"/>
          <w:szCs w:val="24"/>
          <w:lang w:eastAsia="ru-RU"/>
        </w:rPr>
        <w:t>Федеральное государственное бюджетное образовательное учреждение</w:t>
      </w:r>
    </w:p>
    <w:p w14:paraId="01A902FE" w14:textId="77777777" w:rsidR="0028222A" w:rsidRPr="0028222A" w:rsidRDefault="0028222A" w:rsidP="0028222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8222A">
        <w:rPr>
          <w:rFonts w:ascii="Times New Roman" w:eastAsia="Times New Roman" w:hAnsi="Times New Roman" w:cs="Times New Roman"/>
          <w:sz w:val="24"/>
          <w:szCs w:val="24"/>
          <w:lang w:eastAsia="ru-RU"/>
        </w:rPr>
        <w:t>высшего образования</w:t>
      </w:r>
    </w:p>
    <w:p w14:paraId="4BE4823F" w14:textId="77777777" w:rsidR="0028222A" w:rsidRPr="0028222A" w:rsidRDefault="0028222A" w:rsidP="0028222A">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8222A">
        <w:rPr>
          <w:rFonts w:ascii="Times New Roman" w:eastAsia="Times New Roman" w:hAnsi="Times New Roman" w:cs="Times New Roman"/>
          <w:b/>
          <w:sz w:val="24"/>
          <w:szCs w:val="24"/>
          <w:lang w:eastAsia="ru-RU"/>
        </w:rPr>
        <w:t>«Оренбургский государственный университет»</w:t>
      </w:r>
    </w:p>
    <w:p w14:paraId="186578AB" w14:textId="77777777" w:rsidR="0028222A" w:rsidRPr="0028222A" w:rsidRDefault="0028222A" w:rsidP="0028222A">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07D2E588" w14:textId="77777777" w:rsidR="0028222A" w:rsidRPr="0028222A" w:rsidRDefault="0028222A" w:rsidP="0028222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8222A">
        <w:rPr>
          <w:rFonts w:ascii="Times New Roman" w:eastAsia="Times New Roman" w:hAnsi="Times New Roman" w:cs="Times New Roman"/>
          <w:sz w:val="24"/>
          <w:szCs w:val="24"/>
          <w:lang w:eastAsia="ru-RU"/>
        </w:rPr>
        <w:t>Кафедра организации судебной и прокурорско-следственной деятельности</w:t>
      </w:r>
    </w:p>
    <w:p w14:paraId="40BC48BB" w14:textId="77777777" w:rsidR="0028222A" w:rsidRPr="0028222A" w:rsidRDefault="0028222A" w:rsidP="0028222A">
      <w:pPr>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p>
    <w:p w14:paraId="123EFBDD" w14:textId="77777777" w:rsidR="0028222A" w:rsidRPr="0028222A" w:rsidRDefault="0028222A" w:rsidP="0028222A">
      <w:pPr>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p>
    <w:p w14:paraId="1550FD2B" w14:textId="77777777" w:rsidR="0028222A" w:rsidRPr="0028222A" w:rsidRDefault="0028222A" w:rsidP="0028222A">
      <w:pPr>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p>
    <w:p w14:paraId="5F0D10B8" w14:textId="77777777" w:rsidR="0028222A" w:rsidRPr="0028222A" w:rsidRDefault="0028222A" w:rsidP="0028222A">
      <w:pPr>
        <w:suppressAutoHyphens/>
        <w:spacing w:before="120" w:after="0" w:line="240" w:lineRule="auto"/>
        <w:jc w:val="center"/>
        <w:rPr>
          <w:rFonts w:ascii="Times New Roman" w:eastAsia="Calibri" w:hAnsi="Times New Roman" w:cs="Times New Roman"/>
          <w:sz w:val="24"/>
          <w:szCs w:val="24"/>
        </w:rPr>
      </w:pPr>
      <w:r w:rsidRPr="0028222A">
        <w:rPr>
          <w:rFonts w:ascii="Times New Roman" w:eastAsia="Calibri" w:hAnsi="Times New Roman" w:cs="Times New Roman"/>
          <w:sz w:val="24"/>
          <w:szCs w:val="24"/>
        </w:rPr>
        <w:t xml:space="preserve">Методические указания для обучающихся по освоению дисциплины </w:t>
      </w:r>
    </w:p>
    <w:p w14:paraId="1347423B" w14:textId="06E60F28" w:rsidR="0028222A" w:rsidRPr="0028222A" w:rsidRDefault="0028222A" w:rsidP="0028222A">
      <w:pPr>
        <w:suppressAutoHyphens/>
        <w:spacing w:before="120" w:after="0" w:line="240" w:lineRule="auto"/>
        <w:jc w:val="center"/>
        <w:rPr>
          <w:rFonts w:ascii="Times New Roman" w:eastAsia="Calibri" w:hAnsi="Times New Roman" w:cs="Times New Roman"/>
          <w:i/>
          <w:sz w:val="24"/>
          <w:szCs w:val="24"/>
        </w:rPr>
      </w:pPr>
      <w:r w:rsidRPr="0028222A">
        <w:rPr>
          <w:rFonts w:ascii="Times New Roman" w:eastAsia="Calibri" w:hAnsi="Times New Roman" w:cs="Times New Roman"/>
          <w:i/>
          <w:sz w:val="24"/>
          <w:szCs w:val="24"/>
        </w:rPr>
        <w:t>«</w:t>
      </w:r>
      <w:r w:rsidR="00966700">
        <w:rPr>
          <w:rFonts w:ascii="Times New Roman" w:eastAsia="Times New Roman" w:hAnsi="Times New Roman" w:cs="Times New Roman"/>
          <w:i/>
          <w:sz w:val="24"/>
          <w:szCs w:val="24"/>
          <w:lang w:eastAsia="ru-RU"/>
        </w:rPr>
        <w:t>Правовые основы социальной и экономической политики</w:t>
      </w:r>
      <w:r w:rsidRPr="0028222A">
        <w:rPr>
          <w:rFonts w:ascii="Times New Roman" w:eastAsia="Calibri" w:hAnsi="Times New Roman" w:cs="Times New Roman"/>
          <w:i/>
          <w:sz w:val="24"/>
          <w:szCs w:val="24"/>
        </w:rPr>
        <w:t>»</w:t>
      </w:r>
    </w:p>
    <w:p w14:paraId="2FC48DAD" w14:textId="77777777" w:rsidR="0028222A" w:rsidRPr="0028222A" w:rsidRDefault="0028222A" w:rsidP="0028222A">
      <w:pPr>
        <w:suppressAutoHyphens/>
        <w:spacing w:after="0" w:line="240" w:lineRule="auto"/>
        <w:jc w:val="center"/>
        <w:rPr>
          <w:rFonts w:ascii="Times New Roman" w:eastAsia="Calibri" w:hAnsi="Times New Roman" w:cs="Times New Roman"/>
          <w:sz w:val="24"/>
          <w:szCs w:val="24"/>
        </w:rPr>
      </w:pPr>
    </w:p>
    <w:p w14:paraId="227C0130" w14:textId="77777777" w:rsidR="0028222A" w:rsidRPr="0028222A" w:rsidRDefault="0028222A" w:rsidP="0028222A">
      <w:pPr>
        <w:suppressAutoHyphens/>
        <w:spacing w:after="0" w:line="240" w:lineRule="auto"/>
        <w:jc w:val="center"/>
        <w:rPr>
          <w:rFonts w:ascii="Times New Roman" w:eastAsia="Calibri" w:hAnsi="Times New Roman" w:cs="Times New Roman"/>
          <w:sz w:val="24"/>
          <w:szCs w:val="24"/>
        </w:rPr>
      </w:pPr>
    </w:p>
    <w:p w14:paraId="0A465207" w14:textId="77777777" w:rsidR="0028222A" w:rsidRPr="0028222A" w:rsidRDefault="0028222A" w:rsidP="0028222A">
      <w:pPr>
        <w:suppressAutoHyphens/>
        <w:spacing w:after="0" w:line="240" w:lineRule="auto"/>
        <w:jc w:val="center"/>
        <w:rPr>
          <w:rFonts w:ascii="Times New Roman" w:eastAsia="Calibri" w:hAnsi="Times New Roman" w:cs="Times New Roman"/>
          <w:sz w:val="24"/>
          <w:szCs w:val="24"/>
        </w:rPr>
      </w:pPr>
    </w:p>
    <w:p w14:paraId="7E00B0C3" w14:textId="77777777" w:rsidR="0028222A" w:rsidRPr="0028222A" w:rsidRDefault="0028222A" w:rsidP="0028222A">
      <w:pPr>
        <w:suppressAutoHyphens/>
        <w:spacing w:after="0" w:line="360" w:lineRule="auto"/>
        <w:jc w:val="center"/>
        <w:rPr>
          <w:rFonts w:ascii="Times New Roman" w:eastAsia="Calibri" w:hAnsi="Times New Roman" w:cs="Times New Roman"/>
          <w:sz w:val="28"/>
        </w:rPr>
      </w:pPr>
      <w:r w:rsidRPr="0028222A">
        <w:rPr>
          <w:rFonts w:ascii="Times New Roman" w:eastAsia="Calibri" w:hAnsi="Times New Roman" w:cs="Times New Roman"/>
          <w:sz w:val="28"/>
        </w:rPr>
        <w:t>Уровень высшего образования</w:t>
      </w:r>
    </w:p>
    <w:p w14:paraId="7B8A2511" w14:textId="77777777" w:rsidR="0028222A" w:rsidRPr="0028222A" w:rsidRDefault="0028222A" w:rsidP="0028222A">
      <w:pPr>
        <w:suppressAutoHyphens/>
        <w:spacing w:after="0" w:line="360" w:lineRule="auto"/>
        <w:jc w:val="center"/>
        <w:rPr>
          <w:rFonts w:ascii="Times New Roman" w:eastAsia="Calibri" w:hAnsi="Times New Roman" w:cs="Times New Roman"/>
          <w:sz w:val="28"/>
        </w:rPr>
      </w:pPr>
      <w:r w:rsidRPr="0028222A">
        <w:rPr>
          <w:rFonts w:ascii="Times New Roman" w:eastAsia="Calibri" w:hAnsi="Times New Roman" w:cs="Times New Roman"/>
          <w:sz w:val="28"/>
        </w:rPr>
        <w:t>СПЕЦИАЛИТЕТ</w:t>
      </w:r>
    </w:p>
    <w:p w14:paraId="7DBD03AB" w14:textId="77777777" w:rsidR="0028222A" w:rsidRPr="0028222A" w:rsidRDefault="0028222A" w:rsidP="0028222A">
      <w:pPr>
        <w:suppressAutoHyphens/>
        <w:spacing w:after="0" w:line="240" w:lineRule="auto"/>
        <w:jc w:val="center"/>
        <w:rPr>
          <w:rFonts w:ascii="Times New Roman" w:eastAsia="Calibri" w:hAnsi="Times New Roman" w:cs="Times New Roman"/>
          <w:sz w:val="28"/>
        </w:rPr>
      </w:pPr>
      <w:r w:rsidRPr="0028222A">
        <w:rPr>
          <w:rFonts w:ascii="Times New Roman" w:eastAsia="Calibri" w:hAnsi="Times New Roman" w:cs="Times New Roman"/>
          <w:sz w:val="28"/>
        </w:rPr>
        <w:t>Специальность</w:t>
      </w:r>
    </w:p>
    <w:p w14:paraId="5742B91F" w14:textId="77777777" w:rsidR="0028222A" w:rsidRPr="0028222A" w:rsidRDefault="0028222A" w:rsidP="0028222A">
      <w:pPr>
        <w:suppressAutoHyphens/>
        <w:spacing w:after="0" w:line="240" w:lineRule="auto"/>
        <w:jc w:val="center"/>
        <w:rPr>
          <w:rFonts w:ascii="Times New Roman" w:eastAsia="Calibri" w:hAnsi="Times New Roman" w:cs="Times New Roman"/>
          <w:i/>
          <w:sz w:val="28"/>
          <w:u w:val="single"/>
        </w:rPr>
      </w:pPr>
      <w:r w:rsidRPr="0028222A">
        <w:rPr>
          <w:rFonts w:ascii="Times New Roman" w:eastAsia="Calibri" w:hAnsi="Times New Roman" w:cs="Times New Roman"/>
          <w:i/>
          <w:sz w:val="28"/>
          <w:u w:val="single"/>
        </w:rPr>
        <w:t>40.05.04 Судебная и прокурорская деятельность</w:t>
      </w:r>
    </w:p>
    <w:p w14:paraId="35C4B9CC" w14:textId="77777777" w:rsidR="0028222A" w:rsidRPr="0028222A" w:rsidRDefault="0028222A" w:rsidP="0028222A">
      <w:pPr>
        <w:suppressAutoHyphens/>
        <w:spacing w:after="0" w:line="240" w:lineRule="auto"/>
        <w:jc w:val="center"/>
        <w:rPr>
          <w:rFonts w:ascii="Times New Roman" w:eastAsia="Calibri" w:hAnsi="Times New Roman" w:cs="Times New Roman"/>
          <w:sz w:val="24"/>
          <w:vertAlign w:val="superscript"/>
        </w:rPr>
      </w:pPr>
      <w:r w:rsidRPr="0028222A">
        <w:rPr>
          <w:rFonts w:ascii="Times New Roman" w:eastAsia="Calibri" w:hAnsi="Times New Roman" w:cs="Times New Roman"/>
          <w:sz w:val="24"/>
          <w:vertAlign w:val="superscript"/>
        </w:rPr>
        <w:t>(код и наименование специальности)</w:t>
      </w:r>
    </w:p>
    <w:p w14:paraId="5718914A" w14:textId="4A517F30" w:rsidR="0028222A" w:rsidRPr="0028222A" w:rsidRDefault="0028222A" w:rsidP="0028222A">
      <w:pPr>
        <w:suppressAutoHyphens/>
        <w:spacing w:after="0" w:line="240" w:lineRule="auto"/>
        <w:jc w:val="center"/>
        <w:rPr>
          <w:rFonts w:ascii="Times New Roman" w:eastAsia="Calibri" w:hAnsi="Times New Roman" w:cs="Times New Roman"/>
          <w:i/>
          <w:sz w:val="28"/>
          <w:u w:val="single"/>
        </w:rPr>
      </w:pPr>
      <w:r>
        <w:rPr>
          <w:rFonts w:ascii="Times New Roman" w:eastAsia="Calibri" w:hAnsi="Times New Roman" w:cs="Times New Roman"/>
          <w:i/>
          <w:sz w:val="28"/>
          <w:u w:val="single"/>
        </w:rPr>
        <w:t>Прокурорская</w:t>
      </w:r>
      <w:r w:rsidRPr="0028222A">
        <w:rPr>
          <w:rFonts w:ascii="Times New Roman" w:eastAsia="Calibri" w:hAnsi="Times New Roman" w:cs="Times New Roman"/>
          <w:i/>
          <w:sz w:val="28"/>
          <w:u w:val="single"/>
        </w:rPr>
        <w:t xml:space="preserve"> деятельность</w:t>
      </w:r>
    </w:p>
    <w:p w14:paraId="648A96FA" w14:textId="77777777" w:rsidR="0028222A" w:rsidRPr="0028222A" w:rsidRDefault="0028222A" w:rsidP="0028222A">
      <w:pPr>
        <w:suppressAutoHyphens/>
        <w:spacing w:after="0" w:line="240" w:lineRule="auto"/>
        <w:jc w:val="center"/>
        <w:rPr>
          <w:rFonts w:ascii="Times New Roman" w:eastAsia="Calibri" w:hAnsi="Times New Roman" w:cs="Times New Roman"/>
          <w:sz w:val="24"/>
          <w:vertAlign w:val="superscript"/>
        </w:rPr>
      </w:pPr>
      <w:r w:rsidRPr="0028222A">
        <w:rPr>
          <w:rFonts w:ascii="Times New Roman" w:eastAsia="Calibri" w:hAnsi="Times New Roman" w:cs="Times New Roman"/>
          <w:sz w:val="24"/>
          <w:vertAlign w:val="superscript"/>
        </w:rPr>
        <w:t xml:space="preserve"> (наименование направленности (профиля)/специализации образовательной программы)</w:t>
      </w:r>
    </w:p>
    <w:p w14:paraId="33CEDF85" w14:textId="77777777" w:rsidR="0028222A" w:rsidRPr="0028222A" w:rsidRDefault="0028222A" w:rsidP="0028222A">
      <w:pPr>
        <w:suppressAutoHyphens/>
        <w:spacing w:after="0" w:line="240" w:lineRule="auto"/>
        <w:jc w:val="center"/>
        <w:rPr>
          <w:rFonts w:ascii="Times New Roman" w:eastAsia="Calibri" w:hAnsi="Times New Roman" w:cs="Times New Roman"/>
          <w:sz w:val="24"/>
        </w:rPr>
      </w:pPr>
    </w:p>
    <w:p w14:paraId="2261BDF8" w14:textId="77777777" w:rsidR="0028222A" w:rsidRPr="0028222A" w:rsidRDefault="0028222A" w:rsidP="0028222A">
      <w:pPr>
        <w:suppressAutoHyphens/>
        <w:spacing w:after="0" w:line="240" w:lineRule="auto"/>
        <w:jc w:val="center"/>
        <w:rPr>
          <w:rFonts w:ascii="Times New Roman" w:eastAsia="Calibri" w:hAnsi="Times New Roman" w:cs="Times New Roman"/>
          <w:sz w:val="28"/>
        </w:rPr>
      </w:pPr>
      <w:r w:rsidRPr="0028222A">
        <w:rPr>
          <w:rFonts w:ascii="Times New Roman" w:eastAsia="Calibri" w:hAnsi="Times New Roman" w:cs="Times New Roman"/>
          <w:sz w:val="28"/>
        </w:rPr>
        <w:t>Квалификация</w:t>
      </w:r>
    </w:p>
    <w:p w14:paraId="1AC1A5F8" w14:textId="77777777" w:rsidR="0028222A" w:rsidRPr="0028222A" w:rsidRDefault="0028222A" w:rsidP="0028222A">
      <w:pPr>
        <w:suppressAutoHyphens/>
        <w:spacing w:after="0" w:line="240" w:lineRule="auto"/>
        <w:jc w:val="center"/>
        <w:rPr>
          <w:rFonts w:ascii="Times New Roman" w:eastAsia="Calibri" w:hAnsi="Times New Roman" w:cs="Times New Roman"/>
          <w:i/>
          <w:sz w:val="28"/>
          <w:u w:val="single"/>
        </w:rPr>
      </w:pPr>
      <w:r w:rsidRPr="0028222A">
        <w:rPr>
          <w:rFonts w:ascii="Times New Roman" w:eastAsia="Calibri" w:hAnsi="Times New Roman" w:cs="Times New Roman"/>
          <w:i/>
          <w:sz w:val="28"/>
          <w:u w:val="single"/>
        </w:rPr>
        <w:t>Юрист</w:t>
      </w:r>
    </w:p>
    <w:p w14:paraId="1208CA87" w14:textId="77777777" w:rsidR="0028222A" w:rsidRPr="0028222A" w:rsidRDefault="0028222A" w:rsidP="0028222A">
      <w:pPr>
        <w:suppressAutoHyphens/>
        <w:spacing w:before="120" w:after="0" w:line="240" w:lineRule="auto"/>
        <w:jc w:val="center"/>
        <w:rPr>
          <w:rFonts w:ascii="Times New Roman" w:eastAsia="Calibri" w:hAnsi="Times New Roman" w:cs="Times New Roman"/>
          <w:sz w:val="28"/>
        </w:rPr>
      </w:pPr>
      <w:r w:rsidRPr="0028222A">
        <w:rPr>
          <w:rFonts w:ascii="Times New Roman" w:eastAsia="Calibri" w:hAnsi="Times New Roman" w:cs="Times New Roman"/>
          <w:sz w:val="28"/>
        </w:rPr>
        <w:t>Форма обучения</w:t>
      </w:r>
    </w:p>
    <w:p w14:paraId="764E4FB1" w14:textId="77777777" w:rsidR="0028222A" w:rsidRPr="0028222A" w:rsidRDefault="0028222A" w:rsidP="0028222A">
      <w:pPr>
        <w:suppressAutoHyphens/>
        <w:spacing w:after="0" w:line="240" w:lineRule="auto"/>
        <w:jc w:val="center"/>
        <w:rPr>
          <w:rFonts w:ascii="Times New Roman" w:eastAsia="Calibri" w:hAnsi="Times New Roman" w:cs="Times New Roman"/>
          <w:i/>
          <w:sz w:val="24"/>
          <w:u w:val="single"/>
        </w:rPr>
      </w:pPr>
      <w:r w:rsidRPr="0028222A">
        <w:rPr>
          <w:rFonts w:ascii="Times New Roman" w:eastAsia="Calibri" w:hAnsi="Times New Roman" w:cs="Times New Roman"/>
          <w:i/>
          <w:sz w:val="24"/>
          <w:u w:val="single"/>
        </w:rPr>
        <w:t>Очная</w:t>
      </w:r>
    </w:p>
    <w:p w14:paraId="35543169" w14:textId="77777777" w:rsidR="0028222A" w:rsidRPr="0028222A" w:rsidRDefault="0028222A" w:rsidP="0028222A">
      <w:pPr>
        <w:suppressAutoHyphens/>
        <w:spacing w:after="0" w:line="240" w:lineRule="auto"/>
        <w:jc w:val="center"/>
        <w:rPr>
          <w:rFonts w:ascii="Times New Roman" w:eastAsia="Calibri" w:hAnsi="Times New Roman" w:cs="Times New Roman"/>
          <w:sz w:val="28"/>
        </w:rPr>
      </w:pPr>
      <w:bookmarkStart w:id="0" w:name="BookmarkWhereDelChr13"/>
      <w:bookmarkEnd w:id="0"/>
    </w:p>
    <w:p w14:paraId="79F86993" w14:textId="77777777" w:rsidR="0028222A" w:rsidRPr="0028222A" w:rsidRDefault="0028222A" w:rsidP="0028222A">
      <w:pPr>
        <w:suppressAutoHyphens/>
        <w:spacing w:after="0" w:line="240" w:lineRule="auto"/>
        <w:jc w:val="center"/>
        <w:rPr>
          <w:rFonts w:ascii="Times New Roman" w:eastAsia="Calibri" w:hAnsi="Times New Roman" w:cs="Times New Roman"/>
          <w:sz w:val="28"/>
        </w:rPr>
      </w:pPr>
    </w:p>
    <w:p w14:paraId="49F723D6" w14:textId="77777777" w:rsidR="0028222A" w:rsidRPr="0028222A" w:rsidRDefault="0028222A" w:rsidP="0028222A">
      <w:pPr>
        <w:suppressAutoHyphens/>
        <w:spacing w:after="0" w:line="240" w:lineRule="auto"/>
        <w:jc w:val="center"/>
        <w:rPr>
          <w:rFonts w:ascii="Times New Roman" w:eastAsia="Calibri" w:hAnsi="Times New Roman" w:cs="Times New Roman"/>
          <w:sz w:val="28"/>
        </w:rPr>
      </w:pPr>
    </w:p>
    <w:p w14:paraId="2926B743" w14:textId="77777777" w:rsidR="0028222A" w:rsidRPr="0028222A" w:rsidRDefault="0028222A" w:rsidP="0028222A">
      <w:pPr>
        <w:suppressAutoHyphens/>
        <w:spacing w:after="0" w:line="240" w:lineRule="auto"/>
        <w:jc w:val="center"/>
        <w:rPr>
          <w:rFonts w:ascii="Times New Roman" w:eastAsia="Calibri" w:hAnsi="Times New Roman" w:cs="Times New Roman"/>
          <w:sz w:val="28"/>
        </w:rPr>
      </w:pPr>
    </w:p>
    <w:p w14:paraId="4D515C1B" w14:textId="77777777" w:rsidR="0028222A" w:rsidRPr="0028222A" w:rsidRDefault="0028222A" w:rsidP="0028222A">
      <w:pPr>
        <w:suppressAutoHyphens/>
        <w:spacing w:after="0" w:line="240" w:lineRule="auto"/>
        <w:jc w:val="center"/>
        <w:rPr>
          <w:rFonts w:ascii="Times New Roman" w:eastAsia="Calibri" w:hAnsi="Times New Roman" w:cs="Times New Roman"/>
          <w:sz w:val="28"/>
        </w:rPr>
      </w:pPr>
    </w:p>
    <w:p w14:paraId="45475EAF" w14:textId="77777777" w:rsidR="0028222A" w:rsidRPr="0028222A" w:rsidRDefault="0028222A" w:rsidP="0028222A">
      <w:pPr>
        <w:suppressAutoHyphens/>
        <w:spacing w:after="0" w:line="240" w:lineRule="auto"/>
        <w:jc w:val="center"/>
        <w:rPr>
          <w:rFonts w:ascii="Times New Roman" w:eastAsia="Calibri" w:hAnsi="Times New Roman" w:cs="Times New Roman"/>
          <w:sz w:val="28"/>
        </w:rPr>
      </w:pPr>
    </w:p>
    <w:p w14:paraId="5E084879" w14:textId="77777777" w:rsidR="0028222A" w:rsidRPr="0028222A" w:rsidRDefault="0028222A" w:rsidP="0028222A">
      <w:pPr>
        <w:suppressAutoHyphens/>
        <w:spacing w:after="0" w:line="240" w:lineRule="auto"/>
        <w:jc w:val="center"/>
        <w:rPr>
          <w:rFonts w:ascii="Times New Roman" w:eastAsia="Calibri" w:hAnsi="Times New Roman" w:cs="Times New Roman"/>
          <w:sz w:val="28"/>
        </w:rPr>
      </w:pPr>
    </w:p>
    <w:p w14:paraId="7ED12F2F" w14:textId="77777777" w:rsidR="0028222A" w:rsidRPr="0028222A" w:rsidRDefault="0028222A" w:rsidP="0028222A">
      <w:pPr>
        <w:suppressAutoHyphens/>
        <w:spacing w:after="0" w:line="240" w:lineRule="auto"/>
        <w:jc w:val="center"/>
        <w:rPr>
          <w:rFonts w:ascii="Times New Roman" w:eastAsia="Calibri" w:hAnsi="Times New Roman" w:cs="Times New Roman"/>
          <w:sz w:val="28"/>
        </w:rPr>
      </w:pPr>
    </w:p>
    <w:p w14:paraId="3A0C0720" w14:textId="77777777" w:rsidR="0028222A" w:rsidRPr="0028222A" w:rsidRDefault="0028222A" w:rsidP="0028222A">
      <w:pPr>
        <w:suppressAutoHyphens/>
        <w:spacing w:after="0" w:line="240" w:lineRule="auto"/>
        <w:jc w:val="center"/>
        <w:rPr>
          <w:rFonts w:ascii="Times New Roman" w:eastAsia="Calibri" w:hAnsi="Times New Roman" w:cs="Times New Roman"/>
          <w:sz w:val="28"/>
        </w:rPr>
      </w:pPr>
    </w:p>
    <w:p w14:paraId="7A7A2393" w14:textId="77777777" w:rsidR="0028222A" w:rsidRPr="0028222A" w:rsidRDefault="0028222A" w:rsidP="0028222A">
      <w:pPr>
        <w:suppressAutoHyphens/>
        <w:spacing w:after="0" w:line="240" w:lineRule="auto"/>
        <w:jc w:val="center"/>
        <w:rPr>
          <w:rFonts w:ascii="Times New Roman" w:eastAsia="Calibri" w:hAnsi="Times New Roman" w:cs="Times New Roman"/>
          <w:sz w:val="28"/>
        </w:rPr>
      </w:pPr>
    </w:p>
    <w:p w14:paraId="3AB3AD26" w14:textId="77777777" w:rsidR="0028222A" w:rsidRPr="0028222A" w:rsidRDefault="0028222A" w:rsidP="0028222A">
      <w:pPr>
        <w:suppressAutoHyphens/>
        <w:spacing w:after="0" w:line="240" w:lineRule="auto"/>
        <w:jc w:val="center"/>
        <w:rPr>
          <w:rFonts w:ascii="Times New Roman" w:eastAsia="Calibri" w:hAnsi="Times New Roman" w:cs="Times New Roman"/>
          <w:sz w:val="28"/>
        </w:rPr>
      </w:pPr>
    </w:p>
    <w:p w14:paraId="1A065044" w14:textId="77777777" w:rsidR="0028222A" w:rsidRPr="0028222A" w:rsidRDefault="0028222A" w:rsidP="0028222A">
      <w:pPr>
        <w:suppressAutoHyphens/>
        <w:spacing w:after="0" w:line="240" w:lineRule="auto"/>
        <w:jc w:val="center"/>
        <w:rPr>
          <w:rFonts w:ascii="Times New Roman" w:eastAsia="Calibri" w:hAnsi="Times New Roman" w:cs="Times New Roman"/>
          <w:sz w:val="28"/>
        </w:rPr>
      </w:pPr>
    </w:p>
    <w:p w14:paraId="7F4202C9" w14:textId="77777777" w:rsidR="0028222A" w:rsidRPr="0028222A" w:rsidRDefault="0028222A" w:rsidP="0028222A">
      <w:pPr>
        <w:suppressAutoHyphens/>
        <w:spacing w:after="0" w:line="240" w:lineRule="auto"/>
        <w:jc w:val="center"/>
        <w:rPr>
          <w:rFonts w:ascii="Times New Roman" w:eastAsia="Calibri" w:hAnsi="Times New Roman" w:cs="Times New Roman"/>
          <w:sz w:val="28"/>
        </w:rPr>
      </w:pPr>
    </w:p>
    <w:p w14:paraId="2271E12B" w14:textId="77777777" w:rsidR="0028222A" w:rsidRPr="0028222A" w:rsidRDefault="0028222A" w:rsidP="0028222A">
      <w:pPr>
        <w:suppressAutoHyphens/>
        <w:spacing w:after="0" w:line="240" w:lineRule="auto"/>
        <w:jc w:val="center"/>
        <w:rPr>
          <w:rFonts w:ascii="Times New Roman" w:eastAsia="Calibri" w:hAnsi="Times New Roman" w:cs="Times New Roman"/>
          <w:sz w:val="28"/>
        </w:rPr>
      </w:pPr>
    </w:p>
    <w:p w14:paraId="05D7E3C0" w14:textId="77777777" w:rsidR="0028222A" w:rsidRPr="0028222A" w:rsidRDefault="0028222A" w:rsidP="0028222A">
      <w:pPr>
        <w:suppressAutoHyphens/>
        <w:spacing w:after="0" w:line="240" w:lineRule="auto"/>
        <w:jc w:val="center"/>
        <w:rPr>
          <w:rFonts w:ascii="Times New Roman" w:eastAsia="Calibri" w:hAnsi="Times New Roman" w:cs="Times New Roman"/>
          <w:sz w:val="24"/>
          <w:szCs w:val="24"/>
        </w:rPr>
      </w:pPr>
    </w:p>
    <w:p w14:paraId="4648E7E9" w14:textId="77777777" w:rsidR="0028222A" w:rsidRPr="0028222A" w:rsidRDefault="0028222A" w:rsidP="0028222A">
      <w:pPr>
        <w:spacing w:after="0" w:line="240" w:lineRule="auto"/>
        <w:jc w:val="center"/>
        <w:rPr>
          <w:rFonts w:ascii="Times New Roman" w:eastAsia="Calibri" w:hAnsi="Times New Roman" w:cs="Times New Roman"/>
          <w:sz w:val="24"/>
          <w:szCs w:val="24"/>
        </w:rPr>
      </w:pPr>
      <w:r w:rsidRPr="0028222A">
        <w:rPr>
          <w:rFonts w:ascii="Times New Roman" w:eastAsia="Calibri" w:hAnsi="Times New Roman" w:cs="Times New Roman"/>
          <w:sz w:val="24"/>
          <w:szCs w:val="24"/>
        </w:rPr>
        <w:t>Год набора 2024</w:t>
      </w:r>
      <w:r w:rsidRPr="0028222A">
        <w:rPr>
          <w:rFonts w:ascii="Times New Roman" w:eastAsia="Calibri" w:hAnsi="Times New Roman" w:cs="Times New Roman"/>
          <w:sz w:val="24"/>
          <w:szCs w:val="24"/>
        </w:rPr>
        <w:br w:type="page"/>
      </w:r>
    </w:p>
    <w:p w14:paraId="75F5A118" w14:textId="77777777" w:rsidR="0028222A" w:rsidRPr="0028222A" w:rsidRDefault="0028222A" w:rsidP="0028222A">
      <w:pPr>
        <w:spacing w:after="0" w:line="240" w:lineRule="auto"/>
        <w:rPr>
          <w:rFonts w:ascii="Times New Roman" w:eastAsia="Calibri" w:hAnsi="Times New Roman" w:cs="Times New Roman"/>
          <w:sz w:val="24"/>
          <w:szCs w:val="24"/>
        </w:rPr>
      </w:pPr>
      <w:r w:rsidRPr="0028222A">
        <w:rPr>
          <w:rFonts w:ascii="Times New Roman" w:eastAsia="Calibri" w:hAnsi="Times New Roman" w:cs="Times New Roman"/>
          <w:sz w:val="24"/>
          <w:szCs w:val="24"/>
        </w:rPr>
        <w:lastRenderedPageBreak/>
        <w:t>Составители ________________________________________ Е.И. Максименко</w:t>
      </w:r>
    </w:p>
    <w:p w14:paraId="6B32128C" w14:textId="77777777" w:rsidR="0028222A" w:rsidRPr="0028222A" w:rsidRDefault="0028222A" w:rsidP="0028222A">
      <w:pPr>
        <w:spacing w:after="200" w:line="276" w:lineRule="auto"/>
        <w:jc w:val="both"/>
        <w:rPr>
          <w:rFonts w:ascii="Times New Roman" w:eastAsia="Calibri" w:hAnsi="Times New Roman" w:cs="Times New Roman"/>
          <w:sz w:val="24"/>
          <w:szCs w:val="24"/>
        </w:rPr>
      </w:pPr>
    </w:p>
    <w:p w14:paraId="7AFE765F" w14:textId="77777777" w:rsidR="0028222A" w:rsidRPr="0028222A" w:rsidRDefault="0028222A" w:rsidP="0028222A">
      <w:pPr>
        <w:spacing w:after="200" w:line="276" w:lineRule="auto"/>
        <w:jc w:val="both"/>
        <w:rPr>
          <w:rFonts w:ascii="Times New Roman" w:eastAsia="Calibri" w:hAnsi="Times New Roman" w:cs="Times New Roman"/>
          <w:sz w:val="24"/>
          <w:szCs w:val="24"/>
        </w:rPr>
      </w:pPr>
    </w:p>
    <w:p w14:paraId="0F1021E9" w14:textId="77777777" w:rsidR="0028222A" w:rsidRPr="0028222A" w:rsidRDefault="0028222A" w:rsidP="0028222A">
      <w:pPr>
        <w:spacing w:after="200" w:line="276" w:lineRule="auto"/>
        <w:jc w:val="both"/>
        <w:rPr>
          <w:rFonts w:ascii="Times New Roman" w:eastAsia="Calibri" w:hAnsi="Times New Roman" w:cs="Times New Roman"/>
          <w:sz w:val="24"/>
          <w:szCs w:val="24"/>
        </w:rPr>
      </w:pPr>
    </w:p>
    <w:p w14:paraId="78F1A3CF" w14:textId="546DAB68" w:rsidR="0028222A" w:rsidRPr="0028222A" w:rsidRDefault="0028222A" w:rsidP="0028222A">
      <w:pPr>
        <w:spacing w:after="200" w:line="276" w:lineRule="auto"/>
        <w:jc w:val="both"/>
        <w:rPr>
          <w:rFonts w:ascii="Times New Roman" w:eastAsia="Calibri" w:hAnsi="Times New Roman" w:cs="Times New Roman"/>
          <w:sz w:val="24"/>
          <w:szCs w:val="24"/>
        </w:rPr>
      </w:pPr>
      <w:r w:rsidRPr="0028222A">
        <w:rPr>
          <w:rFonts w:ascii="Times New Roman" w:eastAsia="Calibri" w:hAnsi="Times New Roman" w:cs="Times New Roman"/>
          <w:sz w:val="24"/>
          <w:szCs w:val="24"/>
        </w:rPr>
        <w:t xml:space="preserve">Методические указания рассмотрены и одобрены на заседании кафедры </w:t>
      </w:r>
      <w:r w:rsidRPr="0028222A">
        <w:rPr>
          <w:rFonts w:ascii="Times New Roman" w:eastAsia="Times New Roman" w:hAnsi="Times New Roman" w:cs="Times New Roman"/>
          <w:sz w:val="24"/>
          <w:szCs w:val="24"/>
          <w:lang w:eastAsia="ru-RU"/>
        </w:rPr>
        <w:t>организации судебной и прокурорско-следственной деятельности</w:t>
      </w:r>
      <w:r w:rsidRPr="0028222A">
        <w:rPr>
          <w:rFonts w:ascii="Times New Roman" w:eastAsia="Calibri" w:hAnsi="Times New Roman" w:cs="Times New Roman"/>
          <w:sz w:val="24"/>
          <w:szCs w:val="24"/>
        </w:rPr>
        <w:t xml:space="preserve"> _____________________ № _</w:t>
      </w:r>
    </w:p>
    <w:p w14:paraId="692636EE" w14:textId="77777777" w:rsidR="0028222A" w:rsidRPr="0028222A" w:rsidRDefault="0028222A" w:rsidP="0028222A">
      <w:pPr>
        <w:spacing w:after="200" w:line="276" w:lineRule="auto"/>
        <w:jc w:val="both"/>
        <w:rPr>
          <w:rFonts w:ascii="Times New Roman" w:eastAsia="Calibri" w:hAnsi="Times New Roman" w:cs="Times New Roman"/>
          <w:sz w:val="24"/>
          <w:szCs w:val="24"/>
        </w:rPr>
      </w:pPr>
    </w:p>
    <w:p w14:paraId="7A1636AD" w14:textId="77777777" w:rsidR="0028222A" w:rsidRPr="0028222A" w:rsidRDefault="0028222A" w:rsidP="0028222A">
      <w:pPr>
        <w:spacing w:after="200" w:line="276" w:lineRule="auto"/>
        <w:jc w:val="both"/>
        <w:rPr>
          <w:rFonts w:ascii="Times New Roman" w:eastAsia="Calibri" w:hAnsi="Times New Roman" w:cs="Times New Roman"/>
          <w:sz w:val="24"/>
          <w:szCs w:val="24"/>
        </w:rPr>
      </w:pPr>
      <w:r w:rsidRPr="0028222A">
        <w:rPr>
          <w:rFonts w:ascii="Times New Roman" w:eastAsia="Calibri" w:hAnsi="Times New Roman" w:cs="Times New Roman"/>
          <w:sz w:val="24"/>
          <w:szCs w:val="24"/>
        </w:rPr>
        <w:t xml:space="preserve">Заведующий кафедрой </w:t>
      </w:r>
      <w:r w:rsidRPr="0028222A">
        <w:rPr>
          <w:rFonts w:ascii="Times New Roman" w:eastAsia="Times New Roman" w:hAnsi="Times New Roman" w:cs="Times New Roman"/>
          <w:sz w:val="24"/>
          <w:szCs w:val="24"/>
          <w:lang w:eastAsia="ru-RU"/>
        </w:rPr>
        <w:t>организации судебной и прокурорско-следственной деятельности</w:t>
      </w:r>
      <w:r w:rsidRPr="0028222A">
        <w:rPr>
          <w:rFonts w:ascii="Times New Roman" w:eastAsia="Calibri" w:hAnsi="Times New Roman" w:cs="Times New Roman"/>
          <w:sz w:val="24"/>
          <w:szCs w:val="24"/>
        </w:rPr>
        <w:t xml:space="preserve"> ___________ О.В. Журкина</w:t>
      </w:r>
    </w:p>
    <w:p w14:paraId="413C9278" w14:textId="77777777" w:rsidR="0028222A" w:rsidRPr="0028222A" w:rsidRDefault="0028222A" w:rsidP="0028222A">
      <w:pPr>
        <w:spacing w:after="0" w:line="240" w:lineRule="auto"/>
        <w:jc w:val="both"/>
        <w:rPr>
          <w:rFonts w:ascii="Times New Roman" w:eastAsia="Times New Roman" w:hAnsi="Times New Roman" w:cs="Times New Roman"/>
          <w:snapToGrid w:val="0"/>
          <w:sz w:val="24"/>
          <w:szCs w:val="24"/>
          <w:lang w:eastAsia="ru-RU"/>
        </w:rPr>
      </w:pPr>
    </w:p>
    <w:p w14:paraId="4BCBD6BE" w14:textId="77777777" w:rsidR="0028222A" w:rsidRPr="0028222A" w:rsidRDefault="0028222A" w:rsidP="0028222A">
      <w:pPr>
        <w:spacing w:after="0" w:line="240" w:lineRule="auto"/>
        <w:jc w:val="both"/>
        <w:rPr>
          <w:rFonts w:ascii="Times New Roman" w:eastAsia="Times New Roman" w:hAnsi="Times New Roman" w:cs="Times New Roman"/>
          <w:snapToGrid w:val="0"/>
          <w:sz w:val="24"/>
          <w:szCs w:val="24"/>
          <w:lang w:eastAsia="ru-RU"/>
        </w:rPr>
      </w:pPr>
    </w:p>
    <w:p w14:paraId="65FA05FF" w14:textId="77777777" w:rsidR="0028222A" w:rsidRPr="0028222A" w:rsidRDefault="0028222A" w:rsidP="0028222A">
      <w:pPr>
        <w:spacing w:after="0" w:line="240" w:lineRule="auto"/>
        <w:jc w:val="both"/>
        <w:rPr>
          <w:rFonts w:ascii="Times New Roman" w:eastAsia="Times New Roman" w:hAnsi="Times New Roman" w:cs="Times New Roman"/>
          <w:snapToGrid w:val="0"/>
          <w:sz w:val="24"/>
          <w:szCs w:val="24"/>
          <w:lang w:eastAsia="ru-RU"/>
        </w:rPr>
      </w:pPr>
    </w:p>
    <w:p w14:paraId="43C4F2B6" w14:textId="77777777" w:rsidR="0028222A" w:rsidRPr="0028222A" w:rsidRDefault="0028222A" w:rsidP="0028222A">
      <w:pPr>
        <w:spacing w:after="0" w:line="240" w:lineRule="auto"/>
        <w:jc w:val="both"/>
        <w:rPr>
          <w:rFonts w:ascii="Times New Roman" w:eastAsia="Times New Roman" w:hAnsi="Times New Roman" w:cs="Times New Roman"/>
          <w:snapToGrid w:val="0"/>
          <w:sz w:val="24"/>
          <w:szCs w:val="24"/>
          <w:lang w:eastAsia="ru-RU"/>
        </w:rPr>
      </w:pPr>
    </w:p>
    <w:p w14:paraId="759FF93F" w14:textId="77777777" w:rsidR="0028222A" w:rsidRPr="0028222A" w:rsidRDefault="0028222A" w:rsidP="0028222A">
      <w:pPr>
        <w:spacing w:after="0" w:line="240" w:lineRule="auto"/>
        <w:jc w:val="both"/>
        <w:rPr>
          <w:rFonts w:ascii="Times New Roman" w:eastAsia="Times New Roman" w:hAnsi="Times New Roman" w:cs="Times New Roman"/>
          <w:snapToGrid w:val="0"/>
          <w:sz w:val="24"/>
          <w:szCs w:val="24"/>
          <w:lang w:eastAsia="ru-RU"/>
        </w:rPr>
      </w:pPr>
    </w:p>
    <w:p w14:paraId="1529CA85" w14:textId="77777777" w:rsidR="0028222A" w:rsidRPr="0028222A" w:rsidRDefault="0028222A" w:rsidP="0028222A">
      <w:pPr>
        <w:spacing w:after="0" w:line="240" w:lineRule="auto"/>
        <w:jc w:val="both"/>
        <w:rPr>
          <w:rFonts w:ascii="Times New Roman" w:eastAsia="Times New Roman" w:hAnsi="Times New Roman" w:cs="Times New Roman"/>
          <w:snapToGrid w:val="0"/>
          <w:sz w:val="24"/>
          <w:szCs w:val="24"/>
          <w:lang w:eastAsia="ru-RU"/>
        </w:rPr>
      </w:pPr>
    </w:p>
    <w:p w14:paraId="7F4B01B1" w14:textId="77777777" w:rsidR="0028222A" w:rsidRPr="0028222A" w:rsidRDefault="0028222A" w:rsidP="0028222A">
      <w:pPr>
        <w:spacing w:after="0" w:line="240" w:lineRule="auto"/>
        <w:jc w:val="both"/>
        <w:rPr>
          <w:rFonts w:ascii="Times New Roman" w:eastAsia="Times New Roman" w:hAnsi="Times New Roman" w:cs="Times New Roman"/>
          <w:snapToGrid w:val="0"/>
          <w:sz w:val="24"/>
          <w:szCs w:val="24"/>
          <w:lang w:eastAsia="ru-RU"/>
        </w:rPr>
      </w:pPr>
    </w:p>
    <w:p w14:paraId="7B8CD809" w14:textId="77777777" w:rsidR="0028222A" w:rsidRPr="0028222A" w:rsidRDefault="0028222A" w:rsidP="0028222A">
      <w:pPr>
        <w:spacing w:after="0" w:line="240" w:lineRule="auto"/>
        <w:jc w:val="both"/>
        <w:rPr>
          <w:rFonts w:ascii="Times New Roman" w:eastAsia="Times New Roman" w:hAnsi="Times New Roman" w:cs="Times New Roman"/>
          <w:snapToGrid w:val="0"/>
          <w:sz w:val="24"/>
          <w:szCs w:val="24"/>
          <w:lang w:eastAsia="ru-RU"/>
        </w:rPr>
      </w:pPr>
    </w:p>
    <w:p w14:paraId="6548D178" w14:textId="77777777" w:rsidR="0028222A" w:rsidRPr="0028222A" w:rsidRDefault="0028222A" w:rsidP="0028222A">
      <w:pPr>
        <w:spacing w:after="0" w:line="240" w:lineRule="auto"/>
        <w:jc w:val="both"/>
        <w:rPr>
          <w:rFonts w:ascii="Times New Roman" w:eastAsia="Times New Roman" w:hAnsi="Times New Roman" w:cs="Times New Roman"/>
          <w:snapToGrid w:val="0"/>
          <w:sz w:val="24"/>
          <w:szCs w:val="24"/>
          <w:lang w:eastAsia="ru-RU"/>
        </w:rPr>
      </w:pPr>
    </w:p>
    <w:p w14:paraId="3598E0B4" w14:textId="77777777" w:rsidR="0028222A" w:rsidRPr="0028222A" w:rsidRDefault="0028222A" w:rsidP="0028222A">
      <w:pPr>
        <w:spacing w:after="0" w:line="240" w:lineRule="auto"/>
        <w:jc w:val="both"/>
        <w:rPr>
          <w:rFonts w:ascii="Times New Roman" w:eastAsia="Times New Roman" w:hAnsi="Times New Roman" w:cs="Times New Roman"/>
          <w:snapToGrid w:val="0"/>
          <w:sz w:val="24"/>
          <w:szCs w:val="24"/>
          <w:lang w:eastAsia="ru-RU"/>
        </w:rPr>
      </w:pPr>
    </w:p>
    <w:p w14:paraId="44F139C0" w14:textId="77777777" w:rsidR="0028222A" w:rsidRPr="0028222A" w:rsidRDefault="0028222A" w:rsidP="0028222A">
      <w:pPr>
        <w:spacing w:after="0" w:line="240" w:lineRule="auto"/>
        <w:jc w:val="both"/>
        <w:rPr>
          <w:rFonts w:ascii="Times New Roman" w:eastAsia="Times New Roman" w:hAnsi="Times New Roman" w:cs="Times New Roman"/>
          <w:snapToGrid w:val="0"/>
          <w:sz w:val="24"/>
          <w:szCs w:val="24"/>
          <w:lang w:eastAsia="ru-RU"/>
        </w:rPr>
      </w:pPr>
    </w:p>
    <w:p w14:paraId="754144DA" w14:textId="77777777" w:rsidR="0028222A" w:rsidRPr="0028222A" w:rsidRDefault="0028222A" w:rsidP="0028222A">
      <w:pPr>
        <w:spacing w:after="0" w:line="240" w:lineRule="auto"/>
        <w:jc w:val="both"/>
        <w:rPr>
          <w:rFonts w:ascii="Times New Roman" w:eastAsia="Times New Roman" w:hAnsi="Times New Roman" w:cs="Times New Roman"/>
          <w:snapToGrid w:val="0"/>
          <w:sz w:val="24"/>
          <w:szCs w:val="24"/>
          <w:lang w:eastAsia="ru-RU"/>
        </w:rPr>
      </w:pPr>
    </w:p>
    <w:p w14:paraId="63FB51AF" w14:textId="77777777" w:rsidR="0028222A" w:rsidRPr="0028222A" w:rsidRDefault="0028222A" w:rsidP="0028222A">
      <w:pPr>
        <w:spacing w:after="0" w:line="240" w:lineRule="auto"/>
        <w:jc w:val="both"/>
        <w:rPr>
          <w:rFonts w:ascii="Times New Roman" w:eastAsia="Times New Roman" w:hAnsi="Times New Roman" w:cs="Times New Roman"/>
          <w:snapToGrid w:val="0"/>
          <w:sz w:val="24"/>
          <w:szCs w:val="24"/>
          <w:lang w:eastAsia="ru-RU"/>
        </w:rPr>
      </w:pPr>
    </w:p>
    <w:p w14:paraId="3B799565" w14:textId="77777777" w:rsidR="0028222A" w:rsidRPr="0028222A" w:rsidRDefault="0028222A" w:rsidP="0028222A">
      <w:pPr>
        <w:spacing w:after="0" w:line="240" w:lineRule="auto"/>
        <w:jc w:val="both"/>
        <w:rPr>
          <w:rFonts w:ascii="Times New Roman" w:eastAsia="Times New Roman" w:hAnsi="Times New Roman" w:cs="Times New Roman"/>
          <w:snapToGrid w:val="0"/>
          <w:sz w:val="24"/>
          <w:szCs w:val="24"/>
          <w:lang w:eastAsia="ru-RU"/>
        </w:rPr>
      </w:pPr>
    </w:p>
    <w:p w14:paraId="42650FF8" w14:textId="77777777" w:rsidR="0028222A" w:rsidRPr="0028222A" w:rsidRDefault="0028222A" w:rsidP="0028222A">
      <w:pPr>
        <w:spacing w:after="0" w:line="240" w:lineRule="auto"/>
        <w:jc w:val="both"/>
        <w:rPr>
          <w:rFonts w:ascii="Times New Roman" w:eastAsia="Times New Roman" w:hAnsi="Times New Roman" w:cs="Times New Roman"/>
          <w:snapToGrid w:val="0"/>
          <w:sz w:val="24"/>
          <w:szCs w:val="24"/>
          <w:lang w:eastAsia="ru-RU"/>
        </w:rPr>
      </w:pPr>
    </w:p>
    <w:p w14:paraId="3A22737D" w14:textId="77777777" w:rsidR="0028222A" w:rsidRPr="0028222A" w:rsidRDefault="0028222A" w:rsidP="0028222A">
      <w:pPr>
        <w:spacing w:after="0" w:line="240" w:lineRule="auto"/>
        <w:jc w:val="both"/>
        <w:rPr>
          <w:rFonts w:ascii="Times New Roman" w:eastAsia="Times New Roman" w:hAnsi="Times New Roman" w:cs="Times New Roman"/>
          <w:snapToGrid w:val="0"/>
          <w:sz w:val="24"/>
          <w:szCs w:val="24"/>
          <w:lang w:eastAsia="ru-RU"/>
        </w:rPr>
      </w:pPr>
    </w:p>
    <w:p w14:paraId="56B54672" w14:textId="77777777" w:rsidR="0028222A" w:rsidRPr="0028222A" w:rsidRDefault="0028222A" w:rsidP="0028222A">
      <w:pPr>
        <w:spacing w:after="0" w:line="240" w:lineRule="auto"/>
        <w:jc w:val="both"/>
        <w:rPr>
          <w:rFonts w:ascii="Times New Roman" w:eastAsia="Times New Roman" w:hAnsi="Times New Roman" w:cs="Times New Roman"/>
          <w:snapToGrid w:val="0"/>
          <w:sz w:val="24"/>
          <w:szCs w:val="24"/>
          <w:lang w:eastAsia="ru-RU"/>
        </w:rPr>
      </w:pPr>
    </w:p>
    <w:p w14:paraId="035C5A8F" w14:textId="77777777" w:rsidR="0028222A" w:rsidRPr="0028222A" w:rsidRDefault="0028222A" w:rsidP="0028222A">
      <w:pPr>
        <w:spacing w:after="0" w:line="240" w:lineRule="auto"/>
        <w:jc w:val="both"/>
        <w:rPr>
          <w:rFonts w:ascii="Times New Roman" w:eastAsia="Times New Roman" w:hAnsi="Times New Roman" w:cs="Times New Roman"/>
          <w:snapToGrid w:val="0"/>
          <w:sz w:val="24"/>
          <w:szCs w:val="24"/>
          <w:lang w:eastAsia="ru-RU"/>
        </w:rPr>
      </w:pPr>
    </w:p>
    <w:p w14:paraId="090ADCF2" w14:textId="77777777" w:rsidR="0028222A" w:rsidRPr="0028222A" w:rsidRDefault="0028222A" w:rsidP="0028222A">
      <w:pPr>
        <w:spacing w:after="0" w:line="240" w:lineRule="auto"/>
        <w:jc w:val="both"/>
        <w:rPr>
          <w:rFonts w:ascii="Times New Roman" w:eastAsia="Times New Roman" w:hAnsi="Times New Roman" w:cs="Times New Roman"/>
          <w:snapToGrid w:val="0"/>
          <w:sz w:val="24"/>
          <w:szCs w:val="24"/>
          <w:lang w:eastAsia="ru-RU"/>
        </w:rPr>
      </w:pPr>
    </w:p>
    <w:p w14:paraId="00CADDD9" w14:textId="77777777" w:rsidR="0028222A" w:rsidRPr="0028222A" w:rsidRDefault="0028222A" w:rsidP="0028222A">
      <w:pPr>
        <w:spacing w:after="0" w:line="240" w:lineRule="auto"/>
        <w:jc w:val="both"/>
        <w:rPr>
          <w:rFonts w:ascii="Times New Roman" w:eastAsia="Times New Roman" w:hAnsi="Times New Roman" w:cs="Times New Roman"/>
          <w:snapToGrid w:val="0"/>
          <w:sz w:val="24"/>
          <w:szCs w:val="24"/>
          <w:lang w:eastAsia="ru-RU"/>
        </w:rPr>
      </w:pPr>
    </w:p>
    <w:p w14:paraId="01AD8E93" w14:textId="16FA5F3D" w:rsidR="0028222A" w:rsidRPr="0028222A" w:rsidRDefault="0028222A" w:rsidP="0028222A">
      <w:pPr>
        <w:spacing w:after="200" w:line="276" w:lineRule="auto"/>
        <w:jc w:val="both"/>
        <w:rPr>
          <w:rFonts w:ascii="Times New Roman" w:eastAsia="Times New Roman" w:hAnsi="Times New Roman" w:cs="Times New Roman"/>
          <w:sz w:val="24"/>
          <w:szCs w:val="24"/>
        </w:rPr>
      </w:pPr>
      <w:r w:rsidRPr="0028222A">
        <w:rPr>
          <w:rFonts w:ascii="Times New Roman" w:eastAsia="Calibri" w:hAnsi="Times New Roman" w:cs="Times New Roman"/>
          <w:sz w:val="24"/>
          <w:szCs w:val="24"/>
        </w:rPr>
        <w:t xml:space="preserve">Методические </w:t>
      </w:r>
      <w:proofErr w:type="gramStart"/>
      <w:r w:rsidRPr="0028222A">
        <w:rPr>
          <w:rFonts w:ascii="Times New Roman" w:eastAsia="Calibri" w:hAnsi="Times New Roman" w:cs="Times New Roman"/>
          <w:sz w:val="24"/>
          <w:szCs w:val="24"/>
        </w:rPr>
        <w:t>указания  является</w:t>
      </w:r>
      <w:proofErr w:type="gramEnd"/>
      <w:r w:rsidRPr="0028222A">
        <w:rPr>
          <w:rFonts w:ascii="Times New Roman" w:eastAsia="Calibri" w:hAnsi="Times New Roman" w:cs="Times New Roman"/>
          <w:sz w:val="24"/>
          <w:szCs w:val="24"/>
        </w:rPr>
        <w:t xml:space="preserve"> приложением к рабочей программе по дисциплине «</w:t>
      </w:r>
      <w:r w:rsidR="00966700">
        <w:rPr>
          <w:rFonts w:ascii="Times New Roman" w:eastAsia="Times New Roman" w:hAnsi="Times New Roman" w:cs="Times New Roman"/>
          <w:i/>
          <w:sz w:val="24"/>
          <w:szCs w:val="24"/>
          <w:lang w:eastAsia="ru-RU"/>
        </w:rPr>
        <w:t>Правовые основы социальной и экономической политики</w:t>
      </w:r>
      <w:r w:rsidRPr="0028222A">
        <w:rPr>
          <w:rFonts w:ascii="Times New Roman" w:eastAsia="Calibri" w:hAnsi="Times New Roman" w:cs="Times New Roman"/>
          <w:sz w:val="24"/>
          <w:szCs w:val="24"/>
        </w:rPr>
        <w:t>», зарегистрированной в ЦИТ под учетным номером _________</w:t>
      </w:r>
      <w:r w:rsidRPr="0028222A">
        <w:rPr>
          <w:rFonts w:ascii="Times New Roman" w:eastAsia="Times New Roman" w:hAnsi="Times New Roman" w:cs="Times New Roman"/>
          <w:sz w:val="24"/>
          <w:szCs w:val="24"/>
        </w:rPr>
        <w:t xml:space="preserve"> </w:t>
      </w:r>
    </w:p>
    <w:p w14:paraId="7A434E7A" w14:textId="77777777" w:rsidR="0028222A" w:rsidRPr="0028222A" w:rsidRDefault="0028222A" w:rsidP="0028222A">
      <w:pPr>
        <w:spacing w:after="0" w:line="240" w:lineRule="auto"/>
        <w:jc w:val="both"/>
        <w:rPr>
          <w:rFonts w:ascii="Times New Roman" w:eastAsia="Times New Roman" w:hAnsi="Times New Roman" w:cs="Times New Roman"/>
          <w:sz w:val="24"/>
          <w:szCs w:val="24"/>
          <w:lang w:eastAsia="ru-RU"/>
        </w:rPr>
      </w:pPr>
    </w:p>
    <w:tbl>
      <w:tblPr>
        <w:tblpPr w:leftFromText="180" w:rightFromText="180" w:bottomFromText="160" w:vertAnchor="text" w:horzAnchor="margin" w:tblpXSpec="right" w:tblpY="-92"/>
        <w:tblOverlap w:val="never"/>
        <w:tblW w:w="0" w:type="auto"/>
        <w:tblLayout w:type="fixed"/>
        <w:tblLook w:val="01E0" w:firstRow="1" w:lastRow="1" w:firstColumn="1" w:lastColumn="1" w:noHBand="0" w:noVBand="0"/>
      </w:tblPr>
      <w:tblGrid>
        <w:gridCol w:w="3522"/>
      </w:tblGrid>
      <w:tr w:rsidR="0028222A" w:rsidRPr="0028222A" w14:paraId="7D30134A" w14:textId="77777777" w:rsidTr="005C5362">
        <w:tc>
          <w:tcPr>
            <w:tcW w:w="3522" w:type="dxa"/>
          </w:tcPr>
          <w:p w14:paraId="0326A90D" w14:textId="77777777" w:rsidR="0028222A" w:rsidRPr="0028222A" w:rsidRDefault="0028222A" w:rsidP="0028222A">
            <w:pPr>
              <w:suppressLineNumbers/>
              <w:spacing w:after="0" w:line="256" w:lineRule="auto"/>
              <w:rPr>
                <w:rFonts w:ascii="Times New Roman" w:hAnsi="Times New Roman" w:cs="Courier New"/>
                <w:sz w:val="24"/>
                <w:szCs w:val="24"/>
              </w:rPr>
            </w:pPr>
          </w:p>
        </w:tc>
      </w:tr>
      <w:tr w:rsidR="0028222A" w:rsidRPr="0028222A" w14:paraId="7893C22F" w14:textId="77777777" w:rsidTr="005C5362">
        <w:tc>
          <w:tcPr>
            <w:tcW w:w="3522" w:type="dxa"/>
          </w:tcPr>
          <w:p w14:paraId="3860E73C" w14:textId="77777777" w:rsidR="0028222A" w:rsidRPr="0028222A" w:rsidRDefault="0028222A" w:rsidP="0028222A">
            <w:pPr>
              <w:suppressLineNumbers/>
              <w:spacing w:after="0" w:line="256" w:lineRule="auto"/>
              <w:rPr>
                <w:rFonts w:ascii="Times New Roman" w:hAnsi="Times New Roman" w:cs="Courier New"/>
                <w:sz w:val="24"/>
                <w:szCs w:val="24"/>
              </w:rPr>
            </w:pPr>
          </w:p>
        </w:tc>
      </w:tr>
    </w:tbl>
    <w:p w14:paraId="578D79A9" w14:textId="77777777" w:rsidR="0028222A" w:rsidRPr="0028222A" w:rsidRDefault="0028222A" w:rsidP="0028222A">
      <w:pPr>
        <w:spacing w:after="0" w:line="240" w:lineRule="auto"/>
        <w:jc w:val="both"/>
        <w:rPr>
          <w:rFonts w:ascii="Times New Roman" w:eastAsia="Times New Roman" w:hAnsi="Times New Roman" w:cs="Times New Roman"/>
          <w:snapToGrid w:val="0"/>
          <w:sz w:val="24"/>
          <w:szCs w:val="24"/>
          <w:lang w:eastAsia="ru-RU"/>
        </w:rPr>
      </w:pPr>
    </w:p>
    <w:p w14:paraId="69813A82" w14:textId="77777777" w:rsidR="0028222A" w:rsidRPr="0028222A" w:rsidRDefault="0028222A" w:rsidP="0028222A">
      <w:pPr>
        <w:spacing w:after="200" w:line="276" w:lineRule="auto"/>
        <w:rPr>
          <w:rFonts w:ascii="Times New Roman" w:eastAsia="Times New Roman" w:hAnsi="Times New Roman" w:cs="Times New Roman"/>
          <w:snapToGrid w:val="0"/>
          <w:sz w:val="24"/>
          <w:szCs w:val="24"/>
          <w:lang w:eastAsia="ru-RU"/>
        </w:rPr>
      </w:pPr>
      <w:r w:rsidRPr="0028222A">
        <w:rPr>
          <w:rFonts w:ascii="Times New Roman" w:eastAsia="Times New Roman" w:hAnsi="Times New Roman" w:cs="Times New Roman"/>
          <w:snapToGrid w:val="0"/>
          <w:sz w:val="24"/>
          <w:szCs w:val="24"/>
          <w:lang w:eastAsia="ru-RU"/>
        </w:rPr>
        <w:br w:type="page"/>
      </w:r>
    </w:p>
    <w:sdt>
      <w:sdtPr>
        <w:id w:val="1662202220"/>
        <w:docPartObj>
          <w:docPartGallery w:val="Table of Contents"/>
          <w:docPartUnique/>
        </w:docPartObj>
      </w:sdtPr>
      <w:sdtEndPr>
        <w:rPr>
          <w:b/>
          <w:bCs/>
        </w:rPr>
      </w:sdtEndPr>
      <w:sdtContent>
        <w:p w14:paraId="3D91B189" w14:textId="365792B4" w:rsidR="00AF1D46" w:rsidRPr="00AF1D46" w:rsidRDefault="00AF1D46" w:rsidP="00AF1D46">
          <w:pPr>
            <w:shd w:val="clear" w:color="auto" w:fill="FFFFFF"/>
            <w:spacing w:after="0" w:line="240" w:lineRule="auto"/>
            <w:jc w:val="center"/>
            <w:rPr>
              <w:rFonts w:ascii="Times New Roman" w:eastAsia="Times New Roman" w:hAnsi="Times New Roman" w:cs="Times New Roman"/>
              <w:b/>
              <w:color w:val="000000"/>
              <w:spacing w:val="7"/>
              <w:sz w:val="24"/>
              <w:szCs w:val="24"/>
              <w:lang w:eastAsia="ru-RU"/>
            </w:rPr>
          </w:pPr>
          <w:r w:rsidRPr="00AF1D46">
            <w:rPr>
              <w:rFonts w:ascii="Times New Roman" w:eastAsia="Times New Roman" w:hAnsi="Times New Roman" w:cs="Times New Roman"/>
              <w:b/>
              <w:color w:val="000000"/>
              <w:spacing w:val="7"/>
              <w:sz w:val="24"/>
              <w:szCs w:val="24"/>
              <w:lang w:eastAsia="ru-RU"/>
            </w:rPr>
            <w:t>Содержание</w:t>
          </w:r>
        </w:p>
        <w:p w14:paraId="1954A386" w14:textId="77777777" w:rsidR="00AF1D46" w:rsidRPr="00AF1D46" w:rsidRDefault="00AF1D46" w:rsidP="00AF1D46">
          <w:pPr>
            <w:shd w:val="clear" w:color="auto" w:fill="FFFFFF"/>
            <w:spacing w:after="0" w:line="240" w:lineRule="auto"/>
            <w:jc w:val="center"/>
            <w:rPr>
              <w:rFonts w:ascii="Times New Roman" w:eastAsia="Times New Roman" w:hAnsi="Times New Roman" w:cs="Times New Roman"/>
              <w:b/>
              <w:color w:val="000000"/>
              <w:spacing w:val="7"/>
              <w:sz w:val="24"/>
              <w:szCs w:val="24"/>
              <w:lang w:eastAsia="ru-RU"/>
            </w:rPr>
          </w:pPr>
        </w:p>
        <w:p w14:paraId="5F11FB7B" w14:textId="77777777" w:rsidR="00AF1D46" w:rsidRPr="00303F81" w:rsidRDefault="00AF1D46" w:rsidP="00AF1D46">
          <w:pPr>
            <w:tabs>
              <w:tab w:val="right" w:leader="dot" w:pos="9203"/>
            </w:tabs>
            <w:spacing w:after="100"/>
            <w:rPr>
              <w:rFonts w:ascii="Times New Roman" w:eastAsiaTheme="minorEastAsia" w:hAnsi="Times New Roman" w:cs="Times New Roman"/>
              <w:noProof/>
              <w:lang w:eastAsia="ru-RU"/>
            </w:rPr>
          </w:pPr>
          <w:r w:rsidRPr="00303F81">
            <w:rPr>
              <w:rFonts w:ascii="Times New Roman" w:hAnsi="Times New Roman" w:cs="Times New Roman"/>
            </w:rPr>
            <w:fldChar w:fldCharType="begin"/>
          </w:r>
          <w:r w:rsidRPr="00303F81">
            <w:rPr>
              <w:rFonts w:ascii="Times New Roman" w:hAnsi="Times New Roman" w:cs="Times New Roman"/>
            </w:rPr>
            <w:instrText xml:space="preserve"> TOC \o "1-3" \h \z \u </w:instrText>
          </w:r>
          <w:r w:rsidRPr="00303F81">
            <w:rPr>
              <w:rFonts w:ascii="Times New Roman" w:hAnsi="Times New Roman" w:cs="Times New Roman"/>
            </w:rPr>
            <w:fldChar w:fldCharType="separate"/>
          </w:r>
          <w:hyperlink w:anchor="_Toc166936415" w:history="1">
            <w:r w:rsidRPr="00303F81">
              <w:rPr>
                <w:rFonts w:ascii="Times New Roman" w:eastAsia="Times New Roman" w:hAnsi="Times New Roman" w:cs="Times New Roman"/>
                <w:noProof/>
                <w:spacing w:val="7"/>
                <w:lang w:eastAsia="ru-RU"/>
              </w:rPr>
              <w:t>1 Методические указания по лекционным занятиям</w:t>
            </w:r>
            <w:r w:rsidRPr="00303F81">
              <w:rPr>
                <w:rFonts w:ascii="Times New Roman" w:hAnsi="Times New Roman" w:cs="Times New Roman"/>
                <w:noProof/>
                <w:webHidden/>
              </w:rPr>
              <w:tab/>
            </w:r>
            <w:r w:rsidRPr="00303F81">
              <w:rPr>
                <w:rFonts w:ascii="Times New Roman" w:hAnsi="Times New Roman" w:cs="Times New Roman"/>
                <w:noProof/>
                <w:webHidden/>
              </w:rPr>
              <w:fldChar w:fldCharType="begin"/>
            </w:r>
            <w:r w:rsidRPr="00303F81">
              <w:rPr>
                <w:rFonts w:ascii="Times New Roman" w:hAnsi="Times New Roman" w:cs="Times New Roman"/>
                <w:noProof/>
                <w:webHidden/>
              </w:rPr>
              <w:instrText xml:space="preserve"> PAGEREF _Toc166936415 \h </w:instrText>
            </w:r>
            <w:r w:rsidRPr="00303F81">
              <w:rPr>
                <w:rFonts w:ascii="Times New Roman" w:hAnsi="Times New Roman" w:cs="Times New Roman"/>
                <w:noProof/>
                <w:webHidden/>
              </w:rPr>
            </w:r>
            <w:r w:rsidRPr="00303F81">
              <w:rPr>
                <w:rFonts w:ascii="Times New Roman" w:hAnsi="Times New Roman" w:cs="Times New Roman"/>
                <w:noProof/>
                <w:webHidden/>
              </w:rPr>
              <w:fldChar w:fldCharType="separate"/>
            </w:r>
            <w:r w:rsidRPr="00303F81">
              <w:rPr>
                <w:rFonts w:ascii="Times New Roman" w:hAnsi="Times New Roman" w:cs="Times New Roman"/>
                <w:noProof/>
                <w:webHidden/>
              </w:rPr>
              <w:t>4</w:t>
            </w:r>
            <w:r w:rsidRPr="00303F81">
              <w:rPr>
                <w:rFonts w:ascii="Times New Roman" w:hAnsi="Times New Roman" w:cs="Times New Roman"/>
                <w:noProof/>
                <w:webHidden/>
              </w:rPr>
              <w:fldChar w:fldCharType="end"/>
            </w:r>
          </w:hyperlink>
        </w:p>
        <w:p w14:paraId="4FE9998A" w14:textId="77777777" w:rsidR="00AF1D46" w:rsidRPr="00303F81" w:rsidRDefault="00966700" w:rsidP="00AF1D46">
          <w:pPr>
            <w:tabs>
              <w:tab w:val="right" w:leader="dot" w:pos="9203"/>
            </w:tabs>
            <w:spacing w:after="100"/>
            <w:rPr>
              <w:rFonts w:ascii="Times New Roman" w:eastAsiaTheme="minorEastAsia" w:hAnsi="Times New Roman" w:cs="Times New Roman"/>
              <w:noProof/>
              <w:lang w:eastAsia="ru-RU"/>
            </w:rPr>
          </w:pPr>
          <w:hyperlink w:anchor="_Toc166936416" w:history="1">
            <w:r w:rsidR="00AF1D46" w:rsidRPr="00303F81">
              <w:rPr>
                <w:rFonts w:ascii="Times New Roman" w:eastAsia="Times New Roman" w:hAnsi="Times New Roman" w:cs="Times New Roman"/>
                <w:noProof/>
                <w:lang w:eastAsia="ru-RU"/>
              </w:rPr>
              <w:t>2 Методические указания по практическим занятиям</w:t>
            </w:r>
            <w:r w:rsidR="00AF1D46" w:rsidRPr="00303F81">
              <w:rPr>
                <w:rFonts w:ascii="Times New Roman" w:hAnsi="Times New Roman" w:cs="Times New Roman"/>
                <w:noProof/>
                <w:webHidden/>
              </w:rPr>
              <w:tab/>
            </w:r>
            <w:r w:rsidR="00AF1D46" w:rsidRPr="00303F81">
              <w:rPr>
                <w:rFonts w:ascii="Times New Roman" w:hAnsi="Times New Roman" w:cs="Times New Roman"/>
                <w:noProof/>
                <w:webHidden/>
              </w:rPr>
              <w:fldChar w:fldCharType="begin"/>
            </w:r>
            <w:r w:rsidR="00AF1D46" w:rsidRPr="00303F81">
              <w:rPr>
                <w:rFonts w:ascii="Times New Roman" w:hAnsi="Times New Roman" w:cs="Times New Roman"/>
                <w:noProof/>
                <w:webHidden/>
              </w:rPr>
              <w:instrText xml:space="preserve"> PAGEREF _Toc166936416 \h </w:instrText>
            </w:r>
            <w:r w:rsidR="00AF1D46" w:rsidRPr="00303F81">
              <w:rPr>
                <w:rFonts w:ascii="Times New Roman" w:hAnsi="Times New Roman" w:cs="Times New Roman"/>
                <w:noProof/>
                <w:webHidden/>
              </w:rPr>
            </w:r>
            <w:r w:rsidR="00AF1D46" w:rsidRPr="00303F81">
              <w:rPr>
                <w:rFonts w:ascii="Times New Roman" w:hAnsi="Times New Roman" w:cs="Times New Roman"/>
                <w:noProof/>
                <w:webHidden/>
              </w:rPr>
              <w:fldChar w:fldCharType="separate"/>
            </w:r>
            <w:r w:rsidR="00AF1D46" w:rsidRPr="00303F81">
              <w:rPr>
                <w:rFonts w:ascii="Times New Roman" w:hAnsi="Times New Roman" w:cs="Times New Roman"/>
                <w:noProof/>
                <w:webHidden/>
              </w:rPr>
              <w:t>7</w:t>
            </w:r>
            <w:r w:rsidR="00AF1D46" w:rsidRPr="00303F81">
              <w:rPr>
                <w:rFonts w:ascii="Times New Roman" w:hAnsi="Times New Roman" w:cs="Times New Roman"/>
                <w:noProof/>
                <w:webHidden/>
              </w:rPr>
              <w:fldChar w:fldCharType="end"/>
            </w:r>
          </w:hyperlink>
        </w:p>
        <w:p w14:paraId="4FB426A3" w14:textId="77777777" w:rsidR="00AF1D46" w:rsidRPr="00303F81" w:rsidRDefault="00966700" w:rsidP="00AF1D46">
          <w:pPr>
            <w:tabs>
              <w:tab w:val="right" w:leader="dot" w:pos="9203"/>
            </w:tabs>
            <w:spacing w:after="100"/>
            <w:rPr>
              <w:rFonts w:ascii="Times New Roman" w:eastAsiaTheme="minorEastAsia" w:hAnsi="Times New Roman" w:cs="Times New Roman"/>
              <w:noProof/>
              <w:lang w:eastAsia="ru-RU"/>
            </w:rPr>
          </w:pPr>
          <w:hyperlink w:anchor="_Toc166936417" w:history="1">
            <w:r w:rsidR="00AF1D46" w:rsidRPr="00303F81">
              <w:rPr>
                <w:rFonts w:ascii="Times New Roman" w:eastAsia="Times New Roman" w:hAnsi="Times New Roman" w:cs="Times New Roman"/>
                <w:noProof/>
                <w:lang w:eastAsia="ru-RU"/>
              </w:rPr>
              <w:t>3 Методические указания по самостоятельной работе</w:t>
            </w:r>
            <w:r w:rsidR="00AF1D46" w:rsidRPr="00303F81">
              <w:rPr>
                <w:rFonts w:ascii="Times New Roman" w:hAnsi="Times New Roman" w:cs="Times New Roman"/>
                <w:noProof/>
                <w:webHidden/>
              </w:rPr>
              <w:tab/>
            </w:r>
            <w:r w:rsidR="00AF1D46" w:rsidRPr="00303F81">
              <w:rPr>
                <w:rFonts w:ascii="Times New Roman" w:hAnsi="Times New Roman" w:cs="Times New Roman"/>
                <w:noProof/>
                <w:webHidden/>
              </w:rPr>
              <w:fldChar w:fldCharType="begin"/>
            </w:r>
            <w:r w:rsidR="00AF1D46" w:rsidRPr="00303F81">
              <w:rPr>
                <w:rFonts w:ascii="Times New Roman" w:hAnsi="Times New Roman" w:cs="Times New Roman"/>
                <w:noProof/>
                <w:webHidden/>
              </w:rPr>
              <w:instrText xml:space="preserve"> PAGEREF _Toc166936417 \h </w:instrText>
            </w:r>
            <w:r w:rsidR="00AF1D46" w:rsidRPr="00303F81">
              <w:rPr>
                <w:rFonts w:ascii="Times New Roman" w:hAnsi="Times New Roman" w:cs="Times New Roman"/>
                <w:noProof/>
                <w:webHidden/>
              </w:rPr>
            </w:r>
            <w:r w:rsidR="00AF1D46" w:rsidRPr="00303F81">
              <w:rPr>
                <w:rFonts w:ascii="Times New Roman" w:hAnsi="Times New Roman" w:cs="Times New Roman"/>
                <w:noProof/>
                <w:webHidden/>
              </w:rPr>
              <w:fldChar w:fldCharType="separate"/>
            </w:r>
            <w:r w:rsidR="00AF1D46" w:rsidRPr="00303F81">
              <w:rPr>
                <w:rFonts w:ascii="Times New Roman" w:hAnsi="Times New Roman" w:cs="Times New Roman"/>
                <w:noProof/>
                <w:webHidden/>
              </w:rPr>
              <w:t>11</w:t>
            </w:r>
            <w:r w:rsidR="00AF1D46" w:rsidRPr="00303F81">
              <w:rPr>
                <w:rFonts w:ascii="Times New Roman" w:hAnsi="Times New Roman" w:cs="Times New Roman"/>
                <w:noProof/>
                <w:webHidden/>
              </w:rPr>
              <w:fldChar w:fldCharType="end"/>
            </w:r>
          </w:hyperlink>
        </w:p>
        <w:p w14:paraId="4D3B1D72" w14:textId="77777777" w:rsidR="00AF1D46" w:rsidRPr="00303F81" w:rsidRDefault="00966700" w:rsidP="00AF1D46">
          <w:pPr>
            <w:tabs>
              <w:tab w:val="right" w:leader="dot" w:pos="9203"/>
            </w:tabs>
            <w:spacing w:after="100"/>
            <w:rPr>
              <w:rFonts w:ascii="Times New Roman" w:eastAsiaTheme="minorEastAsia" w:hAnsi="Times New Roman" w:cs="Times New Roman"/>
              <w:noProof/>
              <w:lang w:eastAsia="ru-RU"/>
            </w:rPr>
          </w:pPr>
          <w:hyperlink w:anchor="_Toc166936418" w:history="1">
            <w:r w:rsidR="00AF1D46" w:rsidRPr="00303F81">
              <w:rPr>
                <w:rFonts w:ascii="Times New Roman" w:eastAsia="Times New Roman" w:hAnsi="Times New Roman" w:cs="Times New Roman"/>
                <w:noProof/>
                <w:spacing w:val="7"/>
                <w:lang w:eastAsia="ru-RU"/>
              </w:rPr>
              <w:t>4 Методические указания по написанию эссе</w:t>
            </w:r>
            <w:r w:rsidR="00AF1D46" w:rsidRPr="00303F81">
              <w:rPr>
                <w:rFonts w:ascii="Times New Roman" w:hAnsi="Times New Roman" w:cs="Times New Roman"/>
                <w:noProof/>
                <w:webHidden/>
              </w:rPr>
              <w:tab/>
            </w:r>
            <w:r w:rsidR="00AF1D46" w:rsidRPr="00303F81">
              <w:rPr>
                <w:rFonts w:ascii="Times New Roman" w:hAnsi="Times New Roman" w:cs="Times New Roman"/>
                <w:noProof/>
                <w:webHidden/>
              </w:rPr>
              <w:fldChar w:fldCharType="begin"/>
            </w:r>
            <w:r w:rsidR="00AF1D46" w:rsidRPr="00303F81">
              <w:rPr>
                <w:rFonts w:ascii="Times New Roman" w:hAnsi="Times New Roman" w:cs="Times New Roman"/>
                <w:noProof/>
                <w:webHidden/>
              </w:rPr>
              <w:instrText xml:space="preserve"> PAGEREF _Toc166936418 \h </w:instrText>
            </w:r>
            <w:r w:rsidR="00AF1D46" w:rsidRPr="00303F81">
              <w:rPr>
                <w:rFonts w:ascii="Times New Roman" w:hAnsi="Times New Roman" w:cs="Times New Roman"/>
                <w:noProof/>
                <w:webHidden/>
              </w:rPr>
            </w:r>
            <w:r w:rsidR="00AF1D46" w:rsidRPr="00303F81">
              <w:rPr>
                <w:rFonts w:ascii="Times New Roman" w:hAnsi="Times New Roman" w:cs="Times New Roman"/>
                <w:noProof/>
                <w:webHidden/>
              </w:rPr>
              <w:fldChar w:fldCharType="separate"/>
            </w:r>
            <w:r w:rsidR="00AF1D46" w:rsidRPr="00303F81">
              <w:rPr>
                <w:rFonts w:ascii="Times New Roman" w:hAnsi="Times New Roman" w:cs="Times New Roman"/>
                <w:noProof/>
                <w:webHidden/>
              </w:rPr>
              <w:t>13</w:t>
            </w:r>
            <w:r w:rsidR="00AF1D46" w:rsidRPr="00303F81">
              <w:rPr>
                <w:rFonts w:ascii="Times New Roman" w:hAnsi="Times New Roman" w:cs="Times New Roman"/>
                <w:noProof/>
                <w:webHidden/>
              </w:rPr>
              <w:fldChar w:fldCharType="end"/>
            </w:r>
          </w:hyperlink>
        </w:p>
        <w:p w14:paraId="6FE57D45" w14:textId="77777777" w:rsidR="00AF1D46" w:rsidRPr="00303F81" w:rsidRDefault="00966700" w:rsidP="00AF1D46">
          <w:pPr>
            <w:tabs>
              <w:tab w:val="right" w:leader="dot" w:pos="9203"/>
            </w:tabs>
            <w:spacing w:after="100"/>
            <w:rPr>
              <w:rFonts w:ascii="Times New Roman" w:eastAsiaTheme="minorEastAsia" w:hAnsi="Times New Roman" w:cs="Times New Roman"/>
              <w:noProof/>
              <w:lang w:eastAsia="ru-RU"/>
            </w:rPr>
          </w:pPr>
          <w:hyperlink w:anchor="_Toc166936419" w:history="1">
            <w:r w:rsidR="00AF1D46" w:rsidRPr="00303F81">
              <w:rPr>
                <w:rFonts w:ascii="Times New Roman" w:eastAsia="Times New Roman" w:hAnsi="Times New Roman" w:cs="Times New Roman"/>
                <w:noProof/>
                <w:spacing w:val="7"/>
                <w:lang w:eastAsia="ru-RU"/>
              </w:rPr>
              <w:t>7 Методические указания по решению типовых задач и выполнению практико-ориентированных заданий</w:t>
            </w:r>
            <w:r w:rsidR="00AF1D46" w:rsidRPr="00303F81">
              <w:rPr>
                <w:rFonts w:ascii="Times New Roman" w:hAnsi="Times New Roman" w:cs="Times New Roman"/>
                <w:noProof/>
                <w:webHidden/>
              </w:rPr>
              <w:tab/>
            </w:r>
            <w:r w:rsidR="00AF1D46" w:rsidRPr="00303F81">
              <w:rPr>
                <w:rFonts w:ascii="Times New Roman" w:hAnsi="Times New Roman" w:cs="Times New Roman"/>
                <w:noProof/>
                <w:webHidden/>
              </w:rPr>
              <w:fldChar w:fldCharType="begin"/>
            </w:r>
            <w:r w:rsidR="00AF1D46" w:rsidRPr="00303F81">
              <w:rPr>
                <w:rFonts w:ascii="Times New Roman" w:hAnsi="Times New Roman" w:cs="Times New Roman"/>
                <w:noProof/>
                <w:webHidden/>
              </w:rPr>
              <w:instrText xml:space="preserve"> PAGEREF _Toc166936419 \h </w:instrText>
            </w:r>
            <w:r w:rsidR="00AF1D46" w:rsidRPr="00303F81">
              <w:rPr>
                <w:rFonts w:ascii="Times New Roman" w:hAnsi="Times New Roman" w:cs="Times New Roman"/>
                <w:noProof/>
                <w:webHidden/>
              </w:rPr>
            </w:r>
            <w:r w:rsidR="00AF1D46" w:rsidRPr="00303F81">
              <w:rPr>
                <w:rFonts w:ascii="Times New Roman" w:hAnsi="Times New Roman" w:cs="Times New Roman"/>
                <w:noProof/>
                <w:webHidden/>
              </w:rPr>
              <w:fldChar w:fldCharType="separate"/>
            </w:r>
            <w:r w:rsidR="00AF1D46" w:rsidRPr="00303F81">
              <w:rPr>
                <w:rFonts w:ascii="Times New Roman" w:hAnsi="Times New Roman" w:cs="Times New Roman"/>
                <w:noProof/>
                <w:webHidden/>
              </w:rPr>
              <w:t>17</w:t>
            </w:r>
            <w:r w:rsidR="00AF1D46" w:rsidRPr="00303F81">
              <w:rPr>
                <w:rFonts w:ascii="Times New Roman" w:hAnsi="Times New Roman" w:cs="Times New Roman"/>
                <w:noProof/>
                <w:webHidden/>
              </w:rPr>
              <w:fldChar w:fldCharType="end"/>
            </w:r>
          </w:hyperlink>
        </w:p>
        <w:p w14:paraId="5203BE9F" w14:textId="77777777" w:rsidR="00AF1D46" w:rsidRPr="00303F81" w:rsidRDefault="00966700" w:rsidP="00AF1D46">
          <w:pPr>
            <w:tabs>
              <w:tab w:val="right" w:leader="dot" w:pos="9203"/>
            </w:tabs>
            <w:spacing w:after="100"/>
            <w:rPr>
              <w:rFonts w:ascii="Times New Roman" w:eastAsiaTheme="minorEastAsia" w:hAnsi="Times New Roman" w:cs="Times New Roman"/>
              <w:noProof/>
              <w:lang w:eastAsia="ru-RU"/>
            </w:rPr>
          </w:pPr>
          <w:hyperlink w:anchor="_Toc166936420" w:history="1">
            <w:r w:rsidR="00AF1D46" w:rsidRPr="00303F81">
              <w:rPr>
                <w:rFonts w:ascii="Times New Roman" w:hAnsi="Times New Roman" w:cs="Times New Roman"/>
                <w:noProof/>
                <w:spacing w:val="7"/>
              </w:rPr>
              <w:t xml:space="preserve">8 Методические указания по изучению </w:t>
            </w:r>
            <w:r w:rsidR="00AF1D46" w:rsidRPr="00303F81">
              <w:rPr>
                <w:rFonts w:ascii="Times New Roman" w:hAnsi="Times New Roman" w:cs="Times New Roman"/>
                <w:noProof/>
              </w:rPr>
              <w:t>разделов курса в системе электронного обучения</w:t>
            </w:r>
            <w:r w:rsidR="00AF1D46" w:rsidRPr="00303F81">
              <w:rPr>
                <w:rFonts w:ascii="Times New Roman" w:hAnsi="Times New Roman" w:cs="Times New Roman"/>
                <w:noProof/>
                <w:webHidden/>
              </w:rPr>
              <w:tab/>
            </w:r>
            <w:r w:rsidR="00AF1D46" w:rsidRPr="00303F81">
              <w:rPr>
                <w:rFonts w:ascii="Times New Roman" w:hAnsi="Times New Roman" w:cs="Times New Roman"/>
                <w:noProof/>
                <w:webHidden/>
              </w:rPr>
              <w:fldChar w:fldCharType="begin"/>
            </w:r>
            <w:r w:rsidR="00AF1D46" w:rsidRPr="00303F81">
              <w:rPr>
                <w:rFonts w:ascii="Times New Roman" w:hAnsi="Times New Roman" w:cs="Times New Roman"/>
                <w:noProof/>
                <w:webHidden/>
              </w:rPr>
              <w:instrText xml:space="preserve"> PAGEREF _Toc166936420 \h </w:instrText>
            </w:r>
            <w:r w:rsidR="00AF1D46" w:rsidRPr="00303F81">
              <w:rPr>
                <w:rFonts w:ascii="Times New Roman" w:hAnsi="Times New Roman" w:cs="Times New Roman"/>
                <w:noProof/>
                <w:webHidden/>
              </w:rPr>
            </w:r>
            <w:r w:rsidR="00AF1D46" w:rsidRPr="00303F81">
              <w:rPr>
                <w:rFonts w:ascii="Times New Roman" w:hAnsi="Times New Roman" w:cs="Times New Roman"/>
                <w:noProof/>
                <w:webHidden/>
              </w:rPr>
              <w:fldChar w:fldCharType="separate"/>
            </w:r>
            <w:r w:rsidR="00AF1D46" w:rsidRPr="00303F81">
              <w:rPr>
                <w:rFonts w:ascii="Times New Roman" w:hAnsi="Times New Roman" w:cs="Times New Roman"/>
                <w:noProof/>
                <w:webHidden/>
              </w:rPr>
              <w:t>19</w:t>
            </w:r>
            <w:r w:rsidR="00AF1D46" w:rsidRPr="00303F81">
              <w:rPr>
                <w:rFonts w:ascii="Times New Roman" w:hAnsi="Times New Roman" w:cs="Times New Roman"/>
                <w:noProof/>
                <w:webHidden/>
              </w:rPr>
              <w:fldChar w:fldCharType="end"/>
            </w:r>
          </w:hyperlink>
        </w:p>
        <w:p w14:paraId="74B4ABA8" w14:textId="77777777" w:rsidR="00AF1D46" w:rsidRPr="00AF1D46" w:rsidRDefault="00966700" w:rsidP="00AF1D46">
          <w:pPr>
            <w:tabs>
              <w:tab w:val="right" w:leader="dot" w:pos="9203"/>
            </w:tabs>
            <w:spacing w:after="100"/>
          </w:pPr>
          <w:hyperlink w:anchor="_Toc166936421" w:history="1">
            <w:r w:rsidR="00AF1D46" w:rsidRPr="00303F81">
              <w:rPr>
                <w:rFonts w:ascii="Times New Roman" w:eastAsia="Times New Roman" w:hAnsi="Times New Roman" w:cs="Times New Roman"/>
                <w:noProof/>
                <w:lang w:eastAsia="ru-RU"/>
              </w:rPr>
              <w:t>9 Методические указания по промежуточной аттестации по дисциплине</w:t>
            </w:r>
            <w:r w:rsidR="00AF1D46" w:rsidRPr="00303F81">
              <w:rPr>
                <w:rFonts w:ascii="Times New Roman" w:hAnsi="Times New Roman" w:cs="Times New Roman"/>
                <w:noProof/>
                <w:webHidden/>
              </w:rPr>
              <w:tab/>
            </w:r>
            <w:r w:rsidR="00AF1D46" w:rsidRPr="00303F81">
              <w:rPr>
                <w:rFonts w:ascii="Times New Roman" w:hAnsi="Times New Roman" w:cs="Times New Roman"/>
                <w:noProof/>
                <w:webHidden/>
              </w:rPr>
              <w:fldChar w:fldCharType="begin"/>
            </w:r>
            <w:r w:rsidR="00AF1D46" w:rsidRPr="00303F81">
              <w:rPr>
                <w:rFonts w:ascii="Times New Roman" w:hAnsi="Times New Roman" w:cs="Times New Roman"/>
                <w:noProof/>
                <w:webHidden/>
              </w:rPr>
              <w:instrText xml:space="preserve"> PAGEREF _Toc166936421 \h </w:instrText>
            </w:r>
            <w:r w:rsidR="00AF1D46" w:rsidRPr="00303F81">
              <w:rPr>
                <w:rFonts w:ascii="Times New Roman" w:hAnsi="Times New Roman" w:cs="Times New Roman"/>
                <w:noProof/>
                <w:webHidden/>
              </w:rPr>
            </w:r>
            <w:r w:rsidR="00AF1D46" w:rsidRPr="00303F81">
              <w:rPr>
                <w:rFonts w:ascii="Times New Roman" w:hAnsi="Times New Roman" w:cs="Times New Roman"/>
                <w:noProof/>
                <w:webHidden/>
              </w:rPr>
              <w:fldChar w:fldCharType="separate"/>
            </w:r>
            <w:r w:rsidR="00AF1D46" w:rsidRPr="00303F81">
              <w:rPr>
                <w:rFonts w:ascii="Times New Roman" w:hAnsi="Times New Roman" w:cs="Times New Roman"/>
                <w:noProof/>
                <w:webHidden/>
              </w:rPr>
              <w:t>21</w:t>
            </w:r>
            <w:r w:rsidR="00AF1D46" w:rsidRPr="00303F81">
              <w:rPr>
                <w:rFonts w:ascii="Times New Roman" w:hAnsi="Times New Roman" w:cs="Times New Roman"/>
                <w:noProof/>
                <w:webHidden/>
              </w:rPr>
              <w:fldChar w:fldCharType="end"/>
            </w:r>
          </w:hyperlink>
          <w:r w:rsidR="00AF1D46" w:rsidRPr="00303F81">
            <w:rPr>
              <w:rFonts w:ascii="Times New Roman" w:hAnsi="Times New Roman" w:cs="Times New Roman"/>
              <w:bCs/>
            </w:rPr>
            <w:fldChar w:fldCharType="end"/>
          </w:r>
        </w:p>
      </w:sdtContent>
    </w:sdt>
    <w:p w14:paraId="522A3A53" w14:textId="77777777" w:rsidR="00AF1D46" w:rsidRPr="00AF1D46" w:rsidRDefault="00AF1D46" w:rsidP="00AF1D46">
      <w:pPr>
        <w:shd w:val="clear" w:color="auto" w:fill="FFFFFF"/>
        <w:spacing w:after="0" w:line="240" w:lineRule="auto"/>
        <w:jc w:val="both"/>
        <w:rPr>
          <w:rFonts w:ascii="Times New Roman" w:eastAsia="Times New Roman" w:hAnsi="Times New Roman" w:cs="Times New Roman"/>
          <w:b/>
          <w:color w:val="000000"/>
          <w:spacing w:val="7"/>
          <w:sz w:val="24"/>
          <w:szCs w:val="24"/>
          <w:lang w:eastAsia="ru-RU"/>
        </w:rPr>
      </w:pPr>
    </w:p>
    <w:p w14:paraId="390C6A61" w14:textId="77777777" w:rsidR="00AF1D46" w:rsidRPr="00AF1D46" w:rsidRDefault="00AF1D46" w:rsidP="00AF1D46">
      <w:pPr>
        <w:rPr>
          <w:rFonts w:ascii="Times New Roman" w:eastAsia="Times New Roman" w:hAnsi="Times New Roman" w:cs="Times New Roman"/>
          <w:b/>
          <w:i/>
          <w:sz w:val="24"/>
          <w:szCs w:val="24"/>
          <w:lang w:eastAsia="ru-RU"/>
        </w:rPr>
      </w:pPr>
      <w:r w:rsidRPr="00AF1D46">
        <w:rPr>
          <w:rFonts w:ascii="Times New Roman" w:eastAsia="Times New Roman" w:hAnsi="Times New Roman" w:cs="Times New Roman"/>
          <w:b/>
          <w:i/>
          <w:sz w:val="24"/>
          <w:szCs w:val="24"/>
          <w:lang w:eastAsia="ru-RU"/>
        </w:rPr>
        <w:br w:type="page"/>
      </w:r>
    </w:p>
    <w:p w14:paraId="2C59D81E" w14:textId="77777777" w:rsidR="00AF1D46" w:rsidRPr="00AF1D46" w:rsidRDefault="00AF1D46" w:rsidP="00AF1D46">
      <w:pPr>
        <w:keepNext/>
        <w:keepLines/>
        <w:spacing w:before="240" w:after="0"/>
        <w:ind w:firstLine="709"/>
        <w:outlineLvl w:val="0"/>
        <w:rPr>
          <w:rFonts w:ascii="Times New Roman" w:eastAsia="Times New Roman" w:hAnsi="Times New Roman" w:cs="Times New Roman"/>
          <w:b/>
          <w:color w:val="000000"/>
          <w:spacing w:val="7"/>
          <w:sz w:val="24"/>
          <w:szCs w:val="24"/>
          <w:lang w:eastAsia="ru-RU"/>
        </w:rPr>
      </w:pPr>
      <w:bookmarkStart w:id="1" w:name="_Toc166936415"/>
      <w:r w:rsidRPr="00AF1D46">
        <w:rPr>
          <w:rFonts w:ascii="Times New Roman" w:eastAsia="Times New Roman" w:hAnsi="Times New Roman" w:cs="Times New Roman"/>
          <w:b/>
          <w:color w:val="000000"/>
          <w:spacing w:val="7"/>
          <w:sz w:val="24"/>
          <w:szCs w:val="24"/>
          <w:lang w:eastAsia="ru-RU"/>
        </w:rPr>
        <w:lastRenderedPageBreak/>
        <w:t>1 Методические указания по лекционным занятиям</w:t>
      </w:r>
      <w:bookmarkEnd w:id="1"/>
    </w:p>
    <w:p w14:paraId="0DC4B850" w14:textId="77777777" w:rsidR="00AF1D46" w:rsidRPr="00AF1D46" w:rsidRDefault="00AF1D46" w:rsidP="00AF1D46">
      <w:pPr>
        <w:spacing w:after="0" w:line="240" w:lineRule="auto"/>
        <w:ind w:firstLine="709"/>
        <w:jc w:val="both"/>
        <w:rPr>
          <w:rFonts w:ascii="Times New Roman" w:eastAsia="Times New Roman" w:hAnsi="Times New Roman" w:cs="Times New Roman"/>
          <w:b/>
          <w:sz w:val="24"/>
          <w:szCs w:val="24"/>
          <w:lang w:eastAsia="ru-RU"/>
        </w:rPr>
      </w:pPr>
    </w:p>
    <w:p w14:paraId="4EDF9E7E"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Лекции являются одним из основных методов обучения. Главная задача каждой лекции - раскрытие сущности темы на основе анализа ее ключевых положений.</w:t>
      </w:r>
    </w:p>
    <w:p w14:paraId="73D021E9"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Большое значение в подготовке специалистов имеет квалификация преподавателей, их способность и желание донести свои знания до студентов. Знание материала по теме, эрудиция, составляют теоретический багаж лектора. Объективность, достоверность и истинность знаний определяются источниками информации, которыми пользуется преподаватель. Успех занятий будет зависеть от того, насколько профессионально они подготовлены и проведены.</w:t>
      </w:r>
    </w:p>
    <w:p w14:paraId="12B1D531"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Подготовка лекции непосредственно начинается с разработки преподавателем структуры рабочего лекционного курса по конкретной дисциплине. Руководством здесь должна служить рабочая программа. Учебный план и рабочая программа служат основой разработки рабочего лекционного курса.</w:t>
      </w:r>
    </w:p>
    <w:p w14:paraId="4B4C81DB"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Количество лекций определяется с учетом общего количества часов, отведенных для лекционной работы. Для студентов-заочников количество часов обычно сокращается в несколько раз, по сравнению с очной формой обучения.</w:t>
      </w:r>
    </w:p>
    <w:p w14:paraId="511E8C38"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Структура лекционного курса обычно включает в себя вступительную, основную и заключительную части. После определения структуры лекционного курса по темам можно приступить к подготовке той или иной конкретной лекции. Методика работы над лекцией предполагает примерно следующие этапы:</w:t>
      </w:r>
    </w:p>
    <w:p w14:paraId="1BF61C22"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выяснение того, что и в каком объёме было изучено студентами ранее по родственным дисциплинам;</w:t>
      </w:r>
    </w:p>
    <w:p w14:paraId="4BA20B62"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определение места изучаемой дисциплины в учебном процессе подготовки специалиста;</w:t>
      </w:r>
    </w:p>
    <w:p w14:paraId="229B8FEF"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отбор материала для лекции;</w:t>
      </w:r>
    </w:p>
    <w:p w14:paraId="44ED9BCA"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определение объема и содержания лекции;</w:t>
      </w:r>
    </w:p>
    <w:p w14:paraId="6A7E77A9"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выбор последовательности и логики изложения, составление плана лекции;</w:t>
      </w:r>
    </w:p>
    <w:p w14:paraId="10C18216"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подбор иллюстративного материала;</w:t>
      </w:r>
    </w:p>
    <w:p w14:paraId="6AA84AD9"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выработка манеры чтения лекции.</w:t>
      </w:r>
    </w:p>
    <w:p w14:paraId="554C6443"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Рассмотрим некоторые основные этапы.</w:t>
      </w:r>
    </w:p>
    <w:p w14:paraId="6EAF3AB9"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Отбор материала для лекции определяется ее темой. Преподавателю следует тщательно ознакомиться с содержанием темы в базовой учебной литературе, которой пользуются студенты. Выяснить, какие аспекты изучаемой проблемы хорошо изложены, какие данные устарели и требуют корректировки. Следует определить вопросы, выносимые на лекцию, обдумать обобщения, которые необходимо сделать, выделить спорные взгляды и четко сформировать свою точку зрения на них.</w:t>
      </w:r>
    </w:p>
    <w:p w14:paraId="536CC9FC"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Определение объема и содержания лекции - ещё один важный этап подготовки лекции, определяющий темп изложения материала. Это обусловлено ограниченностью временных рамок, определяющих учебные часы на каждую дисциплину. Не рекомендуется идти по пути планирования чтения на лекциях всего предусмотренного программой материала в ущерб полноте изложения основных вопросов. Лекция должна содержать столько информации, сколько может быть усвоено аудиторией в отведенное время.</w:t>
      </w:r>
    </w:p>
    <w:p w14:paraId="0F8DAF47"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Лекцию нужно разгружать от части материала, переносить его на самостоятельное изучение. Самостоятельно изученный студентами материал, наряду с лекционным, выносится на экзамен. Если лекция будет прекрасно подготовлена, но перегружена фактическим (статистическим, и т.п.) материалом, то она будет малоэффективной и не достигнет поставленной цели. Кроме того, при выборе объема лекции необходимо учитывать возможность «среднего» студента записать ту информацию, которую он должен обязательно усвоить.</w:t>
      </w:r>
    </w:p>
    <w:p w14:paraId="4989EB64"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Приступая к решению вопроса об объеме и содержании лекции, следует учитывать ряд особенных, специфических черт этого вида занятия, в том числе и дидактическую </w:t>
      </w:r>
      <w:r w:rsidRPr="00AF1D46">
        <w:rPr>
          <w:rFonts w:ascii="Times New Roman" w:eastAsia="Times New Roman" w:hAnsi="Times New Roman" w:cs="Times New Roman"/>
          <w:color w:val="000000"/>
          <w:sz w:val="24"/>
          <w:szCs w:val="24"/>
          <w:lang w:eastAsia="ru-RU"/>
        </w:rPr>
        <w:lastRenderedPageBreak/>
        <w:t>характеристику лекции. Лекция входит органичной частью в систему учебных занятий и должна быть содержательно увязана с их комплексом, с характером учебной дисциплины, а также с образовательными возможностями других форм обучения. Содержание лекции должно отвечать ряду дидактических принципов. Основными из них являются: целостность, научность, доступность, систематичность и наглядность.</w:t>
      </w:r>
    </w:p>
    <w:p w14:paraId="4B1848CC"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Целостность лекции обеспечивается созданием единой ее структуры, основанной на взаимосвязи задач занятия и содержания материала, предназначенного для усвоения студентами. В тех случаях, когда на одном занятии достигнуть такой целостности не представляется возможным, это должно быть специально обосновано лектором ссылками на предыдущее или последующее изложение, на литературные и другие источники.</w:t>
      </w:r>
    </w:p>
    <w:p w14:paraId="7DADA268"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Научность лекции предполагает соответствие материала основным положениям современной науки, абсолютное преобладание объективного фактора и доказательность выдвигаемых положений. Каждый тезис должен быть четко сформулированным и непротиворечивым. Прежде чем приступить к доказательству, необходимо выяснить, насколько тезис усвоен студентами. В ходе всего доказательства тезис должен оставаться неизменным. Характерная логическая ошибка многих лекторов - начать доказывать одно, а закончить доказательством другого (потеря тезиса). Если лектор запутался в доказательстве, то он не должен искать выхода в преднамеренной «подмене тезиса». Неправильными доводами нельзя доказать даже истинного тезиса. Логическая ошибка в этом случае называется «ложным основанием». Истинность доводов должна быть доказана независимо от тезиса. В противном случае доказательство становится невозможным. Преподаватель не должен использовать для доказательства выдвигаемых тезисов и положений свой авторитет. Лектору следует указывать на точность полученных результатов, очерчивая область нахождения решений поставленных задач, отмечать не только достоинства, но и недостатки принятой методики, намечать другие пути достижения поставленной цели, четко обозначать современный уровень развития науки в данном вопросе. Иначе в аудитории всегда найдется несколько студентов, способных сделать это самостоятельно, разрушив авторитет преподавателя.</w:t>
      </w:r>
    </w:p>
    <w:p w14:paraId="093C69FE"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Принцип доступности лекции предполагает, что содержание учебного материала должно быть понятным, а объем этого материала посильным для «среднего» студента. Это означает, в частности, что степень сложности лекционного материала должна соответствовать уровню развития и имеющемуся запасу знаний и представлений студентов. Стремясь к доступности изложения, нельзя снижать его научность.</w:t>
      </w:r>
    </w:p>
    <w:p w14:paraId="6DBAF2A3"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Следование принципу систематичности требует соблюдения ряда педагогических правил. К ним, первую очередь, относят:</w:t>
      </w:r>
    </w:p>
    <w:p w14:paraId="37FB4E5A"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взаимосвязь изучаемого материала с ранее изученным, постепенное повышение сложности рассматриваемых вопросов;</w:t>
      </w:r>
    </w:p>
    <w:p w14:paraId="3EF9A557"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взаимосвязь частей изучаемого материала;</w:t>
      </w:r>
    </w:p>
    <w:p w14:paraId="0A48E1DC"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обобщение изученного материала;</w:t>
      </w:r>
    </w:p>
    <w:p w14:paraId="290D73F0"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стройность изложения материала по содержанию и внешней форме его подачи, рубрикация курса, темы, вопроса;</w:t>
      </w:r>
    </w:p>
    <w:p w14:paraId="04258ED0"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После определения объёма и содержания лекции, преподавателю необходимо с современных позиций проанализировать состояние проблемы, изложенной в учебных материалах, и составить расширенный план лекции.</w:t>
      </w:r>
    </w:p>
    <w:p w14:paraId="2FE48620"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Рекомендуется на первой лекции кратко довести до внимания студентов структуру курса и его разделы, а в дальнейшем указывать начало каждого раздела, его суть и задачи, заканчивая рассмотрение раздела - подводить итог, чтобы связать его со следующим.</w:t>
      </w:r>
    </w:p>
    <w:p w14:paraId="6CFA34D1"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При подготовке к лекционным занятиям по курсу Прокурорский надзор необходимо продумать план его проведения, содержание вступительной, основной и заключительной части лекции, ознакомиться с новинками учебной и методической литературы, публикациями периодической печати по теме лекционного занятия, определить средства </w:t>
      </w:r>
      <w:r w:rsidRPr="00AF1D46">
        <w:rPr>
          <w:rFonts w:ascii="Times New Roman" w:eastAsia="Times New Roman" w:hAnsi="Times New Roman" w:cs="Times New Roman"/>
          <w:color w:val="000000"/>
          <w:sz w:val="24"/>
          <w:szCs w:val="24"/>
          <w:lang w:eastAsia="ru-RU"/>
        </w:rPr>
        <w:lastRenderedPageBreak/>
        <w:t>материально-технического обеспечения лекционного занятия и порядок их использования в ходе чтения лекции. Уточнить план проведения семинарского занятия по теме лекции.</w:t>
      </w:r>
    </w:p>
    <w:p w14:paraId="55C922CC"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В ходе лекционного занятия преподаватель должен назвать тему, учебные вопросы, ознакомить студентов с перечнем основной и дополнительной литературы по теме занятия. Во вступительной части лекции обосновать место и роль изучаемой темы в учебной дисциплине, раскрыть ее практическое значение. Если читается не первая лекция, то необходимо увязать ее тему с предыдущей, не нарушая логики изложения учебного материала. Раскрывая содержание учебных вопросов, акцентировать внимание студентов на основных категориях, явлениях и процессах, особенностях их протекания. Раскрывать сущность и содержание различных точек зрения и научных подходов к объяснению тех или иных явлений и процессов.</w:t>
      </w:r>
    </w:p>
    <w:p w14:paraId="2048C31A"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Следует аргументировано обосновать собственную позицию по спорным теоретическим вопросам. Приводить примеры. Задавать по ходу изложения лекционного материала риторические вопросы и самому давать на них ответ. Это способствует активизации мыслительной деятельности студентов, повышению их внимания и интереса к материалу лекции, ее содержанию. Преподаватель должен руководить работой студентов по конспектированию лекционного материала, подчеркивать необходимость отражения в конспектах основных положений изучаемой темы, особо выделяя </w:t>
      </w:r>
      <w:proofErr w:type="spellStart"/>
      <w:r w:rsidRPr="00AF1D46">
        <w:rPr>
          <w:rFonts w:ascii="Times New Roman" w:eastAsia="Times New Roman" w:hAnsi="Times New Roman" w:cs="Times New Roman"/>
          <w:color w:val="000000"/>
          <w:sz w:val="24"/>
          <w:szCs w:val="24"/>
          <w:lang w:eastAsia="ru-RU"/>
        </w:rPr>
        <w:t>категорийный</w:t>
      </w:r>
      <w:proofErr w:type="spellEnd"/>
      <w:r w:rsidRPr="00AF1D46">
        <w:rPr>
          <w:rFonts w:ascii="Times New Roman" w:eastAsia="Times New Roman" w:hAnsi="Times New Roman" w:cs="Times New Roman"/>
          <w:color w:val="000000"/>
          <w:sz w:val="24"/>
          <w:szCs w:val="24"/>
          <w:lang w:eastAsia="ru-RU"/>
        </w:rPr>
        <w:t xml:space="preserve"> аппарат. В заключительной части лекции необходимо сформулировать общие выводы по теме, раскрывающие содержание всех вопросов, поставленных в лекции. Объявить план очередного семинарского занятия, дать краткие рекомендации по подготовке студентов к семинару. Определить место и время консультации студентам, пожелавшим выступить на семинаре с докладами и рефератами по актуальным вопросам обсуждаемой темы.</w:t>
      </w:r>
    </w:p>
    <w:p w14:paraId="227191DE"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Желательно, чтобы каждая лекция охватывала и исчерпывала определенную тему в целом и представляла собой логически вполне законченную работу. Лучше коротко, выделяя стержневые моменты, осветить все вопросы, обозначенные в плане, чем оставить какую-то их часть вообще без внимания. Если тема рассчитана на две или более лекции, важно правильно определить порядок изложения </w:t>
      </w:r>
      <w:proofErr w:type="gramStart"/>
      <w:r w:rsidRPr="00AF1D46">
        <w:rPr>
          <w:rFonts w:ascii="Times New Roman" w:eastAsia="Times New Roman" w:hAnsi="Times New Roman" w:cs="Times New Roman"/>
          <w:color w:val="000000"/>
          <w:sz w:val="24"/>
          <w:szCs w:val="24"/>
          <w:lang w:eastAsia="ru-RU"/>
        </w:rPr>
        <w:t>материала, с тем, чтобы</w:t>
      </w:r>
      <w:proofErr w:type="gramEnd"/>
      <w:r w:rsidRPr="00AF1D46">
        <w:rPr>
          <w:rFonts w:ascii="Times New Roman" w:eastAsia="Times New Roman" w:hAnsi="Times New Roman" w:cs="Times New Roman"/>
          <w:color w:val="000000"/>
          <w:sz w:val="24"/>
          <w:szCs w:val="24"/>
          <w:lang w:eastAsia="ru-RU"/>
        </w:rPr>
        <w:t xml:space="preserve"> не допустить перерыва в таком месте, когда основная идея рассматриваемого вопроса еще полностью не раскрыта.</w:t>
      </w:r>
    </w:p>
    <w:p w14:paraId="79F5A7D2"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Заканчивая изложение каждого отдельного вопроса, необходимо еще раз подчеркнуть главные мысли, сделать соответствующие выводы по нему. Желательно уточнить у студентов, все ли положения данного вопроса ими поняты, </w:t>
      </w:r>
      <w:proofErr w:type="gramStart"/>
      <w:r w:rsidRPr="00AF1D46">
        <w:rPr>
          <w:rFonts w:ascii="Times New Roman" w:eastAsia="Times New Roman" w:hAnsi="Times New Roman" w:cs="Times New Roman"/>
          <w:color w:val="000000"/>
          <w:sz w:val="24"/>
          <w:szCs w:val="24"/>
          <w:lang w:eastAsia="ru-RU"/>
        </w:rPr>
        <w:t>и</w:t>
      </w:r>
      <w:proofErr w:type="gramEnd"/>
      <w:r w:rsidRPr="00AF1D46">
        <w:rPr>
          <w:rFonts w:ascii="Times New Roman" w:eastAsia="Times New Roman" w:hAnsi="Times New Roman" w:cs="Times New Roman"/>
          <w:color w:val="000000"/>
          <w:sz w:val="24"/>
          <w:szCs w:val="24"/>
          <w:lang w:eastAsia="ru-RU"/>
        </w:rPr>
        <w:t xml:space="preserve"> если есть какие-либо проблемы или сложности попытаться их сразу объяснить, чтобы у студента в итоге сформировалось правильное представление о сущности рассматриваемой темы.</w:t>
      </w:r>
    </w:p>
    <w:p w14:paraId="603409A4"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Лекция должна соответствовать современному состоянию российского права и научной мысли. В ходе лекции следует повышать активизацию мышления путем выдвижения проблемных вопросов, которые развивают пытливость студента, способность отыскивать нужную информацию, оперировать ею. При этом важно теоретические положения лекции тесно увязывать с практикой.</w:t>
      </w:r>
    </w:p>
    <w:p w14:paraId="4762B736"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Таким образом, требования к лекции включают в себя:</w:t>
      </w:r>
    </w:p>
    <w:p w14:paraId="311B7C44"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научность и информативность (современный научный уровень), доказательность и аргументированность, наличие достаточного количества ярких, убедительных примеров, фактов, обоснований, документов и научных доказательств;</w:t>
      </w:r>
    </w:p>
    <w:p w14:paraId="067B1AE4"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активизация мышления слушателей, постановка вопросов для размышления, четкая структура и логика раскрытия последовательно излагаемых вопросов;</w:t>
      </w:r>
    </w:p>
    <w:p w14:paraId="3BC35CAB"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разъяснение вновь вводимых терминов и названий, формулирование главных мыслей и положений, подчеркивание выводов, повторение их;</w:t>
      </w:r>
    </w:p>
    <w:p w14:paraId="50C6DCAB"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эмоциональность формы изложения, доступный и ясный язык.</w:t>
      </w:r>
    </w:p>
    <w:p w14:paraId="780C7013"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Значительно облегчает восприятие и запоминание преподаваемого материала наглядное изображение важных положений. Этого можно достичь, если преподаватель </w:t>
      </w:r>
      <w:r w:rsidRPr="00AF1D46">
        <w:rPr>
          <w:rFonts w:ascii="Times New Roman" w:eastAsia="Times New Roman" w:hAnsi="Times New Roman" w:cs="Times New Roman"/>
          <w:color w:val="000000"/>
          <w:sz w:val="24"/>
          <w:szCs w:val="24"/>
          <w:lang w:eastAsia="ru-RU"/>
        </w:rPr>
        <w:lastRenderedPageBreak/>
        <w:t xml:space="preserve">будет использовать технические средства при чтении лекций (видеоплеер, </w:t>
      </w:r>
      <w:proofErr w:type="spellStart"/>
      <w:r w:rsidRPr="00AF1D46">
        <w:rPr>
          <w:rFonts w:ascii="Times New Roman" w:eastAsia="Times New Roman" w:hAnsi="Times New Roman" w:cs="Times New Roman"/>
          <w:color w:val="000000"/>
          <w:sz w:val="24"/>
          <w:szCs w:val="24"/>
          <w:lang w:eastAsia="ru-RU"/>
        </w:rPr>
        <w:t>мультимедиапроектор</w:t>
      </w:r>
      <w:proofErr w:type="spellEnd"/>
      <w:r w:rsidRPr="00AF1D46">
        <w:rPr>
          <w:rFonts w:ascii="Times New Roman" w:eastAsia="Times New Roman" w:hAnsi="Times New Roman" w:cs="Times New Roman"/>
          <w:color w:val="000000"/>
          <w:sz w:val="24"/>
          <w:szCs w:val="24"/>
          <w:lang w:eastAsia="ru-RU"/>
        </w:rPr>
        <w:t>).</w:t>
      </w:r>
    </w:p>
    <w:p w14:paraId="10346E95" w14:textId="77777777" w:rsidR="00AF1D46" w:rsidRPr="00AF1D46" w:rsidRDefault="00AF1D46" w:rsidP="00AF1D46">
      <w:pPr>
        <w:spacing w:after="0" w:line="240" w:lineRule="auto"/>
        <w:ind w:firstLine="708"/>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Для того, чтобы с достаточной полнотой усвоить содержание лекции, необходимо выработать известные навыки слушания и конспектирования их.</w:t>
      </w:r>
    </w:p>
    <w:p w14:paraId="46831056" w14:textId="77777777" w:rsidR="00AF1D46" w:rsidRPr="00AF1D46" w:rsidRDefault="00AF1D46" w:rsidP="00AF1D46">
      <w:pPr>
        <w:spacing w:after="0" w:line="240" w:lineRule="auto"/>
        <w:ind w:firstLine="708"/>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Необходимо вести сокращенную запись лекции. Это очень важно. В процессе конспектирования память становится активной, и содержание лекции лучше запоминается.</w:t>
      </w:r>
    </w:p>
    <w:p w14:paraId="2D1694A7" w14:textId="77777777" w:rsidR="00AF1D46" w:rsidRPr="00AF1D46" w:rsidRDefault="00AF1D46" w:rsidP="00AF1D46">
      <w:pPr>
        <w:spacing w:after="0" w:line="240" w:lineRule="auto"/>
        <w:ind w:firstLine="708"/>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Для того, чтобы правильно конспектировать лекцию, следует помнить, что конспект лекции - это не полная и не пассивная запись ее, а сокращенная запись, при которой посредством активной работы мысли и памяти нужно уметь выделить главное, и что различные составные части и элементы лекции нужно воспроизводить на бумаге по-разному.</w:t>
      </w:r>
    </w:p>
    <w:p w14:paraId="5651833D" w14:textId="77777777" w:rsidR="00AF1D46" w:rsidRPr="00AF1D46" w:rsidRDefault="00AF1D46" w:rsidP="00AF1D46">
      <w:pPr>
        <w:spacing w:after="0" w:line="240" w:lineRule="auto"/>
        <w:ind w:firstLine="708"/>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Подзаголовки отдельных частей лекции, новые имена и понятия, определения и наиболее важные обобщающие выводы следует записывать полностью, так как в противном случае студенту трудно будет потом точно их воспроизвести. Обычно эти элементы лекции лектор выделяет путем замедления темпа своей речи или путем повторения. Аргументация общих юридических положений, обоснование и доказательство теоретических выводов, характеристика предметов или явлений могут быть записаны сокращенно, в основных чертах, и так, чтобы были усвоены суть аргументации, доказательства и характеристики.</w:t>
      </w:r>
    </w:p>
    <w:p w14:paraId="10249A53" w14:textId="77777777" w:rsidR="00AF1D46" w:rsidRPr="00AF1D46" w:rsidRDefault="00AF1D46" w:rsidP="00AF1D46">
      <w:pPr>
        <w:spacing w:after="0" w:line="240" w:lineRule="auto"/>
        <w:ind w:firstLine="708"/>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Наконец, иллюстрированный материал - факты, примеры, казусы и так далее следует записывать совсем кратко, ограничиваясь двумя-тремя штрихами, с помощью которых можно будет впоследствии восстановить в памяти данный факт, пример или казус. Можно даже ограничиться записью одного лишь названия факта, примера или казуса, если этот факт, пример или казус очень яркий или очень простой и сам по себе легко запоминается.</w:t>
      </w:r>
    </w:p>
    <w:p w14:paraId="6741097D" w14:textId="77777777" w:rsidR="00AF1D46" w:rsidRPr="00AF1D46" w:rsidRDefault="00AF1D46" w:rsidP="00AF1D46">
      <w:pPr>
        <w:spacing w:after="0" w:line="240" w:lineRule="auto"/>
        <w:ind w:firstLine="708"/>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Не позднее чем на следующий после </w:t>
      </w:r>
      <w:proofErr w:type="gramStart"/>
      <w:r w:rsidRPr="00AF1D46">
        <w:rPr>
          <w:rFonts w:ascii="Times New Roman" w:eastAsia="Times New Roman" w:hAnsi="Times New Roman" w:cs="Times New Roman"/>
          <w:sz w:val="24"/>
          <w:szCs w:val="24"/>
          <w:lang w:eastAsia="ru-RU"/>
        </w:rPr>
        <w:t>лекции  необходимо</w:t>
      </w:r>
      <w:proofErr w:type="gramEnd"/>
      <w:r w:rsidRPr="00AF1D46">
        <w:rPr>
          <w:rFonts w:ascii="Times New Roman" w:eastAsia="Times New Roman" w:hAnsi="Times New Roman" w:cs="Times New Roman"/>
          <w:sz w:val="24"/>
          <w:szCs w:val="24"/>
          <w:lang w:eastAsia="ru-RU"/>
        </w:rPr>
        <w:t xml:space="preserve"> внимательно разобраться в составленном конспекте (пока свежи в памяти содержащиеся в лекции положения) и дополнить, расшифровать записи, как правило, неполные и нередко сокращенные. Своевременно не расшифрованные сокращения, спустя некоторое время становятся затруднительными для понимания, и записи невозможно бывает использовать.</w:t>
      </w:r>
    </w:p>
    <w:p w14:paraId="4515E81C" w14:textId="77777777" w:rsidR="00AF1D46" w:rsidRPr="00AF1D46" w:rsidRDefault="00AF1D46" w:rsidP="00AF1D46">
      <w:pPr>
        <w:spacing w:after="0" w:line="240" w:lineRule="auto"/>
        <w:ind w:firstLine="708"/>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Целесообразно на этой стадии работы сверять сделанные записи и их расшифровку с аналогичными записями одного или двух студентов и обсуждать их между собой. Подобные обсуждения оживляют прослушанный материал, иногда порождают вопросы, которые затем могут быть поставлены и разрешены преподавателем в порядке консультации. </w:t>
      </w:r>
    </w:p>
    <w:p w14:paraId="747662FE" w14:textId="77777777" w:rsidR="00AF1D46" w:rsidRPr="00AF1D46" w:rsidRDefault="00AF1D46" w:rsidP="00AF1D46">
      <w:pPr>
        <w:keepNext/>
        <w:keepLines/>
        <w:spacing w:before="240" w:after="0"/>
        <w:ind w:firstLine="709"/>
        <w:outlineLvl w:val="0"/>
        <w:rPr>
          <w:rFonts w:ascii="Times New Roman" w:eastAsia="Times New Roman" w:hAnsi="Times New Roman" w:cs="Times New Roman"/>
          <w:b/>
          <w:color w:val="2F5496" w:themeColor="accent1" w:themeShade="BF"/>
          <w:sz w:val="24"/>
          <w:szCs w:val="24"/>
          <w:lang w:eastAsia="ru-RU"/>
        </w:rPr>
      </w:pPr>
      <w:bookmarkStart w:id="2" w:name="_Toc166936416"/>
      <w:r w:rsidRPr="00AF1D46">
        <w:rPr>
          <w:rFonts w:ascii="Times New Roman" w:eastAsia="Times New Roman" w:hAnsi="Times New Roman" w:cs="Times New Roman"/>
          <w:b/>
          <w:sz w:val="24"/>
          <w:szCs w:val="24"/>
          <w:lang w:eastAsia="ru-RU"/>
        </w:rPr>
        <w:t>2 Методические указания по практическим занятиям</w:t>
      </w:r>
      <w:bookmarkEnd w:id="2"/>
    </w:p>
    <w:p w14:paraId="7CC0AEE5" w14:textId="77777777" w:rsidR="00AF1D46" w:rsidRPr="00AF1D46" w:rsidRDefault="00AF1D46" w:rsidP="00AF1D46">
      <w:pPr>
        <w:spacing w:after="0" w:line="240" w:lineRule="auto"/>
        <w:jc w:val="both"/>
        <w:rPr>
          <w:rFonts w:ascii="Times New Roman" w:eastAsia="Times New Roman" w:hAnsi="Times New Roman" w:cs="Times New Roman"/>
          <w:b/>
          <w:i/>
          <w:sz w:val="24"/>
          <w:szCs w:val="24"/>
          <w:lang w:eastAsia="ru-RU"/>
        </w:rPr>
      </w:pPr>
    </w:p>
    <w:p w14:paraId="07027484" w14:textId="77777777" w:rsidR="00AF1D46" w:rsidRPr="00AF1D46" w:rsidRDefault="00AF1D46" w:rsidP="00AF1D46">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Проведение практических занятий с обучающимися преследует задачи глубокого усвоения ими пройденного учебного материала, правильного понимания рассматриваемых вопросов, привития навыков активной коммуникативной работы с аудиторией, решения практических ситуаций. В ходе практических занятий используются активные и интерактивные формы обучения. Среди них дискуссии и дебаты, элементы деловых игр, анализ конкретных ситуаций и другие активные и интерактивные методы. </w:t>
      </w:r>
    </w:p>
    <w:p w14:paraId="043CA008" w14:textId="77777777" w:rsidR="00AF1D46" w:rsidRPr="00AF1D46" w:rsidRDefault="00AF1D46" w:rsidP="00AF1D46">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Проведение практических занятий необходимо для закрепления материала, изученного в ходе лекционных занятий и самостоятельной работы, овладения навыками его практического применения, а также осуществления текущего контроля успеваемости. </w:t>
      </w:r>
    </w:p>
    <w:p w14:paraId="24D40F9A" w14:textId="77777777" w:rsidR="00AF1D46" w:rsidRPr="00AF1D46" w:rsidRDefault="00AF1D46" w:rsidP="00AF1D46">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Практическое занятие - один из основных видов учебных занятий, состоящий в обсуждении обучающимися предложенной заранее темы, а также сообщений, докладов, рефератов, выполненных ими по результатам учебных исследований. </w:t>
      </w:r>
    </w:p>
    <w:p w14:paraId="76673F5D" w14:textId="77777777" w:rsidR="00AF1D46" w:rsidRPr="00AF1D46" w:rsidRDefault="00AF1D46" w:rsidP="00AF1D46">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Ценность практического занятия как формы обучения состоит в следующем: </w:t>
      </w:r>
    </w:p>
    <w:p w14:paraId="71F6CA5E" w14:textId="77777777" w:rsidR="00AF1D46" w:rsidRPr="00AF1D46" w:rsidRDefault="00AF1D46" w:rsidP="00AF1D46">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lastRenderedPageBreak/>
        <w:t xml:space="preserve">- появляется возможность не просто слушать, но и говорить, что способствует усвоению материала: подготовленное выступление, высказанное дополнение или вывод «включают» дополнительные механизмы памяти; </w:t>
      </w:r>
    </w:p>
    <w:p w14:paraId="23BE7475" w14:textId="77777777" w:rsidR="00AF1D46" w:rsidRPr="00AF1D46" w:rsidRDefault="00AF1D46" w:rsidP="00AF1D46">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 происходит углубление знаний за счет того, что вопросы рассматриваются на более высоком, методологическом, уровне или через их проблемную постановку; </w:t>
      </w:r>
    </w:p>
    <w:p w14:paraId="5C866D2A" w14:textId="77777777" w:rsidR="00AF1D46" w:rsidRPr="00AF1D46" w:rsidRDefault="00AF1D46" w:rsidP="00AF1D46">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 немаловажную роль играет обмен знаниями: нередко при подготовке к семинару курсантам удается найти исключительно интересные и познавательные сюжеты, что расширяет кругозор всей группы; </w:t>
      </w:r>
    </w:p>
    <w:p w14:paraId="2C16DB18" w14:textId="77777777" w:rsidR="00AF1D46" w:rsidRPr="00AF1D46" w:rsidRDefault="00AF1D46" w:rsidP="00AF1D46">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 развивается логическое мышление, способность анализировать, сопоставлять, делать выводы; </w:t>
      </w:r>
    </w:p>
    <w:p w14:paraId="03E004B5" w14:textId="77777777" w:rsidR="00AF1D46" w:rsidRPr="00AF1D46" w:rsidRDefault="00AF1D46" w:rsidP="00AF1D46">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 на практическом занятии обучающийся приобретает навыки публичного выступления, учится дискутировать, обсуждать, аргументировать, убеждать, что особенно важно для будущих юристов и управленцев; </w:t>
      </w:r>
    </w:p>
    <w:p w14:paraId="44215730" w14:textId="77777777" w:rsidR="00AF1D46" w:rsidRPr="00AF1D46" w:rsidRDefault="00AF1D46" w:rsidP="00AF1D46">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 возможность выступления в рамках практических занятий способствует расширению юридического глоссария, а также усвоению им соответствующей терминологии. </w:t>
      </w:r>
    </w:p>
    <w:p w14:paraId="4E1AB88F" w14:textId="77777777" w:rsidR="00AF1D46" w:rsidRPr="00AF1D46" w:rsidRDefault="00AF1D46" w:rsidP="00AF1D46">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При подготовке к семинарским занятиям рекомендуется: </w:t>
      </w:r>
    </w:p>
    <w:p w14:paraId="722723E8" w14:textId="77777777" w:rsidR="00AF1D46" w:rsidRPr="00AF1D46" w:rsidRDefault="00AF1D46" w:rsidP="00AF1D46">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 учитывать комплексный характер изучаемой дисциплины; </w:t>
      </w:r>
    </w:p>
    <w:p w14:paraId="629972F1" w14:textId="77777777" w:rsidR="00AF1D46" w:rsidRPr="00AF1D46" w:rsidRDefault="00AF1D46" w:rsidP="00AF1D46">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 изучить вопросы, выносимые на каждое семинарское занятие, а также методические рекомендации по подготовке к нему; </w:t>
      </w:r>
    </w:p>
    <w:p w14:paraId="33DB648A" w14:textId="77777777" w:rsidR="00AF1D46" w:rsidRPr="00AF1D46" w:rsidRDefault="00AF1D46" w:rsidP="00AF1D46">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 изучить конспекты лекций, рекомендованные нормативные акты и литературные источники по теме практического занятия; </w:t>
      </w:r>
    </w:p>
    <w:p w14:paraId="02ACC593" w14:textId="77777777" w:rsidR="00AF1D46" w:rsidRPr="00AF1D46" w:rsidRDefault="00AF1D46" w:rsidP="00AF1D46">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 составить логическую схему ответа по каждому вопросу практического занятия; </w:t>
      </w:r>
    </w:p>
    <w:p w14:paraId="392437CC" w14:textId="77777777" w:rsidR="00AF1D46" w:rsidRPr="00AF1D46" w:rsidRDefault="00AF1D46" w:rsidP="00AF1D46">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 при ответе на практическом занятии материал следует излагать своими словами, пользоваться конспектами лекций при ответе не разрешается. </w:t>
      </w:r>
    </w:p>
    <w:p w14:paraId="3D7D6B13" w14:textId="77777777" w:rsidR="00AF1D46" w:rsidRPr="00AF1D46" w:rsidRDefault="00AF1D46" w:rsidP="00AF1D46">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Практические занятия - метод репродуктивного обучения, обеспечивающий связь теории и практики, содействующий выработке у обучающихся умений и навыков применения знаний, полученных на лекции и в ходе самостоятельной работы. </w:t>
      </w:r>
    </w:p>
    <w:p w14:paraId="0F8179D8" w14:textId="77777777" w:rsidR="00AF1D46" w:rsidRPr="00AF1D46" w:rsidRDefault="00AF1D46" w:rsidP="00AF1D46">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Цели практических занятий: </w:t>
      </w:r>
    </w:p>
    <w:p w14:paraId="752C00F3" w14:textId="77777777" w:rsidR="00AF1D46" w:rsidRPr="00AF1D46" w:rsidRDefault="00AF1D46" w:rsidP="00AF1D46">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 систематизировать, закрепить и углубить знания теоретического характера; </w:t>
      </w:r>
    </w:p>
    <w:p w14:paraId="342D4DEF" w14:textId="77777777" w:rsidR="00AF1D46" w:rsidRPr="00AF1D46" w:rsidRDefault="00AF1D46" w:rsidP="00AF1D46">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 овладеть приемами решения практических задач, способствовать формированию навыков и умений выполнения расчетов, графических и других видов заданий; </w:t>
      </w:r>
    </w:p>
    <w:p w14:paraId="491393C7" w14:textId="77777777" w:rsidR="00AF1D46" w:rsidRPr="00AF1D46" w:rsidRDefault="00AF1D46" w:rsidP="00AF1D46">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 научиться работать с книгой, служебной документацией и схемами, пользоваться справочной и научной литературой; </w:t>
      </w:r>
    </w:p>
    <w:p w14:paraId="0F191DDA" w14:textId="77777777" w:rsidR="00AF1D46" w:rsidRPr="00AF1D46" w:rsidRDefault="00AF1D46" w:rsidP="00AF1D46">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 сформировать умение учиться самостоятельно, т.е. овладевать методами, способами и приемами самообучения, саморазвития и самоконтроля. </w:t>
      </w:r>
    </w:p>
    <w:p w14:paraId="519ADE87" w14:textId="77777777" w:rsidR="00AF1D46" w:rsidRPr="00AF1D46" w:rsidRDefault="00AF1D46" w:rsidP="00AF1D46">
      <w:pPr>
        <w:tabs>
          <w:tab w:val="left" w:pos="993"/>
        </w:tabs>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Выделяют три типа семинаров, принятых в университетах: </w:t>
      </w:r>
    </w:p>
    <w:p w14:paraId="3D57D2EF" w14:textId="77777777" w:rsidR="00AF1D46" w:rsidRPr="00AF1D46" w:rsidRDefault="00AF1D46" w:rsidP="00AF1D46">
      <w:pPr>
        <w:numPr>
          <w:ilvl w:val="0"/>
          <w:numId w:val="1"/>
        </w:numPr>
        <w:tabs>
          <w:tab w:val="left" w:pos="993"/>
        </w:tabs>
        <w:spacing w:after="0" w:line="240" w:lineRule="auto"/>
        <w:ind w:left="0"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практическое занятие с целью углубленного изучения определенного тематического курса;</w:t>
      </w:r>
    </w:p>
    <w:p w14:paraId="6D43F842" w14:textId="77777777" w:rsidR="00AF1D46" w:rsidRPr="00AF1D46" w:rsidRDefault="00AF1D46" w:rsidP="00AF1D46">
      <w:pPr>
        <w:numPr>
          <w:ilvl w:val="0"/>
          <w:numId w:val="1"/>
        </w:numPr>
        <w:tabs>
          <w:tab w:val="left" w:pos="993"/>
        </w:tabs>
        <w:spacing w:after="0" w:line="240" w:lineRule="auto"/>
        <w:ind w:left="0"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практическое занятие, проводимый для глубокой проработки отдельных, наиболее важных и типичных в методологическом отношении тем курса или даже отдельной темы;</w:t>
      </w:r>
    </w:p>
    <w:p w14:paraId="6397E938" w14:textId="77777777" w:rsidR="00AF1D46" w:rsidRPr="00AF1D46" w:rsidRDefault="00AF1D46" w:rsidP="00AF1D46">
      <w:pPr>
        <w:numPr>
          <w:ilvl w:val="0"/>
          <w:numId w:val="1"/>
        </w:numPr>
        <w:tabs>
          <w:tab w:val="left" w:pos="993"/>
        </w:tabs>
        <w:spacing w:after="0" w:line="240" w:lineRule="auto"/>
        <w:ind w:left="0"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практическое занятие исследовательского типа по отдельным частным проблемам науки для углубления их разработки.</w:t>
      </w:r>
    </w:p>
    <w:p w14:paraId="55DB0340" w14:textId="77777777" w:rsidR="00AF1D46" w:rsidRPr="00AF1D46" w:rsidRDefault="00AF1D46" w:rsidP="00AF1D46">
      <w:pPr>
        <w:tabs>
          <w:tab w:val="left" w:pos="993"/>
        </w:tabs>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На практических занятиях различного типа функция учета и контроля проявляет себя в различной степени: при менее сложных формах, рассчитанных на менее подготовленную группу, функция контроля проявляется в большей мере (например, при развернутой беседе), при использовании же более сложных форм (выступления с рефератами) - в меньшей. Тем не менее, на любом практическом занятии познавательная, воспитательная функции и функция контроля и учета выступают в единстве и взаимосвязи; в зависимости от типов и форм семинаров изменяется лишь их соотношение при определяющей познавательной функции. </w:t>
      </w:r>
    </w:p>
    <w:p w14:paraId="4E189C65"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lastRenderedPageBreak/>
        <w:t>При разработке методики практических занятий важное место занимает вопрос о взаимосвязи между практическим занятием и лекцией, семинаром и самостоятельной работой студентов, о характере и способах такой взаимосвязи. Практическое занятие не должно повторять лекцию, и, вместе с тем, его руководителю необходимо сохранить связь принципиальных положений лекции с содержанием практического занятия.</w:t>
      </w:r>
    </w:p>
    <w:p w14:paraId="2134A8FB"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Как правило, практическому занятию предшествует лекция по той же теме. Можно предложить и иную последовательность: изучение темы начинать с 15-20-минутной лекции, раскрывающей проблематику темы и методику работы над ней; затем, после самостоятельной работы студентов, проводить практическое занятие; завершать работу над темой лекцией, в которой бы освещались вопросы, слабо усвоенные студентами, и новые проблемы науки. Но надо отметить, что такая форма обедняет содержание лекции, ее значение в учебном процессе, хотя одно из занятий такого рода провести можно, особенно со студентами-заочниками.</w:t>
      </w:r>
    </w:p>
    <w:p w14:paraId="7C437A4C"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Для эффективности практического занятия большое значение имеет еще одна сторона ее взаимосвязи с лекцией. Лектор дает план лекции, рекомендует литературу. Методически возможно подчеркнуть связь между лекцией и семинаром: назвать несколько вопросов, представляющих большой теоретический интерес и практическое значение, которые за недостатком времени не представляется возможным осветить и о которых есть возможность подробно поговорить на предстоящем семинаре. При этом важно привлечь внимание студентов к таким вопросам, пробудить их любознательность, обострить желание разобраться в них.</w:t>
      </w:r>
    </w:p>
    <w:p w14:paraId="43B7C300" w14:textId="127EA793"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Выбор формы практического занятия по дисциплине «</w:t>
      </w:r>
      <w:r w:rsidR="00966700">
        <w:rPr>
          <w:rFonts w:ascii="Times New Roman" w:eastAsia="Times New Roman" w:hAnsi="Times New Roman" w:cs="Times New Roman"/>
          <w:color w:val="000000"/>
          <w:sz w:val="24"/>
          <w:szCs w:val="24"/>
          <w:lang w:eastAsia="ru-RU"/>
        </w:rPr>
        <w:t>Правовые основы социальной и экономической политики</w:t>
      </w:r>
      <w:r w:rsidRPr="00AF1D46">
        <w:rPr>
          <w:rFonts w:ascii="Times New Roman" w:eastAsia="Times New Roman" w:hAnsi="Times New Roman" w:cs="Times New Roman"/>
          <w:color w:val="000000"/>
          <w:sz w:val="24"/>
          <w:szCs w:val="24"/>
          <w:lang w:eastAsia="ru-RU"/>
        </w:rPr>
        <w:t>» зависит от ряда факторов:</w:t>
      </w:r>
    </w:p>
    <w:p w14:paraId="7BC0A78B"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от содержания темы и характера рекомендуемых по ней источников и пособий, в том числе и от их объема;</w:t>
      </w:r>
    </w:p>
    <w:p w14:paraId="28E889D1"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от уровня подготовленности, организованности и работоспособности данной группы, ее специализации и профессиональной направленности;</w:t>
      </w:r>
    </w:p>
    <w:p w14:paraId="7BFBD663"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от опыта использования различных форм на предшествующих занятиях.</w:t>
      </w:r>
    </w:p>
    <w:p w14:paraId="075C8E67"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Избранная форма практического занятия призвана обеспечить реализацию всех его функций.</w:t>
      </w:r>
    </w:p>
    <w:p w14:paraId="04CFB168" w14:textId="77777777" w:rsidR="00AF1D46" w:rsidRPr="00AF1D46" w:rsidRDefault="00AF1D46" w:rsidP="00AF1D46">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При подготовке к практическим занятиям, обучающимся следует самостоятельно изучить материал, относящийся к теме и, руководствуясь соответствующими нормами законодательства и научными положениями, подготовить задания преподавателя. Практические занятия по данной учебной дисциплине проводятся в форме деловых и ролевых игр, разбора проблемных ситуаций, творческих заданий, просмотра и обсуждения видеофильмов, решения практических задач.</w:t>
      </w:r>
    </w:p>
    <w:p w14:paraId="2ED587CC" w14:textId="77777777" w:rsidR="00AF1D46" w:rsidRPr="00AF1D46" w:rsidRDefault="00AF1D46" w:rsidP="00AF1D46">
      <w:pPr>
        <w:spacing w:after="0" w:line="240" w:lineRule="auto"/>
        <w:ind w:firstLine="709"/>
        <w:jc w:val="both"/>
        <w:rPr>
          <w:rFonts w:ascii="Times New Roman" w:eastAsia="Times New Roman" w:hAnsi="Times New Roman" w:cs="Times New Roman"/>
          <w:spacing w:val="4"/>
          <w:sz w:val="24"/>
          <w:szCs w:val="24"/>
          <w:lang w:eastAsia="ru-RU"/>
        </w:rPr>
      </w:pPr>
      <w:r w:rsidRPr="00AF1D46">
        <w:rPr>
          <w:rFonts w:ascii="Times New Roman" w:eastAsia="Times New Roman" w:hAnsi="Times New Roman" w:cs="Times New Roman"/>
          <w:spacing w:val="4"/>
          <w:sz w:val="24"/>
          <w:szCs w:val="24"/>
          <w:lang w:eastAsia="ru-RU"/>
        </w:rPr>
        <w:t>Необходимым условием успешного участия в практических занятиях является тщательная подготовка к ним, которая включает усвоение студентом лекционного материала, изучение темы по учебнику и учебным пособиям, использование рекомендованных научных работ.</w:t>
      </w:r>
    </w:p>
    <w:p w14:paraId="50C76C9C" w14:textId="77777777" w:rsidR="00AF1D46" w:rsidRPr="00AF1D46" w:rsidRDefault="00AF1D46" w:rsidP="00AF1D46">
      <w:pPr>
        <w:widowControl w:val="0"/>
        <w:spacing w:after="0" w:line="240" w:lineRule="auto"/>
        <w:ind w:firstLine="709"/>
        <w:jc w:val="both"/>
        <w:rPr>
          <w:rFonts w:ascii="Times New Roman" w:eastAsia="Times New Roman" w:hAnsi="Times New Roman" w:cs="Times New Roman"/>
          <w:spacing w:val="4"/>
          <w:sz w:val="24"/>
          <w:szCs w:val="24"/>
          <w:lang w:eastAsia="ru-RU"/>
        </w:rPr>
      </w:pPr>
      <w:r w:rsidRPr="00AF1D46">
        <w:rPr>
          <w:rFonts w:ascii="Times New Roman" w:eastAsia="Times New Roman" w:hAnsi="Times New Roman" w:cs="Times New Roman"/>
          <w:spacing w:val="4"/>
          <w:sz w:val="24"/>
          <w:szCs w:val="24"/>
          <w:lang w:eastAsia="ru-RU"/>
        </w:rPr>
        <w:t>Поставленные в планах вопросы обсуждаются на практических занятиях в виде творческих диспутов. По ходу обсуждения либо отдельно решаются задачи, каждая из которых представляет описание случаях из судебной практики. Изложенные в задачах обстоятельства предполагаются установленными. В отдельных случаях можно изменить условие задачи, чтобы рассмотреть различные варианты применения закона и соответственно решения задачи.</w:t>
      </w:r>
    </w:p>
    <w:p w14:paraId="0D9E6BCD" w14:textId="77777777" w:rsidR="00AF1D46" w:rsidRPr="00AF1D46" w:rsidRDefault="00AF1D46" w:rsidP="00AF1D46">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Наиболее трудоемкой, но совершенно необходимой, частью подготовки к семинару является конспектирование. Конспективная форма записи требует не только фиксации наиболее важных положений источника, но и приведения необходимых рассуждений, доказательств. Нередко в конспект включают и собственные замечания, размышления, оставляемые, как правило, на полях.</w:t>
      </w:r>
    </w:p>
    <w:p w14:paraId="119A43C2" w14:textId="77777777" w:rsidR="00AF1D46" w:rsidRPr="00AF1D46" w:rsidRDefault="00AF1D46" w:rsidP="00AF1D46">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Конспект составляется в следующей последовательности:</w:t>
      </w:r>
    </w:p>
    <w:p w14:paraId="66262A5D" w14:textId="77777777" w:rsidR="00AF1D46" w:rsidRPr="00AF1D46" w:rsidRDefault="00AF1D46" w:rsidP="00AF1D46">
      <w:pPr>
        <w:spacing w:after="0" w:line="240" w:lineRule="auto"/>
        <w:ind w:firstLine="709"/>
        <w:jc w:val="both"/>
        <w:rPr>
          <w:rFonts w:ascii="Times New Roman" w:eastAsia="Times New Roman" w:hAnsi="Times New Roman" w:cs="Times New Roman"/>
          <w:spacing w:val="-20"/>
          <w:sz w:val="24"/>
          <w:szCs w:val="24"/>
          <w:lang w:eastAsia="ru-RU"/>
        </w:rPr>
      </w:pPr>
      <w:r w:rsidRPr="00AF1D46">
        <w:rPr>
          <w:rFonts w:ascii="Times New Roman" w:eastAsia="Times New Roman" w:hAnsi="Times New Roman" w:cs="Times New Roman"/>
          <w:sz w:val="24"/>
          <w:szCs w:val="24"/>
          <w:lang w:eastAsia="ru-RU"/>
        </w:rPr>
        <w:lastRenderedPageBreak/>
        <w:t xml:space="preserve">а) после ознакомления с произведением составляется его план, записывается название источника, указывается автор, место и год </w:t>
      </w:r>
      <w:r w:rsidRPr="00AF1D46">
        <w:rPr>
          <w:rFonts w:ascii="Times New Roman" w:eastAsia="Times New Roman" w:hAnsi="Times New Roman" w:cs="Times New Roman"/>
          <w:spacing w:val="-20"/>
          <w:sz w:val="24"/>
          <w:szCs w:val="24"/>
          <w:lang w:eastAsia="ru-RU"/>
        </w:rPr>
        <w:t>издания работы;</w:t>
      </w:r>
    </w:p>
    <w:p w14:paraId="61341729" w14:textId="77777777" w:rsidR="00AF1D46" w:rsidRPr="00AF1D46" w:rsidRDefault="00AF1D46" w:rsidP="00AF1D46">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б) конспективная запись разделяется на части в соответствии с пунктами плана. Каждая часть должна содержать изложение какого-либо положения, а также его аргументацию. В ходе работы подчеркивается наиболее существенное, делаются пометки на полях.</w:t>
      </w:r>
    </w:p>
    <w:p w14:paraId="464EBD50" w14:textId="77777777" w:rsidR="00AF1D46" w:rsidRPr="00AF1D46" w:rsidRDefault="00AF1D46" w:rsidP="00AF1D46">
      <w:pPr>
        <w:spacing w:after="0" w:line="240" w:lineRule="auto"/>
        <w:ind w:firstLine="709"/>
        <w:jc w:val="both"/>
        <w:rPr>
          <w:rFonts w:ascii="Times New Roman" w:eastAsia="Times New Roman" w:hAnsi="Times New Roman" w:cs="Times New Roman"/>
          <w:spacing w:val="4"/>
          <w:sz w:val="24"/>
          <w:szCs w:val="24"/>
          <w:lang w:eastAsia="ru-RU"/>
        </w:rPr>
      </w:pPr>
      <w:r w:rsidRPr="00AF1D46">
        <w:rPr>
          <w:rFonts w:ascii="Times New Roman" w:eastAsia="Times New Roman" w:hAnsi="Times New Roman" w:cs="Times New Roman"/>
          <w:spacing w:val="4"/>
          <w:sz w:val="24"/>
          <w:szCs w:val="24"/>
          <w:lang w:eastAsia="ru-RU"/>
        </w:rPr>
        <w:t>Для закрепления пройденного материала допустимо проведение экспресс -опросов в начале либо в конце каждого занятия. Опрос проводящийся в начале занятия, имеет совей целью установить успешность усвоения материала на предыдущих семинарских занятиях. В том же случае если опрос проводится в конце занятия, он может быть использован как форма контроля за усвоением студентами прослушанного материала.  Опрос занимает 10-15 минут и состоит из нескольких вопросов по пройденной теме, на которые можно дать краткий ответ.</w:t>
      </w:r>
    </w:p>
    <w:p w14:paraId="55C18C7D" w14:textId="77777777" w:rsidR="00AF1D46" w:rsidRPr="00AF1D46" w:rsidRDefault="00AF1D46" w:rsidP="00AF1D46">
      <w:pPr>
        <w:spacing w:after="0" w:line="240" w:lineRule="auto"/>
        <w:ind w:firstLine="709"/>
        <w:jc w:val="both"/>
        <w:rPr>
          <w:rFonts w:ascii="Times New Roman" w:eastAsia="Times New Roman" w:hAnsi="Times New Roman" w:cs="Times New Roman"/>
          <w:spacing w:val="4"/>
          <w:sz w:val="24"/>
          <w:szCs w:val="24"/>
          <w:lang w:eastAsia="ru-RU"/>
        </w:rPr>
      </w:pPr>
      <w:r w:rsidRPr="00AF1D46">
        <w:rPr>
          <w:rFonts w:ascii="Times New Roman" w:eastAsia="Times New Roman" w:hAnsi="Times New Roman" w:cs="Times New Roman"/>
          <w:spacing w:val="4"/>
          <w:sz w:val="24"/>
          <w:szCs w:val="24"/>
          <w:lang w:eastAsia="ru-RU"/>
        </w:rPr>
        <w:t xml:space="preserve">Одной из форм контроля усвоения студентами   изучаемого материала является проведение тестов. Тесты могут проводиться по теоретическим и по практическим вопросам семинарского занятия, с предложением решить поставленные задачи, связанные </w:t>
      </w:r>
      <w:bookmarkStart w:id="3" w:name="_GoBack"/>
      <w:bookmarkEnd w:id="3"/>
      <w:r w:rsidRPr="00AF1D46">
        <w:rPr>
          <w:rFonts w:ascii="Times New Roman" w:eastAsia="Times New Roman" w:hAnsi="Times New Roman" w:cs="Times New Roman"/>
          <w:spacing w:val="4"/>
          <w:sz w:val="24"/>
          <w:szCs w:val="24"/>
          <w:lang w:eastAsia="ru-RU"/>
        </w:rPr>
        <w:t xml:space="preserve">с квалификацией преступлений против собственности по установленным условиям.  Положительными аспектами данной формы контроля являются: охват всей группы студентов и минимальная затрата времени необходимая для проведения контроля. </w:t>
      </w:r>
    </w:p>
    <w:p w14:paraId="7D377CDC" w14:textId="77777777" w:rsidR="00AF1D46" w:rsidRPr="00AF1D46" w:rsidRDefault="00AF1D46" w:rsidP="00AF1D46">
      <w:pPr>
        <w:keepNext/>
        <w:keepLines/>
        <w:spacing w:before="240" w:after="0"/>
        <w:ind w:firstLine="709"/>
        <w:outlineLvl w:val="0"/>
        <w:rPr>
          <w:rFonts w:ascii="Times New Roman" w:eastAsia="Times New Roman" w:hAnsi="Times New Roman" w:cs="Times New Roman"/>
          <w:b/>
          <w:sz w:val="24"/>
          <w:szCs w:val="24"/>
          <w:lang w:eastAsia="ru-RU"/>
        </w:rPr>
      </w:pPr>
      <w:bookmarkStart w:id="4" w:name="_Toc166936417"/>
      <w:r w:rsidRPr="00AF1D46">
        <w:rPr>
          <w:rFonts w:ascii="Times New Roman" w:eastAsia="Times New Roman" w:hAnsi="Times New Roman" w:cs="Times New Roman"/>
          <w:b/>
          <w:sz w:val="24"/>
          <w:szCs w:val="24"/>
          <w:lang w:eastAsia="ru-RU"/>
        </w:rPr>
        <w:t>3 Методические указания по самостоятельной работе</w:t>
      </w:r>
      <w:bookmarkEnd w:id="4"/>
    </w:p>
    <w:p w14:paraId="54BE01E0" w14:textId="77777777" w:rsidR="00AF1D46" w:rsidRPr="00AF1D46" w:rsidRDefault="00AF1D46" w:rsidP="00AF1D46">
      <w:pPr>
        <w:spacing w:after="0" w:line="240" w:lineRule="auto"/>
        <w:ind w:firstLine="709"/>
        <w:jc w:val="both"/>
        <w:rPr>
          <w:rFonts w:ascii="Times New Roman" w:eastAsia="Times New Roman" w:hAnsi="Times New Roman" w:cs="Times New Roman"/>
          <w:sz w:val="24"/>
          <w:szCs w:val="24"/>
          <w:lang w:eastAsia="ru-RU"/>
        </w:rPr>
      </w:pPr>
    </w:p>
    <w:p w14:paraId="185AD541" w14:textId="77777777" w:rsidR="00AF1D46" w:rsidRPr="00AF1D46" w:rsidRDefault="00AF1D46" w:rsidP="00AF1D46">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Самостоятельную работу следует планировать так, чтобы в течение всего учебного года заниматься ежедневно. Обязательным условием продуктивности занятий является постепенность вхождения в них. Полезно начинать с просмотра (повторения) материала, проработанного ранее. </w:t>
      </w:r>
    </w:p>
    <w:p w14:paraId="6FB3E126" w14:textId="77777777" w:rsidR="00AF1D46" w:rsidRPr="00AF1D46" w:rsidRDefault="00AF1D46" w:rsidP="00AF1D46">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Большое значение для повышения работоспособности имеет разнообразие в занятиях, периодическая смена изучаемого материала и чередование видов умственной деятельности. Для успешных занятий особо значим правильный подбор литературы. </w:t>
      </w:r>
    </w:p>
    <w:p w14:paraId="62D15408" w14:textId="77777777" w:rsidR="00AF1D46" w:rsidRPr="00AF1D46" w:rsidRDefault="00AF1D46" w:rsidP="00AF1D46">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Необходимый перечень обязательной литературы дается в учебной программе и в планах семинарских, практических занятий. Правильно ориентироваться в подборе дополнительной литературы помогут библиотечные картотеки, каталоги, электронные библиотечные системы. </w:t>
      </w:r>
    </w:p>
    <w:p w14:paraId="1391A009" w14:textId="77777777" w:rsidR="00AF1D46" w:rsidRPr="00AF1D46" w:rsidRDefault="00AF1D46" w:rsidP="00AF1D46">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Прежде чем приступить к чтению, необходимо ясно представлять цель чтения. Это мобилизует мышление на усвоение материала, удерживает его внимание на главном. Особенно внимательно следует относиться к рассмотрению схем, таблиц, рисунков. В них наглядно представляется самая главная часть материала, а зрительная память есть у всех. </w:t>
      </w:r>
    </w:p>
    <w:p w14:paraId="54B526AD" w14:textId="77777777" w:rsidR="00AF1D46" w:rsidRPr="00AF1D46" w:rsidRDefault="00AF1D46" w:rsidP="00AF1D46">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Важно приучиться по прочтении раздела мысленно повторить про себя основные положения и выводы. Так как повторение делает чтение глубоко сознательным. Для того, чтобы уяснить материал, не обязательно стараться запомнить все прочитанное. Не механическое заучивание тех или иных положений, а глубокое их понимание — вот главное условие успеха в учебе. </w:t>
      </w:r>
    </w:p>
    <w:p w14:paraId="44999789" w14:textId="77777777" w:rsidR="00AF1D46" w:rsidRPr="00AF1D46" w:rsidRDefault="00AF1D46" w:rsidP="00AF1D46">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Анализ прочитанного помогает глубоко усвоить содержание книги и применять на практике изложенные в ней рекомендации. Анализ произведения можно проводить по следующей схеме: </w:t>
      </w:r>
    </w:p>
    <w:p w14:paraId="535730B2" w14:textId="77777777" w:rsidR="00AF1D46" w:rsidRPr="00AF1D46" w:rsidRDefault="00AF1D46" w:rsidP="00AF1D46">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 определить, что является предметом исследования; </w:t>
      </w:r>
    </w:p>
    <w:p w14:paraId="52F3F2E8" w14:textId="77777777" w:rsidR="00AF1D46" w:rsidRPr="00AF1D46" w:rsidRDefault="00AF1D46" w:rsidP="00AF1D46">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 определить точку зрения, отстаиваемую автором; </w:t>
      </w:r>
    </w:p>
    <w:p w14:paraId="73BA8ABD" w14:textId="77777777" w:rsidR="00AF1D46" w:rsidRPr="00AF1D46" w:rsidRDefault="00AF1D46" w:rsidP="00AF1D46">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 определить какими доводами она отстаивается; </w:t>
      </w:r>
    </w:p>
    <w:p w14:paraId="56697A68" w14:textId="77777777" w:rsidR="00AF1D46" w:rsidRPr="00AF1D46" w:rsidRDefault="00AF1D46" w:rsidP="00AF1D46">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сформулировать основные выводы.</w:t>
      </w:r>
    </w:p>
    <w:p w14:paraId="2789CA77" w14:textId="77777777" w:rsidR="00AF1D46" w:rsidRPr="00AF1D46" w:rsidRDefault="00AF1D46" w:rsidP="00AF1D46">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Самостоятельная работа - планируемая учебная, учебно-исследовательская, научно-исследовательская работа студентов, выполняемая во внеаудиторное (аудиторное) время по </w:t>
      </w:r>
      <w:r w:rsidRPr="00AF1D46">
        <w:rPr>
          <w:rFonts w:ascii="Times New Roman" w:eastAsia="Times New Roman" w:hAnsi="Times New Roman" w:cs="Times New Roman"/>
          <w:sz w:val="24"/>
          <w:szCs w:val="24"/>
          <w:lang w:eastAsia="ru-RU"/>
        </w:rPr>
        <w:lastRenderedPageBreak/>
        <w:t xml:space="preserve">заданию и при методическом руководстве преподавателя, но без его непосредственного участия. </w:t>
      </w:r>
    </w:p>
    <w:p w14:paraId="6C28F32C" w14:textId="77777777" w:rsidR="00AF1D46" w:rsidRPr="00AF1D46" w:rsidRDefault="00AF1D46" w:rsidP="00AF1D46">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Самостоятельная работа студентов не только способствует эффективному усвоению учебной информации, способов осуществления познавательной или профессиональной деятельности, но и воспитанию у обучающихся таких профессионально значимых личностных качеств, как ответственность, инициативность, креативность, трудолюбие. Личностный смысл самостоятельной работы будущего специалиста заключается не столько в усвоении информации по дисциплинам учебного плана, сколько в формировании через её посредство целостной структуры будущей профессиональной деятельности, в её предметном и социальном аспекте. </w:t>
      </w:r>
    </w:p>
    <w:p w14:paraId="7A05C4CF" w14:textId="77777777" w:rsidR="00AF1D46" w:rsidRPr="00AF1D46" w:rsidRDefault="00AF1D46" w:rsidP="00AF1D46">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Знания и умения должны выступать для студента не самоцелью, а одним из важнейших средств его развития, как личности и как профессионала. </w:t>
      </w:r>
    </w:p>
    <w:p w14:paraId="4A5C33B5" w14:textId="77777777" w:rsidR="00AF1D46" w:rsidRPr="00AF1D46" w:rsidRDefault="00AF1D46" w:rsidP="00AF1D46">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Целью самостоятельной работы студентов является овладение фундаментальными знаниями, профессиональными умениями и навыками деятельности по профилю, опытом творческой, исследовательской деятельности. Самостоятельная работа студентов способствует развитию самостоятельности, ответственности и организованности, творческого подхода к решению проблем учебного и профессионального уровня, содействует оптимальному усвоению студентами учебного материала, развитию их познавательной активности, готовности и потребности в саморазвитии. </w:t>
      </w:r>
    </w:p>
    <w:p w14:paraId="4E387FFE" w14:textId="77777777" w:rsidR="00AF1D46" w:rsidRPr="00AF1D46" w:rsidRDefault="00AF1D46" w:rsidP="00AF1D46">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Задачами самостоятельной работы студентов являются: </w:t>
      </w:r>
    </w:p>
    <w:p w14:paraId="689319EC" w14:textId="77777777" w:rsidR="00AF1D46" w:rsidRPr="00AF1D46" w:rsidRDefault="00AF1D46" w:rsidP="00AF1D46">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 систематизация и закрепление полученных теоретических знаний и практических умений студентов, углубление и расширение теоретических знаний; </w:t>
      </w:r>
    </w:p>
    <w:p w14:paraId="6E566D17" w14:textId="77777777" w:rsidR="00AF1D46" w:rsidRPr="00AF1D46" w:rsidRDefault="00AF1D46" w:rsidP="00AF1D46">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 формирование умений использовать нормативную, правовую, справочную документацию и специальную литературу; </w:t>
      </w:r>
    </w:p>
    <w:p w14:paraId="04A3FCF3" w14:textId="77777777" w:rsidR="00AF1D46" w:rsidRPr="00AF1D46" w:rsidRDefault="00AF1D46" w:rsidP="00AF1D46">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 развитие познавательных способностей и активности студентов: творческой инициативы, самостоятельности, ответственности и организованности; </w:t>
      </w:r>
    </w:p>
    <w:p w14:paraId="222BB7D7" w14:textId="77777777" w:rsidR="00AF1D46" w:rsidRPr="00AF1D46" w:rsidRDefault="00AF1D46" w:rsidP="00AF1D46">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 формирование самостоятельности мышления, способностей к саморазвитию, самосовершенствованию и самореализации; - развитие исследовательских умений; </w:t>
      </w:r>
    </w:p>
    <w:p w14:paraId="02388A7A" w14:textId="77777777" w:rsidR="00AF1D46" w:rsidRPr="00AF1D46" w:rsidRDefault="00AF1D46" w:rsidP="00AF1D46">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 использование материала, собранного и полученного в ходе самостоятельных занятий на семинарах, на практических и лабораторных занятиях, при написании курсовых и выпускной квалификационной работ, для эффективной подготовки к итоговым зачетам и экзаменам. </w:t>
      </w:r>
    </w:p>
    <w:p w14:paraId="4E2515DA" w14:textId="77777777" w:rsidR="00AF1D46" w:rsidRPr="00AF1D46" w:rsidRDefault="00AF1D46" w:rsidP="00AF1D46">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В процессе обучения самостоятельная работа студентов различается по видам и формам, каждая из которых имеет свои особенности. Существует множество различных подходов к ее классификации. Так, например, классификация видов самостоятельной работы студентов осуществляется по следующим критериям: </w:t>
      </w:r>
    </w:p>
    <w:p w14:paraId="7FC43A7D" w14:textId="77777777" w:rsidR="00AF1D46" w:rsidRPr="00AF1D46" w:rsidRDefault="00AF1D46" w:rsidP="00AF1D46">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 по времени и месту проведения; по дидактическим целям; </w:t>
      </w:r>
    </w:p>
    <w:p w14:paraId="2604CCA4" w14:textId="77777777" w:rsidR="00AF1D46" w:rsidRPr="00AF1D46" w:rsidRDefault="00AF1D46" w:rsidP="00AF1D46">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 по характеру учебной деятельности в процессе решения различных задач; </w:t>
      </w:r>
    </w:p>
    <w:p w14:paraId="212B738A" w14:textId="77777777" w:rsidR="00AF1D46" w:rsidRPr="00AF1D46" w:rsidRDefault="00AF1D46" w:rsidP="00AF1D46">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по характеру внутри- и межпредметных связей.</w:t>
      </w:r>
    </w:p>
    <w:p w14:paraId="1AFC454F" w14:textId="77777777" w:rsidR="00AF1D46" w:rsidRPr="00AF1D46" w:rsidRDefault="00AF1D46" w:rsidP="00AF1D46">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Основными видами самостоятельной работы студентов без участия преподавателей являются: </w:t>
      </w:r>
    </w:p>
    <w:p w14:paraId="5AFBA8D0" w14:textId="77777777" w:rsidR="00AF1D46" w:rsidRPr="00AF1D46" w:rsidRDefault="00AF1D46" w:rsidP="00AF1D46">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 формирование и усвоение содержания конспекта лекций на базе рекомендованной лектором учебной литературы, включая информационные образовательные ресурсы (электронные учебники, электронные библиотеки и др.); </w:t>
      </w:r>
    </w:p>
    <w:p w14:paraId="0388077C" w14:textId="77777777" w:rsidR="00AF1D46" w:rsidRPr="00AF1D46" w:rsidRDefault="00AF1D46" w:rsidP="00AF1D46">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 написание рефератов; </w:t>
      </w:r>
    </w:p>
    <w:p w14:paraId="1493E44F" w14:textId="77777777" w:rsidR="00AF1D46" w:rsidRPr="00AF1D46" w:rsidRDefault="00AF1D46" w:rsidP="00AF1D46">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 подготовка к семинарам, практическим и лабораторным работам, их оформление; </w:t>
      </w:r>
    </w:p>
    <w:p w14:paraId="08AA7063" w14:textId="77777777" w:rsidR="00AF1D46" w:rsidRPr="00AF1D46" w:rsidRDefault="00AF1D46" w:rsidP="00AF1D46">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 составление аннотированного списка статей из соответствующих журналов по отраслям знаний (педагогических, психологических, методических и др.); </w:t>
      </w:r>
    </w:p>
    <w:p w14:paraId="0DA63699" w14:textId="77777777" w:rsidR="00AF1D46" w:rsidRPr="00AF1D46" w:rsidRDefault="00AF1D46" w:rsidP="00AF1D46">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 выполнение микроисследований; </w:t>
      </w:r>
    </w:p>
    <w:p w14:paraId="3C893AA3" w14:textId="77777777" w:rsidR="00AF1D46" w:rsidRPr="00AF1D46" w:rsidRDefault="00AF1D46" w:rsidP="00AF1D46">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 подготовка практических разработок и рекомендаций по решению проблемной ситуации; - выполнение домашних заданий в виде решения отдельных задач, проведения </w:t>
      </w:r>
      <w:r w:rsidRPr="00AF1D46">
        <w:rPr>
          <w:rFonts w:ascii="Times New Roman" w:eastAsia="Times New Roman" w:hAnsi="Times New Roman" w:cs="Times New Roman"/>
          <w:sz w:val="24"/>
          <w:szCs w:val="24"/>
          <w:lang w:eastAsia="ru-RU"/>
        </w:rPr>
        <w:lastRenderedPageBreak/>
        <w:t>типовых расчетов, расчетно-компьютерных и индивидуальных работ по отдельным разделам содержания дисциплин и т.д.</w:t>
      </w:r>
    </w:p>
    <w:p w14:paraId="779B5BC0" w14:textId="77777777" w:rsidR="00AF1D46" w:rsidRPr="00AF1D46" w:rsidRDefault="00AF1D46" w:rsidP="00AF1D46">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Основными видами самостоятельной работы студентов с участием преподавателей являются: </w:t>
      </w:r>
    </w:p>
    <w:p w14:paraId="1E1BBB1B" w14:textId="77777777" w:rsidR="00AF1D46" w:rsidRPr="00AF1D46" w:rsidRDefault="00AF1D46" w:rsidP="00AF1D46">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 текущие консультации; </w:t>
      </w:r>
    </w:p>
    <w:p w14:paraId="28E5B315" w14:textId="77777777" w:rsidR="00AF1D46" w:rsidRPr="00AF1D46" w:rsidRDefault="00AF1D46" w:rsidP="00AF1D46">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 коллоквиум как форма контроля освоения теоретического содержания дисциплин; </w:t>
      </w:r>
    </w:p>
    <w:p w14:paraId="0F13EFEB" w14:textId="77777777" w:rsidR="00AF1D46" w:rsidRPr="00AF1D46" w:rsidRDefault="00AF1D46" w:rsidP="00AF1D46">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 прием и разбор домашних заданий; </w:t>
      </w:r>
    </w:p>
    <w:p w14:paraId="0AE7C232" w14:textId="77777777" w:rsidR="00AF1D46" w:rsidRPr="00AF1D46" w:rsidRDefault="00AF1D46" w:rsidP="00AF1D46">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 прием и защита практических работ; </w:t>
      </w:r>
    </w:p>
    <w:p w14:paraId="7811B800" w14:textId="77777777" w:rsidR="00AF1D46" w:rsidRPr="00AF1D46" w:rsidRDefault="00AF1D46" w:rsidP="00AF1D46">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 выполнение курсовых работ в рамках дисциплин; </w:t>
      </w:r>
    </w:p>
    <w:p w14:paraId="5ACCCEE9" w14:textId="77777777" w:rsidR="00AF1D46" w:rsidRPr="00AF1D46" w:rsidRDefault="00AF1D46" w:rsidP="00AF1D46">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 выполнение учебно-исследовательской работы; </w:t>
      </w:r>
    </w:p>
    <w:p w14:paraId="7E2AA4AC" w14:textId="77777777" w:rsidR="00AF1D46" w:rsidRPr="00AF1D46" w:rsidRDefault="00AF1D46" w:rsidP="00AF1D46">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 прохождение и оформление результатов практик; </w:t>
      </w:r>
    </w:p>
    <w:p w14:paraId="44FC4721" w14:textId="77777777" w:rsidR="00AF1D46" w:rsidRPr="00AF1D46" w:rsidRDefault="00AF1D46" w:rsidP="00AF1D46">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выполнение выпускной квалификационной работы и др.</w:t>
      </w:r>
    </w:p>
    <w:p w14:paraId="1D41A584" w14:textId="77777777" w:rsidR="00AF1D46" w:rsidRPr="00AF1D46" w:rsidRDefault="00AF1D46" w:rsidP="00AF1D46">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Независимо от того, какой классификации видов самостоятельной работы студентов придерживается преподаватель, любая самостоятельная работа нуждается в тщательной подготовке, которая включает: выбор и формирование тематики; установление целей самостоятельной работы; определение последовательности действий, операций; подготовку материальной базы; определение критериев оценки результатов труда студентов.</w:t>
      </w:r>
    </w:p>
    <w:p w14:paraId="7A777B56" w14:textId="77777777" w:rsidR="00AF1D46" w:rsidRPr="00AF1D46" w:rsidRDefault="00AF1D46" w:rsidP="00AF1D46">
      <w:pPr>
        <w:keepNext/>
        <w:keepLines/>
        <w:spacing w:before="240" w:after="0"/>
        <w:ind w:firstLine="709"/>
        <w:outlineLvl w:val="0"/>
        <w:rPr>
          <w:rFonts w:ascii="Times New Roman" w:eastAsia="Times New Roman" w:hAnsi="Times New Roman" w:cs="Times New Roman"/>
          <w:b/>
          <w:color w:val="000000"/>
          <w:spacing w:val="7"/>
          <w:sz w:val="24"/>
          <w:szCs w:val="24"/>
          <w:lang w:eastAsia="ru-RU"/>
        </w:rPr>
      </w:pPr>
      <w:bookmarkStart w:id="5" w:name="_Toc166936418"/>
      <w:r w:rsidRPr="00AF1D46">
        <w:rPr>
          <w:rFonts w:ascii="Times New Roman" w:eastAsia="Times New Roman" w:hAnsi="Times New Roman" w:cs="Times New Roman"/>
          <w:b/>
          <w:color w:val="000000"/>
          <w:spacing w:val="7"/>
          <w:sz w:val="24"/>
          <w:szCs w:val="24"/>
          <w:lang w:eastAsia="ru-RU"/>
        </w:rPr>
        <w:t>4 Методические указания по написанию эссе</w:t>
      </w:r>
      <w:bookmarkEnd w:id="5"/>
    </w:p>
    <w:p w14:paraId="54C38FE5" w14:textId="77777777" w:rsidR="00AF1D46" w:rsidRPr="00AF1D46" w:rsidRDefault="00AF1D46" w:rsidP="00AF1D46">
      <w:pPr>
        <w:spacing w:after="0" w:line="240" w:lineRule="auto"/>
        <w:ind w:firstLine="709"/>
        <w:jc w:val="both"/>
        <w:rPr>
          <w:rFonts w:ascii="Times New Roman" w:eastAsia="Times New Roman" w:hAnsi="Times New Roman" w:cs="Times New Roman"/>
          <w:bCs/>
          <w:i/>
          <w:iCs/>
          <w:color w:val="000000"/>
          <w:sz w:val="24"/>
          <w:szCs w:val="24"/>
          <w:lang w:eastAsia="ru-RU"/>
        </w:rPr>
      </w:pPr>
    </w:p>
    <w:p w14:paraId="6D74358E"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Эссе студента </w:t>
      </w:r>
      <w:proofErr w:type="gramStart"/>
      <w:r w:rsidRPr="00AF1D46">
        <w:rPr>
          <w:rFonts w:ascii="Times New Roman" w:eastAsia="Times New Roman" w:hAnsi="Times New Roman" w:cs="Times New Roman"/>
          <w:color w:val="000000"/>
          <w:sz w:val="24"/>
          <w:szCs w:val="24"/>
          <w:lang w:eastAsia="ru-RU"/>
        </w:rPr>
        <w:t>- это</w:t>
      </w:r>
      <w:proofErr w:type="gramEnd"/>
      <w:r w:rsidRPr="00AF1D46">
        <w:rPr>
          <w:rFonts w:ascii="Times New Roman" w:eastAsia="Times New Roman" w:hAnsi="Times New Roman" w:cs="Times New Roman"/>
          <w:color w:val="000000"/>
          <w:sz w:val="24"/>
          <w:szCs w:val="24"/>
          <w:lang w:eastAsia="ru-RU"/>
        </w:rPr>
        <w:t xml:space="preserve"> самостоятельная письменная работа </w:t>
      </w:r>
      <w:r w:rsidRPr="00AF1D46">
        <w:rPr>
          <w:rFonts w:ascii="Times New Roman" w:eastAsia="Times New Roman" w:hAnsi="Times New Roman" w:cs="Times New Roman"/>
          <w:bCs/>
          <w:color w:val="000000"/>
          <w:sz w:val="24"/>
          <w:szCs w:val="24"/>
          <w:lang w:eastAsia="ru-RU"/>
        </w:rPr>
        <w:t>на тему, предложенную преподавателем (тема может быть предложена и студентом, но обязательно должна быть согласована с преподавателем). Цель эссе состоит в развитии навыков самостоятельного творческого мышления и письменного изложения собственных мыслей.</w:t>
      </w:r>
      <w:r w:rsidRPr="00AF1D46">
        <w:rPr>
          <w:rFonts w:ascii="Times New Roman" w:eastAsia="Times New Roman" w:hAnsi="Times New Roman" w:cs="Times New Roman"/>
          <w:color w:val="000000"/>
          <w:sz w:val="24"/>
          <w:szCs w:val="24"/>
          <w:lang w:eastAsia="ru-RU"/>
        </w:rPr>
        <w:t xml:space="preserve"> </w:t>
      </w:r>
    </w:p>
    <w:p w14:paraId="1E3781F9"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Писать эссе чрезвычайно полезно, поскольку это позволяет автору научиться четко и грамотно формулировать мысли, структурировать информацию, использовать основные категории анализа, выделять причинно-следственные связи, иллюстрировать понятия соответствующими примерами, аргументировать свои выводы; овладеть научным стилем речи.</w:t>
      </w:r>
    </w:p>
    <w:p w14:paraId="5281EAD3"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Эссе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В зависимости от специфики дисциплины формы эссе могут значительно дифференцироваться. </w:t>
      </w:r>
    </w:p>
    <w:p w14:paraId="5D1A716C"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В некоторых случаях это может быть анализ имеющихся статистических данных по изучаемой проблеме, анализ материалов из средств массовой информации и использованием изучаемых моделей, подробный разбор предложенной задачи с развернутыми мнениями, подбор и детальный анализ примеров, иллюстрирующих проблему и т.д.</w:t>
      </w:r>
    </w:p>
    <w:p w14:paraId="5A7E3518"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Тема не должна инициировать изложение лишь определений понятий, ее цель - побуждать к размышлению. </w:t>
      </w:r>
    </w:p>
    <w:p w14:paraId="36C7B309"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Построение эссе </w:t>
      </w:r>
      <w:proofErr w:type="gramStart"/>
      <w:r w:rsidRPr="00AF1D46">
        <w:rPr>
          <w:rFonts w:ascii="Times New Roman" w:eastAsia="Times New Roman" w:hAnsi="Times New Roman" w:cs="Times New Roman"/>
          <w:color w:val="000000"/>
          <w:sz w:val="24"/>
          <w:szCs w:val="24"/>
          <w:lang w:eastAsia="ru-RU"/>
        </w:rPr>
        <w:t>- это</w:t>
      </w:r>
      <w:proofErr w:type="gramEnd"/>
      <w:r w:rsidRPr="00AF1D46">
        <w:rPr>
          <w:rFonts w:ascii="Times New Roman" w:eastAsia="Times New Roman" w:hAnsi="Times New Roman" w:cs="Times New Roman"/>
          <w:color w:val="000000"/>
          <w:sz w:val="24"/>
          <w:szCs w:val="24"/>
          <w:lang w:eastAsia="ru-RU"/>
        </w:rPr>
        <w:t xml:space="preserve"> ответ на вопрос или раскрытие темы, которое основано на классической системе доказательств. </w:t>
      </w:r>
    </w:p>
    <w:p w14:paraId="262C2787"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bCs/>
          <w:color w:val="000000"/>
          <w:sz w:val="24"/>
          <w:szCs w:val="24"/>
          <w:lang w:eastAsia="ru-RU"/>
        </w:rPr>
        <w:t xml:space="preserve">Структура эссе </w:t>
      </w:r>
      <w:proofErr w:type="gramStart"/>
      <w:r w:rsidRPr="00AF1D46">
        <w:rPr>
          <w:rFonts w:ascii="Times New Roman" w:eastAsia="Times New Roman" w:hAnsi="Times New Roman" w:cs="Times New Roman"/>
          <w:bCs/>
          <w:color w:val="000000"/>
          <w:sz w:val="24"/>
          <w:szCs w:val="24"/>
          <w:lang w:eastAsia="ru-RU"/>
        </w:rPr>
        <w:t>включает  в</w:t>
      </w:r>
      <w:proofErr w:type="gramEnd"/>
      <w:r w:rsidRPr="00AF1D46">
        <w:rPr>
          <w:rFonts w:ascii="Times New Roman" w:eastAsia="Times New Roman" w:hAnsi="Times New Roman" w:cs="Times New Roman"/>
          <w:bCs/>
          <w:color w:val="000000"/>
          <w:sz w:val="24"/>
          <w:szCs w:val="24"/>
          <w:lang w:eastAsia="ru-RU"/>
        </w:rPr>
        <w:t xml:space="preserve"> себя:</w:t>
      </w:r>
    </w:p>
    <w:p w14:paraId="06F535EC" w14:textId="77777777" w:rsidR="00AF1D46" w:rsidRPr="00AF1D46" w:rsidRDefault="00AF1D46" w:rsidP="00AF1D46">
      <w:pPr>
        <w:numPr>
          <w:ilvl w:val="0"/>
          <w:numId w:val="2"/>
        </w:num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bCs/>
          <w:color w:val="000000"/>
          <w:sz w:val="24"/>
          <w:szCs w:val="24"/>
          <w:lang w:eastAsia="ru-RU"/>
        </w:rPr>
        <w:t>титульный лист</w:t>
      </w:r>
      <w:r w:rsidRPr="00AF1D46">
        <w:rPr>
          <w:rFonts w:ascii="Times New Roman" w:eastAsia="Times New Roman" w:hAnsi="Times New Roman" w:cs="Times New Roman"/>
          <w:color w:val="000000"/>
          <w:sz w:val="24"/>
          <w:szCs w:val="24"/>
          <w:lang w:eastAsia="ru-RU"/>
        </w:rPr>
        <w:t xml:space="preserve">; </w:t>
      </w:r>
    </w:p>
    <w:p w14:paraId="082243FA" w14:textId="77777777" w:rsidR="00AF1D46" w:rsidRPr="00AF1D46" w:rsidRDefault="00AF1D46" w:rsidP="00AF1D46">
      <w:pPr>
        <w:numPr>
          <w:ilvl w:val="0"/>
          <w:numId w:val="2"/>
        </w:num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bCs/>
          <w:color w:val="000000"/>
          <w:sz w:val="24"/>
          <w:szCs w:val="24"/>
          <w:lang w:eastAsia="ru-RU"/>
        </w:rPr>
        <w:t>введение</w:t>
      </w:r>
      <w:r w:rsidRPr="00AF1D46">
        <w:rPr>
          <w:rFonts w:ascii="Times New Roman" w:eastAsia="Times New Roman" w:hAnsi="Times New Roman" w:cs="Times New Roman"/>
          <w:color w:val="000000"/>
          <w:sz w:val="24"/>
          <w:szCs w:val="24"/>
          <w:lang w:eastAsia="ru-RU"/>
        </w:rPr>
        <w:t xml:space="preserve"> - суть и обоснование выбора данной темы, состоит из ряда компонентов, связанных логически и стилистически</w:t>
      </w:r>
      <w:proofErr w:type="gramStart"/>
      <w:r w:rsidRPr="00AF1D46">
        <w:rPr>
          <w:rFonts w:ascii="Times New Roman" w:eastAsia="Times New Roman" w:hAnsi="Times New Roman" w:cs="Times New Roman"/>
          <w:color w:val="000000"/>
          <w:sz w:val="24"/>
          <w:szCs w:val="24"/>
          <w:lang w:eastAsia="ru-RU"/>
        </w:rPr>
        <w:t>; На</w:t>
      </w:r>
      <w:proofErr w:type="gramEnd"/>
      <w:r w:rsidRPr="00AF1D46">
        <w:rPr>
          <w:rFonts w:ascii="Times New Roman" w:eastAsia="Times New Roman" w:hAnsi="Times New Roman" w:cs="Times New Roman"/>
          <w:color w:val="000000"/>
          <w:sz w:val="24"/>
          <w:szCs w:val="24"/>
          <w:lang w:eastAsia="ru-RU"/>
        </w:rPr>
        <w:t xml:space="preserve"> этом этапе очень важно правильно </w:t>
      </w:r>
      <w:r w:rsidRPr="00AF1D46">
        <w:rPr>
          <w:rFonts w:ascii="Times New Roman" w:eastAsia="Times New Roman" w:hAnsi="Times New Roman" w:cs="Times New Roman"/>
          <w:bCs/>
          <w:color w:val="000000"/>
          <w:sz w:val="24"/>
          <w:szCs w:val="24"/>
          <w:lang w:eastAsia="ru-RU"/>
        </w:rPr>
        <w:t xml:space="preserve">сформулировать вопрос, на который вы собираетесь найти ответ в ходе своего исследования. </w:t>
      </w:r>
    </w:p>
    <w:p w14:paraId="25968BDD"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3. </w:t>
      </w:r>
      <w:r w:rsidRPr="00AF1D46">
        <w:rPr>
          <w:rFonts w:ascii="Times New Roman" w:eastAsia="Times New Roman" w:hAnsi="Times New Roman" w:cs="Times New Roman"/>
          <w:bCs/>
          <w:color w:val="000000"/>
          <w:sz w:val="24"/>
          <w:szCs w:val="24"/>
          <w:lang w:eastAsia="ru-RU"/>
        </w:rPr>
        <w:t>Основная часть</w:t>
      </w:r>
      <w:r w:rsidRPr="00AF1D46">
        <w:rPr>
          <w:rFonts w:ascii="Times New Roman" w:eastAsia="Times New Roman" w:hAnsi="Times New Roman" w:cs="Times New Roman"/>
          <w:color w:val="000000"/>
          <w:sz w:val="24"/>
          <w:szCs w:val="24"/>
          <w:lang w:eastAsia="ru-RU"/>
        </w:rPr>
        <w:t xml:space="preserve"> - теоретические основы выбранной проблемы и изложение основного вопроса. Данная часть предполагает развитие аргументации и анализа, а также </w:t>
      </w:r>
      <w:r w:rsidRPr="00AF1D46">
        <w:rPr>
          <w:rFonts w:ascii="Times New Roman" w:eastAsia="Times New Roman" w:hAnsi="Times New Roman" w:cs="Times New Roman"/>
          <w:color w:val="000000"/>
          <w:sz w:val="24"/>
          <w:szCs w:val="24"/>
          <w:lang w:eastAsia="ru-RU"/>
        </w:rPr>
        <w:lastRenderedPageBreak/>
        <w:t>обоснование их, исходя из имеющихся данных, других аргументов и позиций по этому вопросу. В этом заключается основное содержание эссе и это представляет собой главную трудность. Поэтому важное значение имеют подзаголовки, на основе которых осуществляется структурирование аргументации; именно здесь необходимо обосновать (логически, используя данные или строгие рассуждения) предлагаемую аргументацию/анализ. Там, где это необходимо, в качестве аналитического инструмента можно использовать графики, диаграммы и таблицы.</w:t>
      </w:r>
    </w:p>
    <w:p w14:paraId="1B80600C"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В зависимости от поставленного вопроса анализ проводится на основе следующих категорий: причина - следствие, общее - особенное, форма - содержание, часть - целое, Постоянство - изменчивость. В процессе построения эссе необходимо помнить, что один параграф должен содержать только одно утверждение и соответствующее доказательство, подкрепленное графическим и иллюстративным материалом. Следовательно, наполняя содержанием разделы аргументацией (соответствующей подзаголовкам), необходимо в пределах параграфа ограничить себя рассмотрением одной главной мысли. Хорошо проверенный (и для большинства - совершено необходимый) способ построения любого эссе - использование подзаголовков для обозначения ключевых моментов аргументированного изложения: это помогает посмотреть на то, что предполагается сделать (и ответить на вопрос, хорош ли замысел). Такой подход поможет следовать точно определенной цели в данном исследовании. Эффективное использование подзаголовков - не только обозначение основных пунктов, которые необходимо осветить. Их последовательность может также свидетельствовать о наличии или отсутствии логичности в освещении темы.</w:t>
      </w:r>
    </w:p>
    <w:p w14:paraId="26F18022"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4. </w:t>
      </w:r>
      <w:r w:rsidRPr="00AF1D46">
        <w:rPr>
          <w:rFonts w:ascii="Times New Roman" w:eastAsia="Times New Roman" w:hAnsi="Times New Roman" w:cs="Times New Roman"/>
          <w:bCs/>
          <w:color w:val="000000"/>
          <w:sz w:val="24"/>
          <w:szCs w:val="24"/>
          <w:lang w:eastAsia="ru-RU"/>
        </w:rPr>
        <w:t>Заключение</w:t>
      </w:r>
      <w:r w:rsidRPr="00AF1D46">
        <w:rPr>
          <w:rFonts w:ascii="Times New Roman" w:eastAsia="Times New Roman" w:hAnsi="Times New Roman" w:cs="Times New Roman"/>
          <w:color w:val="000000"/>
          <w:sz w:val="24"/>
          <w:szCs w:val="24"/>
          <w:lang w:eastAsia="ru-RU"/>
        </w:rPr>
        <w:t xml:space="preserve"> - обобщения и аргументированные выводы по теме с указанием области ее применения и т.д. Подытоживает эссе или еще раз вносит пояснения, подкрепляет смысл и значение изложенного в основной части. Методы, рекомендуемые для составления заключения: повторение, иллюстрация, цитата, впечатляющее утверждение. Заключение может содержать такой очень важный, дополняющий эссе элемент, как указание на применение (импликацию) исследования, не исключая взаимосвязи с другими проблемами. </w:t>
      </w:r>
    </w:p>
    <w:p w14:paraId="19CD4EAD"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bCs/>
          <w:color w:val="000000"/>
          <w:sz w:val="24"/>
          <w:szCs w:val="24"/>
          <w:lang w:eastAsia="ru-RU"/>
        </w:rPr>
        <w:t>Структура аппарата доказательств, необходимых для написания эссе:</w:t>
      </w:r>
    </w:p>
    <w:p w14:paraId="745010C5"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Доказательство </w:t>
      </w:r>
      <w:proofErr w:type="gramStart"/>
      <w:r w:rsidRPr="00AF1D46">
        <w:rPr>
          <w:rFonts w:ascii="Times New Roman" w:eastAsia="Times New Roman" w:hAnsi="Times New Roman" w:cs="Times New Roman"/>
          <w:color w:val="000000"/>
          <w:sz w:val="24"/>
          <w:szCs w:val="24"/>
          <w:lang w:eastAsia="ru-RU"/>
        </w:rPr>
        <w:t>- это</w:t>
      </w:r>
      <w:proofErr w:type="gramEnd"/>
      <w:r w:rsidRPr="00AF1D46">
        <w:rPr>
          <w:rFonts w:ascii="Times New Roman" w:eastAsia="Times New Roman" w:hAnsi="Times New Roman" w:cs="Times New Roman"/>
          <w:color w:val="000000"/>
          <w:sz w:val="24"/>
          <w:szCs w:val="24"/>
          <w:lang w:eastAsia="ru-RU"/>
        </w:rPr>
        <w:t xml:space="preserve"> совокупность логических приемов обоснования истинности какого-либо суждения с помощью других истинных и связанных с ним суждений. Оно связано с убеждением, но не тождественно ему: аргументация или доказательство должны основываться на данных науки и общественно-исторической практики, убеждения же могут быть основаны на предрассудках, неосведомленности людей в вопросах экономики и политики, видимости доказательности. Другими словами, доказательство или аргументация </w:t>
      </w:r>
      <w:proofErr w:type="gramStart"/>
      <w:r w:rsidRPr="00AF1D46">
        <w:rPr>
          <w:rFonts w:ascii="Times New Roman" w:eastAsia="Times New Roman" w:hAnsi="Times New Roman" w:cs="Times New Roman"/>
          <w:color w:val="000000"/>
          <w:sz w:val="24"/>
          <w:szCs w:val="24"/>
          <w:lang w:eastAsia="ru-RU"/>
        </w:rPr>
        <w:t>- это</w:t>
      </w:r>
      <w:proofErr w:type="gramEnd"/>
      <w:r w:rsidRPr="00AF1D46">
        <w:rPr>
          <w:rFonts w:ascii="Times New Roman" w:eastAsia="Times New Roman" w:hAnsi="Times New Roman" w:cs="Times New Roman"/>
          <w:color w:val="000000"/>
          <w:sz w:val="24"/>
          <w:szCs w:val="24"/>
          <w:lang w:eastAsia="ru-RU"/>
        </w:rPr>
        <w:t xml:space="preserve"> рассуждение, использующее факты, истинные суждения, научные данные и убеждающее нас в истинности того, о чем идет речь. Структура любого доказательства включает в себя три составляющие: тезис, аргументы и выводы или оценочные суждения.</w:t>
      </w:r>
    </w:p>
    <w:p w14:paraId="3EA0522C" w14:textId="77777777" w:rsidR="00AF1D46" w:rsidRPr="00AF1D46" w:rsidRDefault="00AF1D46" w:rsidP="00AF1D46">
      <w:pPr>
        <w:spacing w:after="0" w:line="240" w:lineRule="auto"/>
        <w:ind w:firstLine="709"/>
        <w:jc w:val="both"/>
        <w:rPr>
          <w:rFonts w:ascii="Times New Roman" w:eastAsia="Times New Roman" w:hAnsi="Times New Roman" w:cs="Times New Roman"/>
          <w:bCs/>
          <w:color w:val="000000"/>
          <w:sz w:val="24"/>
          <w:szCs w:val="24"/>
          <w:lang w:eastAsia="ru-RU"/>
        </w:rPr>
      </w:pPr>
      <w:r w:rsidRPr="00AF1D46">
        <w:rPr>
          <w:rFonts w:ascii="Times New Roman" w:eastAsia="Times New Roman" w:hAnsi="Times New Roman" w:cs="Times New Roman"/>
          <w:bCs/>
          <w:color w:val="000000"/>
          <w:sz w:val="24"/>
          <w:szCs w:val="24"/>
          <w:lang w:eastAsia="ru-RU"/>
        </w:rPr>
        <w:t xml:space="preserve">Тезис </w:t>
      </w:r>
      <w:proofErr w:type="gramStart"/>
      <w:r w:rsidRPr="00AF1D46">
        <w:rPr>
          <w:rFonts w:ascii="Times New Roman" w:eastAsia="Times New Roman" w:hAnsi="Times New Roman" w:cs="Times New Roman"/>
          <w:bCs/>
          <w:color w:val="000000"/>
          <w:sz w:val="24"/>
          <w:szCs w:val="24"/>
          <w:lang w:eastAsia="ru-RU"/>
        </w:rPr>
        <w:t>-</w:t>
      </w:r>
      <w:r w:rsidRPr="00AF1D46">
        <w:rPr>
          <w:rFonts w:ascii="Times New Roman" w:eastAsia="Times New Roman" w:hAnsi="Times New Roman" w:cs="Times New Roman"/>
          <w:color w:val="000000"/>
          <w:sz w:val="24"/>
          <w:szCs w:val="24"/>
          <w:lang w:eastAsia="ru-RU"/>
        </w:rPr>
        <w:t xml:space="preserve"> это</w:t>
      </w:r>
      <w:proofErr w:type="gramEnd"/>
      <w:r w:rsidRPr="00AF1D46">
        <w:rPr>
          <w:rFonts w:ascii="Times New Roman" w:eastAsia="Times New Roman" w:hAnsi="Times New Roman" w:cs="Times New Roman"/>
          <w:color w:val="000000"/>
          <w:sz w:val="24"/>
          <w:szCs w:val="24"/>
          <w:lang w:eastAsia="ru-RU"/>
        </w:rPr>
        <w:t xml:space="preserve"> положение (суждение), которое требуется доказать.</w:t>
      </w:r>
      <w:r w:rsidRPr="00AF1D46">
        <w:rPr>
          <w:rFonts w:ascii="Times New Roman" w:eastAsia="Times New Roman" w:hAnsi="Times New Roman" w:cs="Times New Roman"/>
          <w:bCs/>
          <w:color w:val="000000"/>
          <w:sz w:val="24"/>
          <w:szCs w:val="24"/>
          <w:lang w:eastAsia="ru-RU"/>
        </w:rPr>
        <w:t xml:space="preserve"> </w:t>
      </w:r>
    </w:p>
    <w:p w14:paraId="277D3E86"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bCs/>
          <w:color w:val="000000"/>
          <w:sz w:val="24"/>
          <w:szCs w:val="24"/>
          <w:lang w:eastAsia="ru-RU"/>
        </w:rPr>
        <w:t>Аргументы</w:t>
      </w:r>
      <w:r w:rsidRPr="00AF1D46">
        <w:rPr>
          <w:rFonts w:ascii="Times New Roman" w:eastAsia="Times New Roman" w:hAnsi="Times New Roman" w:cs="Times New Roman"/>
          <w:color w:val="000000"/>
          <w:sz w:val="24"/>
          <w:szCs w:val="24"/>
          <w:lang w:eastAsia="ru-RU"/>
        </w:rPr>
        <w:t xml:space="preserve"> </w:t>
      </w:r>
      <w:proofErr w:type="gramStart"/>
      <w:r w:rsidRPr="00AF1D46">
        <w:rPr>
          <w:rFonts w:ascii="Times New Roman" w:eastAsia="Times New Roman" w:hAnsi="Times New Roman" w:cs="Times New Roman"/>
          <w:color w:val="000000"/>
          <w:sz w:val="24"/>
          <w:szCs w:val="24"/>
          <w:lang w:eastAsia="ru-RU"/>
        </w:rPr>
        <w:t>- это</w:t>
      </w:r>
      <w:proofErr w:type="gramEnd"/>
      <w:r w:rsidRPr="00AF1D46">
        <w:rPr>
          <w:rFonts w:ascii="Times New Roman" w:eastAsia="Times New Roman" w:hAnsi="Times New Roman" w:cs="Times New Roman"/>
          <w:color w:val="000000"/>
          <w:sz w:val="24"/>
          <w:szCs w:val="24"/>
          <w:lang w:eastAsia="ru-RU"/>
        </w:rPr>
        <w:t xml:space="preserve"> категории, которыми пользуются при доказательстве истинности тезиса. </w:t>
      </w:r>
      <w:r w:rsidRPr="00AF1D46">
        <w:rPr>
          <w:rFonts w:ascii="Times New Roman" w:eastAsia="Times New Roman" w:hAnsi="Times New Roman" w:cs="Times New Roman"/>
          <w:bCs/>
          <w:color w:val="000000"/>
          <w:sz w:val="24"/>
          <w:szCs w:val="24"/>
          <w:lang w:eastAsia="ru-RU"/>
        </w:rPr>
        <w:t>Вывод</w:t>
      </w:r>
      <w:r w:rsidRPr="00AF1D46">
        <w:rPr>
          <w:rFonts w:ascii="Times New Roman" w:eastAsia="Times New Roman" w:hAnsi="Times New Roman" w:cs="Times New Roman"/>
          <w:color w:val="000000"/>
          <w:sz w:val="24"/>
          <w:szCs w:val="24"/>
          <w:lang w:eastAsia="ru-RU"/>
        </w:rPr>
        <w:t xml:space="preserve"> </w:t>
      </w:r>
      <w:proofErr w:type="gramStart"/>
      <w:r w:rsidRPr="00AF1D46">
        <w:rPr>
          <w:rFonts w:ascii="Times New Roman" w:eastAsia="Times New Roman" w:hAnsi="Times New Roman" w:cs="Times New Roman"/>
          <w:color w:val="000000"/>
          <w:sz w:val="24"/>
          <w:szCs w:val="24"/>
          <w:lang w:eastAsia="ru-RU"/>
        </w:rPr>
        <w:t>- это</w:t>
      </w:r>
      <w:proofErr w:type="gramEnd"/>
      <w:r w:rsidRPr="00AF1D46">
        <w:rPr>
          <w:rFonts w:ascii="Times New Roman" w:eastAsia="Times New Roman" w:hAnsi="Times New Roman" w:cs="Times New Roman"/>
          <w:color w:val="000000"/>
          <w:sz w:val="24"/>
          <w:szCs w:val="24"/>
          <w:lang w:eastAsia="ru-RU"/>
        </w:rPr>
        <w:t xml:space="preserve"> мнение, основанное на анализе фактов.</w:t>
      </w:r>
    </w:p>
    <w:p w14:paraId="0AD45AAC"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bCs/>
          <w:color w:val="000000"/>
          <w:sz w:val="24"/>
          <w:szCs w:val="24"/>
          <w:lang w:eastAsia="ru-RU"/>
        </w:rPr>
        <w:t>Оценочные суждения</w:t>
      </w:r>
      <w:r w:rsidRPr="00AF1D46">
        <w:rPr>
          <w:rFonts w:ascii="Times New Roman" w:eastAsia="Times New Roman" w:hAnsi="Times New Roman" w:cs="Times New Roman"/>
          <w:color w:val="000000"/>
          <w:sz w:val="24"/>
          <w:szCs w:val="24"/>
          <w:lang w:eastAsia="ru-RU"/>
        </w:rPr>
        <w:t xml:space="preserve"> </w:t>
      </w:r>
      <w:proofErr w:type="gramStart"/>
      <w:r w:rsidRPr="00AF1D46">
        <w:rPr>
          <w:rFonts w:ascii="Times New Roman" w:eastAsia="Times New Roman" w:hAnsi="Times New Roman" w:cs="Times New Roman"/>
          <w:color w:val="000000"/>
          <w:sz w:val="24"/>
          <w:szCs w:val="24"/>
          <w:lang w:eastAsia="ru-RU"/>
        </w:rPr>
        <w:t>- это</w:t>
      </w:r>
      <w:proofErr w:type="gramEnd"/>
      <w:r w:rsidRPr="00AF1D46">
        <w:rPr>
          <w:rFonts w:ascii="Times New Roman" w:eastAsia="Times New Roman" w:hAnsi="Times New Roman" w:cs="Times New Roman"/>
          <w:color w:val="000000"/>
          <w:sz w:val="24"/>
          <w:szCs w:val="24"/>
          <w:lang w:eastAsia="ru-RU"/>
        </w:rPr>
        <w:t xml:space="preserve"> мнения, основанные на наших убеждениях, верованиях или взглядах. </w:t>
      </w:r>
    </w:p>
    <w:p w14:paraId="0FA7309C"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bCs/>
          <w:color w:val="000000"/>
          <w:sz w:val="24"/>
          <w:szCs w:val="24"/>
          <w:lang w:eastAsia="ru-RU"/>
        </w:rPr>
        <w:t>Аргументы</w:t>
      </w:r>
      <w:r w:rsidRPr="00AF1D46">
        <w:rPr>
          <w:rFonts w:ascii="Times New Roman" w:eastAsia="Times New Roman" w:hAnsi="Times New Roman" w:cs="Times New Roman"/>
          <w:color w:val="000000"/>
          <w:sz w:val="24"/>
          <w:szCs w:val="24"/>
          <w:lang w:eastAsia="ru-RU"/>
        </w:rPr>
        <w:t xml:space="preserve"> обычно делятся на следующие группы:</w:t>
      </w:r>
    </w:p>
    <w:p w14:paraId="1C008606" w14:textId="77777777" w:rsidR="00AF1D46" w:rsidRPr="00AF1D46" w:rsidRDefault="00AF1D46" w:rsidP="00AF1D46">
      <w:pPr>
        <w:numPr>
          <w:ilvl w:val="1"/>
          <w:numId w:val="2"/>
        </w:numPr>
        <w:tabs>
          <w:tab w:val="clear" w:pos="1440"/>
          <w:tab w:val="num" w:pos="360"/>
        </w:tabs>
        <w:spacing w:after="0" w:line="240" w:lineRule="auto"/>
        <w:ind w:left="360"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bCs/>
          <w:color w:val="000000"/>
          <w:sz w:val="24"/>
          <w:szCs w:val="24"/>
          <w:lang w:eastAsia="ru-RU"/>
        </w:rPr>
        <w:t>удостоверенные факты</w:t>
      </w:r>
      <w:r w:rsidRPr="00AF1D46">
        <w:rPr>
          <w:rFonts w:ascii="Times New Roman" w:eastAsia="Times New Roman" w:hAnsi="Times New Roman" w:cs="Times New Roman"/>
          <w:color w:val="000000"/>
          <w:sz w:val="24"/>
          <w:szCs w:val="24"/>
          <w:lang w:eastAsia="ru-RU"/>
        </w:rPr>
        <w:t xml:space="preserve"> - фактический материал (или статистические данные). Факты </w:t>
      </w:r>
      <w:proofErr w:type="gramStart"/>
      <w:r w:rsidRPr="00AF1D46">
        <w:rPr>
          <w:rFonts w:ascii="Times New Roman" w:eastAsia="Times New Roman" w:hAnsi="Times New Roman" w:cs="Times New Roman"/>
          <w:color w:val="000000"/>
          <w:sz w:val="24"/>
          <w:szCs w:val="24"/>
          <w:lang w:eastAsia="ru-RU"/>
        </w:rPr>
        <w:t>- это</w:t>
      </w:r>
      <w:proofErr w:type="gramEnd"/>
      <w:r w:rsidRPr="00AF1D46">
        <w:rPr>
          <w:rFonts w:ascii="Times New Roman" w:eastAsia="Times New Roman" w:hAnsi="Times New Roman" w:cs="Times New Roman"/>
          <w:color w:val="000000"/>
          <w:sz w:val="24"/>
          <w:szCs w:val="24"/>
          <w:lang w:eastAsia="ru-RU"/>
        </w:rPr>
        <w:t xml:space="preserve"> питательная среда для выяснения тенденций, а на их основании - законов в различных областях знаний, поэтому мы часто иллюстрируем действие законов на основе фактических данных. </w:t>
      </w:r>
    </w:p>
    <w:p w14:paraId="5B22543E" w14:textId="77777777" w:rsidR="00AF1D46" w:rsidRPr="00AF1D46" w:rsidRDefault="00AF1D46" w:rsidP="00AF1D46">
      <w:pPr>
        <w:numPr>
          <w:ilvl w:val="1"/>
          <w:numId w:val="2"/>
        </w:numPr>
        <w:tabs>
          <w:tab w:val="clear" w:pos="1440"/>
          <w:tab w:val="num" w:pos="360"/>
        </w:tabs>
        <w:spacing w:after="0" w:line="240" w:lineRule="auto"/>
        <w:ind w:left="360"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bCs/>
          <w:color w:val="000000"/>
          <w:sz w:val="24"/>
          <w:szCs w:val="24"/>
          <w:lang w:eastAsia="ru-RU"/>
        </w:rPr>
        <w:t>определения</w:t>
      </w:r>
      <w:r w:rsidRPr="00AF1D46">
        <w:rPr>
          <w:rFonts w:ascii="Times New Roman" w:eastAsia="Times New Roman" w:hAnsi="Times New Roman" w:cs="Times New Roman"/>
          <w:color w:val="000000"/>
          <w:sz w:val="24"/>
          <w:szCs w:val="24"/>
          <w:lang w:eastAsia="ru-RU"/>
        </w:rPr>
        <w:t xml:space="preserve"> в процессе аргументации используются как описание понятий, связанных с тезисом. </w:t>
      </w:r>
    </w:p>
    <w:p w14:paraId="4F06B3FA" w14:textId="77777777" w:rsidR="00AF1D46" w:rsidRPr="00AF1D46" w:rsidRDefault="00AF1D46" w:rsidP="00AF1D46">
      <w:pPr>
        <w:numPr>
          <w:ilvl w:val="1"/>
          <w:numId w:val="2"/>
        </w:numPr>
        <w:tabs>
          <w:tab w:val="clear" w:pos="1440"/>
          <w:tab w:val="num" w:pos="360"/>
        </w:tabs>
        <w:spacing w:after="0" w:line="240" w:lineRule="auto"/>
        <w:ind w:left="360"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bCs/>
          <w:color w:val="000000"/>
          <w:sz w:val="24"/>
          <w:szCs w:val="24"/>
          <w:lang w:eastAsia="ru-RU"/>
        </w:rPr>
        <w:lastRenderedPageBreak/>
        <w:t>законы</w:t>
      </w:r>
      <w:r w:rsidRPr="00AF1D46">
        <w:rPr>
          <w:rFonts w:ascii="Times New Roman" w:eastAsia="Times New Roman" w:hAnsi="Times New Roman" w:cs="Times New Roman"/>
          <w:color w:val="000000"/>
          <w:sz w:val="24"/>
          <w:szCs w:val="24"/>
          <w:lang w:eastAsia="ru-RU"/>
        </w:rPr>
        <w:t xml:space="preserve"> науки и ранее доказанные теоремы тоже могут использоваться как аргументы доказательства. </w:t>
      </w:r>
    </w:p>
    <w:p w14:paraId="4F335569"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Для того чтобы расположить тезисы и аргументы в логической последовательности, необходимо знать способы их взаимосвязи. Связь предполагает взаимодействие тезиса и аргумента и может быть прямой, косвенной и разделительной. Прямое доказательство - доказательство, при котором истинность тезиса непосредственно обосновывается аргументом. Например: мы не должны идти на занятия, так как сегодня воскресенье. Метод прямого доказательства можно применять, используя технику индукции, дедукции, аналогии и причинно-следственных связей.</w:t>
      </w:r>
    </w:p>
    <w:p w14:paraId="7F6083F1"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Индукция - процесс, в результате которого мы приходим к выводам, базирующимся на фактах. Мы движемся в своих рассуждениях от частного к общему, от предположения к утверждению. Общее правило индукции гласит: чем больше фактов, тем убедительнее аргументация.</w:t>
      </w:r>
    </w:p>
    <w:p w14:paraId="34B2BCD9"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Дедукция - процесс рассуждения от общего к частному, в котором вывод обычно строится с опорой на две предпосылки, одна из которых носит более общий характер.</w:t>
      </w:r>
    </w:p>
    <w:p w14:paraId="480393E5"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Аналогия - способ рассуждений, построенный на сравнении. Аналогия предполагает, что если объекты А и Б схожи по нескольким направлениям, то они должны иметь одинаковые свойства. Необходимо помнить о некоторых особенностях данного вида аргументации: направления сравнения должны касаться наиболее значительных черт двух сравниваемых объектов, иначе можно прийти к совершенно абсурдному выводу.</w:t>
      </w:r>
    </w:p>
    <w:p w14:paraId="4C4D8179"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Причинно-следственная аргументация - аргументация с помощью объяснения причин того или иного явления (очень часто явлений, находящихся во взаимозависимости).</w:t>
      </w:r>
    </w:p>
    <w:p w14:paraId="546CCB28"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При написании эссе чрезвычайно важно то, как используются эмпирические данные и другие источники (особенно качество чтения). Все (фактические) данные соотносятся с конкретным временем и местом, поэтому прежде, чем их использовать, необходимо убедится в том, что они соответствуют необходимому для исследований времени и месту. Соответствующая спецификация данных по времени и месту - один из способов, который может предотвратить чрезмерное обобщение, результатом которого может, например, стать предположение о том, что все страны по некоторым важным аспектам одинаковы (если вы так полагаете, тогда это должно быть доказано, а не быть голословным утверждением).</w:t>
      </w:r>
    </w:p>
    <w:p w14:paraId="6CBAB351"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Всегда можно избежать чрезмерного обобщения, если помнить, что в рамках эссе используемые данные являются иллюстративным материалом, а не заключительным актом, т.е. они подтверждают аргументы и рассуждения и свидетельствуют о том, что автор умеет использовать данные должным образом. Нельзя забывать также, что данные, касающиеся спорных вопросов, всегда подвергаются сомнению. От автора не ждут определенного или окончательного ответа. </w:t>
      </w:r>
    </w:p>
    <w:p w14:paraId="517E18F2"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Необходимо понять сущность фактического материала, связанного с этим вопросом (соответствующие индикаторы? насколько надежны данные для построения таких индикаторов? к какому заключению можно прийти на основании имеющихся данных и индикаторов относительно причин и следствий? и т.д.), и продемонстрировать это в эссе. Нельзя ссылаться на работы, которые автор эссе не читал сам.</w:t>
      </w:r>
    </w:p>
    <w:p w14:paraId="6D8FD2C1"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Качество любого эссе зависит от трех взаимосвязанных составляющих, таких как:</w:t>
      </w:r>
    </w:p>
    <w:p w14:paraId="419523F5"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 исходный материал, который будет использован (конспекты прочитанной литературы, лекций, записи результатов дискуссий, собственные соображения и накопленный опыт по данной проблеме); </w:t>
      </w:r>
    </w:p>
    <w:p w14:paraId="119152EF"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 качество обработки имеющегося исходного материала (его организация, аргументация и доводы); </w:t>
      </w:r>
    </w:p>
    <w:p w14:paraId="0F276801"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 аргументация (насколько точно она соотносится с поднятыми в эссе проблемами). </w:t>
      </w:r>
    </w:p>
    <w:p w14:paraId="75CDA548"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Процесс написания эссе можно разбить на несколько стадий: обдумывание - планирование - написание - проверка - правка.</w:t>
      </w:r>
    </w:p>
    <w:p w14:paraId="6D4AC0D3"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bCs/>
          <w:color w:val="000000"/>
          <w:sz w:val="24"/>
          <w:szCs w:val="24"/>
          <w:lang w:eastAsia="ru-RU"/>
        </w:rPr>
        <w:t>Планирование</w:t>
      </w:r>
      <w:r w:rsidRPr="00AF1D46">
        <w:rPr>
          <w:rFonts w:ascii="Times New Roman" w:eastAsia="Times New Roman" w:hAnsi="Times New Roman" w:cs="Times New Roman"/>
          <w:color w:val="000000"/>
          <w:sz w:val="24"/>
          <w:szCs w:val="24"/>
          <w:lang w:eastAsia="ru-RU"/>
        </w:rPr>
        <w:t xml:space="preserve"> - определение цели, основных идей, источников информации, сроков окончания и представления работы.</w:t>
      </w:r>
    </w:p>
    <w:p w14:paraId="67D460A7"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bCs/>
          <w:color w:val="000000"/>
          <w:sz w:val="24"/>
          <w:szCs w:val="24"/>
          <w:lang w:eastAsia="ru-RU"/>
        </w:rPr>
        <w:lastRenderedPageBreak/>
        <w:t>Цель</w:t>
      </w:r>
      <w:r w:rsidRPr="00AF1D46">
        <w:rPr>
          <w:rFonts w:ascii="Times New Roman" w:eastAsia="Times New Roman" w:hAnsi="Times New Roman" w:cs="Times New Roman"/>
          <w:color w:val="000000"/>
          <w:sz w:val="24"/>
          <w:szCs w:val="24"/>
          <w:lang w:eastAsia="ru-RU"/>
        </w:rPr>
        <w:t xml:space="preserve"> должна определять действия. </w:t>
      </w:r>
      <w:r w:rsidRPr="00AF1D46">
        <w:rPr>
          <w:rFonts w:ascii="Times New Roman" w:eastAsia="Times New Roman" w:hAnsi="Times New Roman" w:cs="Times New Roman"/>
          <w:bCs/>
          <w:color w:val="000000"/>
          <w:sz w:val="24"/>
          <w:szCs w:val="24"/>
          <w:lang w:eastAsia="ru-RU"/>
        </w:rPr>
        <w:t>Идеи</w:t>
      </w:r>
      <w:r w:rsidRPr="00AF1D46">
        <w:rPr>
          <w:rFonts w:ascii="Times New Roman" w:eastAsia="Times New Roman" w:hAnsi="Times New Roman" w:cs="Times New Roman"/>
          <w:color w:val="000000"/>
          <w:sz w:val="24"/>
          <w:szCs w:val="24"/>
          <w:lang w:eastAsia="ru-RU"/>
        </w:rPr>
        <w:t>, как и цели, могут быть конкретными и общими, более абстрактными. Мысли, чувства, взгляды и представления могут быть выражены в форме аналогий, ассоциации, предположений, рассуждений, суждений, аргументов, доводов и т.д.</w:t>
      </w:r>
    </w:p>
    <w:p w14:paraId="598CC633"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Аналогии - выявление идеи и создание представлений, связь элементов значений. </w:t>
      </w:r>
    </w:p>
    <w:p w14:paraId="089C8313"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Ассоциации - отражение взаимосвязей предметов и явлений действительности в форме закономерной связи между нервно - психическими явлениями (в ответ на тот или иной словесный стимул </w:t>
      </w:r>
      <w:proofErr w:type="gramStart"/>
      <w:r w:rsidRPr="00AF1D46">
        <w:rPr>
          <w:rFonts w:ascii="Times New Roman" w:eastAsia="Times New Roman" w:hAnsi="Times New Roman" w:cs="Times New Roman"/>
          <w:color w:val="000000"/>
          <w:sz w:val="24"/>
          <w:szCs w:val="24"/>
          <w:lang w:eastAsia="ru-RU"/>
        </w:rPr>
        <w:t>выдать« первую</w:t>
      </w:r>
      <w:proofErr w:type="gramEnd"/>
      <w:r w:rsidRPr="00AF1D46">
        <w:rPr>
          <w:rFonts w:ascii="Times New Roman" w:eastAsia="Times New Roman" w:hAnsi="Times New Roman" w:cs="Times New Roman"/>
          <w:color w:val="000000"/>
          <w:sz w:val="24"/>
          <w:szCs w:val="24"/>
          <w:lang w:eastAsia="ru-RU"/>
        </w:rPr>
        <w:t xml:space="preserve"> пришедшую в голову» реакцию).</w:t>
      </w:r>
    </w:p>
    <w:p w14:paraId="775D1CA2"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Предположения - утверждение, не подтвержденное никакими доказательствами.</w:t>
      </w:r>
    </w:p>
    <w:p w14:paraId="4A205D8D"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Рассуждения - формулировка и доказательство мнений.</w:t>
      </w:r>
    </w:p>
    <w:p w14:paraId="56B1B6E0"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Аргументация - ряд связанных между собой суждений, которые высказываются для того, чтобы убедить читателя (слушателя) в верности (истинности) тезиса, точки зрения, позиции.</w:t>
      </w:r>
    </w:p>
    <w:p w14:paraId="7AC1823E"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Суждение - фраза или предложение, для которого имеет смысл вопрос: истинно или ложно?</w:t>
      </w:r>
    </w:p>
    <w:p w14:paraId="6CAE80AD"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Доводы - обоснование того, что заключение верно абсолютно или с какой-либо долей вероятности. В качестве доводов используются факты, ссылки на авторитеты, заведомо истинные суждения (законы, аксиомы и т.п.), доказательства (прямые, косвенные, «от противного», «методом исключения») и т.д.</w:t>
      </w:r>
    </w:p>
    <w:p w14:paraId="7D8B6C4C"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Перечень, который получится в результате перечисления идей, поможет определить, какие из них нуждаются в особенной аргументации. Источники. Тема эссе подскажет, где искать нужный материал. Обычно пользуются библиотекой, Интернет-ресурсами, словарями, справочниками. Пересмотр означает редактирование текста с ориентацией на качество и эффективность. Качество текста складывается из четырех основных компонентов: ясности мысли, внятности, грамотности и корректности.</w:t>
      </w:r>
    </w:p>
    <w:p w14:paraId="68C69EC3"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Мысль </w:t>
      </w:r>
      <w:proofErr w:type="gramStart"/>
      <w:r w:rsidRPr="00AF1D46">
        <w:rPr>
          <w:rFonts w:ascii="Times New Roman" w:eastAsia="Times New Roman" w:hAnsi="Times New Roman" w:cs="Times New Roman"/>
          <w:color w:val="000000"/>
          <w:sz w:val="24"/>
          <w:szCs w:val="24"/>
          <w:lang w:eastAsia="ru-RU"/>
        </w:rPr>
        <w:t>- это</w:t>
      </w:r>
      <w:proofErr w:type="gramEnd"/>
      <w:r w:rsidRPr="00AF1D46">
        <w:rPr>
          <w:rFonts w:ascii="Times New Roman" w:eastAsia="Times New Roman" w:hAnsi="Times New Roman" w:cs="Times New Roman"/>
          <w:color w:val="000000"/>
          <w:sz w:val="24"/>
          <w:szCs w:val="24"/>
          <w:lang w:eastAsia="ru-RU"/>
        </w:rPr>
        <w:t xml:space="preserve"> содержание написанного. Необходимо четко и ясно формулировать идеи, которые хотите выразить, в противном случае вам не удастся донести эти идеи и сведения до окружающих.</w:t>
      </w:r>
    </w:p>
    <w:p w14:paraId="26C5821F"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Внятность </w:t>
      </w:r>
      <w:proofErr w:type="gramStart"/>
      <w:r w:rsidRPr="00AF1D46">
        <w:rPr>
          <w:rFonts w:ascii="Times New Roman" w:eastAsia="Times New Roman" w:hAnsi="Times New Roman" w:cs="Times New Roman"/>
          <w:color w:val="000000"/>
          <w:sz w:val="24"/>
          <w:szCs w:val="24"/>
          <w:lang w:eastAsia="ru-RU"/>
        </w:rPr>
        <w:t>- это</w:t>
      </w:r>
      <w:proofErr w:type="gramEnd"/>
      <w:r w:rsidRPr="00AF1D46">
        <w:rPr>
          <w:rFonts w:ascii="Times New Roman" w:eastAsia="Times New Roman" w:hAnsi="Times New Roman" w:cs="Times New Roman"/>
          <w:color w:val="000000"/>
          <w:sz w:val="24"/>
          <w:szCs w:val="24"/>
          <w:lang w:eastAsia="ru-RU"/>
        </w:rPr>
        <w:t xml:space="preserve"> доступность текста для понимания. Легче всего ее можно достичь, пользуясь логично и последовательно тщательно выбранными словами, фразами и взаимосвязанными абзацами, раскрывающими тему.</w:t>
      </w:r>
    </w:p>
    <w:p w14:paraId="021DAC98"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Грамотность отражает соблюдение норм грамматики и правописания. Если в чем-то сомневаетесь, загляните в учебник, справьтесь в словаре или руководстве по стилистике или дайте прочитать написанное человеку, чья манера писать вам нравится. </w:t>
      </w:r>
    </w:p>
    <w:p w14:paraId="4772E1B7"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Корректность </w:t>
      </w:r>
      <w:proofErr w:type="gramStart"/>
      <w:r w:rsidRPr="00AF1D46">
        <w:rPr>
          <w:rFonts w:ascii="Times New Roman" w:eastAsia="Times New Roman" w:hAnsi="Times New Roman" w:cs="Times New Roman"/>
          <w:color w:val="000000"/>
          <w:sz w:val="24"/>
          <w:szCs w:val="24"/>
          <w:lang w:eastAsia="ru-RU"/>
        </w:rPr>
        <w:t>- это</w:t>
      </w:r>
      <w:proofErr w:type="gramEnd"/>
      <w:r w:rsidRPr="00AF1D46">
        <w:rPr>
          <w:rFonts w:ascii="Times New Roman" w:eastAsia="Times New Roman" w:hAnsi="Times New Roman" w:cs="Times New Roman"/>
          <w:color w:val="000000"/>
          <w:sz w:val="24"/>
          <w:szCs w:val="24"/>
          <w:lang w:eastAsia="ru-RU"/>
        </w:rPr>
        <w:t xml:space="preserve"> стиль написанного. Стиль определятся жанром, структурой работы, целями, которые ставит перед собой пишущий, читателями, к которым он обращается.</w:t>
      </w:r>
    </w:p>
    <w:p w14:paraId="1D4A008D" w14:textId="77777777" w:rsidR="00AF1D46" w:rsidRPr="00AF1D46" w:rsidRDefault="00AF1D46" w:rsidP="00AF1D46">
      <w:pPr>
        <w:spacing w:after="0" w:line="240" w:lineRule="auto"/>
        <w:ind w:firstLine="709"/>
        <w:jc w:val="both"/>
        <w:rPr>
          <w:rFonts w:ascii="Times New Roman" w:eastAsia="Times New Roman" w:hAnsi="Times New Roman" w:cs="Times New Roman"/>
          <w:bCs/>
          <w:color w:val="000000"/>
          <w:sz w:val="24"/>
          <w:szCs w:val="24"/>
          <w:lang w:eastAsia="ru-RU"/>
        </w:rPr>
      </w:pPr>
      <w:r w:rsidRPr="00AF1D46">
        <w:rPr>
          <w:rFonts w:ascii="Times New Roman" w:eastAsia="Times New Roman" w:hAnsi="Times New Roman" w:cs="Times New Roman"/>
          <w:bCs/>
          <w:color w:val="000000"/>
          <w:sz w:val="24"/>
          <w:szCs w:val="24"/>
          <w:lang w:eastAsia="ru-RU"/>
        </w:rPr>
        <w:t>Оценивание эссе проводится по следующим критериям:</w:t>
      </w:r>
    </w:p>
    <w:p w14:paraId="3B03EE40" w14:textId="77777777" w:rsidR="00AF1D46" w:rsidRPr="00AF1D46" w:rsidRDefault="00AF1D46" w:rsidP="00AF1D46">
      <w:pPr>
        <w:spacing w:after="0" w:line="240" w:lineRule="auto"/>
        <w:ind w:firstLine="709"/>
        <w:jc w:val="both"/>
        <w:rPr>
          <w:rFonts w:ascii="Times New Roman" w:eastAsia="Times New Roman" w:hAnsi="Times New Roman" w:cs="Times New Roman"/>
          <w:bCs/>
          <w:sz w:val="24"/>
          <w:szCs w:val="24"/>
          <w:lang w:eastAsia="ru-RU"/>
        </w:rPr>
      </w:pPr>
      <w:r w:rsidRPr="00AF1D46">
        <w:rPr>
          <w:rFonts w:ascii="Times New Roman" w:eastAsia="Times New Roman" w:hAnsi="Times New Roman" w:cs="Times New Roman"/>
          <w:bCs/>
          <w:sz w:val="24"/>
          <w:szCs w:val="24"/>
          <w:lang w:eastAsia="ru-RU"/>
        </w:rPr>
        <w:t>Зачет:</w:t>
      </w:r>
    </w:p>
    <w:p w14:paraId="20D7DC9A" w14:textId="77777777" w:rsidR="00AF1D46" w:rsidRPr="00AF1D46" w:rsidRDefault="00AF1D46" w:rsidP="00AF1D46">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bCs/>
          <w:sz w:val="24"/>
          <w:szCs w:val="24"/>
          <w:lang w:eastAsia="ru-RU"/>
        </w:rPr>
        <w:t>-</w:t>
      </w:r>
      <w:r w:rsidRPr="00AF1D46">
        <w:rPr>
          <w:rFonts w:ascii="Times New Roman" w:eastAsia="Times New Roman" w:hAnsi="Times New Roman" w:cs="Times New Roman"/>
          <w:sz w:val="24"/>
          <w:szCs w:val="24"/>
          <w:lang w:eastAsia="ru-RU"/>
        </w:rPr>
        <w:t xml:space="preserve"> блестящая работа, которая отвечает всем предъявляемым требованиям, а также отличается научной новизной и является вкладом в развитие правовой науки;</w:t>
      </w:r>
    </w:p>
    <w:p w14:paraId="1436C123" w14:textId="77777777" w:rsidR="00AF1D46" w:rsidRPr="00AF1D46" w:rsidRDefault="00AF1D46" w:rsidP="00AF1D46">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эссе соответствует всем требованиям, предъявляемым к такого рода работам. Тема эссе раскрыта полностью, четко выражена авторская позиция, имеются логичные и обоснованные выводы. Эссе написано с использованием большого количества нормативных правовых актов на основе рекомендованной основной и дополнительной литературы, а также иной литературы, чем та, что предложена в Программе соответствующей учебной дисциплины. На высоком уровне выполнено оформление работы;</w:t>
      </w:r>
    </w:p>
    <w:p w14:paraId="139C103E" w14:textId="77777777" w:rsidR="00AF1D46" w:rsidRPr="00AF1D46" w:rsidRDefault="00AF1D46" w:rsidP="00AF1D46">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студентами не использована литература, помимо той, которая предложена в Программе учебной дисциплины.</w:t>
      </w:r>
    </w:p>
    <w:p w14:paraId="6527DAA9" w14:textId="77777777" w:rsidR="00AF1D46" w:rsidRPr="00AF1D46" w:rsidRDefault="00AF1D46" w:rsidP="00AF1D46">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 тема эссе раскрыта полностью; прослеживается авторская позиция, сформулированы необходимые обоснованные выводы; использована необходимая для </w:t>
      </w:r>
      <w:r w:rsidRPr="00AF1D46">
        <w:rPr>
          <w:rFonts w:ascii="Times New Roman" w:eastAsia="Times New Roman" w:hAnsi="Times New Roman" w:cs="Times New Roman"/>
          <w:sz w:val="24"/>
          <w:szCs w:val="24"/>
          <w:lang w:eastAsia="ru-RU"/>
        </w:rPr>
        <w:lastRenderedPageBreak/>
        <w:t>раскрытия вопроса основная и дополнительная литература и нормативные правовые акты. Грамотное оформление;</w:t>
      </w:r>
    </w:p>
    <w:p w14:paraId="44FC71D1" w14:textId="77777777" w:rsidR="00AF1D46" w:rsidRPr="00AF1D46" w:rsidRDefault="00AF1D46" w:rsidP="00AF1D46">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 в целом тема эссе раскрыта; выводы сформулированы, но недостаточно </w:t>
      </w:r>
      <w:proofErr w:type="spellStart"/>
      <w:r w:rsidRPr="00AF1D46">
        <w:rPr>
          <w:rFonts w:ascii="Times New Roman" w:eastAsia="Times New Roman" w:hAnsi="Times New Roman" w:cs="Times New Roman"/>
          <w:sz w:val="24"/>
          <w:szCs w:val="24"/>
          <w:lang w:eastAsia="ru-RU"/>
        </w:rPr>
        <w:t>обоснованны</w:t>
      </w:r>
      <w:proofErr w:type="spellEnd"/>
      <w:r w:rsidRPr="00AF1D46">
        <w:rPr>
          <w:rFonts w:ascii="Times New Roman" w:eastAsia="Times New Roman" w:hAnsi="Times New Roman" w:cs="Times New Roman"/>
          <w:sz w:val="24"/>
          <w:szCs w:val="24"/>
          <w:lang w:eastAsia="ru-RU"/>
        </w:rPr>
        <w:t>; имеется анализ необходимых правовых норм, со ссылками на необходимые нормативные правовые акты; использована необходимая как основная, так и дополнительная литература; недостаточно четко проявляется авторская позиция. Грамотное оформление;</w:t>
      </w:r>
    </w:p>
    <w:p w14:paraId="23A73266" w14:textId="77777777" w:rsidR="00AF1D46" w:rsidRPr="00AF1D46" w:rsidRDefault="00AF1D46" w:rsidP="00AF1D46">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тема раскрывается на основе использования нескольких основных и дополнительных источников; слабо отражена собственная позиция, выводы имеются, но они не обоснованы; материал изложен непоследовательно, без соответствующей аргументации и анализа правовых норм, хотя ссылки на нормативные правовые акты встречаются. Имеются недостатки по оформлению;</w:t>
      </w:r>
    </w:p>
    <w:p w14:paraId="604533DE" w14:textId="77777777" w:rsidR="00AF1D46" w:rsidRPr="00AF1D46" w:rsidRDefault="00AF1D46" w:rsidP="00AF1D46">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тема раскрыта недостаточно полно; использовались только основные (более двух) источники; имеются ссылки на нормативные правовые акты, но не выражена авторская позиция; отсутствуют выводы. Имеются недостатки по оформлению.</w:t>
      </w:r>
    </w:p>
    <w:p w14:paraId="59E3AA0F" w14:textId="77777777" w:rsidR="00AF1D46" w:rsidRPr="00AF1D46" w:rsidRDefault="00AF1D46" w:rsidP="00AF1D46">
      <w:pPr>
        <w:spacing w:after="0" w:line="240" w:lineRule="auto"/>
        <w:ind w:firstLine="709"/>
        <w:jc w:val="both"/>
        <w:rPr>
          <w:rFonts w:ascii="Times New Roman" w:eastAsia="Times New Roman" w:hAnsi="Times New Roman" w:cs="Times New Roman"/>
          <w:bCs/>
          <w:sz w:val="24"/>
          <w:szCs w:val="24"/>
          <w:lang w:eastAsia="ru-RU"/>
        </w:rPr>
      </w:pPr>
      <w:r w:rsidRPr="00AF1D46">
        <w:rPr>
          <w:rFonts w:ascii="Times New Roman" w:eastAsia="Times New Roman" w:hAnsi="Times New Roman" w:cs="Times New Roman"/>
          <w:bCs/>
          <w:sz w:val="24"/>
          <w:szCs w:val="24"/>
          <w:lang w:eastAsia="ru-RU"/>
        </w:rPr>
        <w:t>Незачет:</w:t>
      </w:r>
    </w:p>
    <w:p w14:paraId="0DFFD632" w14:textId="77777777" w:rsidR="00AF1D46" w:rsidRPr="00AF1D46" w:rsidRDefault="00AF1D46" w:rsidP="00AF1D46">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bCs/>
          <w:sz w:val="24"/>
          <w:szCs w:val="24"/>
          <w:lang w:eastAsia="ru-RU"/>
        </w:rPr>
        <w:t>-</w:t>
      </w:r>
      <w:r w:rsidRPr="00AF1D46">
        <w:rPr>
          <w:rFonts w:ascii="Times New Roman" w:eastAsia="Times New Roman" w:hAnsi="Times New Roman" w:cs="Times New Roman"/>
          <w:sz w:val="24"/>
          <w:szCs w:val="24"/>
          <w:lang w:eastAsia="ru-RU"/>
        </w:rPr>
        <w:t xml:space="preserve"> тема эссе раскрывается неполно на основе двух источников; изложение материала без собственной оценки и выводов; отсутствуют ссылки на нормативные правовые акты. Имеются недостатки по оформлению работы;</w:t>
      </w:r>
    </w:p>
    <w:p w14:paraId="2AC9005A" w14:textId="77777777" w:rsidR="00AF1D46" w:rsidRPr="00AF1D46" w:rsidRDefault="00AF1D46" w:rsidP="00AF1D46">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тема эссе не раскрыта; материал изложен без собственной оценки и выводов; отсутствуют ссылки на нормативные правовые источники. Имеются недостатки по оформлению работы;</w:t>
      </w:r>
    </w:p>
    <w:p w14:paraId="7C1F3B68" w14:textId="77777777" w:rsidR="00AF1D46" w:rsidRPr="00AF1D46" w:rsidRDefault="00AF1D46" w:rsidP="00AF1D46">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текстуальное совпадение всего эссе с каким-либо источником, то есть - плагиат.</w:t>
      </w:r>
    </w:p>
    <w:p w14:paraId="55370642" w14:textId="77777777" w:rsidR="00AF1D46" w:rsidRPr="00AF1D46" w:rsidRDefault="00AF1D46" w:rsidP="00AF1D46">
      <w:pPr>
        <w:keepNext/>
        <w:keepLines/>
        <w:spacing w:before="240" w:after="0"/>
        <w:ind w:firstLine="709"/>
        <w:outlineLvl w:val="0"/>
        <w:rPr>
          <w:rFonts w:ascii="Times New Roman" w:eastAsia="Times New Roman" w:hAnsi="Times New Roman" w:cs="Times New Roman"/>
          <w:b/>
          <w:color w:val="000000"/>
          <w:spacing w:val="7"/>
          <w:sz w:val="24"/>
          <w:szCs w:val="24"/>
          <w:lang w:eastAsia="ru-RU"/>
        </w:rPr>
      </w:pPr>
      <w:bookmarkStart w:id="6" w:name="_Toc166936419"/>
      <w:r w:rsidRPr="00AF1D46">
        <w:rPr>
          <w:rFonts w:ascii="Times New Roman" w:eastAsia="Times New Roman" w:hAnsi="Times New Roman" w:cs="Times New Roman"/>
          <w:b/>
          <w:color w:val="000000"/>
          <w:spacing w:val="7"/>
          <w:sz w:val="24"/>
          <w:szCs w:val="24"/>
          <w:lang w:eastAsia="ru-RU"/>
        </w:rPr>
        <w:t>7 Методические указания по решению типовых задач и выполнению практико-ориентированных заданий</w:t>
      </w:r>
      <w:bookmarkEnd w:id="6"/>
    </w:p>
    <w:p w14:paraId="3AF7E705" w14:textId="77777777" w:rsidR="00AF1D46" w:rsidRPr="00AF1D46" w:rsidRDefault="00AF1D46" w:rsidP="00AF1D46">
      <w:pPr>
        <w:rPr>
          <w:lang w:eastAsia="ru-RU"/>
        </w:rPr>
      </w:pPr>
    </w:p>
    <w:p w14:paraId="53668AE0" w14:textId="77777777" w:rsidR="00AF1D46" w:rsidRPr="00AF1D46" w:rsidRDefault="00AF1D46" w:rsidP="00AF1D46">
      <w:pPr>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Выполнение практико-ориентированных заданий является необходимым условием успешного изучения дисциплины. Студент обязан выполнить практико-ориентированные задания при подготовке к семинарам. Кроме того, каждый студент получает индивидуальный комплект заданий для самостоятельного решения.</w:t>
      </w:r>
    </w:p>
    <w:p w14:paraId="1FEA87F9" w14:textId="77777777" w:rsidR="00AF1D46" w:rsidRPr="00AF1D46" w:rsidRDefault="00AF1D46" w:rsidP="00AF1D46">
      <w:pPr>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Выполнение заданий позволяет не только увидеть право в действии, но и получить навыки правоприменения правовых норм, составления различных документов на их основе.</w:t>
      </w:r>
    </w:p>
    <w:p w14:paraId="036F11B6" w14:textId="77777777" w:rsidR="00AF1D46" w:rsidRPr="00AF1D46" w:rsidRDefault="00AF1D46" w:rsidP="00AF1D46">
      <w:pPr>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Успешное выполнение заданий возможно, если студент руководствуется рядом рекомендаций:</w:t>
      </w:r>
    </w:p>
    <w:p w14:paraId="570713B6" w14:textId="77777777" w:rsidR="00AF1D46" w:rsidRPr="00AF1D46" w:rsidRDefault="00AF1D46" w:rsidP="00AF1D46">
      <w:pPr>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1. Перед решением необходимо пройти теоретическую подготовку по соответствующему разделу.</w:t>
      </w:r>
    </w:p>
    <w:p w14:paraId="458C077B" w14:textId="77777777" w:rsidR="00AF1D46" w:rsidRPr="00AF1D46" w:rsidRDefault="00AF1D46" w:rsidP="00AF1D46">
      <w:pPr>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2. Внимательно прочитать задачу, выделить из нее действующих лиц, отношения между ними.</w:t>
      </w:r>
    </w:p>
    <w:p w14:paraId="2807D5C6" w14:textId="77777777" w:rsidR="00AF1D46" w:rsidRPr="00AF1D46" w:rsidRDefault="00AF1D46" w:rsidP="00AF1D46">
      <w:pPr>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3. Внимательно прочитать вопросы или задания к задаче. В вопросах отражены ключевые проблемы, на которые необходимо обратить внимание при решении.</w:t>
      </w:r>
    </w:p>
    <w:p w14:paraId="4FA0C979" w14:textId="77777777" w:rsidR="00AF1D46" w:rsidRPr="00AF1D46" w:rsidRDefault="00AF1D46" w:rsidP="00AF1D46">
      <w:pPr>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4. Квалифицировать ситуацию, о которой идет речь в фабуле. Определить круг источников правового регулирования.</w:t>
      </w:r>
    </w:p>
    <w:p w14:paraId="665DF7CD" w14:textId="77777777" w:rsidR="00AF1D46" w:rsidRPr="00AF1D46" w:rsidRDefault="00AF1D46" w:rsidP="00AF1D46">
      <w:pPr>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5. Найти соответствующие нормативные источники, проанализировать их, найти в них нормы, применимые к данной проблеме.</w:t>
      </w:r>
    </w:p>
    <w:p w14:paraId="3DF8734D" w14:textId="77777777" w:rsidR="00AF1D46" w:rsidRPr="00AF1D46" w:rsidRDefault="00AF1D46" w:rsidP="00AF1D46">
      <w:pPr>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7. Определиться с содержанием нормы, протолковать ее применительно к ситуации фабулы задачи. Продумать аргументы, подтверждающие избранную позицию.</w:t>
      </w:r>
    </w:p>
    <w:p w14:paraId="7F6C262A" w14:textId="77777777" w:rsidR="00AF1D46" w:rsidRPr="00AF1D46" w:rsidRDefault="00AF1D46" w:rsidP="00AF1D46">
      <w:pPr>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8. Оформить выполнение практико-ориентированных заданий. Если задача решается к семинару, то достаточно тезисно записать выделенные проблемы, основные аргументы, возможные варианты решения, если на вопросы задачи нельзя дать однозначные ответы. Также следует сделать цитаты из соответствующих источников.</w:t>
      </w:r>
    </w:p>
    <w:p w14:paraId="73010740" w14:textId="77777777" w:rsidR="00AF1D46" w:rsidRPr="00AF1D46" w:rsidRDefault="00AF1D46" w:rsidP="00AF1D46">
      <w:pPr>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lastRenderedPageBreak/>
        <w:t>Решение задач представляет не только форму подготовки к предстоящему семинару, но и форму самостоятельной работы студента, которая оценивается и влияет на общую оценку по дисциплине.</w:t>
      </w:r>
    </w:p>
    <w:p w14:paraId="098014F8" w14:textId="77777777" w:rsidR="00AF1D46" w:rsidRPr="00AF1D46" w:rsidRDefault="00AF1D46" w:rsidP="00AF1D46">
      <w:pPr>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Комплекты задач составляются преподавателем индивидуально для каждого студента. В каждый комплект включается по четыре задачи. Преподаватель выдает комплект индивидуально каждому студенту, обучающемуся в группе, где он ведет семинарские занятия.</w:t>
      </w:r>
    </w:p>
    <w:p w14:paraId="11B1252B" w14:textId="77777777" w:rsidR="00AF1D46" w:rsidRPr="00AF1D46" w:rsidRDefault="00AF1D46" w:rsidP="00AF1D46">
      <w:pPr>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Комплекты формируются преподавателем, ведущим семинары, для каждого студента. Студент не может самостоятельно выбрать комплект или его наполнение. </w:t>
      </w:r>
    </w:p>
    <w:p w14:paraId="53EBA981" w14:textId="77777777" w:rsidR="00AF1D46" w:rsidRPr="00AF1D46" w:rsidRDefault="00AF1D46" w:rsidP="00AF1D46">
      <w:pPr>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К письменному оформлению стоит подходить тщательно. Во-первых, решения задач могут быть представлены в письменной форме или по договоренности с преподавателем – в электронной. В любом случае решение должно содержать фамилию и имя студента, номер группы и курс, а также, если это установлено, номер комплекта задач.</w:t>
      </w:r>
    </w:p>
    <w:p w14:paraId="12D28D43" w14:textId="77777777" w:rsidR="00AF1D46" w:rsidRPr="00AF1D46" w:rsidRDefault="00AF1D46" w:rsidP="00AF1D46">
      <w:pPr>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Во-вторых, письменное изложение решения должно содержать ответы на все сформулированные к задаче вопросы, ссылки на правовые нормы.</w:t>
      </w:r>
    </w:p>
    <w:p w14:paraId="3281FD30" w14:textId="77777777" w:rsidR="00AF1D46" w:rsidRPr="00AF1D46" w:rsidRDefault="00AF1D46" w:rsidP="00AF1D46">
      <w:pPr>
        <w:spacing w:after="0" w:line="240" w:lineRule="auto"/>
        <w:ind w:firstLine="720"/>
        <w:jc w:val="both"/>
        <w:rPr>
          <w:rFonts w:ascii="Times New Roman" w:eastAsia="Times New Roman" w:hAnsi="Times New Roman" w:cs="Times New Roman"/>
          <w:spacing w:val="4"/>
          <w:sz w:val="24"/>
          <w:szCs w:val="24"/>
          <w:lang w:eastAsia="ru-RU"/>
        </w:rPr>
      </w:pPr>
      <w:r w:rsidRPr="00AF1D46">
        <w:rPr>
          <w:rFonts w:ascii="Times New Roman" w:eastAsia="Times New Roman" w:hAnsi="Times New Roman" w:cs="Times New Roman"/>
          <w:spacing w:val="4"/>
          <w:sz w:val="24"/>
          <w:szCs w:val="24"/>
          <w:lang w:eastAsia="ru-RU"/>
        </w:rPr>
        <w:t xml:space="preserve">Решение должно исходить из условия задачи, содержать ссылку на действующую норму УК РФ, УИК РФ, Постановление Пленума Верховного Суда РФ по данному вопросу, иметь четкое теоретическое обоснование. Такое письменное решение </w:t>
      </w:r>
      <w:proofErr w:type="gramStart"/>
      <w:r w:rsidRPr="00AF1D46">
        <w:rPr>
          <w:rFonts w:ascii="Times New Roman" w:eastAsia="Times New Roman" w:hAnsi="Times New Roman" w:cs="Times New Roman"/>
          <w:spacing w:val="4"/>
          <w:sz w:val="24"/>
          <w:szCs w:val="24"/>
          <w:lang w:eastAsia="ru-RU"/>
        </w:rPr>
        <w:t>задач  поможет</w:t>
      </w:r>
      <w:proofErr w:type="gramEnd"/>
      <w:r w:rsidRPr="00AF1D46">
        <w:rPr>
          <w:rFonts w:ascii="Times New Roman" w:eastAsia="Times New Roman" w:hAnsi="Times New Roman" w:cs="Times New Roman"/>
          <w:spacing w:val="4"/>
          <w:sz w:val="24"/>
          <w:szCs w:val="24"/>
          <w:lang w:eastAsia="ru-RU"/>
        </w:rPr>
        <w:t xml:space="preserve"> студенту научиться грамотно формулировать мысли, делать правильные выводы в важнейших уголовно-процессуальных документах, которые ему придется составлять в своей профессиональной деятельности.</w:t>
      </w:r>
    </w:p>
    <w:p w14:paraId="3FDAD69B" w14:textId="77777777" w:rsidR="00AF1D46" w:rsidRPr="00AF1D46" w:rsidRDefault="00AF1D46" w:rsidP="00AF1D46">
      <w:pPr>
        <w:spacing w:after="0" w:line="240" w:lineRule="auto"/>
        <w:ind w:firstLine="720"/>
        <w:jc w:val="both"/>
        <w:rPr>
          <w:rFonts w:ascii="Times New Roman" w:eastAsia="Times New Roman" w:hAnsi="Times New Roman" w:cs="Times New Roman"/>
          <w:spacing w:val="4"/>
          <w:sz w:val="24"/>
          <w:szCs w:val="24"/>
          <w:lang w:eastAsia="ru-RU"/>
        </w:rPr>
      </w:pPr>
      <w:r w:rsidRPr="00AF1D46">
        <w:rPr>
          <w:rFonts w:ascii="Times New Roman" w:eastAsia="Times New Roman" w:hAnsi="Times New Roman" w:cs="Times New Roman"/>
          <w:spacing w:val="4"/>
          <w:sz w:val="24"/>
          <w:szCs w:val="24"/>
          <w:lang w:eastAsia="ru-RU"/>
        </w:rPr>
        <w:t xml:space="preserve">Предлагается два варианта решения задач. Первый: если из условия задачи с очевидностью следует одно решение, то можно сформулировать его в начале, а затем дать обоснование со ссылкой на норму УК РФ, УИК РФ и Постановление Пленума Верховного Суда РФ. Второй: если изначально невозможно остановиться </w:t>
      </w:r>
      <w:proofErr w:type="gramStart"/>
      <w:r w:rsidRPr="00AF1D46">
        <w:rPr>
          <w:rFonts w:ascii="Times New Roman" w:eastAsia="Times New Roman" w:hAnsi="Times New Roman" w:cs="Times New Roman"/>
          <w:spacing w:val="4"/>
          <w:sz w:val="24"/>
          <w:szCs w:val="24"/>
          <w:lang w:eastAsia="ru-RU"/>
        </w:rPr>
        <w:t>на  одном</w:t>
      </w:r>
      <w:proofErr w:type="gramEnd"/>
      <w:r w:rsidRPr="00AF1D46">
        <w:rPr>
          <w:rFonts w:ascii="Times New Roman" w:eastAsia="Times New Roman" w:hAnsi="Times New Roman" w:cs="Times New Roman"/>
          <w:spacing w:val="4"/>
          <w:sz w:val="24"/>
          <w:szCs w:val="24"/>
          <w:lang w:eastAsia="ru-RU"/>
        </w:rPr>
        <w:t xml:space="preserve"> варианте квалификации, то предлагается разобрать ситуацию с точки зрения анализа элементов состава преступления, сформулировав  в итоге окончательный вариант решения задачи.</w:t>
      </w:r>
    </w:p>
    <w:p w14:paraId="4967CCAD" w14:textId="77777777" w:rsidR="00AF1D46" w:rsidRPr="00AF1D46" w:rsidRDefault="00AF1D46" w:rsidP="00AF1D46">
      <w:pPr>
        <w:spacing w:after="0" w:line="240" w:lineRule="auto"/>
        <w:ind w:firstLine="720"/>
        <w:jc w:val="both"/>
        <w:rPr>
          <w:rFonts w:ascii="Times New Roman" w:eastAsia="Times New Roman" w:hAnsi="Times New Roman" w:cs="Times New Roman"/>
          <w:spacing w:val="4"/>
          <w:sz w:val="24"/>
          <w:szCs w:val="24"/>
          <w:lang w:eastAsia="ru-RU"/>
        </w:rPr>
      </w:pPr>
    </w:p>
    <w:p w14:paraId="2E23F6EB" w14:textId="77777777" w:rsidR="00AF1D46" w:rsidRPr="00AF1D46" w:rsidRDefault="00AF1D46" w:rsidP="00AF1D46">
      <w:pPr>
        <w:spacing w:after="0" w:line="240" w:lineRule="auto"/>
        <w:ind w:firstLine="709"/>
        <w:jc w:val="both"/>
        <w:rPr>
          <w:rFonts w:ascii="Times New Roman" w:eastAsia="Times New Roman" w:hAnsi="Times New Roman" w:cs="Times New Roman"/>
          <w:b/>
          <w:sz w:val="24"/>
          <w:szCs w:val="24"/>
          <w:lang w:eastAsia="ru-RU"/>
        </w:rPr>
      </w:pPr>
      <w:r w:rsidRPr="00AF1D46">
        <w:rPr>
          <w:rFonts w:ascii="Times New Roman" w:eastAsia="Times New Roman" w:hAnsi="Times New Roman" w:cs="Times New Roman"/>
          <w:b/>
          <w:sz w:val="24"/>
          <w:szCs w:val="24"/>
          <w:lang w:eastAsia="ru-RU"/>
        </w:rPr>
        <w:t>Методические рекомендации по выполнению практико-ориентированных заданий</w:t>
      </w:r>
    </w:p>
    <w:p w14:paraId="34C468B1"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p>
    <w:p w14:paraId="6DF1278A" w14:textId="77777777" w:rsidR="00AF1D46" w:rsidRPr="00AF1D46" w:rsidRDefault="00AF1D46" w:rsidP="00AF1D46">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Студенту предлагается выполнить задание из предложенных вариантов. Допускается выполнение практико-ориентированного задания группами не более 2-3 студентов. Задание выполняется в письменном виде. Представленный проект должен соответствовать требованиям нормативно-правовых актов, предъявляемых к указанному виду документов. Проекты правовых документов разрабатываются студентами в соответствии с требованиями законодательства, персональные данные вымышленные, могут быть использованы обезличенные примеры судебной практики, размещенные в открытом доступе. </w:t>
      </w:r>
    </w:p>
    <w:p w14:paraId="5786BFC9" w14:textId="77777777" w:rsidR="00AF1D46" w:rsidRPr="00AF1D46" w:rsidRDefault="00AF1D46" w:rsidP="00AF1D46">
      <w:pPr>
        <w:spacing w:after="0" w:line="240" w:lineRule="auto"/>
        <w:ind w:firstLine="709"/>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Перед выполнением задания рекомендуется следующее:</w:t>
      </w:r>
    </w:p>
    <w:p w14:paraId="67785629" w14:textId="77777777" w:rsidR="00AF1D46" w:rsidRPr="00AF1D46" w:rsidRDefault="00AF1D46" w:rsidP="00AF1D46">
      <w:pPr>
        <w:numPr>
          <w:ilvl w:val="0"/>
          <w:numId w:val="3"/>
        </w:numPr>
        <w:spacing w:after="0" w:line="240" w:lineRule="auto"/>
        <w:contextualSpacing/>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внимательно прочитайте задание</w:t>
      </w:r>
    </w:p>
    <w:p w14:paraId="0E8E626D" w14:textId="77777777" w:rsidR="00AF1D46" w:rsidRPr="00AF1D46" w:rsidRDefault="00AF1D46" w:rsidP="00AF1D46">
      <w:pPr>
        <w:numPr>
          <w:ilvl w:val="0"/>
          <w:numId w:val="3"/>
        </w:numPr>
        <w:spacing w:after="0" w:line="240" w:lineRule="auto"/>
        <w:contextualSpacing/>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определите </w:t>
      </w:r>
      <w:proofErr w:type="gramStart"/>
      <w:r w:rsidRPr="00AF1D46">
        <w:rPr>
          <w:rFonts w:ascii="Times New Roman" w:eastAsia="Times New Roman" w:hAnsi="Times New Roman" w:cs="Times New Roman"/>
          <w:sz w:val="24"/>
          <w:szCs w:val="24"/>
          <w:lang w:eastAsia="ru-RU"/>
        </w:rPr>
        <w:t>круг нормативно-правовых актов</w:t>
      </w:r>
      <w:proofErr w:type="gramEnd"/>
      <w:r w:rsidRPr="00AF1D46">
        <w:rPr>
          <w:rFonts w:ascii="Times New Roman" w:eastAsia="Times New Roman" w:hAnsi="Times New Roman" w:cs="Times New Roman"/>
          <w:sz w:val="24"/>
          <w:szCs w:val="24"/>
          <w:lang w:eastAsia="ru-RU"/>
        </w:rPr>
        <w:t xml:space="preserve"> регламентирующих данную сферу</w:t>
      </w:r>
    </w:p>
    <w:p w14:paraId="0762A8EC" w14:textId="77777777" w:rsidR="00AF1D46" w:rsidRPr="00AF1D46" w:rsidRDefault="00AF1D46" w:rsidP="00AF1D46">
      <w:pPr>
        <w:numPr>
          <w:ilvl w:val="0"/>
          <w:numId w:val="3"/>
        </w:numPr>
        <w:spacing w:after="0" w:line="240" w:lineRule="auto"/>
        <w:contextualSpacing/>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отметьте наиболее важные моменты, имеющие значение для выполнения задания</w:t>
      </w:r>
    </w:p>
    <w:p w14:paraId="6EF7177C" w14:textId="77777777" w:rsidR="00AF1D46" w:rsidRPr="00AF1D46" w:rsidRDefault="00AF1D46" w:rsidP="00AF1D46">
      <w:pPr>
        <w:numPr>
          <w:ilvl w:val="0"/>
          <w:numId w:val="3"/>
        </w:numPr>
        <w:spacing w:after="0" w:line="240" w:lineRule="auto"/>
        <w:contextualSpacing/>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при составлении проекта документа вы можете пользоваться бланками, утвержденными НПА</w:t>
      </w:r>
    </w:p>
    <w:p w14:paraId="184CE144" w14:textId="77777777" w:rsidR="00AF1D46" w:rsidRPr="00AF1D46" w:rsidRDefault="00AF1D46" w:rsidP="00AF1D46">
      <w:pPr>
        <w:numPr>
          <w:ilvl w:val="0"/>
          <w:numId w:val="3"/>
        </w:numPr>
        <w:spacing w:after="0" w:line="240" w:lineRule="auto"/>
        <w:contextualSpacing/>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прежде чем приступить к </w:t>
      </w:r>
      <w:proofErr w:type="gramStart"/>
      <w:r w:rsidRPr="00AF1D46">
        <w:rPr>
          <w:rFonts w:ascii="Times New Roman" w:eastAsia="Times New Roman" w:hAnsi="Times New Roman" w:cs="Times New Roman"/>
          <w:sz w:val="24"/>
          <w:szCs w:val="24"/>
          <w:lang w:eastAsia="ru-RU"/>
        </w:rPr>
        <w:t>выполнению  задания</w:t>
      </w:r>
      <w:proofErr w:type="gramEnd"/>
      <w:r w:rsidRPr="00AF1D46">
        <w:rPr>
          <w:rFonts w:ascii="Times New Roman" w:eastAsia="Times New Roman" w:hAnsi="Times New Roman" w:cs="Times New Roman"/>
          <w:sz w:val="24"/>
          <w:szCs w:val="24"/>
          <w:lang w:eastAsia="ru-RU"/>
        </w:rPr>
        <w:t xml:space="preserve"> можно провести анализ образцов подобных документов, находящихся в свободном доступе</w:t>
      </w:r>
    </w:p>
    <w:p w14:paraId="586AB2DC" w14:textId="77777777" w:rsidR="00AF1D46" w:rsidRPr="00AF1D46" w:rsidRDefault="00AF1D46" w:rsidP="00AF1D46">
      <w:pPr>
        <w:numPr>
          <w:ilvl w:val="0"/>
          <w:numId w:val="3"/>
        </w:numPr>
        <w:spacing w:after="0" w:line="240" w:lineRule="auto"/>
        <w:contextualSpacing/>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для верного выполнения задания не рекомендуется заимствовать шаблоны, находящиеся в открытом доступе</w:t>
      </w:r>
    </w:p>
    <w:p w14:paraId="105C94DD" w14:textId="77777777" w:rsidR="00AF1D46" w:rsidRPr="00AF1D46" w:rsidRDefault="00AF1D46" w:rsidP="00AF1D46">
      <w:pPr>
        <w:numPr>
          <w:ilvl w:val="0"/>
          <w:numId w:val="3"/>
        </w:numPr>
        <w:spacing w:after="0" w:line="240" w:lineRule="auto"/>
        <w:contextualSpacing/>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t xml:space="preserve">после </w:t>
      </w:r>
      <w:proofErr w:type="gramStart"/>
      <w:r w:rsidRPr="00AF1D46">
        <w:rPr>
          <w:rFonts w:ascii="Times New Roman" w:eastAsia="Times New Roman" w:hAnsi="Times New Roman" w:cs="Times New Roman"/>
          <w:sz w:val="24"/>
          <w:szCs w:val="24"/>
          <w:lang w:eastAsia="ru-RU"/>
        </w:rPr>
        <w:t>составления  проекта</w:t>
      </w:r>
      <w:proofErr w:type="gramEnd"/>
      <w:r w:rsidRPr="00AF1D46">
        <w:rPr>
          <w:rFonts w:ascii="Times New Roman" w:eastAsia="Times New Roman" w:hAnsi="Times New Roman" w:cs="Times New Roman"/>
          <w:sz w:val="24"/>
          <w:szCs w:val="24"/>
          <w:lang w:eastAsia="ru-RU"/>
        </w:rPr>
        <w:t xml:space="preserve"> юридического документа, внимательно прочитайте его, проверьте на соответствие нормам закона, грамматики, орфографии</w:t>
      </w:r>
    </w:p>
    <w:p w14:paraId="4AC7AE30" w14:textId="77777777" w:rsidR="00AF1D46" w:rsidRPr="00AF1D46" w:rsidRDefault="00AF1D46" w:rsidP="00AF1D46">
      <w:pPr>
        <w:numPr>
          <w:ilvl w:val="0"/>
          <w:numId w:val="3"/>
        </w:numPr>
        <w:spacing w:after="0" w:line="240" w:lineRule="auto"/>
        <w:contextualSpacing/>
        <w:jc w:val="both"/>
        <w:rPr>
          <w:rFonts w:ascii="Times New Roman" w:eastAsia="Times New Roman" w:hAnsi="Times New Roman" w:cs="Times New Roman"/>
          <w:sz w:val="24"/>
          <w:szCs w:val="24"/>
          <w:lang w:eastAsia="ru-RU"/>
        </w:rPr>
      </w:pPr>
      <w:r w:rsidRPr="00AF1D46">
        <w:rPr>
          <w:rFonts w:ascii="Times New Roman" w:eastAsia="Times New Roman" w:hAnsi="Times New Roman" w:cs="Times New Roman"/>
          <w:sz w:val="24"/>
          <w:szCs w:val="24"/>
          <w:lang w:eastAsia="ru-RU"/>
        </w:rPr>
        <w:lastRenderedPageBreak/>
        <w:t>Проверьте наличие на документе всех необходимых реквизитов</w:t>
      </w:r>
    </w:p>
    <w:p w14:paraId="69724159" w14:textId="77777777" w:rsidR="00AF1D46" w:rsidRPr="00AF1D46" w:rsidRDefault="00AF1D46" w:rsidP="00AF1D46">
      <w:pPr>
        <w:spacing w:after="0" w:line="240" w:lineRule="auto"/>
        <w:ind w:firstLine="709"/>
        <w:jc w:val="both"/>
        <w:rPr>
          <w:rFonts w:ascii="Times New Roman" w:eastAsia="Times New Roman" w:hAnsi="Times New Roman" w:cs="Times New Roman"/>
          <w:b/>
          <w:color w:val="000000"/>
          <w:spacing w:val="7"/>
          <w:sz w:val="24"/>
          <w:szCs w:val="24"/>
          <w:lang w:eastAsia="ru-RU"/>
        </w:rPr>
      </w:pPr>
    </w:p>
    <w:p w14:paraId="5F41F255" w14:textId="77777777" w:rsidR="00AF1D46" w:rsidRPr="00AF1D46" w:rsidRDefault="00AF1D46" w:rsidP="00AF1D46">
      <w:pPr>
        <w:keepNext/>
        <w:keepLines/>
        <w:spacing w:before="240" w:after="0"/>
        <w:ind w:firstLine="709"/>
        <w:jc w:val="both"/>
        <w:outlineLvl w:val="0"/>
        <w:rPr>
          <w:rFonts w:ascii="Times New Roman" w:eastAsiaTheme="majorEastAsia" w:hAnsi="Times New Roman" w:cs="Times New Roman"/>
          <w:b/>
          <w:sz w:val="24"/>
          <w:szCs w:val="24"/>
        </w:rPr>
      </w:pPr>
      <w:bookmarkStart w:id="7" w:name="_Toc166936420"/>
      <w:r w:rsidRPr="00AF1D46">
        <w:rPr>
          <w:rFonts w:ascii="Times New Roman" w:eastAsiaTheme="majorEastAsia" w:hAnsi="Times New Roman" w:cs="Times New Roman"/>
          <w:b/>
          <w:spacing w:val="7"/>
          <w:sz w:val="24"/>
          <w:szCs w:val="24"/>
        </w:rPr>
        <w:t xml:space="preserve">8 Методические указания по изучению </w:t>
      </w:r>
      <w:r w:rsidRPr="00AF1D46">
        <w:rPr>
          <w:rFonts w:ascii="Times New Roman" w:eastAsiaTheme="majorEastAsia" w:hAnsi="Times New Roman" w:cs="Times New Roman"/>
          <w:b/>
          <w:sz w:val="24"/>
          <w:szCs w:val="24"/>
        </w:rPr>
        <w:t>разделов курса в системе электронного обучения</w:t>
      </w:r>
      <w:bookmarkEnd w:id="7"/>
    </w:p>
    <w:p w14:paraId="7FFAA282"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Основными целями использования системы электронного обучения являются: </w:t>
      </w:r>
    </w:p>
    <w:p w14:paraId="4D394A30"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 повышение качества подготовки обучающихся за счет внедрения новых, современных форм, технологий и средств обучения, включая электронный образовательный контент и сеть Интернет; </w:t>
      </w:r>
    </w:p>
    <w:p w14:paraId="29E0021C"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 создание для обучающихся и преподавателей дружественной электронной среды обучения, позволяющей упростить доступ к образовательным ресурсам и обеспечить поддержку самостоятельной работы студентов, передачу результатов обучения руководителю, организацию индивидуального и группового взаимодействия обучающихся и преподавателей, промежуточное и итоговое тестирование; </w:t>
      </w:r>
    </w:p>
    <w:p w14:paraId="11BDAA84"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 − интеграция информационно-коммуникационных технологий и современных образовательных технологий.</w:t>
      </w:r>
    </w:p>
    <w:p w14:paraId="3443423A"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Основные направления применения системы электронного обучения: </w:t>
      </w:r>
    </w:p>
    <w:p w14:paraId="13506E5C"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 организация самостоятельной работы студентов очной и заочной форм обучения; </w:t>
      </w:r>
    </w:p>
    <w:p w14:paraId="0FA6773F"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 проведение курсов повышения квалификации для обучающихся; </w:t>
      </w:r>
    </w:p>
    <w:p w14:paraId="00396BBB"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 организация дистанционных курсов (онлайн-курсов); </w:t>
      </w:r>
    </w:p>
    <w:p w14:paraId="35E68F1F"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 проведение олимпиад, конкурсов, викторин; </w:t>
      </w:r>
    </w:p>
    <w:p w14:paraId="690D55DA"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 проведение семинаров и конференций; </w:t>
      </w:r>
    </w:p>
    <w:p w14:paraId="3FA38042"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 проведение компьютерного тестирования; </w:t>
      </w:r>
    </w:p>
    <w:p w14:paraId="7E7C4BAD"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Система электронного обучения может использоваться при всех предусмотренных законодательством РФ формах получения образования или при их сочетании, при организации самостоятельной работы студентов, проведении различных видов учебных, лабораторных и практических занятий, практик (за исключением производственной практики), текущего контроля, промежуточных аттестаций (за исключением итоговой аттестации) обучающихся.</w:t>
      </w:r>
    </w:p>
    <w:p w14:paraId="017014AD"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Соотношение объема проведенных учебных, лабораторных и практических занятий, внеучебной (самостоятельной) работы студентов с использованием системы электронного обучения или путем непосредственного взаимодействия педагогического работника с обучающимся определяется рабочей программой учебной дисциплины.</w:t>
      </w:r>
    </w:p>
    <w:p w14:paraId="43D5E8D2"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Задачами электронной формы обучения являются: </w:t>
      </w:r>
    </w:p>
    <w:p w14:paraId="00518E12"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пробуждение у обучающихся интереса;</w:t>
      </w:r>
    </w:p>
    <w:p w14:paraId="53C3F5F2"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 эффективное усвоение учебного материала; </w:t>
      </w:r>
    </w:p>
    <w:p w14:paraId="1FBF219B"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 самостоятельный поиск учащимися путей и вариантов решения поставленной учебной задачи (выбор одного из предложенных вариантов или нахождение собственного варианта и обоснование решения); </w:t>
      </w:r>
    </w:p>
    <w:p w14:paraId="0278ED43"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 выход на уровень осознанной компетентности студента. </w:t>
      </w:r>
    </w:p>
    <w:p w14:paraId="7432CE6C"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Автоматизированная интерактивная система сетевого тестирования ОГУ </w:t>
      </w:r>
      <w:hyperlink r:id="rId5" w:history="1">
        <w:r w:rsidRPr="00AF1D46">
          <w:rPr>
            <w:rFonts w:ascii="Times New Roman" w:eastAsia="Times New Roman" w:hAnsi="Times New Roman" w:cs="Times New Roman"/>
            <w:color w:val="000000"/>
            <w:sz w:val="24"/>
            <w:szCs w:val="24"/>
            <w:lang w:eastAsia="ru-RU"/>
          </w:rPr>
          <w:t>АИССТ</w:t>
        </w:r>
      </w:hyperlink>
    </w:p>
    <w:p w14:paraId="5C25F015"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Система АИССТ – интернет-версия инструментальной системы обучения и контроля. АИССТ позволяет проводить контроль знаний студентов, а также настраивать предметный материал.</w:t>
      </w:r>
    </w:p>
    <w:p w14:paraId="3678474C"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Основными целями применения автоматизированной интерактивной системы сетевого тестирования Оренбургского госуниверситета являются:</w:t>
      </w:r>
    </w:p>
    <w:p w14:paraId="3F53F724" w14:textId="77777777" w:rsidR="00AF1D46" w:rsidRPr="00AF1D46" w:rsidRDefault="00AF1D46" w:rsidP="00AF1D46">
      <w:pPr>
        <w:numPr>
          <w:ilvl w:val="0"/>
          <w:numId w:val="4"/>
        </w:numPr>
        <w:spacing w:after="0" w:line="240" w:lineRule="auto"/>
        <w:ind w:left="426"/>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быстрая оценка уровня подготовки обучающихся по определенным учебным предметам;</w:t>
      </w:r>
    </w:p>
    <w:p w14:paraId="133CF354" w14:textId="77777777" w:rsidR="00AF1D46" w:rsidRPr="00AF1D46" w:rsidRDefault="00AF1D46" w:rsidP="00AF1D46">
      <w:pPr>
        <w:numPr>
          <w:ilvl w:val="0"/>
          <w:numId w:val="4"/>
        </w:numPr>
        <w:spacing w:after="0" w:line="240" w:lineRule="auto"/>
        <w:ind w:left="426"/>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обеспечение контроля самоподготовки студентов за небольшой отрезок времени;</w:t>
      </w:r>
    </w:p>
    <w:p w14:paraId="244F896D" w14:textId="77777777" w:rsidR="00AF1D46" w:rsidRPr="00AF1D46" w:rsidRDefault="00AF1D46" w:rsidP="00AF1D46">
      <w:pPr>
        <w:numPr>
          <w:ilvl w:val="0"/>
          <w:numId w:val="4"/>
        </w:numPr>
        <w:spacing w:after="0" w:line="240" w:lineRule="auto"/>
        <w:ind w:left="426"/>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исключение субъективных факторов при оценке знаний, как со стороны преподавателя, так и обучающегося.</w:t>
      </w:r>
    </w:p>
    <w:p w14:paraId="1A57DF03"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lastRenderedPageBreak/>
        <w:t>С помощью АИССТ повышается готовность студентов к разного рода процедурам внешнего контроля освоения учебных программ.</w:t>
      </w:r>
    </w:p>
    <w:p w14:paraId="38132359"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После успешной авторизации в системе АИССТ вам будут доступны сведения о назначенных и пройденных контрольных занятиях.</w:t>
      </w:r>
    </w:p>
    <w:p w14:paraId="513FDC15"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В таблице «Список пройденных контрольных занятий» вы увидите свои результаты по пройденным тестированиям.</w:t>
      </w:r>
    </w:p>
    <w:p w14:paraId="19EAE7CD"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В таблице «Список назначенных контрольных занятий» вы увидите перечень назначенных контрольных занятий.</w:t>
      </w:r>
    </w:p>
    <w:p w14:paraId="63CB529A"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Для доступных к прохождению в столбце «Доступность контроля» будет активна кнопка «Контроль».</w:t>
      </w:r>
    </w:p>
    <w:p w14:paraId="0A2CC174"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В «Списке назначенных контрольных занятий» вы можете увидеть сроки прохождения для каждого контрольного занятия и количество возможных попыток на прохождение теста.</w:t>
      </w:r>
    </w:p>
    <w:p w14:paraId="72063B01"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После нажатия кнопки «Контроль» вам будет доступна информация о дисциплине и преподавателе, назначившем контрольное занятие. На этом этапе вы можете приступить к решению теста, нажав кнопку «Начать контроль». Вернуться на страницу со списком доступных тестов – нажать кнопку «Отмена» или «Пользователь».</w:t>
      </w:r>
    </w:p>
    <w:p w14:paraId="74129A95"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После того, как все вопросы будут отвечены, система выдаст конечный результат и оценку. Необходимо нажать кнопку «Завершить тестирование» и затем кнопку «Выход».</w:t>
      </w:r>
    </w:p>
    <w:p w14:paraId="08C144D6"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Электронные курсы ОГУ в системе обучения </w:t>
      </w:r>
      <w:proofErr w:type="spellStart"/>
      <w:r w:rsidRPr="00AF1D46">
        <w:rPr>
          <w:rFonts w:ascii="Times New Roman" w:eastAsia="Times New Roman" w:hAnsi="Times New Roman" w:cs="Times New Roman"/>
          <w:color w:val="000000"/>
          <w:sz w:val="24"/>
          <w:szCs w:val="24"/>
          <w:lang w:eastAsia="ru-RU"/>
        </w:rPr>
        <w:t>Moodle</w:t>
      </w:r>
      <w:proofErr w:type="spellEnd"/>
      <w:r w:rsidRPr="00AF1D46">
        <w:rPr>
          <w:rFonts w:ascii="Times New Roman" w:eastAsia="Times New Roman" w:hAnsi="Times New Roman" w:cs="Times New Roman"/>
          <w:color w:val="000000"/>
          <w:sz w:val="24"/>
          <w:szCs w:val="24"/>
          <w:lang w:eastAsia="ru-RU"/>
        </w:rPr>
        <w:t xml:space="preserve">  </w:t>
      </w:r>
    </w:p>
    <w:p w14:paraId="797A7F36"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Преподаватели университета могут разместить электронные курсы ОГУ в системе </w:t>
      </w:r>
      <w:proofErr w:type="spellStart"/>
      <w:r w:rsidRPr="00AF1D46">
        <w:rPr>
          <w:rFonts w:ascii="Times New Roman" w:eastAsia="Times New Roman" w:hAnsi="Times New Roman" w:cs="Times New Roman"/>
          <w:color w:val="000000"/>
          <w:sz w:val="24"/>
          <w:szCs w:val="24"/>
          <w:lang w:eastAsia="ru-RU"/>
        </w:rPr>
        <w:t>moodle</w:t>
      </w:r>
      <w:proofErr w:type="spellEnd"/>
      <w:r w:rsidRPr="00AF1D46">
        <w:rPr>
          <w:rFonts w:ascii="Times New Roman" w:eastAsia="Times New Roman" w:hAnsi="Times New Roman" w:cs="Times New Roman"/>
          <w:color w:val="000000"/>
          <w:sz w:val="24"/>
          <w:szCs w:val="24"/>
          <w:lang w:eastAsia="ru-RU"/>
        </w:rPr>
        <w:t xml:space="preserve"> (</w:t>
      </w:r>
      <w:proofErr w:type="spellStart"/>
      <w:r w:rsidRPr="00AF1D46">
        <w:rPr>
          <w:rFonts w:ascii="Times New Roman" w:eastAsia="Times New Roman" w:hAnsi="Times New Roman" w:cs="Times New Roman"/>
          <w:color w:val="000000"/>
          <w:sz w:val="24"/>
          <w:szCs w:val="24"/>
          <w:lang w:eastAsia="ru-RU"/>
        </w:rPr>
        <w:t>мудл</w:t>
      </w:r>
      <w:proofErr w:type="spellEnd"/>
      <w:r w:rsidRPr="00AF1D46">
        <w:rPr>
          <w:rFonts w:ascii="Times New Roman" w:eastAsia="Times New Roman" w:hAnsi="Times New Roman" w:cs="Times New Roman"/>
          <w:color w:val="000000"/>
          <w:sz w:val="24"/>
          <w:szCs w:val="24"/>
          <w:lang w:eastAsia="ru-RU"/>
        </w:rPr>
        <w:t xml:space="preserve">), которые необходимо пройти студентам. Сами педагоги редактируют курсы, управляют списком обучающихся, проверяют текущие и итоговые контрольные работы, выставляют оценки. Чтобы найти нужный курс, необходимо зайти в Личный кабинет студента, выбрать вкладку – система электронного обучения </w:t>
      </w:r>
      <w:proofErr w:type="spellStart"/>
      <w:r w:rsidRPr="00AF1D46">
        <w:rPr>
          <w:rFonts w:ascii="Times New Roman" w:eastAsia="Times New Roman" w:hAnsi="Times New Roman" w:cs="Times New Roman"/>
          <w:color w:val="000000"/>
          <w:sz w:val="24"/>
          <w:szCs w:val="24"/>
          <w:lang w:eastAsia="ru-RU"/>
        </w:rPr>
        <w:t>Мoodle</w:t>
      </w:r>
      <w:proofErr w:type="spellEnd"/>
      <w:r w:rsidRPr="00AF1D46">
        <w:rPr>
          <w:rFonts w:ascii="Times New Roman" w:eastAsia="Times New Roman" w:hAnsi="Times New Roman" w:cs="Times New Roman"/>
          <w:color w:val="000000"/>
          <w:sz w:val="24"/>
          <w:szCs w:val="24"/>
          <w:lang w:eastAsia="ru-RU"/>
        </w:rPr>
        <w:t xml:space="preserve">, найти нужную дисциплину в списке. </w:t>
      </w:r>
    </w:p>
    <w:p w14:paraId="6B6F20AB"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Каждый учебный курс структурирован по разделам или темам. Каждый раздел, как правило, теоретический материал для изучения, дополнительные материалы, а также материалы для контроля знаний. После открытия учебного курса, вам будет необходимо выполнить следующее:</w:t>
      </w:r>
    </w:p>
    <w:p w14:paraId="2145293F"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1. Изучить учебные материалы, которые преподаватель разместил для вашего курса / группы. Это могут быть загружаемые файлы, аудио и видео презентации, ссылки на веб-страницы или просто текст; каждому типу учебного материала соответствует своя картинка;</w:t>
      </w:r>
    </w:p>
    <w:p w14:paraId="754C29BB"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2. Выполнить задания, которые запланировал преподаватель.</w:t>
      </w:r>
    </w:p>
    <w:p w14:paraId="05E9CE98"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Практическое задание</w:t>
      </w:r>
    </w:p>
    <w:p w14:paraId="75A740CF"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Для просмотра материала необходимо щелкнуть по его ссылке, а затем в открывшемся окне выбрать одно из действий (открыть или сохранить).</w:t>
      </w:r>
    </w:p>
    <w:p w14:paraId="2C6E29C1"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После изучения материала необходимо приступить к выполнению контрольных мероприятий, которые, как правило, представлены в виде практических заданий или автоматизированных тестов.</w:t>
      </w:r>
    </w:p>
    <w:p w14:paraId="1944A1F7"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Как правило, по итогам выполнения практической работы требуется составить отчет в виде отдельного файла, который затем должен быть загружен в систему для проверки.</w:t>
      </w:r>
    </w:p>
    <w:p w14:paraId="790633D4"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После проверки преподавателем задание может быть либо зачтено, либо отправлено на доработку. </w:t>
      </w:r>
    </w:p>
    <w:p w14:paraId="7DFF4792"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Тестирование </w:t>
      </w:r>
    </w:p>
    <w:p w14:paraId="45699A1C"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Практически каждый курс завершается процедурой автоматизированного тестирования. Большинство тестовых заданий оцениваются автоматически.</w:t>
      </w:r>
    </w:p>
    <w:p w14:paraId="7F49F790"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Для прохождения теста просто нажмите на его название на странице курса и нажмите "Начать тест", откроется интерфейс теста.</w:t>
      </w:r>
    </w:p>
    <w:p w14:paraId="53AB55E2"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Навигация по тесту содержит набор кнопок с номерами вопроса, щелкнув по кнопке, можно перейти к выполнению соответствующего задания теста. Также, в том случае если </w:t>
      </w:r>
      <w:r w:rsidRPr="00AF1D46">
        <w:rPr>
          <w:rFonts w:ascii="Times New Roman" w:eastAsia="Times New Roman" w:hAnsi="Times New Roman" w:cs="Times New Roman"/>
          <w:color w:val="000000"/>
          <w:sz w:val="24"/>
          <w:szCs w:val="24"/>
          <w:lang w:eastAsia="ru-RU"/>
        </w:rPr>
        <w:lastRenderedPageBreak/>
        <w:t>тестирование ограничено по времени, на Панели навигации отображается оставшееся время тестирования.</w:t>
      </w:r>
    </w:p>
    <w:p w14:paraId="6F0AA1A1"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Центральная область страницы содержит перечень тестовых заданий. При этом для каждого задания показан балл, который можно получить за верный ответ, а также имеется возможность отметить вопрос.</w:t>
      </w:r>
    </w:p>
    <w:p w14:paraId="05E7983A"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Для выбора верного ответа необходимо щелкнуть по кнопке рядом с ним.</w:t>
      </w:r>
    </w:p>
    <w:p w14:paraId="20C78A91"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После ответа на все вопросы откроется страница, содержащая статистику всех ответов, на которой нужно щелкнуть по кнопке "Закончить попытку", </w:t>
      </w:r>
      <w:proofErr w:type="gramStart"/>
      <w:r w:rsidRPr="00AF1D46">
        <w:rPr>
          <w:rFonts w:ascii="Times New Roman" w:eastAsia="Times New Roman" w:hAnsi="Times New Roman" w:cs="Times New Roman"/>
          <w:color w:val="000000"/>
          <w:sz w:val="24"/>
          <w:szCs w:val="24"/>
          <w:lang w:eastAsia="ru-RU"/>
        </w:rPr>
        <w:t>В</w:t>
      </w:r>
      <w:proofErr w:type="gramEnd"/>
      <w:r w:rsidRPr="00AF1D46">
        <w:rPr>
          <w:rFonts w:ascii="Times New Roman" w:eastAsia="Times New Roman" w:hAnsi="Times New Roman" w:cs="Times New Roman"/>
          <w:color w:val="000000"/>
          <w:sz w:val="24"/>
          <w:szCs w:val="24"/>
          <w:lang w:eastAsia="ru-RU"/>
        </w:rPr>
        <w:t xml:space="preserve"> следующем окне подтвердите отправку, щелкнув по этой же кнопке.</w:t>
      </w:r>
    </w:p>
    <w:p w14:paraId="221B9792"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p>
    <w:p w14:paraId="17928D0A"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Электронная библиотека ОГУ  </w:t>
      </w:r>
    </w:p>
    <w:p w14:paraId="6C3979AB"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Обучающимся доступны учебная литература, научные работы сотрудников и студентов университета, периодические издания и другое. На сайте библиотеки подробно расписана информация о пользовании электронными ресурсами. </w:t>
      </w:r>
    </w:p>
    <w:p w14:paraId="6067F924" w14:textId="77777777" w:rsidR="00AF1D46" w:rsidRPr="00AF1D46" w:rsidRDefault="00AF1D46" w:rsidP="00AF1D46">
      <w:pPr>
        <w:keepNext/>
        <w:keepLines/>
        <w:spacing w:before="240" w:after="0"/>
        <w:ind w:firstLine="709"/>
        <w:outlineLvl w:val="0"/>
        <w:rPr>
          <w:rFonts w:ascii="Times New Roman" w:eastAsia="Times New Roman" w:hAnsi="Times New Roman" w:cs="Times New Roman"/>
          <w:b/>
          <w:color w:val="000000"/>
          <w:sz w:val="24"/>
          <w:szCs w:val="24"/>
          <w:lang w:eastAsia="ru-RU"/>
        </w:rPr>
      </w:pPr>
      <w:bookmarkStart w:id="8" w:name="_Toc166936421"/>
      <w:r w:rsidRPr="00AF1D46">
        <w:rPr>
          <w:rFonts w:ascii="Times New Roman" w:eastAsia="Times New Roman" w:hAnsi="Times New Roman" w:cs="Times New Roman"/>
          <w:b/>
          <w:color w:val="000000"/>
          <w:sz w:val="24"/>
          <w:szCs w:val="24"/>
          <w:lang w:eastAsia="ru-RU"/>
        </w:rPr>
        <w:t>9 Методические указания по промежуточной аттестации по дисциплине</w:t>
      </w:r>
      <w:bookmarkEnd w:id="8"/>
    </w:p>
    <w:p w14:paraId="0FCDCCCC"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p>
    <w:p w14:paraId="6536651B"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Промежуточная аттестация является основной формой контроля учебной работы обучающихся. Промежуточная аттестация оценивает результат учебной деятельности обучающихся - за семестр. </w:t>
      </w:r>
    </w:p>
    <w:p w14:paraId="72D1A315"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Основными формами промежуточной аттестации, определяемой ФГОС являются: </w:t>
      </w:r>
    </w:p>
    <w:p w14:paraId="6F6A5A82"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 экзамен по отдельной дисциплине; </w:t>
      </w:r>
    </w:p>
    <w:p w14:paraId="5E1F0D0F"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 зачет по отдельной дисциплине; </w:t>
      </w:r>
    </w:p>
    <w:p w14:paraId="6844DE93"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 дифференцированный зачет. </w:t>
      </w:r>
    </w:p>
    <w:p w14:paraId="351B9D59"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Формы и порядок промежуточной аттестации выбираются образовательным учреждением самостоятельно, периодичность промежуточной аттестации определяется (рабочим) учебным планом на учебный год. </w:t>
      </w:r>
    </w:p>
    <w:p w14:paraId="7F70210A"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Промежуточная аттестация профессиональных модулей (учебных дисциплин) может проводиться непосредственно после завершения освоения программ профессиональных модулей и/или учебных дисциплин, а также (по выбору образовательного учреждения) после изучения междисциплинарных дисциплин и прохождения разных видов практики в составе профессионального модуля. </w:t>
      </w:r>
    </w:p>
    <w:p w14:paraId="0BB0884D"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Промежуточная аттестация обеспечивает оперативное управление учебной деятельностью обучающихся и ее корректировку и проводится с целью определения: </w:t>
      </w:r>
    </w:p>
    <w:p w14:paraId="0E69BBA1"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 соответствия уровня и качества подготовки бакалавра (магистра); </w:t>
      </w:r>
    </w:p>
    <w:p w14:paraId="094FD82C"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 полноты и прочности теоретических знаний по дисциплине или ряду дисциплин; </w:t>
      </w:r>
    </w:p>
    <w:p w14:paraId="5724CACD"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 сформированности умений применять полученные теоретические знания при решении практических задач; </w:t>
      </w:r>
    </w:p>
    <w:p w14:paraId="39850ADE"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 определения умений самостоятельной работы с учебно-нормативной литературой. </w:t>
      </w:r>
    </w:p>
    <w:p w14:paraId="3FFEABCF"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Планирование промежуточной аттестации Образовательное учреждение в рабочем плане определяет количество и наименование дисциплин для промежуточной аттестации:</w:t>
      </w:r>
    </w:p>
    <w:p w14:paraId="2811F0C7"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 экзамена по отдельной дисциплине, экзамена по разделу (разделам) дисциплины; </w:t>
      </w:r>
    </w:p>
    <w:p w14:paraId="534ECE32"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 зачета по отдельной дисциплине; </w:t>
      </w:r>
    </w:p>
    <w:p w14:paraId="11492E15"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 дифференцированного зачета. </w:t>
      </w:r>
    </w:p>
    <w:p w14:paraId="3F798DE8"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Подготовка и проведение экзамена по учебной дисциплине. Экзамены проводятся в период экзаменационных сессий, установленных графиком учебного процесса рабочего учебного плана. На каждую экзаменационную сессию составляется утверждаемое руководителем образовательного учреждения расписание экзаменов, которое доводится до сведения обучающихся и преподавателей не позднее, чем за две недели до начала сессии. </w:t>
      </w:r>
    </w:p>
    <w:p w14:paraId="3545D28D"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К экзамену по дисциплине допускаются обучающиеся, полностью выполнившие все лабораторные работы и практические задания, курсовые работы (проекты) по данной дисциплине или дисциплинам. При составлении расписания экзаменов следует учитывать, </w:t>
      </w:r>
      <w:r w:rsidRPr="00AF1D46">
        <w:rPr>
          <w:rFonts w:ascii="Times New Roman" w:eastAsia="Times New Roman" w:hAnsi="Times New Roman" w:cs="Times New Roman"/>
          <w:color w:val="000000"/>
          <w:sz w:val="24"/>
          <w:szCs w:val="24"/>
          <w:lang w:eastAsia="ru-RU"/>
        </w:rPr>
        <w:lastRenderedPageBreak/>
        <w:t xml:space="preserve">что для одной группы в один день планируется только один экзамен. Интервал между экзаменами должен быть не менее двух календарных дней. Первый экзамен может быть проведен в первый день экзаменационной сессии. Экзаменационные материалы составляются на основе рабочей программы учебной дисциплины (дисциплин) и охватывают ее (их) наиболее актуальные разделы и темы. </w:t>
      </w:r>
    </w:p>
    <w:p w14:paraId="52AB39D2"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Экзаменационные материалы должны целостно отражать объем проверяемых теоретических знаний. Перечень вопросов и практических задач по разделам, темам, выносимым на экзамен, разрабатывается преподавателем дисциплины (дисциплин), обсуждается на заседаниях кафедры. Количество вопросов и практических задач в перечне должно превышать количество вопросов и практических задач, необходимых для составления экзаменационных билетов. </w:t>
      </w:r>
    </w:p>
    <w:p w14:paraId="0DD61BE3"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На основе разработанного и объявленного обучающимся перечня вопросов и практических задач, рекомендуемых для подготовки к экзамену, составляются экзаменационные билеты, содержание которых, до обучающихся не доводится. Вопросы и практические задачи носят равноценный характер. Формулировки вопросов должны быть четкими, краткими, понятыми, исключающими двойное толкование. Могут быть использованы тестовые задания. Форма проведения экзамена по дисциплине (устная, письменная или смешанная) устанавливаются образовательным учреждением в начале соответствующего семестра и доводится до сведения обучающихся. </w:t>
      </w:r>
    </w:p>
    <w:p w14:paraId="69F88AD6"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Основные условия подготовки к экзамену. Образовательное учреждение, преподаватель дисциплины, самостоятельно определяет перечень наглядных пособий, материалов справочного характера, нормативных документов и техники, которые разрешается использовать на экзамене. В период подготовки к экзамену могут проводиться консультации по экзаменационным материалам за счет общего бюджета времени, отведенного на консультации.</w:t>
      </w:r>
    </w:p>
    <w:p w14:paraId="7EF3167F"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К началу экзамена должны быть подготовлены следующие документы: </w:t>
      </w:r>
    </w:p>
    <w:p w14:paraId="4EB2EF69"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 экзаменационные билеты: </w:t>
      </w:r>
    </w:p>
    <w:p w14:paraId="419770ED"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 наглядные пособия; </w:t>
      </w:r>
    </w:p>
    <w:p w14:paraId="69D40F82"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 материалы справочного характера; </w:t>
      </w:r>
    </w:p>
    <w:p w14:paraId="0763DF26"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 нормативные документы и образцы техники, разрешенные к использованию на экзамене; </w:t>
      </w:r>
    </w:p>
    <w:p w14:paraId="1D745E05"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 экзаменационные ведомости. </w:t>
      </w:r>
    </w:p>
    <w:p w14:paraId="1447958C"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Проводится экзамен по дисциплине в специально подготовленных аудиториях, учебных кабинетах. На выполнение задания по билету обучающемуся отводится не более одного академического часа. Экзамен принимается, как правило, преподавателем, который вел учебные занятия по данной дисциплине в экзаменуемой группе. На сдачу устного экзамена отводится не более одной трети академического часа на каждого обучающегося, на сдачу письменного экзамена - не более трех часов на учебную группу. </w:t>
      </w:r>
    </w:p>
    <w:p w14:paraId="1940EA63"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Критерии оценки уровня подготовки обучающегося: </w:t>
      </w:r>
    </w:p>
    <w:p w14:paraId="6A6C993A"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 уровень освоения обучающимся материала, предусмотренного учебной программой по дисциплине: </w:t>
      </w:r>
    </w:p>
    <w:p w14:paraId="633F27ED"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 умение обучающегося использовать теоретические знания при выполнении практических задач; </w:t>
      </w:r>
    </w:p>
    <w:p w14:paraId="08EB917B"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 обоснованность, четкость, краткость изложения ответов. </w:t>
      </w:r>
    </w:p>
    <w:p w14:paraId="5038E21E"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Уровень подготовки студента оценивается в баллах: «5» (отлично), «4» (хорошо), «3» (удовлетворительно), «2» (неудовлетворительно). </w:t>
      </w:r>
    </w:p>
    <w:p w14:paraId="314768D9" w14:textId="77777777" w:rsidR="00AF1D46" w:rsidRPr="00AF1D46" w:rsidRDefault="00AF1D46" w:rsidP="00AF1D46">
      <w:pPr>
        <w:spacing w:after="0" w:line="240" w:lineRule="auto"/>
        <w:ind w:firstLine="709"/>
        <w:jc w:val="both"/>
        <w:rPr>
          <w:rFonts w:ascii="Times New Roman" w:eastAsia="Times New Roman" w:hAnsi="Times New Roman" w:cs="Times New Roman"/>
          <w:color w:val="000000"/>
          <w:sz w:val="24"/>
          <w:szCs w:val="24"/>
          <w:lang w:eastAsia="ru-RU"/>
        </w:rPr>
      </w:pPr>
      <w:r w:rsidRPr="00AF1D46">
        <w:rPr>
          <w:rFonts w:ascii="Times New Roman" w:eastAsia="Times New Roman" w:hAnsi="Times New Roman" w:cs="Times New Roman"/>
          <w:color w:val="000000"/>
          <w:sz w:val="24"/>
          <w:szCs w:val="24"/>
          <w:lang w:eastAsia="ru-RU"/>
        </w:rPr>
        <w:t xml:space="preserve">Оценка, полученная на экзамене, заносится преподавателем в зачетную книжку студента (кроме неудовлетворительной) и экзаменационную ведомость (в том числе и неудовлетворительно). Экзаменационная оценка по дисциплине за данный семестр является определяющей независимо от полученных в семестре оценок текущего контроля по дисциплине. </w:t>
      </w:r>
    </w:p>
    <w:p w14:paraId="38A18FC3" w14:textId="1B8E1F68" w:rsidR="00AF1D46" w:rsidRDefault="00AF1D46" w:rsidP="00AF1D46">
      <w:pPr>
        <w:rPr>
          <w:rFonts w:ascii="Times New Roman" w:eastAsia="Times New Roman" w:hAnsi="Times New Roman" w:cs="Times New Roman"/>
          <w:b/>
          <w:color w:val="000000"/>
          <w:spacing w:val="7"/>
          <w:sz w:val="24"/>
          <w:szCs w:val="24"/>
          <w:lang w:eastAsia="ru-RU"/>
        </w:rPr>
      </w:pPr>
      <w:r w:rsidRPr="00AF1D46">
        <w:rPr>
          <w:rFonts w:ascii="Times New Roman" w:eastAsia="Times New Roman" w:hAnsi="Times New Roman" w:cs="Times New Roman"/>
          <w:color w:val="000000"/>
          <w:sz w:val="24"/>
          <w:szCs w:val="24"/>
          <w:lang w:eastAsia="ru-RU"/>
        </w:rPr>
        <w:lastRenderedPageBreak/>
        <w:t>По завершению всех экзаменов допускается пересдача экзаменов, по которым обучающийся получил неудовлетворительную оценку. С целью повышения оценки допускается повторная сдача экзамена. Условия пересдачи и повторной сдачи экзаменов определяются образовательным учреждением.</w:t>
      </w:r>
    </w:p>
    <w:sectPr w:rsidR="00AF1D4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111C72"/>
    <w:multiLevelType w:val="hybridMultilevel"/>
    <w:tmpl w:val="E72635D8"/>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 w15:restartNumberingAfterBreak="0">
    <w:nsid w:val="30D6469B"/>
    <w:multiLevelType w:val="multilevel"/>
    <w:tmpl w:val="D416E1A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3E504A17"/>
    <w:multiLevelType w:val="hybridMultilevel"/>
    <w:tmpl w:val="84B0CD96"/>
    <w:lvl w:ilvl="0" w:tplc="408A5140">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 w15:restartNumberingAfterBreak="0">
    <w:nsid w:val="6F014709"/>
    <w:multiLevelType w:val="hybridMultilevel"/>
    <w:tmpl w:val="D16A7728"/>
    <w:lvl w:ilvl="0" w:tplc="19286890">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4A5"/>
    <w:rsid w:val="000762E1"/>
    <w:rsid w:val="0028222A"/>
    <w:rsid w:val="00303F81"/>
    <w:rsid w:val="00966700"/>
    <w:rsid w:val="00AF1D46"/>
    <w:rsid w:val="00B24652"/>
    <w:rsid w:val="00B344A5"/>
    <w:rsid w:val="00BA01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D20747"/>
  <w15:chartTrackingRefBased/>
  <w15:docId w15:val="{F3FB59AF-C35B-4A44-85A7-7A9184668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aist.osu.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22</Pages>
  <Words>9480</Words>
  <Characters>54036</Characters>
  <Application>Microsoft Office Word</Application>
  <DocSecurity>0</DocSecurity>
  <Lines>450</Lines>
  <Paragraphs>126</Paragraphs>
  <ScaleCrop>false</ScaleCrop>
  <Company/>
  <LinksUpToDate>false</LinksUpToDate>
  <CharactersWithSpaces>63390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2024-05-18T09:31:00Z</dcterms:created>
  <dcterms:modified xsi:type="dcterms:W3CDTF">2024-05-18T10:54:00Z</dcterms:modified>
</cp:coreProperties>
</file>