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7B66" w:rsidRDefault="009B7B66" w:rsidP="009B7B66">
      <w:pPr>
        <w:autoSpaceDE w:val="0"/>
        <w:autoSpaceDN w:val="0"/>
        <w:adjustRightInd w:val="0"/>
        <w:spacing w:line="360" w:lineRule="auto"/>
        <w:jc w:val="center"/>
        <w:rPr>
          <w:rFonts w:ascii="TimesNewRomanPSMT" w:hAnsi="TimesNewRomanPSMT" w:cs="TimesNewRomanPSMT"/>
          <w:sz w:val="28"/>
          <w:szCs w:val="28"/>
        </w:rPr>
      </w:pPr>
      <w:r>
        <w:rPr>
          <w:rFonts w:ascii="TimesNewRomanPSMT" w:hAnsi="TimesNewRomanPSMT" w:cs="TimesNewRomanPSMT"/>
          <w:sz w:val="28"/>
          <w:szCs w:val="28"/>
        </w:rPr>
        <w:t>Минобрнауки Российской Федерации</w:t>
      </w:r>
    </w:p>
    <w:p w:rsidR="009B7B66" w:rsidRDefault="009B7B66" w:rsidP="009B7B66">
      <w:pPr>
        <w:autoSpaceDE w:val="0"/>
        <w:autoSpaceDN w:val="0"/>
        <w:adjustRightInd w:val="0"/>
        <w:jc w:val="center"/>
        <w:rPr>
          <w:rFonts w:ascii="TimesNewRomanPSMT" w:hAnsi="TimesNewRomanPSMT" w:cs="TimesNewRomanPSMT"/>
          <w:sz w:val="28"/>
          <w:szCs w:val="28"/>
        </w:rPr>
      </w:pPr>
    </w:p>
    <w:p w:rsidR="009B7B66" w:rsidRDefault="009B7B66" w:rsidP="009B7B66">
      <w:pPr>
        <w:autoSpaceDE w:val="0"/>
        <w:autoSpaceDN w:val="0"/>
        <w:adjustRightInd w:val="0"/>
        <w:jc w:val="center"/>
        <w:rPr>
          <w:rFonts w:ascii="TimesNewRomanPSMT" w:hAnsi="TimesNewRomanPSMT" w:cs="TimesNewRomanPSMT"/>
          <w:sz w:val="28"/>
          <w:szCs w:val="28"/>
        </w:rPr>
      </w:pPr>
      <w:r>
        <w:rPr>
          <w:rFonts w:ascii="TimesNewRomanPSMT" w:hAnsi="TimesNewRomanPSMT" w:cs="TimesNewRomanPSMT"/>
          <w:sz w:val="28"/>
          <w:szCs w:val="28"/>
        </w:rPr>
        <w:t>Федеральное государственное бюджетное образовательное учреждение</w:t>
      </w:r>
    </w:p>
    <w:p w:rsidR="009B7B66" w:rsidRDefault="009B7B66" w:rsidP="009B7B66">
      <w:pPr>
        <w:autoSpaceDE w:val="0"/>
        <w:autoSpaceDN w:val="0"/>
        <w:adjustRightInd w:val="0"/>
        <w:jc w:val="center"/>
        <w:rPr>
          <w:rFonts w:ascii="TimesNewRomanPSMT" w:hAnsi="TimesNewRomanPSMT" w:cs="TimesNewRomanPSMT"/>
          <w:sz w:val="28"/>
          <w:szCs w:val="28"/>
        </w:rPr>
      </w:pPr>
      <w:r>
        <w:rPr>
          <w:rFonts w:ascii="TimesNewRomanPSMT" w:hAnsi="TimesNewRomanPSMT" w:cs="TimesNewRomanPSMT"/>
          <w:sz w:val="28"/>
          <w:szCs w:val="28"/>
        </w:rPr>
        <w:t>высшего образования</w:t>
      </w:r>
    </w:p>
    <w:p w:rsidR="009B7B66" w:rsidRPr="00E01DB3" w:rsidRDefault="009B7B66" w:rsidP="009B7B66">
      <w:pPr>
        <w:autoSpaceDE w:val="0"/>
        <w:autoSpaceDN w:val="0"/>
        <w:adjustRightInd w:val="0"/>
        <w:jc w:val="center"/>
        <w:rPr>
          <w:rFonts w:ascii="TimesNewRomanPSMT" w:hAnsi="TimesNewRomanPSMT" w:cs="TimesNewRomanPSMT"/>
          <w:b/>
          <w:sz w:val="28"/>
          <w:szCs w:val="28"/>
        </w:rPr>
      </w:pPr>
      <w:r w:rsidRPr="00E01DB3">
        <w:rPr>
          <w:rFonts w:ascii="TimesNewRomanPSMT" w:hAnsi="TimesNewRomanPSMT" w:cs="TimesNewRomanPSMT"/>
          <w:b/>
          <w:sz w:val="28"/>
          <w:szCs w:val="28"/>
        </w:rPr>
        <w:t>«Оренбургский государственный университет»</w:t>
      </w:r>
    </w:p>
    <w:p w:rsidR="009B7B66" w:rsidRDefault="009B7B66" w:rsidP="009B7B66">
      <w:pPr>
        <w:autoSpaceDE w:val="0"/>
        <w:autoSpaceDN w:val="0"/>
        <w:adjustRightInd w:val="0"/>
        <w:jc w:val="center"/>
        <w:rPr>
          <w:rFonts w:ascii="TimesNewRomanPSMT" w:hAnsi="TimesNewRomanPSMT" w:cs="TimesNewRomanPSMT"/>
          <w:sz w:val="32"/>
          <w:szCs w:val="32"/>
        </w:rPr>
      </w:pPr>
    </w:p>
    <w:p w:rsidR="009B7B66" w:rsidRPr="00491396" w:rsidRDefault="009B7B66" w:rsidP="009B7B66">
      <w:pPr>
        <w:autoSpaceDE w:val="0"/>
        <w:autoSpaceDN w:val="0"/>
        <w:adjustRightInd w:val="0"/>
        <w:jc w:val="center"/>
        <w:rPr>
          <w:rFonts w:ascii="TimesNewRomanPSMT" w:hAnsi="TimesNewRomanPSMT" w:cs="TimesNewRomanPSMT"/>
          <w:sz w:val="28"/>
          <w:szCs w:val="28"/>
        </w:rPr>
      </w:pPr>
      <w:r w:rsidRPr="00B027C4">
        <w:rPr>
          <w:sz w:val="28"/>
          <w:szCs w:val="28"/>
        </w:rPr>
        <w:t>Кафедра</w:t>
      </w:r>
      <w:r w:rsidRPr="00B027C4">
        <w:t xml:space="preserve"> </w:t>
      </w:r>
      <w:r>
        <w:rPr>
          <w:rFonts w:ascii="TimesNewRomanPSMT" w:hAnsi="TimesNewRomanPSMT" w:cs="TimesNewRomanPSMT"/>
          <w:sz w:val="28"/>
          <w:szCs w:val="28"/>
        </w:rPr>
        <w:t>гражданского права и процесса</w:t>
      </w:r>
    </w:p>
    <w:p w:rsidR="009B7B66" w:rsidRDefault="009B7B66" w:rsidP="009B7B66">
      <w:pPr>
        <w:autoSpaceDE w:val="0"/>
        <w:autoSpaceDN w:val="0"/>
        <w:adjustRightInd w:val="0"/>
        <w:ind w:firstLine="709"/>
        <w:jc w:val="center"/>
        <w:rPr>
          <w:rFonts w:ascii="TimesNewRomanPSMT" w:hAnsi="TimesNewRomanPSMT" w:cs="TimesNewRomanPSMT"/>
          <w:sz w:val="32"/>
          <w:szCs w:val="32"/>
        </w:rPr>
      </w:pPr>
    </w:p>
    <w:p w:rsidR="009B7B66" w:rsidRDefault="009B7B66" w:rsidP="009B7B66">
      <w:pPr>
        <w:autoSpaceDE w:val="0"/>
        <w:autoSpaceDN w:val="0"/>
        <w:adjustRightInd w:val="0"/>
        <w:ind w:firstLine="709"/>
        <w:jc w:val="center"/>
        <w:rPr>
          <w:rFonts w:ascii="TimesNewRomanPSMT" w:hAnsi="TimesNewRomanPSMT" w:cs="TimesNewRomanPSMT"/>
          <w:sz w:val="32"/>
          <w:szCs w:val="32"/>
        </w:rPr>
      </w:pPr>
    </w:p>
    <w:p w:rsidR="009B7B66" w:rsidRDefault="009B7B66" w:rsidP="009B7B66">
      <w:pPr>
        <w:autoSpaceDE w:val="0"/>
        <w:autoSpaceDN w:val="0"/>
        <w:adjustRightInd w:val="0"/>
        <w:ind w:firstLine="709"/>
        <w:jc w:val="center"/>
        <w:rPr>
          <w:rFonts w:ascii="TimesNewRomanPSMT" w:hAnsi="TimesNewRomanPSMT" w:cs="TimesNewRomanPSMT"/>
          <w:sz w:val="28"/>
          <w:szCs w:val="28"/>
        </w:rPr>
      </w:pPr>
    </w:p>
    <w:p w:rsidR="009B7B66" w:rsidRDefault="009B7B66" w:rsidP="009B7B66">
      <w:pPr>
        <w:autoSpaceDE w:val="0"/>
        <w:autoSpaceDN w:val="0"/>
        <w:adjustRightInd w:val="0"/>
        <w:ind w:firstLine="709"/>
        <w:jc w:val="center"/>
        <w:rPr>
          <w:rFonts w:ascii="TimesNewRomanPSMT" w:hAnsi="TimesNewRomanPSMT" w:cs="TimesNewRomanPSMT"/>
          <w:sz w:val="28"/>
          <w:szCs w:val="28"/>
        </w:rPr>
      </w:pPr>
    </w:p>
    <w:p w:rsidR="009B7B66" w:rsidRPr="00D950CD" w:rsidRDefault="009B7B66" w:rsidP="009B7B66">
      <w:pPr>
        <w:pStyle w:val="ReportHead"/>
        <w:suppressAutoHyphens/>
        <w:spacing w:before="120"/>
        <w:rPr>
          <w:rFonts w:ascii="TimesNewRomanPSMT" w:hAnsi="TimesNewRomanPSMT" w:cs="TimesNewRomanPSMT"/>
          <w:szCs w:val="28"/>
        </w:rPr>
      </w:pPr>
      <w:r>
        <w:rPr>
          <w:rFonts w:ascii="TimesNewRomanPSMT" w:hAnsi="TimesNewRomanPSMT" w:cs="TimesNewRomanPSMT"/>
          <w:szCs w:val="28"/>
        </w:rPr>
        <w:t xml:space="preserve">Методические указания для обучающихся по освоению </w:t>
      </w:r>
    </w:p>
    <w:p w:rsidR="009B7B66" w:rsidRPr="006718D0" w:rsidRDefault="009B7B66" w:rsidP="009B7B66">
      <w:pPr>
        <w:suppressAutoHyphens/>
        <w:spacing w:before="120"/>
        <w:jc w:val="center"/>
        <w:rPr>
          <w:rFonts w:eastAsia="Calibri"/>
          <w:szCs w:val="22"/>
          <w:lang w:eastAsia="en-US"/>
        </w:rPr>
      </w:pPr>
    </w:p>
    <w:p w:rsidR="009B7B66" w:rsidRDefault="009B7B66" w:rsidP="009B7B66">
      <w:pPr>
        <w:pStyle w:val="ReportHead"/>
        <w:suppressAutoHyphens/>
        <w:rPr>
          <w:sz w:val="24"/>
        </w:rPr>
      </w:pPr>
    </w:p>
    <w:p w:rsidR="0036380E" w:rsidRPr="0036380E" w:rsidRDefault="0036380E" w:rsidP="0036380E">
      <w:pPr>
        <w:pStyle w:val="ReportHead"/>
        <w:suppressAutoHyphens/>
        <w:spacing w:before="120"/>
      </w:pPr>
      <w:r w:rsidRPr="0036380E">
        <w:t>ДИСЦИПЛИНЫ</w:t>
      </w:r>
    </w:p>
    <w:p w:rsidR="0036380E" w:rsidRPr="0036380E" w:rsidRDefault="00BA5802" w:rsidP="0036380E">
      <w:pPr>
        <w:pStyle w:val="ReportHead"/>
        <w:suppressAutoHyphens/>
        <w:spacing w:before="120"/>
        <w:rPr>
          <w:i/>
        </w:rPr>
      </w:pPr>
      <w:r>
        <w:rPr>
          <w:i/>
        </w:rPr>
        <w:t>«ПРАВО</w:t>
      </w:r>
      <w:r w:rsidR="0036380E" w:rsidRPr="0036380E">
        <w:rPr>
          <w:i/>
        </w:rPr>
        <w:t>»</w:t>
      </w:r>
    </w:p>
    <w:p w:rsidR="0036380E" w:rsidRPr="0036380E" w:rsidRDefault="0036380E" w:rsidP="0036380E">
      <w:pPr>
        <w:pStyle w:val="ReportHead"/>
        <w:suppressAutoHyphens/>
      </w:pPr>
    </w:p>
    <w:p w:rsidR="0036380E" w:rsidRPr="0036380E" w:rsidRDefault="0036380E" w:rsidP="0036380E">
      <w:pPr>
        <w:pStyle w:val="ReportHead"/>
        <w:suppressAutoHyphens/>
        <w:spacing w:before="120"/>
      </w:pPr>
      <w:r w:rsidRPr="0036380E">
        <w:t>Форма обучения</w:t>
      </w:r>
    </w:p>
    <w:p w:rsidR="0036380E" w:rsidRPr="0036380E" w:rsidRDefault="0036380E" w:rsidP="0036380E">
      <w:pPr>
        <w:pStyle w:val="ReportHead"/>
        <w:suppressAutoHyphens/>
        <w:rPr>
          <w:i/>
          <w:u w:val="single"/>
        </w:rPr>
      </w:pPr>
      <w:r w:rsidRPr="0036380E">
        <w:rPr>
          <w:i/>
          <w:u w:val="single"/>
        </w:rPr>
        <w:t>Очная</w:t>
      </w:r>
      <w:r w:rsidR="00BA5802">
        <w:rPr>
          <w:i/>
          <w:u w:val="single"/>
        </w:rPr>
        <w:t>, Заочная</w:t>
      </w:r>
    </w:p>
    <w:p w:rsidR="0036380E" w:rsidRPr="0036380E" w:rsidRDefault="0036380E" w:rsidP="0036380E">
      <w:pPr>
        <w:pStyle w:val="ReportHead"/>
        <w:suppressAutoHyphens/>
      </w:pPr>
      <w:bookmarkStart w:id="0" w:name="BookmarkWhereDelChr13"/>
      <w:bookmarkEnd w:id="0"/>
    </w:p>
    <w:p w:rsidR="009B7B66" w:rsidRPr="0036380E" w:rsidRDefault="009B7B66" w:rsidP="009B7B66">
      <w:pPr>
        <w:pStyle w:val="ReportHead"/>
        <w:suppressAutoHyphens/>
        <w:rPr>
          <w:i/>
          <w:sz w:val="32"/>
          <w:szCs w:val="28"/>
          <w:u w:val="single"/>
        </w:rPr>
      </w:pPr>
    </w:p>
    <w:p w:rsidR="009B7B66" w:rsidRPr="0036380E" w:rsidRDefault="009B7B66" w:rsidP="009B7B66">
      <w:pPr>
        <w:pStyle w:val="ReportHead"/>
        <w:suppressAutoHyphens/>
        <w:rPr>
          <w:i/>
          <w:sz w:val="32"/>
          <w:szCs w:val="28"/>
          <w:u w:val="single"/>
        </w:rPr>
      </w:pPr>
    </w:p>
    <w:p w:rsidR="009B7B66" w:rsidRPr="0036380E" w:rsidRDefault="009B7B66" w:rsidP="009B7B66">
      <w:pPr>
        <w:pStyle w:val="ReportHead"/>
        <w:suppressAutoHyphens/>
        <w:rPr>
          <w:i/>
          <w:sz w:val="32"/>
          <w:szCs w:val="28"/>
          <w:u w:val="single"/>
        </w:rPr>
      </w:pPr>
    </w:p>
    <w:p w:rsidR="009B7B66" w:rsidRPr="0036380E" w:rsidRDefault="009B7B66" w:rsidP="009B7B66">
      <w:pPr>
        <w:pStyle w:val="ReportHead"/>
        <w:suppressAutoHyphens/>
        <w:rPr>
          <w:i/>
          <w:sz w:val="32"/>
          <w:szCs w:val="28"/>
          <w:u w:val="single"/>
        </w:rPr>
      </w:pPr>
    </w:p>
    <w:p w:rsidR="009B7B66" w:rsidRPr="0036380E" w:rsidRDefault="009B7B66" w:rsidP="009B7B66">
      <w:pPr>
        <w:pStyle w:val="ReportHead"/>
        <w:suppressAutoHyphens/>
        <w:rPr>
          <w:i/>
          <w:sz w:val="32"/>
          <w:szCs w:val="28"/>
          <w:u w:val="single"/>
        </w:rPr>
      </w:pPr>
    </w:p>
    <w:p w:rsidR="009B7B66" w:rsidRPr="0036380E" w:rsidRDefault="009B7B66" w:rsidP="009B7B66">
      <w:pPr>
        <w:pStyle w:val="ReportHead"/>
        <w:suppressAutoHyphens/>
        <w:rPr>
          <w:i/>
          <w:sz w:val="32"/>
          <w:szCs w:val="28"/>
          <w:u w:val="single"/>
        </w:rPr>
      </w:pPr>
    </w:p>
    <w:p w:rsidR="009B7B66" w:rsidRPr="0036380E" w:rsidRDefault="009B7B66" w:rsidP="0036380E">
      <w:pPr>
        <w:pStyle w:val="ReportHead"/>
        <w:suppressAutoHyphens/>
        <w:jc w:val="left"/>
        <w:rPr>
          <w:i/>
          <w:sz w:val="32"/>
          <w:szCs w:val="28"/>
          <w:u w:val="single"/>
        </w:rPr>
      </w:pPr>
    </w:p>
    <w:p w:rsidR="009B7B66" w:rsidRDefault="009B7B66" w:rsidP="009B7B66">
      <w:pPr>
        <w:pStyle w:val="ReportHead"/>
        <w:suppressAutoHyphens/>
        <w:rPr>
          <w:i/>
          <w:sz w:val="32"/>
          <w:szCs w:val="28"/>
          <w:u w:val="single"/>
        </w:rPr>
      </w:pPr>
    </w:p>
    <w:p w:rsidR="00EA4508" w:rsidRDefault="00EA4508" w:rsidP="009B7B66">
      <w:pPr>
        <w:pStyle w:val="ReportHead"/>
        <w:suppressAutoHyphens/>
        <w:rPr>
          <w:i/>
          <w:sz w:val="32"/>
          <w:szCs w:val="28"/>
          <w:u w:val="single"/>
        </w:rPr>
      </w:pPr>
    </w:p>
    <w:p w:rsidR="00BA5802" w:rsidRDefault="00BA5802" w:rsidP="009B7B66">
      <w:pPr>
        <w:pStyle w:val="ReportHead"/>
        <w:suppressAutoHyphens/>
        <w:rPr>
          <w:i/>
          <w:sz w:val="32"/>
          <w:szCs w:val="28"/>
          <w:u w:val="single"/>
        </w:rPr>
      </w:pPr>
    </w:p>
    <w:p w:rsidR="00BA5802" w:rsidRDefault="00BA5802" w:rsidP="009B7B66">
      <w:pPr>
        <w:pStyle w:val="ReportHead"/>
        <w:suppressAutoHyphens/>
        <w:rPr>
          <w:i/>
          <w:sz w:val="32"/>
          <w:szCs w:val="28"/>
          <w:u w:val="single"/>
        </w:rPr>
      </w:pPr>
    </w:p>
    <w:p w:rsidR="00BA5802" w:rsidRDefault="00BA5802" w:rsidP="009B7B66">
      <w:pPr>
        <w:pStyle w:val="ReportHead"/>
        <w:suppressAutoHyphens/>
        <w:rPr>
          <w:i/>
          <w:sz w:val="32"/>
          <w:szCs w:val="28"/>
          <w:u w:val="single"/>
        </w:rPr>
      </w:pPr>
    </w:p>
    <w:p w:rsidR="00BA5802" w:rsidRDefault="00BA5802" w:rsidP="009B7B66">
      <w:pPr>
        <w:pStyle w:val="ReportHead"/>
        <w:suppressAutoHyphens/>
        <w:rPr>
          <w:i/>
          <w:sz w:val="32"/>
          <w:szCs w:val="28"/>
          <w:u w:val="single"/>
        </w:rPr>
      </w:pPr>
    </w:p>
    <w:p w:rsidR="00BA5802" w:rsidRDefault="00BA5802" w:rsidP="009B7B66">
      <w:pPr>
        <w:pStyle w:val="ReportHead"/>
        <w:suppressAutoHyphens/>
        <w:rPr>
          <w:i/>
          <w:sz w:val="32"/>
          <w:szCs w:val="28"/>
          <w:u w:val="single"/>
        </w:rPr>
      </w:pPr>
    </w:p>
    <w:p w:rsidR="00BA5802" w:rsidRDefault="00BA5802" w:rsidP="009B7B66">
      <w:pPr>
        <w:pStyle w:val="ReportHead"/>
        <w:suppressAutoHyphens/>
        <w:rPr>
          <w:i/>
          <w:sz w:val="32"/>
          <w:szCs w:val="28"/>
          <w:u w:val="single"/>
        </w:rPr>
      </w:pPr>
    </w:p>
    <w:p w:rsidR="00BA5802" w:rsidRDefault="00BA5802" w:rsidP="009B7B66">
      <w:pPr>
        <w:pStyle w:val="ReportHead"/>
        <w:suppressAutoHyphens/>
        <w:rPr>
          <w:i/>
          <w:sz w:val="32"/>
          <w:szCs w:val="28"/>
          <w:u w:val="single"/>
        </w:rPr>
      </w:pPr>
    </w:p>
    <w:p w:rsidR="00BA5802" w:rsidRDefault="00BA5802" w:rsidP="009B7B66">
      <w:pPr>
        <w:pStyle w:val="ReportHead"/>
        <w:suppressAutoHyphens/>
        <w:rPr>
          <w:i/>
          <w:sz w:val="32"/>
          <w:szCs w:val="28"/>
          <w:u w:val="single"/>
        </w:rPr>
      </w:pPr>
    </w:p>
    <w:p w:rsidR="00BA5802" w:rsidRDefault="00BA5802" w:rsidP="009B7B66">
      <w:pPr>
        <w:pStyle w:val="ReportHead"/>
        <w:suppressAutoHyphens/>
        <w:rPr>
          <w:i/>
          <w:sz w:val="32"/>
          <w:szCs w:val="28"/>
          <w:u w:val="single"/>
        </w:rPr>
      </w:pPr>
    </w:p>
    <w:p w:rsidR="00BA5802" w:rsidRPr="0036380E" w:rsidRDefault="00BA5802" w:rsidP="009B7B66">
      <w:pPr>
        <w:pStyle w:val="ReportHead"/>
        <w:suppressAutoHyphens/>
        <w:rPr>
          <w:i/>
          <w:sz w:val="32"/>
          <w:szCs w:val="28"/>
          <w:u w:val="single"/>
        </w:rPr>
      </w:pPr>
    </w:p>
    <w:p w:rsidR="009B7B66" w:rsidRPr="0036380E" w:rsidRDefault="009B7B66" w:rsidP="009B7B66">
      <w:pPr>
        <w:pStyle w:val="ReportHead"/>
        <w:suppressAutoHyphens/>
        <w:rPr>
          <w:i/>
          <w:sz w:val="32"/>
          <w:szCs w:val="28"/>
          <w:u w:val="single"/>
        </w:rPr>
      </w:pPr>
    </w:p>
    <w:p w:rsidR="005B3589" w:rsidRPr="00EA4508" w:rsidRDefault="00BA5802" w:rsidP="00EA4508">
      <w:pPr>
        <w:pStyle w:val="ReportHead"/>
        <w:suppressAutoHyphens/>
        <w:rPr>
          <w:szCs w:val="24"/>
        </w:rPr>
      </w:pPr>
      <w:r>
        <w:rPr>
          <w:szCs w:val="24"/>
        </w:rPr>
        <w:t>Год набора 2024</w:t>
      </w:r>
    </w:p>
    <w:p w:rsidR="009B7B66" w:rsidRDefault="009B7B66" w:rsidP="009B7B66">
      <w:pPr>
        <w:spacing w:after="200" w:line="276" w:lineRule="auto"/>
        <w:jc w:val="both"/>
        <w:rPr>
          <w:rFonts w:eastAsia="Calibri"/>
          <w:sz w:val="28"/>
          <w:szCs w:val="28"/>
          <w:lang w:eastAsia="en-US"/>
        </w:rPr>
      </w:pPr>
      <w:r>
        <w:rPr>
          <w:rFonts w:eastAsia="Calibri"/>
          <w:sz w:val="28"/>
          <w:szCs w:val="28"/>
          <w:lang w:eastAsia="en-US"/>
        </w:rPr>
        <w:lastRenderedPageBreak/>
        <w:t>Составители      ________________Т.В. Коноплянникова</w:t>
      </w:r>
    </w:p>
    <w:p w:rsidR="009B7B66" w:rsidRDefault="009B7B66" w:rsidP="009B7B66">
      <w:pPr>
        <w:spacing w:after="200" w:line="276" w:lineRule="auto"/>
        <w:jc w:val="both"/>
        <w:rPr>
          <w:rFonts w:eastAsia="Calibri"/>
          <w:sz w:val="28"/>
          <w:szCs w:val="28"/>
          <w:lang w:eastAsia="en-US"/>
        </w:rPr>
      </w:pPr>
    </w:p>
    <w:p w:rsidR="009B7B66" w:rsidRDefault="009B7B66" w:rsidP="009B7B66">
      <w:pPr>
        <w:spacing w:after="200" w:line="276" w:lineRule="auto"/>
        <w:jc w:val="both"/>
        <w:rPr>
          <w:rFonts w:eastAsia="Calibri"/>
          <w:sz w:val="28"/>
          <w:szCs w:val="28"/>
          <w:lang w:eastAsia="en-US"/>
        </w:rPr>
      </w:pPr>
    </w:p>
    <w:p w:rsidR="009B7B66" w:rsidRDefault="009B7B66" w:rsidP="009B7B66">
      <w:pPr>
        <w:spacing w:after="200" w:line="276" w:lineRule="auto"/>
        <w:jc w:val="both"/>
        <w:rPr>
          <w:rFonts w:eastAsia="Calibri"/>
          <w:sz w:val="28"/>
          <w:szCs w:val="28"/>
          <w:lang w:eastAsia="en-US"/>
        </w:rPr>
      </w:pPr>
    </w:p>
    <w:p w:rsidR="009B7B66" w:rsidRDefault="009B7B66" w:rsidP="009B7B66">
      <w:pPr>
        <w:spacing w:after="200" w:line="276" w:lineRule="auto"/>
        <w:jc w:val="both"/>
        <w:rPr>
          <w:rFonts w:eastAsia="Calibri"/>
          <w:sz w:val="28"/>
          <w:szCs w:val="28"/>
          <w:lang w:eastAsia="en-US"/>
        </w:rPr>
      </w:pPr>
    </w:p>
    <w:p w:rsidR="009B7B66" w:rsidRDefault="009B7B66" w:rsidP="009B7B66">
      <w:pPr>
        <w:spacing w:after="200" w:line="276" w:lineRule="auto"/>
        <w:jc w:val="both"/>
        <w:rPr>
          <w:rFonts w:eastAsia="Calibri"/>
          <w:sz w:val="28"/>
          <w:szCs w:val="28"/>
          <w:lang w:eastAsia="en-US"/>
        </w:rPr>
      </w:pPr>
    </w:p>
    <w:p w:rsidR="009B7B66" w:rsidRDefault="009B7B66" w:rsidP="009B7B66">
      <w:pPr>
        <w:spacing w:after="200"/>
        <w:jc w:val="both"/>
        <w:rPr>
          <w:rFonts w:eastAsia="Calibri"/>
          <w:sz w:val="28"/>
          <w:szCs w:val="28"/>
          <w:lang w:eastAsia="en-US"/>
        </w:rPr>
      </w:pPr>
      <w:r>
        <w:rPr>
          <w:rFonts w:eastAsia="Calibri"/>
          <w:sz w:val="28"/>
          <w:szCs w:val="28"/>
          <w:lang w:eastAsia="en-US"/>
        </w:rPr>
        <w:t xml:space="preserve">Методические указания рассмотрены и одобрены </w:t>
      </w:r>
      <w:r w:rsidRPr="004269E2">
        <w:rPr>
          <w:rFonts w:eastAsia="Calibri"/>
          <w:sz w:val="28"/>
          <w:szCs w:val="28"/>
          <w:lang w:eastAsia="en-US"/>
        </w:rPr>
        <w:t xml:space="preserve">на заседании </w:t>
      </w:r>
      <w:r w:rsidRPr="00491396">
        <w:rPr>
          <w:rFonts w:eastAsia="Calibri"/>
          <w:sz w:val="28"/>
          <w:szCs w:val="28"/>
          <w:lang w:eastAsia="en-US"/>
        </w:rPr>
        <w:t xml:space="preserve">кафедры </w:t>
      </w:r>
      <w:r>
        <w:rPr>
          <w:rFonts w:eastAsia="Calibri"/>
          <w:sz w:val="28"/>
          <w:szCs w:val="28"/>
          <w:lang w:eastAsia="en-US"/>
        </w:rPr>
        <w:t>гражданского права и процесса</w:t>
      </w:r>
    </w:p>
    <w:p w:rsidR="009B7B66" w:rsidRDefault="009B7B66" w:rsidP="009B7B66">
      <w:pPr>
        <w:spacing w:after="200"/>
        <w:jc w:val="both"/>
        <w:rPr>
          <w:rFonts w:eastAsia="Calibri"/>
          <w:sz w:val="28"/>
          <w:szCs w:val="28"/>
          <w:lang w:eastAsia="en-US"/>
        </w:rPr>
      </w:pPr>
    </w:p>
    <w:p w:rsidR="009B7B66" w:rsidRDefault="009B7B66" w:rsidP="009B7B66">
      <w:pPr>
        <w:spacing w:after="200" w:line="276" w:lineRule="auto"/>
        <w:jc w:val="both"/>
        <w:rPr>
          <w:snapToGrid w:val="0"/>
          <w:sz w:val="28"/>
          <w:szCs w:val="28"/>
        </w:rPr>
      </w:pPr>
      <w:r w:rsidRPr="004269E2">
        <w:rPr>
          <w:rFonts w:eastAsia="Calibri"/>
          <w:sz w:val="28"/>
          <w:szCs w:val="28"/>
          <w:lang w:eastAsia="en-US"/>
        </w:rPr>
        <w:t xml:space="preserve">Заведующий кафедрой </w:t>
      </w:r>
      <w:r>
        <w:rPr>
          <w:rFonts w:eastAsia="Calibri"/>
          <w:sz w:val="28"/>
          <w:szCs w:val="28"/>
          <w:lang w:eastAsia="en-US"/>
        </w:rPr>
        <w:t>__________________________________Л.И. Носенко</w:t>
      </w:r>
    </w:p>
    <w:p w:rsidR="009B7B66" w:rsidRDefault="009B7B66" w:rsidP="009B7B66">
      <w:pPr>
        <w:jc w:val="both"/>
        <w:rPr>
          <w:snapToGrid w:val="0"/>
          <w:sz w:val="28"/>
          <w:szCs w:val="28"/>
        </w:rPr>
      </w:pPr>
    </w:p>
    <w:p w:rsidR="009B7B66" w:rsidRDefault="009B7B66" w:rsidP="009B7B66">
      <w:pPr>
        <w:jc w:val="both"/>
        <w:rPr>
          <w:snapToGrid w:val="0"/>
          <w:sz w:val="28"/>
          <w:szCs w:val="28"/>
        </w:rPr>
      </w:pPr>
    </w:p>
    <w:p w:rsidR="009B7B66" w:rsidRDefault="009B7B66" w:rsidP="009B7B66">
      <w:pPr>
        <w:jc w:val="both"/>
        <w:rPr>
          <w:snapToGrid w:val="0"/>
          <w:sz w:val="28"/>
          <w:szCs w:val="28"/>
        </w:rPr>
      </w:pPr>
    </w:p>
    <w:p w:rsidR="009B7B66" w:rsidRDefault="009B7B66" w:rsidP="009B7B66">
      <w:pPr>
        <w:jc w:val="both"/>
        <w:rPr>
          <w:snapToGrid w:val="0"/>
          <w:sz w:val="28"/>
          <w:szCs w:val="28"/>
        </w:rPr>
      </w:pPr>
    </w:p>
    <w:p w:rsidR="009B7B66" w:rsidRDefault="009B7B66" w:rsidP="009B7B66">
      <w:pPr>
        <w:jc w:val="both"/>
        <w:rPr>
          <w:snapToGrid w:val="0"/>
          <w:sz w:val="28"/>
          <w:szCs w:val="28"/>
        </w:rPr>
      </w:pPr>
    </w:p>
    <w:p w:rsidR="004A0AE0" w:rsidRDefault="004A0AE0"/>
    <w:p w:rsidR="009B7B66" w:rsidRDefault="009B7B66"/>
    <w:p w:rsidR="009B7B66" w:rsidRDefault="009B7B66"/>
    <w:p w:rsidR="009B7B66" w:rsidRDefault="009B7B66"/>
    <w:p w:rsidR="009B7B66" w:rsidRDefault="009B7B66"/>
    <w:p w:rsidR="009B7B66" w:rsidRDefault="009B7B66"/>
    <w:p w:rsidR="009B7B66" w:rsidRDefault="009B7B66"/>
    <w:p w:rsidR="009B7B66" w:rsidRDefault="009B7B66"/>
    <w:p w:rsidR="009B7B66" w:rsidRDefault="009B7B66"/>
    <w:p w:rsidR="009B7B66" w:rsidRDefault="009B7B66"/>
    <w:p w:rsidR="009B7B66" w:rsidRDefault="009B7B66"/>
    <w:p w:rsidR="009B7B66" w:rsidRDefault="009B7B66"/>
    <w:p w:rsidR="009B7B66" w:rsidRDefault="009B7B66"/>
    <w:p w:rsidR="009B7B66" w:rsidRDefault="009B7B66"/>
    <w:p w:rsidR="009B7B66" w:rsidRDefault="009B7B66"/>
    <w:p w:rsidR="009B7B66" w:rsidRDefault="009B7B66" w:rsidP="009B7B66">
      <w:pPr>
        <w:spacing w:after="200"/>
        <w:jc w:val="both"/>
        <w:rPr>
          <w:lang w:eastAsia="en-US"/>
        </w:rPr>
      </w:pPr>
      <w:r>
        <w:rPr>
          <w:rFonts w:eastAsia="Calibri"/>
          <w:sz w:val="28"/>
          <w:szCs w:val="28"/>
          <w:lang w:eastAsia="en-US"/>
        </w:rPr>
        <w:t xml:space="preserve">Методические указания </w:t>
      </w:r>
      <w:r w:rsidRPr="004269E2">
        <w:rPr>
          <w:rFonts w:eastAsia="Calibri"/>
          <w:sz w:val="28"/>
          <w:szCs w:val="28"/>
          <w:lang w:eastAsia="en-US"/>
        </w:rPr>
        <w:t>явля</w:t>
      </w:r>
      <w:r>
        <w:rPr>
          <w:rFonts w:eastAsia="Calibri"/>
          <w:sz w:val="28"/>
          <w:szCs w:val="28"/>
          <w:lang w:eastAsia="en-US"/>
        </w:rPr>
        <w:t>ю</w:t>
      </w:r>
      <w:r w:rsidRPr="004269E2">
        <w:rPr>
          <w:rFonts w:eastAsia="Calibri"/>
          <w:sz w:val="28"/>
          <w:szCs w:val="28"/>
          <w:lang w:eastAsia="en-US"/>
        </w:rPr>
        <w:t xml:space="preserve">тся приложением к рабочей программе по дисциплине </w:t>
      </w:r>
      <w:r w:rsidR="00942225">
        <w:rPr>
          <w:rFonts w:eastAsia="Calibri"/>
          <w:sz w:val="28"/>
          <w:szCs w:val="28"/>
          <w:lang w:eastAsia="en-US"/>
        </w:rPr>
        <w:t>«</w:t>
      </w:r>
      <w:r w:rsidR="00BA5802">
        <w:rPr>
          <w:rFonts w:eastAsia="Calibri"/>
          <w:sz w:val="28"/>
          <w:szCs w:val="28"/>
          <w:lang w:eastAsia="en-US"/>
        </w:rPr>
        <w:t>п</w:t>
      </w:r>
      <w:r>
        <w:rPr>
          <w:rFonts w:eastAsia="Calibri"/>
          <w:sz w:val="28"/>
          <w:szCs w:val="28"/>
          <w:lang w:eastAsia="en-US"/>
        </w:rPr>
        <w:t>раво»</w:t>
      </w:r>
      <w:r w:rsidRPr="004269E2">
        <w:rPr>
          <w:rFonts w:eastAsia="Calibri"/>
          <w:sz w:val="28"/>
          <w:szCs w:val="28"/>
          <w:lang w:eastAsia="en-US"/>
        </w:rPr>
        <w:t>, зарегистрированной в ЦИТ под учетным номером________</w:t>
      </w:r>
      <w:r>
        <w:rPr>
          <w:rFonts w:eastAsia="Calibri"/>
          <w:sz w:val="28"/>
          <w:szCs w:val="28"/>
          <w:lang w:eastAsia="en-US"/>
        </w:rPr>
        <w:t>___</w:t>
      </w:r>
      <w:r w:rsidRPr="004269E2">
        <w:rPr>
          <w:rFonts w:eastAsia="Calibri"/>
          <w:sz w:val="28"/>
          <w:szCs w:val="28"/>
          <w:lang w:eastAsia="en-US"/>
        </w:rPr>
        <w:t xml:space="preserve"> </w:t>
      </w:r>
    </w:p>
    <w:p w:rsidR="009B7B66" w:rsidRDefault="009B7B66" w:rsidP="009B7B66">
      <w:pPr>
        <w:spacing w:after="200"/>
        <w:jc w:val="center"/>
        <w:rPr>
          <w:b/>
          <w:color w:val="000000"/>
          <w:spacing w:val="7"/>
          <w:sz w:val="32"/>
          <w:szCs w:val="32"/>
        </w:rPr>
      </w:pPr>
    </w:p>
    <w:p w:rsidR="009B7B66" w:rsidRDefault="009B7B66" w:rsidP="009B7B66">
      <w:pPr>
        <w:spacing w:after="200"/>
        <w:jc w:val="center"/>
        <w:rPr>
          <w:b/>
          <w:color w:val="000000"/>
          <w:spacing w:val="7"/>
          <w:sz w:val="32"/>
          <w:szCs w:val="32"/>
        </w:rPr>
      </w:pPr>
    </w:p>
    <w:p w:rsidR="005B3589" w:rsidRDefault="005B3589" w:rsidP="009B7B66">
      <w:pPr>
        <w:spacing w:after="200"/>
        <w:jc w:val="center"/>
        <w:rPr>
          <w:b/>
          <w:color w:val="000000"/>
          <w:spacing w:val="7"/>
          <w:sz w:val="32"/>
          <w:szCs w:val="32"/>
        </w:rPr>
      </w:pPr>
    </w:p>
    <w:p w:rsidR="00BA5802" w:rsidRDefault="00BA5802" w:rsidP="009B7B66">
      <w:pPr>
        <w:spacing w:after="200"/>
        <w:jc w:val="center"/>
        <w:rPr>
          <w:b/>
          <w:color w:val="000000"/>
          <w:spacing w:val="7"/>
          <w:sz w:val="32"/>
          <w:szCs w:val="32"/>
        </w:rPr>
      </w:pPr>
    </w:p>
    <w:p w:rsidR="005B3589" w:rsidRDefault="005B3589" w:rsidP="009B7B66">
      <w:pPr>
        <w:spacing w:after="200"/>
        <w:jc w:val="center"/>
        <w:rPr>
          <w:b/>
          <w:color w:val="000000"/>
          <w:spacing w:val="7"/>
          <w:sz w:val="32"/>
          <w:szCs w:val="32"/>
        </w:rPr>
      </w:pPr>
    </w:p>
    <w:p w:rsidR="009B7B66" w:rsidRDefault="009B7B66" w:rsidP="009B7B66">
      <w:pPr>
        <w:spacing w:after="200"/>
        <w:jc w:val="center"/>
        <w:rPr>
          <w:b/>
          <w:color w:val="000000"/>
          <w:spacing w:val="7"/>
          <w:sz w:val="32"/>
          <w:szCs w:val="32"/>
        </w:rPr>
      </w:pPr>
      <w:r>
        <w:rPr>
          <w:b/>
          <w:color w:val="000000"/>
          <w:spacing w:val="7"/>
          <w:sz w:val="32"/>
          <w:szCs w:val="32"/>
        </w:rPr>
        <w:lastRenderedPageBreak/>
        <w:t>Содержание</w:t>
      </w:r>
    </w:p>
    <w:p w:rsidR="00306E76" w:rsidRPr="009B7B66" w:rsidRDefault="00306E76" w:rsidP="009B7B66">
      <w:pPr>
        <w:spacing w:after="200"/>
        <w:jc w:val="center"/>
        <w:rPr>
          <w:lang w:eastAsia="en-US"/>
        </w:rPr>
      </w:pPr>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65"/>
        <w:gridCol w:w="720"/>
      </w:tblGrid>
      <w:tr w:rsidR="009B7B66" w:rsidTr="00BD7535">
        <w:tc>
          <w:tcPr>
            <w:tcW w:w="9465" w:type="dxa"/>
            <w:hideMark/>
          </w:tcPr>
          <w:p w:rsidR="009B7B66" w:rsidRDefault="009B7B66" w:rsidP="00BD7535">
            <w:pPr>
              <w:spacing w:line="360" w:lineRule="auto"/>
              <w:jc w:val="both"/>
              <w:rPr>
                <w:color w:val="000000"/>
                <w:spacing w:val="7"/>
                <w:sz w:val="28"/>
                <w:szCs w:val="28"/>
              </w:rPr>
            </w:pPr>
            <w:r>
              <w:rPr>
                <w:color w:val="000000"/>
                <w:spacing w:val="7"/>
                <w:sz w:val="28"/>
                <w:szCs w:val="28"/>
              </w:rPr>
              <w:t>1 Методические указания по лекционным занятиям ………………............</w:t>
            </w:r>
          </w:p>
        </w:tc>
        <w:tc>
          <w:tcPr>
            <w:tcW w:w="720" w:type="dxa"/>
            <w:vAlign w:val="bottom"/>
            <w:hideMark/>
          </w:tcPr>
          <w:p w:rsidR="009B7B66" w:rsidRDefault="009B7B66" w:rsidP="00BD7535">
            <w:pPr>
              <w:spacing w:line="360" w:lineRule="auto"/>
              <w:jc w:val="both"/>
              <w:rPr>
                <w:color w:val="000000"/>
                <w:spacing w:val="7"/>
                <w:sz w:val="28"/>
                <w:szCs w:val="28"/>
              </w:rPr>
            </w:pPr>
            <w:r>
              <w:rPr>
                <w:color w:val="000000"/>
                <w:spacing w:val="7"/>
                <w:sz w:val="28"/>
                <w:szCs w:val="28"/>
              </w:rPr>
              <w:t>4</w:t>
            </w:r>
          </w:p>
        </w:tc>
      </w:tr>
      <w:tr w:rsidR="009B7B66" w:rsidTr="00BD7535">
        <w:tc>
          <w:tcPr>
            <w:tcW w:w="9465" w:type="dxa"/>
            <w:hideMark/>
          </w:tcPr>
          <w:p w:rsidR="009B7B66" w:rsidRDefault="009B7B66" w:rsidP="00BD7535">
            <w:pPr>
              <w:spacing w:line="360" w:lineRule="auto"/>
              <w:jc w:val="both"/>
              <w:rPr>
                <w:color w:val="000000"/>
                <w:spacing w:val="7"/>
                <w:sz w:val="28"/>
                <w:szCs w:val="28"/>
              </w:rPr>
            </w:pPr>
            <w:r>
              <w:rPr>
                <w:color w:val="000000"/>
                <w:spacing w:val="7"/>
                <w:sz w:val="28"/>
                <w:szCs w:val="28"/>
              </w:rPr>
              <w:t>2 Методические указания по практическим занятиям …………………….</w:t>
            </w:r>
            <w:r w:rsidR="00AA7103">
              <w:rPr>
                <w:color w:val="000000"/>
                <w:spacing w:val="7"/>
                <w:sz w:val="28"/>
                <w:szCs w:val="28"/>
              </w:rPr>
              <w:t>.</w:t>
            </w:r>
          </w:p>
        </w:tc>
        <w:tc>
          <w:tcPr>
            <w:tcW w:w="720" w:type="dxa"/>
            <w:vAlign w:val="bottom"/>
            <w:hideMark/>
          </w:tcPr>
          <w:p w:rsidR="009B7B66" w:rsidRPr="00A22803" w:rsidRDefault="009B7B66" w:rsidP="00BD7535">
            <w:pPr>
              <w:spacing w:line="360" w:lineRule="auto"/>
              <w:jc w:val="both"/>
              <w:rPr>
                <w:color w:val="000000"/>
                <w:spacing w:val="7"/>
                <w:sz w:val="28"/>
                <w:szCs w:val="28"/>
              </w:rPr>
            </w:pPr>
            <w:r>
              <w:rPr>
                <w:color w:val="000000"/>
                <w:spacing w:val="7"/>
                <w:sz w:val="28"/>
                <w:szCs w:val="28"/>
              </w:rPr>
              <w:t>4</w:t>
            </w:r>
          </w:p>
        </w:tc>
      </w:tr>
      <w:tr w:rsidR="009B7B66" w:rsidTr="00BD7535">
        <w:tc>
          <w:tcPr>
            <w:tcW w:w="9465" w:type="dxa"/>
            <w:hideMark/>
          </w:tcPr>
          <w:p w:rsidR="009B7B66" w:rsidRDefault="00BA5802" w:rsidP="00BA5802">
            <w:pPr>
              <w:tabs>
                <w:tab w:val="left" w:pos="4072"/>
              </w:tabs>
              <w:spacing w:line="360" w:lineRule="auto"/>
              <w:jc w:val="both"/>
              <w:rPr>
                <w:color w:val="000000"/>
                <w:spacing w:val="7"/>
                <w:sz w:val="28"/>
                <w:szCs w:val="28"/>
              </w:rPr>
            </w:pPr>
            <w:r>
              <w:rPr>
                <w:bCs/>
                <w:color w:val="000000"/>
                <w:sz w:val="28"/>
                <w:szCs w:val="28"/>
              </w:rPr>
              <w:t>3</w:t>
            </w:r>
            <w:r w:rsidR="009B7B66" w:rsidRPr="00305C8E">
              <w:rPr>
                <w:bCs/>
                <w:color w:val="000000"/>
                <w:sz w:val="28"/>
                <w:szCs w:val="28"/>
              </w:rPr>
              <w:t xml:space="preserve"> Методические указания по </w:t>
            </w:r>
            <w:r>
              <w:rPr>
                <w:bCs/>
                <w:color w:val="000000"/>
                <w:sz w:val="28"/>
                <w:szCs w:val="28"/>
              </w:rPr>
              <w:t>выполнению тестовых заданий…………………</w:t>
            </w:r>
          </w:p>
        </w:tc>
        <w:tc>
          <w:tcPr>
            <w:tcW w:w="720" w:type="dxa"/>
            <w:vAlign w:val="bottom"/>
          </w:tcPr>
          <w:p w:rsidR="009B7B66" w:rsidRDefault="004822CC" w:rsidP="00BD7535">
            <w:pPr>
              <w:spacing w:line="360" w:lineRule="auto"/>
              <w:jc w:val="both"/>
              <w:rPr>
                <w:color w:val="000000"/>
                <w:spacing w:val="7"/>
                <w:sz w:val="28"/>
                <w:szCs w:val="28"/>
              </w:rPr>
            </w:pPr>
            <w:r>
              <w:rPr>
                <w:color w:val="000000"/>
                <w:spacing w:val="7"/>
                <w:sz w:val="28"/>
                <w:szCs w:val="28"/>
              </w:rPr>
              <w:t>5</w:t>
            </w:r>
          </w:p>
        </w:tc>
      </w:tr>
      <w:tr w:rsidR="009B7B66" w:rsidTr="00BD7535">
        <w:tc>
          <w:tcPr>
            <w:tcW w:w="9465" w:type="dxa"/>
          </w:tcPr>
          <w:p w:rsidR="009B7B66" w:rsidRDefault="00BA5802" w:rsidP="00BA5802">
            <w:pPr>
              <w:spacing w:line="360" w:lineRule="auto"/>
              <w:jc w:val="both"/>
              <w:rPr>
                <w:bCs/>
                <w:color w:val="000000"/>
                <w:sz w:val="28"/>
                <w:szCs w:val="28"/>
              </w:rPr>
            </w:pPr>
            <w:r>
              <w:rPr>
                <w:bCs/>
                <w:color w:val="000000"/>
                <w:sz w:val="28"/>
                <w:szCs w:val="28"/>
              </w:rPr>
              <w:t>4</w:t>
            </w:r>
            <w:r w:rsidR="009B7B66">
              <w:rPr>
                <w:bCs/>
                <w:color w:val="000000"/>
                <w:sz w:val="28"/>
                <w:szCs w:val="28"/>
              </w:rPr>
              <w:t xml:space="preserve"> Методические ук</w:t>
            </w:r>
            <w:r w:rsidR="008F358D">
              <w:rPr>
                <w:bCs/>
                <w:color w:val="000000"/>
                <w:sz w:val="28"/>
                <w:szCs w:val="28"/>
              </w:rPr>
              <w:t>азания по</w:t>
            </w:r>
            <w:r>
              <w:rPr>
                <w:bCs/>
                <w:color w:val="000000"/>
                <w:sz w:val="28"/>
                <w:szCs w:val="28"/>
              </w:rPr>
              <w:t xml:space="preserve"> проведению опроса………..</w:t>
            </w:r>
            <w:r w:rsidR="008F358D">
              <w:rPr>
                <w:bCs/>
                <w:color w:val="000000"/>
                <w:sz w:val="28"/>
                <w:szCs w:val="28"/>
              </w:rPr>
              <w:t>……………………</w:t>
            </w:r>
            <w:r w:rsidR="00AA7103">
              <w:rPr>
                <w:bCs/>
                <w:color w:val="000000"/>
                <w:sz w:val="28"/>
                <w:szCs w:val="28"/>
              </w:rPr>
              <w:t>..</w:t>
            </w:r>
          </w:p>
        </w:tc>
        <w:tc>
          <w:tcPr>
            <w:tcW w:w="720" w:type="dxa"/>
            <w:vAlign w:val="bottom"/>
          </w:tcPr>
          <w:p w:rsidR="009B7B66" w:rsidRDefault="004822CC" w:rsidP="00BD7535">
            <w:pPr>
              <w:spacing w:line="360" w:lineRule="auto"/>
              <w:jc w:val="both"/>
              <w:rPr>
                <w:color w:val="000000"/>
                <w:spacing w:val="7"/>
                <w:sz w:val="28"/>
                <w:szCs w:val="28"/>
              </w:rPr>
            </w:pPr>
            <w:r>
              <w:rPr>
                <w:color w:val="000000"/>
                <w:spacing w:val="7"/>
                <w:sz w:val="28"/>
                <w:szCs w:val="28"/>
              </w:rPr>
              <w:t>5</w:t>
            </w:r>
          </w:p>
        </w:tc>
      </w:tr>
      <w:tr w:rsidR="009B7B66" w:rsidTr="00BD7535">
        <w:tc>
          <w:tcPr>
            <w:tcW w:w="9465" w:type="dxa"/>
          </w:tcPr>
          <w:p w:rsidR="009B7B66" w:rsidRPr="00BD1142" w:rsidRDefault="00BA5802" w:rsidP="00BD7535">
            <w:pPr>
              <w:spacing w:line="360" w:lineRule="auto"/>
              <w:jc w:val="both"/>
              <w:rPr>
                <w:bCs/>
                <w:color w:val="000000"/>
                <w:sz w:val="28"/>
                <w:szCs w:val="28"/>
              </w:rPr>
            </w:pPr>
            <w:r>
              <w:rPr>
                <w:bCs/>
                <w:color w:val="000000"/>
                <w:sz w:val="28"/>
                <w:szCs w:val="28"/>
              </w:rPr>
              <w:t>5</w:t>
            </w:r>
            <w:r w:rsidR="009B7B66">
              <w:rPr>
                <w:bCs/>
                <w:color w:val="000000"/>
                <w:sz w:val="28"/>
                <w:szCs w:val="28"/>
              </w:rPr>
              <w:t xml:space="preserve"> Методические указания по решению </w:t>
            </w:r>
            <w:r>
              <w:rPr>
                <w:bCs/>
                <w:color w:val="000000"/>
                <w:sz w:val="28"/>
                <w:szCs w:val="28"/>
              </w:rPr>
              <w:t>типовых</w:t>
            </w:r>
            <w:r w:rsidR="008F358D">
              <w:rPr>
                <w:bCs/>
                <w:color w:val="000000"/>
                <w:sz w:val="28"/>
                <w:szCs w:val="28"/>
              </w:rPr>
              <w:t xml:space="preserve"> </w:t>
            </w:r>
            <w:r w:rsidR="009B7B66">
              <w:rPr>
                <w:bCs/>
                <w:color w:val="000000"/>
                <w:sz w:val="28"/>
                <w:szCs w:val="28"/>
              </w:rPr>
              <w:t xml:space="preserve">задач </w:t>
            </w:r>
            <w:r w:rsidR="008F358D">
              <w:rPr>
                <w:bCs/>
                <w:color w:val="000000"/>
                <w:sz w:val="28"/>
                <w:szCs w:val="28"/>
              </w:rPr>
              <w:t>…………</w:t>
            </w:r>
            <w:r w:rsidR="00AA7103">
              <w:rPr>
                <w:bCs/>
                <w:color w:val="000000"/>
                <w:sz w:val="28"/>
                <w:szCs w:val="28"/>
              </w:rPr>
              <w:t>………………</w:t>
            </w:r>
          </w:p>
        </w:tc>
        <w:tc>
          <w:tcPr>
            <w:tcW w:w="720" w:type="dxa"/>
            <w:vAlign w:val="bottom"/>
          </w:tcPr>
          <w:p w:rsidR="009B7B66" w:rsidRDefault="004822CC" w:rsidP="00BD7535">
            <w:pPr>
              <w:spacing w:line="360" w:lineRule="auto"/>
              <w:jc w:val="both"/>
              <w:rPr>
                <w:color w:val="000000"/>
                <w:spacing w:val="7"/>
                <w:sz w:val="28"/>
                <w:szCs w:val="28"/>
              </w:rPr>
            </w:pPr>
            <w:r>
              <w:rPr>
                <w:color w:val="000000"/>
                <w:spacing w:val="7"/>
                <w:sz w:val="28"/>
                <w:szCs w:val="28"/>
              </w:rPr>
              <w:t>6</w:t>
            </w:r>
          </w:p>
        </w:tc>
      </w:tr>
      <w:tr w:rsidR="008F358D" w:rsidTr="00BD7535">
        <w:tc>
          <w:tcPr>
            <w:tcW w:w="9465" w:type="dxa"/>
          </w:tcPr>
          <w:p w:rsidR="008F358D" w:rsidRDefault="00AA7103" w:rsidP="00BD7535">
            <w:pPr>
              <w:spacing w:line="360" w:lineRule="auto"/>
              <w:jc w:val="both"/>
              <w:rPr>
                <w:color w:val="000000"/>
                <w:spacing w:val="7"/>
                <w:sz w:val="28"/>
                <w:szCs w:val="28"/>
              </w:rPr>
            </w:pPr>
            <w:r>
              <w:rPr>
                <w:color w:val="000000"/>
                <w:spacing w:val="7"/>
                <w:sz w:val="28"/>
                <w:szCs w:val="28"/>
              </w:rPr>
              <w:t>6</w:t>
            </w:r>
            <w:r w:rsidR="008F358D">
              <w:rPr>
                <w:color w:val="000000"/>
                <w:spacing w:val="7"/>
                <w:sz w:val="28"/>
                <w:szCs w:val="28"/>
              </w:rPr>
              <w:t xml:space="preserve"> Методические указания по написанию эссе……………………………</w:t>
            </w:r>
            <w:r>
              <w:rPr>
                <w:color w:val="000000"/>
                <w:spacing w:val="7"/>
                <w:sz w:val="28"/>
                <w:szCs w:val="28"/>
              </w:rPr>
              <w:t>…..</w:t>
            </w:r>
          </w:p>
        </w:tc>
        <w:tc>
          <w:tcPr>
            <w:tcW w:w="720" w:type="dxa"/>
            <w:vAlign w:val="bottom"/>
          </w:tcPr>
          <w:p w:rsidR="008F358D" w:rsidRDefault="004822CC" w:rsidP="00BD7535">
            <w:pPr>
              <w:spacing w:line="360" w:lineRule="auto"/>
              <w:jc w:val="both"/>
              <w:rPr>
                <w:color w:val="000000"/>
                <w:spacing w:val="7"/>
                <w:sz w:val="28"/>
                <w:szCs w:val="28"/>
              </w:rPr>
            </w:pPr>
            <w:r>
              <w:rPr>
                <w:color w:val="000000"/>
                <w:spacing w:val="7"/>
                <w:sz w:val="28"/>
                <w:szCs w:val="28"/>
              </w:rPr>
              <w:t>6</w:t>
            </w:r>
          </w:p>
        </w:tc>
      </w:tr>
      <w:tr w:rsidR="008F358D" w:rsidTr="00BD7535">
        <w:tc>
          <w:tcPr>
            <w:tcW w:w="9465" w:type="dxa"/>
          </w:tcPr>
          <w:p w:rsidR="008F358D" w:rsidRPr="00B8405B" w:rsidRDefault="00B8405B" w:rsidP="008F358D">
            <w:pPr>
              <w:jc w:val="both"/>
              <w:rPr>
                <w:bCs/>
                <w:sz w:val="28"/>
                <w:szCs w:val="28"/>
              </w:rPr>
            </w:pPr>
            <w:r>
              <w:rPr>
                <w:bCs/>
                <w:sz w:val="28"/>
                <w:szCs w:val="28"/>
              </w:rPr>
              <w:t>7</w:t>
            </w:r>
            <w:r w:rsidR="008F358D" w:rsidRPr="008F358D">
              <w:rPr>
                <w:bCs/>
                <w:sz w:val="28"/>
                <w:szCs w:val="28"/>
              </w:rPr>
              <w:t xml:space="preserve"> Методические</w:t>
            </w:r>
            <w:r w:rsidR="008F358D" w:rsidRPr="008F358D">
              <w:rPr>
                <w:color w:val="000000"/>
                <w:spacing w:val="7"/>
                <w:sz w:val="28"/>
                <w:szCs w:val="28"/>
              </w:rPr>
              <w:t xml:space="preserve"> указания по проведению </w:t>
            </w:r>
            <w:r w:rsidR="008F358D" w:rsidRPr="008F358D">
              <w:rPr>
                <w:bCs/>
                <w:sz w:val="28"/>
                <w:szCs w:val="28"/>
              </w:rPr>
              <w:t xml:space="preserve">коллоквиума </w:t>
            </w:r>
            <w:r w:rsidR="008F358D">
              <w:rPr>
                <w:bCs/>
                <w:sz w:val="28"/>
                <w:szCs w:val="28"/>
              </w:rPr>
              <w:t>……………………</w:t>
            </w:r>
          </w:p>
        </w:tc>
        <w:tc>
          <w:tcPr>
            <w:tcW w:w="720" w:type="dxa"/>
            <w:vAlign w:val="bottom"/>
          </w:tcPr>
          <w:p w:rsidR="008F358D" w:rsidRDefault="004822CC" w:rsidP="00BD7535">
            <w:pPr>
              <w:spacing w:line="360" w:lineRule="auto"/>
              <w:jc w:val="both"/>
              <w:rPr>
                <w:color w:val="000000"/>
                <w:spacing w:val="7"/>
                <w:sz w:val="28"/>
                <w:szCs w:val="28"/>
              </w:rPr>
            </w:pPr>
            <w:r>
              <w:rPr>
                <w:color w:val="000000"/>
                <w:spacing w:val="7"/>
                <w:sz w:val="28"/>
                <w:szCs w:val="28"/>
              </w:rPr>
              <w:t>7</w:t>
            </w:r>
          </w:p>
        </w:tc>
      </w:tr>
      <w:tr w:rsidR="004822CC" w:rsidTr="00BD7535">
        <w:tc>
          <w:tcPr>
            <w:tcW w:w="9465" w:type="dxa"/>
          </w:tcPr>
          <w:p w:rsidR="004822CC" w:rsidRDefault="004822CC" w:rsidP="008F358D">
            <w:pPr>
              <w:jc w:val="both"/>
              <w:rPr>
                <w:bCs/>
                <w:sz w:val="28"/>
                <w:szCs w:val="28"/>
              </w:rPr>
            </w:pPr>
            <w:r>
              <w:rPr>
                <w:bCs/>
                <w:sz w:val="28"/>
                <w:szCs w:val="28"/>
              </w:rPr>
              <w:t>8 Методические указания по выполнению практико-ориентированных заданий……………………………………………………………………………..</w:t>
            </w:r>
          </w:p>
        </w:tc>
        <w:tc>
          <w:tcPr>
            <w:tcW w:w="720" w:type="dxa"/>
            <w:vAlign w:val="bottom"/>
          </w:tcPr>
          <w:p w:rsidR="004822CC" w:rsidRDefault="004822CC" w:rsidP="00BD7535">
            <w:pPr>
              <w:spacing w:line="360" w:lineRule="auto"/>
              <w:jc w:val="both"/>
              <w:rPr>
                <w:color w:val="000000"/>
                <w:spacing w:val="7"/>
                <w:sz w:val="28"/>
                <w:szCs w:val="28"/>
              </w:rPr>
            </w:pPr>
            <w:r>
              <w:rPr>
                <w:color w:val="000000"/>
                <w:spacing w:val="7"/>
                <w:sz w:val="28"/>
                <w:szCs w:val="28"/>
              </w:rPr>
              <w:t>8</w:t>
            </w:r>
          </w:p>
        </w:tc>
      </w:tr>
      <w:tr w:rsidR="009B7B66" w:rsidTr="00BD7535">
        <w:tc>
          <w:tcPr>
            <w:tcW w:w="9465" w:type="dxa"/>
          </w:tcPr>
          <w:p w:rsidR="009B7B66" w:rsidRDefault="004822CC" w:rsidP="00BD7535">
            <w:pPr>
              <w:spacing w:line="360" w:lineRule="auto"/>
              <w:jc w:val="both"/>
              <w:rPr>
                <w:color w:val="000000"/>
                <w:spacing w:val="7"/>
                <w:sz w:val="28"/>
                <w:szCs w:val="28"/>
              </w:rPr>
            </w:pPr>
            <w:r>
              <w:rPr>
                <w:color w:val="000000"/>
                <w:spacing w:val="7"/>
                <w:sz w:val="28"/>
                <w:szCs w:val="28"/>
              </w:rPr>
              <w:t>9</w:t>
            </w:r>
            <w:r w:rsidR="009B7B66">
              <w:rPr>
                <w:bCs/>
                <w:color w:val="000000"/>
                <w:sz w:val="28"/>
                <w:szCs w:val="28"/>
              </w:rPr>
              <w:t xml:space="preserve"> Методические указания по подготовке к зачету…………………………….</w:t>
            </w:r>
          </w:p>
        </w:tc>
        <w:tc>
          <w:tcPr>
            <w:tcW w:w="720" w:type="dxa"/>
            <w:vAlign w:val="bottom"/>
          </w:tcPr>
          <w:p w:rsidR="009B7B66" w:rsidRPr="00A22803" w:rsidRDefault="004822CC" w:rsidP="00BD7535">
            <w:pPr>
              <w:spacing w:line="360" w:lineRule="auto"/>
              <w:jc w:val="both"/>
              <w:rPr>
                <w:color w:val="000000"/>
                <w:spacing w:val="7"/>
                <w:sz w:val="28"/>
                <w:szCs w:val="28"/>
              </w:rPr>
            </w:pPr>
            <w:r>
              <w:rPr>
                <w:color w:val="000000"/>
                <w:spacing w:val="7"/>
                <w:sz w:val="28"/>
                <w:szCs w:val="28"/>
              </w:rPr>
              <w:t>8</w:t>
            </w:r>
          </w:p>
        </w:tc>
      </w:tr>
      <w:tr w:rsidR="00C94E27" w:rsidTr="00BD7535">
        <w:tc>
          <w:tcPr>
            <w:tcW w:w="9465" w:type="dxa"/>
          </w:tcPr>
          <w:p w:rsidR="00C94E27" w:rsidRDefault="00C94E27" w:rsidP="00C94E27">
            <w:pPr>
              <w:jc w:val="both"/>
              <w:rPr>
                <w:color w:val="000000"/>
                <w:spacing w:val="7"/>
                <w:sz w:val="28"/>
                <w:szCs w:val="28"/>
              </w:rPr>
            </w:pPr>
            <w:r>
              <w:rPr>
                <w:color w:val="000000"/>
                <w:spacing w:val="7"/>
                <w:sz w:val="28"/>
                <w:szCs w:val="28"/>
              </w:rPr>
              <w:t xml:space="preserve">10 </w:t>
            </w:r>
            <w:r w:rsidRPr="00E46B29">
              <w:rPr>
                <w:color w:val="000000"/>
                <w:spacing w:val="7"/>
                <w:sz w:val="28"/>
                <w:szCs w:val="28"/>
              </w:rPr>
              <w:t>Методические указания по изучению разделов курса в системе электронного обучения</w:t>
            </w:r>
            <w:r>
              <w:rPr>
                <w:color w:val="000000"/>
                <w:spacing w:val="7"/>
                <w:sz w:val="28"/>
                <w:szCs w:val="28"/>
              </w:rPr>
              <w:t>…………………………………………………………</w:t>
            </w:r>
          </w:p>
        </w:tc>
        <w:tc>
          <w:tcPr>
            <w:tcW w:w="720" w:type="dxa"/>
            <w:vAlign w:val="bottom"/>
          </w:tcPr>
          <w:p w:rsidR="00C94E27" w:rsidRDefault="00C94E27" w:rsidP="00BD7535">
            <w:pPr>
              <w:spacing w:line="360" w:lineRule="auto"/>
              <w:jc w:val="both"/>
              <w:rPr>
                <w:color w:val="000000"/>
                <w:spacing w:val="7"/>
                <w:sz w:val="28"/>
                <w:szCs w:val="28"/>
              </w:rPr>
            </w:pPr>
          </w:p>
        </w:tc>
      </w:tr>
    </w:tbl>
    <w:p w:rsidR="009B7B66" w:rsidRDefault="009B7B66" w:rsidP="009B7B66">
      <w:pPr>
        <w:spacing w:line="360" w:lineRule="auto"/>
        <w:jc w:val="both"/>
      </w:pPr>
    </w:p>
    <w:p w:rsidR="009B7B66" w:rsidRDefault="009B7B66" w:rsidP="009B7B66">
      <w:pPr>
        <w:jc w:val="both"/>
        <w:rPr>
          <w:sz w:val="28"/>
          <w:szCs w:val="28"/>
        </w:rPr>
      </w:pPr>
    </w:p>
    <w:p w:rsidR="009B7B66" w:rsidRDefault="009B7B66"/>
    <w:p w:rsidR="009B7B66" w:rsidRDefault="009B7B66"/>
    <w:p w:rsidR="009B7B66" w:rsidRDefault="009B7B66"/>
    <w:p w:rsidR="009B7B66" w:rsidRDefault="009B7B66"/>
    <w:p w:rsidR="009B7B66" w:rsidRDefault="009B7B66"/>
    <w:p w:rsidR="009B7B66" w:rsidRDefault="009B7B66"/>
    <w:p w:rsidR="009B7B66" w:rsidRDefault="009B7B66"/>
    <w:p w:rsidR="009B7B66" w:rsidRDefault="009B7B66"/>
    <w:p w:rsidR="009B7B66" w:rsidRDefault="009B7B66"/>
    <w:p w:rsidR="009B7B66" w:rsidRDefault="009B7B66"/>
    <w:p w:rsidR="009B7B66" w:rsidRDefault="009B7B66"/>
    <w:p w:rsidR="009B7B66" w:rsidRDefault="009B7B66"/>
    <w:p w:rsidR="009B7B66" w:rsidRDefault="009B7B66"/>
    <w:p w:rsidR="00BA5802" w:rsidRDefault="00BA5802"/>
    <w:p w:rsidR="00BA5802" w:rsidRDefault="00BA5802"/>
    <w:p w:rsidR="00BA5802" w:rsidRDefault="00BA5802"/>
    <w:p w:rsidR="00BA5802" w:rsidRDefault="00BA5802"/>
    <w:p w:rsidR="00BA5802" w:rsidRDefault="00BA5802"/>
    <w:p w:rsidR="00BA5802" w:rsidRDefault="00BA5802"/>
    <w:p w:rsidR="00BA5802" w:rsidRDefault="00BA5802"/>
    <w:p w:rsidR="00BA5802" w:rsidRDefault="00BA5802"/>
    <w:p w:rsidR="00BA5802" w:rsidRDefault="00BA5802"/>
    <w:p w:rsidR="00BA5802" w:rsidRDefault="00BA5802"/>
    <w:p w:rsidR="00BA5802" w:rsidRDefault="00BA5802"/>
    <w:p w:rsidR="00BA5802" w:rsidRDefault="00BA5802"/>
    <w:p w:rsidR="00BA5802" w:rsidRDefault="00BA5802"/>
    <w:p w:rsidR="00BA5802" w:rsidRDefault="00BA5802"/>
    <w:p w:rsidR="008F358D" w:rsidRDefault="008F358D" w:rsidP="005B3589">
      <w:pPr>
        <w:spacing w:line="360" w:lineRule="auto"/>
        <w:jc w:val="both"/>
        <w:rPr>
          <w:b/>
          <w:color w:val="000000"/>
          <w:spacing w:val="7"/>
          <w:sz w:val="28"/>
          <w:szCs w:val="28"/>
          <w:u w:val="single"/>
        </w:rPr>
      </w:pPr>
    </w:p>
    <w:p w:rsidR="009B7B66" w:rsidRPr="00041E84" w:rsidRDefault="009B7B66" w:rsidP="009B7B66">
      <w:pPr>
        <w:spacing w:line="360" w:lineRule="auto"/>
        <w:ind w:firstLine="709"/>
        <w:jc w:val="both"/>
        <w:rPr>
          <w:b/>
          <w:sz w:val="34"/>
          <w:szCs w:val="34"/>
        </w:rPr>
      </w:pPr>
      <w:r w:rsidRPr="00C62E3D">
        <w:rPr>
          <w:b/>
          <w:color w:val="000000"/>
          <w:spacing w:val="7"/>
          <w:sz w:val="28"/>
          <w:szCs w:val="28"/>
          <w:u w:val="single"/>
        </w:rPr>
        <w:lastRenderedPageBreak/>
        <w:t>1 Методические указания по лекционным занятиям</w:t>
      </w:r>
    </w:p>
    <w:p w:rsidR="009B7B66" w:rsidRPr="004822CC" w:rsidRDefault="009B7B66" w:rsidP="009B7B66">
      <w:pPr>
        <w:ind w:firstLine="709"/>
        <w:jc w:val="both"/>
        <w:rPr>
          <w:sz w:val="22"/>
        </w:rPr>
      </w:pPr>
      <w:r w:rsidRPr="004822CC">
        <w:rPr>
          <w:sz w:val="22"/>
        </w:rPr>
        <w:t xml:space="preserve">В ходе лекционных занятий следует вести конспектирование учебного материала. Обращать внимание на категории, формулировки, раскрывающие содержание тех или иных явлений и процессов, научные выводы и практические рекомендации, положительный опыт в ораторском искусстве. Желательно оставить в рабочих конспектах поля, на которых делать пометки из рекомендованной литературы, дополняющие материал прослушанной лекции, а также подчеркивающие особую важность тех или иных теоретических положений. Задавать преподавателю уточняющие вопросы с целью уяснения теоретических положений, разрешения спорных ситуаций. </w:t>
      </w:r>
    </w:p>
    <w:p w:rsidR="009B7B66" w:rsidRPr="004822CC" w:rsidRDefault="009B7B66" w:rsidP="009B7B66">
      <w:pPr>
        <w:ind w:firstLine="709"/>
        <w:jc w:val="both"/>
        <w:rPr>
          <w:sz w:val="22"/>
        </w:rPr>
      </w:pPr>
      <w:r w:rsidRPr="004822CC">
        <w:rPr>
          <w:sz w:val="22"/>
        </w:rPr>
        <w:t xml:space="preserve">В ходе подготовки к семинарам изучить основную литературу, ознакомиться с дополнительной литературой, новыми публикациями в периодических изданиях: журналах, газетах и т.д. При этом учесть рекомендации преподавателя и требования учебной программы. Дорабатывать свой конспект лекции, делая в нем соответствующие записи из литературы, рекомендованной преподавателем и предусмотренной учебной программой. Подготовить тезисы для выступлений по всем учебным вопросам, выносимым на практическое занятие(семинар). </w:t>
      </w:r>
    </w:p>
    <w:p w:rsidR="009B7B66" w:rsidRPr="004822CC" w:rsidRDefault="009B7B66" w:rsidP="009B7B66">
      <w:pPr>
        <w:ind w:firstLine="709"/>
        <w:jc w:val="both"/>
        <w:rPr>
          <w:color w:val="000000"/>
          <w:spacing w:val="7"/>
          <w:szCs w:val="28"/>
        </w:rPr>
      </w:pPr>
    </w:p>
    <w:p w:rsidR="009B7B66" w:rsidRPr="00FC3F62" w:rsidRDefault="008F358D" w:rsidP="009B7B66">
      <w:pPr>
        <w:ind w:firstLine="709"/>
        <w:jc w:val="both"/>
        <w:rPr>
          <w:b/>
          <w:color w:val="000000"/>
          <w:spacing w:val="7"/>
          <w:sz w:val="28"/>
          <w:szCs w:val="28"/>
          <w:u w:val="single"/>
        </w:rPr>
      </w:pPr>
      <w:r>
        <w:rPr>
          <w:b/>
          <w:color w:val="000000"/>
          <w:spacing w:val="7"/>
          <w:sz w:val="28"/>
          <w:szCs w:val="28"/>
          <w:u w:val="single"/>
        </w:rPr>
        <w:t>2</w:t>
      </w:r>
      <w:r w:rsidR="009B7B66" w:rsidRPr="00FC3F62">
        <w:rPr>
          <w:b/>
          <w:color w:val="000000"/>
          <w:spacing w:val="7"/>
          <w:sz w:val="28"/>
          <w:szCs w:val="28"/>
          <w:u w:val="single"/>
        </w:rPr>
        <w:t xml:space="preserve"> Методические указания по подготовке к семинарским занятиям</w:t>
      </w:r>
    </w:p>
    <w:p w:rsidR="009B7B66" w:rsidRPr="004822CC" w:rsidRDefault="009B7B66" w:rsidP="009B7B66">
      <w:pPr>
        <w:ind w:firstLine="709"/>
        <w:jc w:val="both"/>
        <w:rPr>
          <w:sz w:val="22"/>
        </w:rPr>
      </w:pPr>
      <w:r w:rsidRPr="004822CC">
        <w:rPr>
          <w:sz w:val="22"/>
        </w:rPr>
        <w:t xml:space="preserve"> Важной составной частью учебного процесса в вузе являются семинарские и практические занятия. Семинарские занятия проводятся главным образом по общественным наукам и другим дисциплинам, требующим научно-теоретического обобщения литературных источников, и помогают студентам глубже усвоить учебный материал, приобрести навыки творческой работы над документами и первоисточниками. Планы семинарских занятий, их тематика, рекомендуемая литература, цель и задачи ее изучения сообщаются преподавателем на вводных занятиях, системе электронного сопровождения образовательного процесса. </w:t>
      </w:r>
    </w:p>
    <w:p w:rsidR="009B7B66" w:rsidRPr="004822CC" w:rsidRDefault="009B7B66" w:rsidP="009B7B66">
      <w:pPr>
        <w:ind w:firstLine="709"/>
        <w:jc w:val="both"/>
        <w:rPr>
          <w:sz w:val="22"/>
        </w:rPr>
      </w:pPr>
      <w:r w:rsidRPr="004822CC">
        <w:rPr>
          <w:sz w:val="22"/>
        </w:rPr>
        <w:t>Прежде чем приступить к изучению темы, необходимо прокомментировать основные вопросы плана семинара. Такой подход преподавателя помогает студентам быстро находить нужный материал к каждому из вопросов, не задерживаясь на второстепенном.</w:t>
      </w:r>
    </w:p>
    <w:p w:rsidR="009B7B66" w:rsidRPr="004822CC" w:rsidRDefault="009B7B66" w:rsidP="00BB3E64">
      <w:pPr>
        <w:ind w:firstLine="709"/>
        <w:jc w:val="both"/>
        <w:rPr>
          <w:sz w:val="22"/>
        </w:rPr>
      </w:pPr>
      <w:r w:rsidRPr="004822CC">
        <w:rPr>
          <w:sz w:val="22"/>
        </w:rPr>
        <w:t>Начиная подготовку к семинарскому занятию, необходимо, прежде всего, указать студентам на конспекты лекций, разделы учебников и учебных пособий, чтобы они получили общее представление о месте и значении темы в изучаемом курсе. Затем следует рекомендовать им поработать с дополнительной литературой, сделать записи по рекомендованным источникам. Подготовка к семинарскому занятию включает 2 этапа:</w:t>
      </w:r>
    </w:p>
    <w:p w:rsidR="009B7B66" w:rsidRPr="004822CC" w:rsidRDefault="009B7B66" w:rsidP="009B7B66">
      <w:pPr>
        <w:ind w:firstLine="709"/>
        <w:jc w:val="both"/>
        <w:rPr>
          <w:sz w:val="22"/>
        </w:rPr>
      </w:pPr>
      <w:r w:rsidRPr="004822CC">
        <w:rPr>
          <w:sz w:val="22"/>
        </w:rPr>
        <w:t xml:space="preserve">1й –организационный; </w:t>
      </w:r>
    </w:p>
    <w:p w:rsidR="009B7B66" w:rsidRPr="004822CC" w:rsidRDefault="009B7B66" w:rsidP="009B7B66">
      <w:pPr>
        <w:ind w:firstLine="709"/>
        <w:jc w:val="both"/>
        <w:rPr>
          <w:sz w:val="22"/>
        </w:rPr>
      </w:pPr>
      <w:r w:rsidRPr="004822CC">
        <w:rPr>
          <w:sz w:val="22"/>
        </w:rPr>
        <w:t>2й -закрепление и углубление теоретических знаний.</w:t>
      </w:r>
    </w:p>
    <w:p w:rsidR="009B7B66" w:rsidRPr="004822CC" w:rsidRDefault="009B7B66" w:rsidP="00BB3E64">
      <w:pPr>
        <w:ind w:firstLine="709"/>
        <w:jc w:val="both"/>
        <w:rPr>
          <w:sz w:val="22"/>
        </w:rPr>
      </w:pPr>
      <w:r w:rsidRPr="004822CC">
        <w:rPr>
          <w:sz w:val="22"/>
        </w:rPr>
        <w:t>На первом этапе студент планирует свою самостоятельную работу, которая включает:</w:t>
      </w:r>
    </w:p>
    <w:p w:rsidR="009B7B66" w:rsidRPr="004822CC" w:rsidRDefault="009B7B66" w:rsidP="009B7B66">
      <w:pPr>
        <w:ind w:firstLine="709"/>
        <w:jc w:val="both"/>
        <w:rPr>
          <w:sz w:val="22"/>
        </w:rPr>
      </w:pPr>
      <w:r w:rsidRPr="004822CC">
        <w:rPr>
          <w:sz w:val="22"/>
        </w:rPr>
        <w:t>- уяснение задания на самостоятельную работу;</w:t>
      </w:r>
    </w:p>
    <w:p w:rsidR="009B7B66" w:rsidRPr="004822CC" w:rsidRDefault="009B7B66" w:rsidP="009B7B66">
      <w:pPr>
        <w:ind w:firstLine="709"/>
        <w:jc w:val="both"/>
        <w:rPr>
          <w:sz w:val="22"/>
        </w:rPr>
      </w:pPr>
      <w:r w:rsidRPr="004822CC">
        <w:rPr>
          <w:sz w:val="22"/>
        </w:rPr>
        <w:t>- подбор рекомендованной литературы;</w:t>
      </w:r>
    </w:p>
    <w:p w:rsidR="009B7B66" w:rsidRPr="004822CC" w:rsidRDefault="009B7B66" w:rsidP="009B7B66">
      <w:pPr>
        <w:ind w:firstLine="709"/>
        <w:jc w:val="both"/>
        <w:rPr>
          <w:sz w:val="22"/>
        </w:rPr>
      </w:pPr>
      <w:r w:rsidRPr="004822CC">
        <w:rPr>
          <w:sz w:val="22"/>
        </w:rPr>
        <w:t>- составление плана работы, в котором определяются основные пункты предстоящей подготовки.</w:t>
      </w:r>
    </w:p>
    <w:p w:rsidR="009B7B66" w:rsidRPr="004822CC" w:rsidRDefault="009B7B66" w:rsidP="009B7B66">
      <w:pPr>
        <w:ind w:firstLine="709"/>
        <w:jc w:val="both"/>
        <w:rPr>
          <w:sz w:val="22"/>
        </w:rPr>
      </w:pPr>
      <w:r w:rsidRPr="004822CC">
        <w:rPr>
          <w:sz w:val="22"/>
        </w:rPr>
        <w:t>Составление плана дисциплинирует и повышает организованность в работе.</w:t>
      </w:r>
    </w:p>
    <w:p w:rsidR="009B7B66" w:rsidRPr="004822CC" w:rsidRDefault="009B7B66" w:rsidP="009B7B66">
      <w:pPr>
        <w:ind w:firstLine="709"/>
        <w:jc w:val="both"/>
        <w:rPr>
          <w:sz w:val="22"/>
        </w:rPr>
      </w:pPr>
      <w:r w:rsidRPr="004822CC">
        <w:rPr>
          <w:sz w:val="22"/>
        </w:rPr>
        <w:t xml:space="preserve">Второй этап включает непосредственную подготовку студента к занятию. Начинать надо с изучения рекомендованной литературы. </w:t>
      </w:r>
    </w:p>
    <w:p w:rsidR="009B7B66" w:rsidRPr="004822CC" w:rsidRDefault="009B7B66" w:rsidP="009B7B66">
      <w:pPr>
        <w:ind w:firstLine="709"/>
        <w:jc w:val="both"/>
        <w:rPr>
          <w:sz w:val="22"/>
        </w:rPr>
      </w:pPr>
      <w:r w:rsidRPr="004822CC">
        <w:rPr>
          <w:sz w:val="22"/>
        </w:rPr>
        <w:t xml:space="preserve">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w:t>
      </w:r>
    </w:p>
    <w:p w:rsidR="009B7B66" w:rsidRPr="004822CC" w:rsidRDefault="009B7B66" w:rsidP="009B7B66">
      <w:pPr>
        <w:ind w:firstLine="709"/>
        <w:jc w:val="both"/>
        <w:rPr>
          <w:sz w:val="22"/>
        </w:rPr>
      </w:pPr>
      <w:r w:rsidRPr="004822CC">
        <w:rPr>
          <w:sz w:val="22"/>
        </w:rPr>
        <w:t>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rsidR="009B7B66" w:rsidRPr="004822CC" w:rsidRDefault="009B7B66" w:rsidP="009B7B66">
      <w:pPr>
        <w:ind w:firstLine="709"/>
        <w:jc w:val="both"/>
        <w:rPr>
          <w:sz w:val="22"/>
        </w:rPr>
      </w:pPr>
      <w:r w:rsidRPr="004822CC">
        <w:rPr>
          <w:sz w:val="22"/>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rsidR="009B7B66" w:rsidRPr="004822CC" w:rsidRDefault="009B7B66" w:rsidP="009B7B66">
      <w:pPr>
        <w:ind w:firstLine="709"/>
        <w:jc w:val="both"/>
        <w:rPr>
          <w:sz w:val="22"/>
        </w:rPr>
      </w:pPr>
      <w:r w:rsidRPr="004822CC">
        <w:rPr>
          <w:sz w:val="22"/>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w:t>
      </w:r>
    </w:p>
    <w:p w:rsidR="009B7B66" w:rsidRPr="004822CC" w:rsidRDefault="009B7B66" w:rsidP="009B7B66">
      <w:pPr>
        <w:ind w:firstLine="709"/>
        <w:jc w:val="both"/>
        <w:rPr>
          <w:sz w:val="22"/>
        </w:rPr>
      </w:pPr>
      <w:r w:rsidRPr="004822CC">
        <w:rPr>
          <w:sz w:val="22"/>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rsidR="009B7B66" w:rsidRPr="004822CC" w:rsidRDefault="009B7B66" w:rsidP="009B7B66">
      <w:pPr>
        <w:ind w:firstLine="709"/>
        <w:jc w:val="both"/>
        <w:rPr>
          <w:sz w:val="22"/>
        </w:rPr>
      </w:pPr>
      <w:r w:rsidRPr="004822CC">
        <w:rPr>
          <w:sz w:val="22"/>
        </w:rPr>
        <w:t>В начале занятия студенты под руководством преподавателя более глубоко осмысливают теоретические положения по теме занятия, раскрывают и объясняют основные положения публичного выступления. В процессе творческого обсуждения и дискуссии вырабатываются умения и навыки использовать приобретенные знания для различного рода ораторской деятельности.</w:t>
      </w:r>
    </w:p>
    <w:p w:rsidR="009B7B66" w:rsidRPr="004822CC" w:rsidRDefault="009B7B66" w:rsidP="009B7B66">
      <w:pPr>
        <w:ind w:firstLine="709"/>
        <w:jc w:val="both"/>
        <w:rPr>
          <w:sz w:val="22"/>
        </w:rPr>
      </w:pPr>
      <w:r w:rsidRPr="004822CC">
        <w:rPr>
          <w:sz w:val="22"/>
        </w:rPr>
        <w:lastRenderedPageBreak/>
        <w:t>Записи имеют первостепенное значение для самостоятельной работы студентов. Они помогают понять построение изучаемого материала, выделить основные положения, проследить логику разбираемой темы с позиции автора.</w:t>
      </w:r>
    </w:p>
    <w:p w:rsidR="005B3589" w:rsidRPr="004822CC" w:rsidRDefault="009B7B66" w:rsidP="00BA5802">
      <w:pPr>
        <w:ind w:firstLine="709"/>
        <w:jc w:val="both"/>
        <w:rPr>
          <w:sz w:val="22"/>
        </w:rPr>
      </w:pPr>
      <w:r w:rsidRPr="004822CC">
        <w:rPr>
          <w:sz w:val="22"/>
        </w:rPr>
        <w:t>Ведение записей способствует превращению чтения в активный процесс, мобилизует, наряду со зрительной, и моторную память. Следует помнить: у студента, систематически ведущего записи, создается свой индивидуальный фонд подсобных материалов для быстрого повторения прочитанного, для мобилизации накопленных знаний. Особенно важны и полезны записи тогда, когда в них находят отражение мысли, возникшие при самостоятельной работе. Важно развивать у студентов умение сопоставлять источники, продумывать изучаемый материал.</w:t>
      </w:r>
    </w:p>
    <w:p w:rsidR="005B3589" w:rsidRPr="005B3589" w:rsidRDefault="005B3589" w:rsidP="00EA4508">
      <w:pPr>
        <w:pStyle w:val="a7"/>
        <w:spacing w:before="0" w:beforeAutospacing="0" w:after="0" w:afterAutospacing="0"/>
        <w:jc w:val="both"/>
        <w:rPr>
          <w:color w:val="000000"/>
        </w:rPr>
      </w:pPr>
    </w:p>
    <w:p w:rsidR="00BA5802" w:rsidRPr="006B0B6E" w:rsidRDefault="00BA5802" w:rsidP="00BA5802">
      <w:pPr>
        <w:ind w:firstLine="709"/>
        <w:rPr>
          <w:b/>
          <w:spacing w:val="7"/>
          <w:sz w:val="28"/>
          <w:szCs w:val="28"/>
          <w:u w:val="single"/>
          <w:lang w:eastAsia="en-US"/>
        </w:rPr>
      </w:pPr>
      <w:r>
        <w:rPr>
          <w:b/>
          <w:bCs/>
        </w:rPr>
        <w:t xml:space="preserve">3 </w:t>
      </w:r>
      <w:r w:rsidRPr="00F86EB5">
        <w:rPr>
          <w:b/>
          <w:spacing w:val="7"/>
          <w:sz w:val="28"/>
          <w:szCs w:val="28"/>
          <w:u w:val="single"/>
        </w:rPr>
        <w:t>Методические указания по выполнению</w:t>
      </w:r>
      <w:r w:rsidRPr="006B0B6E">
        <w:rPr>
          <w:b/>
          <w:spacing w:val="7"/>
          <w:sz w:val="28"/>
          <w:szCs w:val="28"/>
          <w:u w:val="single"/>
        </w:rPr>
        <w:t xml:space="preserve"> тестовых заданий</w:t>
      </w:r>
    </w:p>
    <w:p w:rsidR="00BA5802" w:rsidRPr="006B0B6E" w:rsidRDefault="00BA5802" w:rsidP="00BA5802">
      <w:pPr>
        <w:ind w:firstLine="709"/>
        <w:jc w:val="both"/>
        <w:rPr>
          <w:sz w:val="22"/>
        </w:rPr>
      </w:pPr>
      <w:r w:rsidRPr="006B0B6E">
        <w:rPr>
          <w:sz w:val="22"/>
        </w:rPr>
        <w:t>На сегодняшний день тестирование является наиболее часто применяемой и эффективной формой контроля знаний студентов. Это обусловливается оперативностью и объективностью получения показателей результатов обучения студентов. Целью проведения тестирования в вузе является получение объективной оценки уровня учебных достижений (знаний, интеллектуальных умений и практических навыков) студентов, а также анализ усвоения будущими бакалаврами, специалистами, магистрами отдельных разделов и тем образовательных программ. Тестирование может проводиться в разных формах (письменной и компьютерной), не исключая и не заменяя другие формы контроля качества знаний студентов.</w:t>
      </w:r>
    </w:p>
    <w:p w:rsidR="00BA5802" w:rsidRPr="004822CC" w:rsidRDefault="00BA5802" w:rsidP="00BA5802">
      <w:pPr>
        <w:ind w:firstLine="709"/>
        <w:jc w:val="both"/>
        <w:rPr>
          <w:sz w:val="22"/>
        </w:rPr>
      </w:pPr>
      <w:r w:rsidRPr="006B0B6E">
        <w:rPr>
          <w:sz w:val="22"/>
        </w:rPr>
        <w:t>В тестовых вопросах содержатся четыре варианта ответов, из которых необходимо выбрать один или несколько правильных.</w:t>
      </w:r>
    </w:p>
    <w:p w:rsidR="00BA5802" w:rsidRPr="004822CC" w:rsidRDefault="00BA5802" w:rsidP="00BA5802">
      <w:pPr>
        <w:ind w:firstLine="709"/>
        <w:jc w:val="both"/>
        <w:rPr>
          <w:sz w:val="22"/>
        </w:rPr>
      </w:pPr>
      <w:r w:rsidRPr="006B0B6E">
        <w:rPr>
          <w:sz w:val="22"/>
        </w:rPr>
        <w:t>Как найти правильный ответ? </w:t>
      </w:r>
    </w:p>
    <w:p w:rsidR="00BA5802" w:rsidRPr="004822CC" w:rsidRDefault="00BA5802" w:rsidP="00BA5802">
      <w:pPr>
        <w:ind w:firstLine="709"/>
        <w:jc w:val="both"/>
        <w:rPr>
          <w:sz w:val="22"/>
        </w:rPr>
      </w:pPr>
      <w:r w:rsidRPr="006B0B6E">
        <w:rPr>
          <w:sz w:val="22"/>
        </w:rPr>
        <w:t>1. Прежде всего внимательно прочитайте задание. Вы должны выбрать один или несколько правильных ответов среди неправильных.</w:t>
      </w:r>
    </w:p>
    <w:p w:rsidR="00BA5802" w:rsidRPr="004822CC" w:rsidRDefault="00BA5802" w:rsidP="00BA5802">
      <w:pPr>
        <w:ind w:firstLine="709"/>
        <w:jc w:val="both"/>
        <w:rPr>
          <w:sz w:val="22"/>
        </w:rPr>
      </w:pPr>
      <w:r w:rsidRPr="006B0B6E">
        <w:rPr>
          <w:sz w:val="22"/>
        </w:rPr>
        <w:t>2. До принятия решения прочитайте все варианты ответов. Если вы не находите сразу правильный ответ, то последовательно, исключая очевидно неправильные, выберите наиболее вероятный, по вашему мнению, ответ.</w:t>
      </w:r>
    </w:p>
    <w:p w:rsidR="00BA5802" w:rsidRPr="004822CC" w:rsidRDefault="00BA5802" w:rsidP="00BA5802">
      <w:pPr>
        <w:ind w:firstLine="709"/>
        <w:jc w:val="both"/>
        <w:rPr>
          <w:sz w:val="22"/>
        </w:rPr>
      </w:pPr>
      <w:r w:rsidRPr="006B0B6E">
        <w:rPr>
          <w:sz w:val="22"/>
        </w:rPr>
        <w:t>3. Ни одно задание не оставляйте без ответа, имейте в виду, что в таком случае вы получите «0» баллов по данному заданию.</w:t>
      </w:r>
    </w:p>
    <w:p w:rsidR="00BA5802" w:rsidRPr="006B0B6E" w:rsidRDefault="00BA5802" w:rsidP="00BA5802">
      <w:pPr>
        <w:ind w:firstLine="709"/>
        <w:jc w:val="both"/>
        <w:rPr>
          <w:sz w:val="22"/>
        </w:rPr>
      </w:pPr>
      <w:r w:rsidRPr="006B0B6E">
        <w:rPr>
          <w:sz w:val="22"/>
        </w:rPr>
        <w:t>4. Выберите правильный ответ.</w:t>
      </w:r>
    </w:p>
    <w:p w:rsidR="00BA5802" w:rsidRPr="006B0B6E" w:rsidRDefault="00BA5802" w:rsidP="00BA5802">
      <w:pPr>
        <w:jc w:val="both"/>
        <w:rPr>
          <w:sz w:val="22"/>
        </w:rPr>
      </w:pPr>
      <w:r w:rsidRPr="006B0B6E">
        <w:rPr>
          <w:bCs/>
          <w:sz w:val="22"/>
        </w:rPr>
        <w:t xml:space="preserve">Будьте внимательны при чтении формулировки задания и выборе ответа (ответов). </w:t>
      </w:r>
    </w:p>
    <w:p w:rsidR="00BA5802" w:rsidRPr="006B0B6E" w:rsidRDefault="00BA5802" w:rsidP="00BA5802">
      <w:pPr>
        <w:ind w:firstLine="709"/>
        <w:jc w:val="both"/>
        <w:rPr>
          <w:sz w:val="22"/>
        </w:rPr>
      </w:pPr>
      <w:r w:rsidRPr="006B0B6E">
        <w:rPr>
          <w:sz w:val="22"/>
        </w:rPr>
        <w:t xml:space="preserve">Тестирование проводится с помощью автоматизированной программы «АИССТ». Предусмотрена </w:t>
      </w:r>
      <w:r w:rsidRPr="004822CC">
        <w:rPr>
          <w:sz w:val="22"/>
        </w:rPr>
        <w:t xml:space="preserve">закрытая и открытая </w:t>
      </w:r>
      <w:r w:rsidRPr="006B0B6E">
        <w:rPr>
          <w:sz w:val="22"/>
        </w:rPr>
        <w:t>форм</w:t>
      </w:r>
      <w:r w:rsidRPr="004822CC">
        <w:rPr>
          <w:sz w:val="22"/>
        </w:rPr>
        <w:t>ы тестовых заданий</w:t>
      </w:r>
      <w:r w:rsidRPr="006B0B6E">
        <w:rPr>
          <w:sz w:val="22"/>
        </w:rPr>
        <w:t>.</w:t>
      </w:r>
    </w:p>
    <w:p w:rsidR="00BA5802" w:rsidRPr="004822CC" w:rsidRDefault="00BA5802" w:rsidP="00BA5802">
      <w:pPr>
        <w:shd w:val="clear" w:color="auto" w:fill="FFFFFF"/>
        <w:ind w:firstLine="709"/>
        <w:jc w:val="both"/>
        <w:rPr>
          <w:sz w:val="22"/>
        </w:rPr>
      </w:pPr>
      <w:r w:rsidRPr="004822CC">
        <w:rPr>
          <w:sz w:val="22"/>
        </w:rPr>
        <w:t>На тестирование отводится _</w:t>
      </w:r>
      <w:r w:rsidRPr="004822CC">
        <w:rPr>
          <w:sz w:val="22"/>
          <w:u w:val="single"/>
        </w:rPr>
        <w:t>60</w:t>
      </w:r>
      <w:r w:rsidRPr="004822CC">
        <w:rPr>
          <w:sz w:val="22"/>
        </w:rPr>
        <w:t xml:space="preserve">_ минут. Каждый тестовый вопрос включает 4 варианта ответов (с выбором одного или нескольких), или направлен на установление последовательности, или на соответствие положений, указанных в ответах, и задания открытого типа, предполагающие ответ словом (термином) и развернутый ответ для заданий типа эссе. Ориентировочно на выполнение одного тестового задания отводится минимум 1 минута. В целом оптимальным временем для выполнения теста следует считать время от начала процедуры тестирования до момента наступления утомления (в среднем это время составляет 40 - 50 минут). </w:t>
      </w:r>
    </w:p>
    <w:p w:rsidR="004822CC" w:rsidRPr="00F86EB5" w:rsidRDefault="004822CC" w:rsidP="004822CC">
      <w:pPr>
        <w:shd w:val="clear" w:color="auto" w:fill="FFFFFF"/>
        <w:jc w:val="both"/>
      </w:pPr>
    </w:p>
    <w:p w:rsidR="00BA5802" w:rsidRPr="00F86EB5" w:rsidRDefault="00BA5802" w:rsidP="00BA5802">
      <w:pPr>
        <w:shd w:val="clear" w:color="auto" w:fill="FFFFFF"/>
        <w:ind w:firstLine="709"/>
        <w:jc w:val="both"/>
        <w:rPr>
          <w:b/>
          <w:sz w:val="28"/>
          <w:u w:val="single"/>
        </w:rPr>
      </w:pPr>
      <w:r>
        <w:rPr>
          <w:b/>
          <w:sz w:val="28"/>
          <w:u w:val="single"/>
        </w:rPr>
        <w:t>4</w:t>
      </w:r>
      <w:r w:rsidRPr="00F86EB5">
        <w:rPr>
          <w:b/>
          <w:sz w:val="28"/>
          <w:u w:val="single"/>
        </w:rPr>
        <w:t xml:space="preserve"> Методические рекомендации по проведению опроса</w:t>
      </w:r>
    </w:p>
    <w:p w:rsidR="00BA5802" w:rsidRPr="00F86EB5" w:rsidRDefault="00BA5802" w:rsidP="00BA5802">
      <w:pPr>
        <w:shd w:val="clear" w:color="auto" w:fill="FFFFFF"/>
        <w:ind w:firstLine="700"/>
        <w:jc w:val="both"/>
        <w:rPr>
          <w:sz w:val="22"/>
        </w:rPr>
      </w:pPr>
      <w:r w:rsidRPr="00F86EB5">
        <w:t xml:space="preserve">Опрос </w:t>
      </w:r>
      <w:r w:rsidRPr="00F86EB5">
        <w:rPr>
          <w:sz w:val="22"/>
        </w:rPr>
        <w:t xml:space="preserve">обучающихся </w:t>
      </w:r>
      <w:r w:rsidRPr="00F86EB5">
        <w:t xml:space="preserve">проводится </w:t>
      </w:r>
      <w:r w:rsidRPr="00F86EB5">
        <w:rPr>
          <w:sz w:val="22"/>
        </w:rPr>
        <w:t>по теоретическим вопросам, обозначенным в ФОС.  Готовясь к занятиям, обучающиеся должны изучить:</w:t>
      </w:r>
    </w:p>
    <w:p w:rsidR="00BA5802" w:rsidRPr="00F86EB5" w:rsidRDefault="00BA5802" w:rsidP="00BA5802">
      <w:pPr>
        <w:shd w:val="clear" w:color="auto" w:fill="FFFFFF"/>
        <w:ind w:firstLine="700"/>
        <w:jc w:val="both"/>
        <w:rPr>
          <w:sz w:val="22"/>
        </w:rPr>
      </w:pPr>
      <w:r w:rsidRPr="00F86EB5">
        <w:rPr>
          <w:sz w:val="22"/>
        </w:rPr>
        <w:t>- материалы лекции по предлагаемой теме, а также план практического (семинарского) занятия;</w:t>
      </w:r>
    </w:p>
    <w:p w:rsidR="00BA5802" w:rsidRPr="00F86EB5" w:rsidRDefault="00BA5802" w:rsidP="00BA5802">
      <w:pPr>
        <w:shd w:val="clear" w:color="auto" w:fill="FFFFFF"/>
        <w:ind w:firstLine="700"/>
        <w:jc w:val="both"/>
        <w:rPr>
          <w:sz w:val="22"/>
        </w:rPr>
      </w:pPr>
      <w:r w:rsidRPr="00F86EB5">
        <w:rPr>
          <w:sz w:val="22"/>
        </w:rPr>
        <w:t>- соответствующие т</w:t>
      </w:r>
      <w:r w:rsidRPr="00F86EB5">
        <w:t xml:space="preserve">еме занятия положения нормативных </w:t>
      </w:r>
      <w:r w:rsidRPr="00F86EB5">
        <w:rPr>
          <w:sz w:val="22"/>
        </w:rPr>
        <w:t>правовых актов;</w:t>
      </w:r>
    </w:p>
    <w:p w:rsidR="00BA5802" w:rsidRPr="00F86EB5" w:rsidRDefault="00BA5802" w:rsidP="00BA5802">
      <w:pPr>
        <w:shd w:val="clear" w:color="auto" w:fill="FFFFFF"/>
        <w:ind w:firstLine="700"/>
        <w:jc w:val="both"/>
        <w:rPr>
          <w:sz w:val="22"/>
        </w:rPr>
      </w:pPr>
      <w:r w:rsidRPr="00F86EB5">
        <w:rPr>
          <w:sz w:val="22"/>
        </w:rPr>
        <w:t>- основные теоретические положения учебного материала.</w:t>
      </w:r>
    </w:p>
    <w:p w:rsidR="00BA5802" w:rsidRPr="00F86EB5" w:rsidRDefault="00BA5802" w:rsidP="00BA5802">
      <w:pPr>
        <w:shd w:val="clear" w:color="auto" w:fill="FFFFFF"/>
        <w:ind w:firstLine="700"/>
        <w:jc w:val="both"/>
        <w:rPr>
          <w:sz w:val="22"/>
        </w:rPr>
      </w:pPr>
      <w:r w:rsidRPr="00F86EB5">
        <w:t>При подготовке к опросу</w:t>
      </w:r>
      <w:r w:rsidRPr="00F86EB5">
        <w:rPr>
          <w:sz w:val="22"/>
        </w:rPr>
        <w:t xml:space="preserve"> обучающийся обязан, изучив действующее законодательство, теоретическую основу</w:t>
      </w:r>
      <w:r w:rsidRPr="00F86EB5">
        <w:t>,</w:t>
      </w:r>
      <w:r w:rsidRPr="00F86EB5">
        <w:rPr>
          <w:sz w:val="22"/>
        </w:rPr>
        <w:t> устно или письменно изложить в тетради ответы на вопросы.  Их изложение не должно сводиться лишь к краткому ответу на вопрос. Необходимым признается такое обоснование вывода, которое в принципе является доказательным.</w:t>
      </w:r>
    </w:p>
    <w:p w:rsidR="00BA5802" w:rsidRPr="00F86EB5" w:rsidRDefault="00BA5802" w:rsidP="00BA5802">
      <w:pPr>
        <w:shd w:val="clear" w:color="auto" w:fill="FFFFFF"/>
        <w:ind w:firstLine="700"/>
        <w:jc w:val="both"/>
        <w:rPr>
          <w:sz w:val="22"/>
        </w:rPr>
      </w:pPr>
      <w:r w:rsidRPr="00F86EB5">
        <w:t>Опрос</w:t>
      </w:r>
      <w:r w:rsidRPr="00F86EB5">
        <w:rPr>
          <w:sz w:val="22"/>
        </w:rPr>
        <w:t xml:space="preserve"> строится по следующей схеме:</w:t>
      </w:r>
    </w:p>
    <w:p w:rsidR="00BA5802" w:rsidRPr="00F86EB5" w:rsidRDefault="00BA5802" w:rsidP="00BA5802">
      <w:pPr>
        <w:shd w:val="clear" w:color="auto" w:fill="FFFFFF"/>
        <w:ind w:firstLine="700"/>
        <w:jc w:val="both"/>
        <w:rPr>
          <w:sz w:val="22"/>
        </w:rPr>
      </w:pPr>
      <w:r w:rsidRPr="00F86EB5">
        <w:rPr>
          <w:sz w:val="22"/>
        </w:rPr>
        <w:t>- внача</w:t>
      </w:r>
      <w:r w:rsidRPr="00F86EB5">
        <w:t>ле преподаватель объявляет тему</w:t>
      </w:r>
      <w:r w:rsidRPr="00F86EB5">
        <w:rPr>
          <w:sz w:val="22"/>
        </w:rPr>
        <w:t>;</w:t>
      </w:r>
    </w:p>
    <w:p w:rsidR="00BA5802" w:rsidRDefault="00BA5802" w:rsidP="00BA5802">
      <w:pPr>
        <w:shd w:val="clear" w:color="auto" w:fill="FFFFFF"/>
        <w:ind w:firstLine="700"/>
        <w:jc w:val="both"/>
        <w:rPr>
          <w:sz w:val="22"/>
        </w:rPr>
      </w:pPr>
      <w:r w:rsidRPr="00F86EB5">
        <w:rPr>
          <w:sz w:val="22"/>
        </w:rPr>
        <w:t>- проводит опрос обучающихся по теоретическим вопросам с у</w:t>
      </w:r>
      <w:r w:rsidRPr="00F86EB5">
        <w:t>четом вопросов в ФОС. К опросу</w:t>
      </w:r>
      <w:r w:rsidRPr="00F86EB5">
        <w:rPr>
          <w:sz w:val="22"/>
        </w:rPr>
        <w:t xml:space="preserve">следует готовиться заранее. Чтобы во время выступления чувствовать себя увереннее, следует подготовить опорный конспект в виде развернутого плана, в который можно включить также представляемые в выступлении схемы, определения и др. На семинаре можно сделать не обязательно </w:t>
      </w:r>
      <w:r w:rsidRPr="00F86EB5">
        <w:rPr>
          <w:sz w:val="22"/>
        </w:rPr>
        <w:lastRenderedPageBreak/>
        <w:t>большое, развернутое выступление, полностью раскрывающее какой-либо вопрос, но и небольшое дополнение, уточнение, следует задавать вопросы в процессе обсуждения.</w:t>
      </w:r>
      <w:r w:rsidRPr="00F86EB5">
        <w:t xml:space="preserve"> </w:t>
      </w:r>
      <w:r w:rsidRPr="00F86EB5">
        <w:rPr>
          <w:sz w:val="22"/>
        </w:rPr>
        <w:t>После развернутого обсуждения всех вопр</w:t>
      </w:r>
      <w:r w:rsidRPr="00F86EB5">
        <w:t>осов к опросу</w:t>
      </w:r>
      <w:r w:rsidRPr="00F86EB5">
        <w:rPr>
          <w:sz w:val="22"/>
        </w:rPr>
        <w:t>, преподават</w:t>
      </w:r>
      <w:r w:rsidRPr="00F86EB5">
        <w:t>ель подводит итоги</w:t>
      </w:r>
      <w:r w:rsidRPr="00F86EB5">
        <w:rPr>
          <w:sz w:val="22"/>
        </w:rPr>
        <w:t>.</w:t>
      </w:r>
    </w:p>
    <w:p w:rsidR="00BA5802" w:rsidRPr="00F86EB5" w:rsidRDefault="00BA5802" w:rsidP="00BA5802">
      <w:pPr>
        <w:shd w:val="clear" w:color="auto" w:fill="FFFFFF"/>
        <w:spacing w:before="240"/>
        <w:ind w:firstLine="700"/>
        <w:jc w:val="both"/>
      </w:pPr>
      <w:r>
        <w:rPr>
          <w:b/>
          <w:bCs/>
          <w:sz w:val="28"/>
          <w:szCs w:val="28"/>
          <w:u w:val="single"/>
        </w:rPr>
        <w:t>5</w:t>
      </w:r>
      <w:r w:rsidRPr="00F86EB5">
        <w:rPr>
          <w:b/>
          <w:bCs/>
          <w:sz w:val="28"/>
          <w:szCs w:val="28"/>
          <w:u w:val="single"/>
        </w:rPr>
        <w:t xml:space="preserve"> Методические рекомендации по решению типовых задач</w:t>
      </w:r>
    </w:p>
    <w:p w:rsidR="00BA5802" w:rsidRPr="00F86EB5" w:rsidRDefault="00BA5802" w:rsidP="00BA5802">
      <w:pPr>
        <w:shd w:val="clear" w:color="auto" w:fill="FFFFFF"/>
        <w:ind w:firstLine="700"/>
        <w:jc w:val="both"/>
        <w:rPr>
          <w:sz w:val="22"/>
        </w:rPr>
      </w:pPr>
      <w:r w:rsidRPr="00F86EB5">
        <w:rPr>
          <w:sz w:val="22"/>
          <w:shd w:val="clear" w:color="auto" w:fill="FFFFFF"/>
        </w:rPr>
        <w:t>Для закрепления теоретического материала, с целью выработки у студентов навыков по применению источников права студентам дается задание - решение правовых задач. Задачи должны быть решены в письменном виде. При решении указывается тема задачи, дается ответ на каждый вопрос задачи отдельно. Ответ должен быть полным и мотивированным, содержать ссылку на применяемую норму права.</w:t>
      </w:r>
      <w:r w:rsidRPr="00F86EB5">
        <w:rPr>
          <w:sz w:val="22"/>
        </w:rPr>
        <w:t xml:space="preserve"> Условия задач включают обстоятельства, необходимые для вынесения определенного решения по спорным вопросам, сформулированным в тексте задач. Их решение позволит добиться максимального приближения студентов к практической деятельности. Подготовка к решению задач должна начинаться с изучения учебной и дополнительной литературы по соответствующей теме. Усвоив теоретический материал, необходимо внимательно ознакомиться с содержанием рекомендованных к этой теме нормативно-правовых актов. Приступая к решению задач, студент должен, прежде всего, уяснить содержание задачи, суть возникшего спора и все обстоятельства дела.</w:t>
      </w:r>
    </w:p>
    <w:p w:rsidR="00BA5802" w:rsidRPr="00F86EB5" w:rsidRDefault="00BA5802" w:rsidP="00BA5802">
      <w:pPr>
        <w:shd w:val="clear" w:color="auto" w:fill="FFFFFF"/>
        <w:ind w:firstLine="700"/>
        <w:jc w:val="both"/>
        <w:rPr>
          <w:sz w:val="22"/>
        </w:rPr>
      </w:pPr>
      <w:r w:rsidRPr="00F86EB5">
        <w:rPr>
          <w:sz w:val="22"/>
        </w:rPr>
        <w:t>После ознакомления с условиями задачи (задания) студент должен внимательно изучить рекомендованную литературу и соответствующее законодательство. Для того, чтобы успешно справиться с поставленными задачами, важно, прежде всего, уяснить их содержание. Следует внимательно прочитать условия, проанализировать обоснованность доводов сторон (при наличии), оценить правомерность применения той или иной нормы права, указанной в условии задачи. Ответы на вопросы задач должны быть обоснованы конкретными нормативно-правовыми актами и аргументированы.</w:t>
      </w:r>
    </w:p>
    <w:p w:rsidR="00BA5802" w:rsidRPr="00F86EB5" w:rsidRDefault="00BA5802" w:rsidP="00BA5802">
      <w:pPr>
        <w:shd w:val="clear" w:color="auto" w:fill="FFFFFF"/>
        <w:ind w:firstLine="700"/>
        <w:jc w:val="both"/>
        <w:rPr>
          <w:sz w:val="22"/>
        </w:rPr>
      </w:pPr>
      <w:r w:rsidRPr="00F86EB5">
        <w:rPr>
          <w:sz w:val="22"/>
        </w:rPr>
        <w:t>Далее, необходимо внимательно проанализировать доводы сторон, обоснованность их требований или возражений, и дать их оценку с точки зрения действующего законодательства. Кроме всего, необходимо ответить на теоретические вопросы, поставленные в задаче в связи с предложенной ситуацией. Ответы на вопросы должны быть развернутыми и обоснованными со ссылками на конкретные правовые нормы. При решении задач студент должен уметь грамотно излагать обстоятельства дела, пояснять к чему сводится спор, давать юридическую оценку доводам сторон и обосновывать с обязательными ссылками на конкретные нормы закона свое решение по делу (ответы на вопросы по ситуации). </w:t>
      </w:r>
    </w:p>
    <w:p w:rsidR="00BA5802" w:rsidRDefault="00BA5802" w:rsidP="00BA5802">
      <w:pPr>
        <w:shd w:val="clear" w:color="auto" w:fill="FFFFFF"/>
        <w:ind w:firstLine="700"/>
        <w:jc w:val="both"/>
        <w:rPr>
          <w:sz w:val="22"/>
        </w:rPr>
      </w:pPr>
    </w:p>
    <w:p w:rsidR="00AA7103" w:rsidRPr="00F86EB5" w:rsidRDefault="00AA7103" w:rsidP="00AA7103">
      <w:pPr>
        <w:shd w:val="clear" w:color="auto" w:fill="FFFFFF"/>
        <w:ind w:firstLine="709"/>
        <w:jc w:val="both"/>
        <w:rPr>
          <w:sz w:val="28"/>
          <w:u w:val="single"/>
        </w:rPr>
      </w:pPr>
      <w:r>
        <w:rPr>
          <w:b/>
          <w:bCs/>
          <w:iCs/>
          <w:sz w:val="28"/>
          <w:u w:val="single"/>
        </w:rPr>
        <w:t>6</w:t>
      </w:r>
      <w:r w:rsidRPr="00F86EB5">
        <w:rPr>
          <w:b/>
          <w:bCs/>
          <w:iCs/>
          <w:sz w:val="28"/>
          <w:u w:val="single"/>
        </w:rPr>
        <w:t xml:space="preserve"> Методические рекомендации по написанию эссе</w:t>
      </w:r>
    </w:p>
    <w:p w:rsidR="00AA7103" w:rsidRPr="00F86EB5" w:rsidRDefault="00AA7103" w:rsidP="00AA7103">
      <w:pPr>
        <w:shd w:val="clear" w:color="auto" w:fill="FFFFFF"/>
        <w:ind w:firstLine="709"/>
        <w:jc w:val="both"/>
        <w:rPr>
          <w:sz w:val="22"/>
        </w:rPr>
      </w:pPr>
      <w:r w:rsidRPr="00F86EB5">
        <w:rPr>
          <w:sz w:val="22"/>
        </w:rPr>
        <w:t>Эссе студента - это самостоятельная письменная работа на тему, предложенную преподавателем (тема может быть предложена и студентом, но обязательно должна быть согласована с преподавателем).</w:t>
      </w:r>
    </w:p>
    <w:p w:rsidR="00AA7103" w:rsidRPr="00F86EB5" w:rsidRDefault="00AA7103" w:rsidP="00AA7103">
      <w:pPr>
        <w:shd w:val="clear" w:color="auto" w:fill="FFFFFF"/>
        <w:ind w:firstLine="709"/>
        <w:jc w:val="both"/>
        <w:rPr>
          <w:sz w:val="22"/>
        </w:rPr>
      </w:pPr>
      <w:r w:rsidRPr="00F86EB5">
        <w:rPr>
          <w:sz w:val="22"/>
        </w:rPr>
        <w:t>Требования к оформлению:</w:t>
      </w:r>
    </w:p>
    <w:p w:rsidR="00AA7103" w:rsidRPr="00F86EB5" w:rsidRDefault="00AA7103" w:rsidP="00AA7103">
      <w:pPr>
        <w:shd w:val="clear" w:color="auto" w:fill="FFFFFF"/>
        <w:tabs>
          <w:tab w:val="left" w:pos="1134"/>
        </w:tabs>
        <w:ind w:firstLine="709"/>
        <w:jc w:val="both"/>
        <w:rPr>
          <w:sz w:val="22"/>
        </w:rPr>
      </w:pPr>
      <w:r w:rsidRPr="00F86EB5">
        <w:rPr>
          <w:sz w:val="22"/>
        </w:rPr>
        <w:t xml:space="preserve">- </w:t>
      </w:r>
      <w:r w:rsidRPr="00F86EB5">
        <w:rPr>
          <w:sz w:val="12"/>
          <w:szCs w:val="14"/>
        </w:rPr>
        <w:t xml:space="preserve"> </w:t>
      </w:r>
      <w:r w:rsidRPr="00F86EB5">
        <w:rPr>
          <w:sz w:val="22"/>
        </w:rPr>
        <w:t>Параметры страницы слева 3 см, справа 1 см, сверху и снизу 2 см;</w:t>
      </w:r>
    </w:p>
    <w:p w:rsidR="00AA7103" w:rsidRPr="00F86EB5" w:rsidRDefault="00AA7103" w:rsidP="00AA7103">
      <w:pPr>
        <w:shd w:val="clear" w:color="auto" w:fill="FFFFFF"/>
        <w:tabs>
          <w:tab w:val="left" w:pos="1134"/>
        </w:tabs>
        <w:ind w:firstLine="709"/>
        <w:jc w:val="both"/>
        <w:rPr>
          <w:sz w:val="22"/>
          <w:lang w:val="en-US"/>
        </w:rPr>
      </w:pPr>
      <w:r w:rsidRPr="00F86EB5">
        <w:rPr>
          <w:sz w:val="22"/>
          <w:lang w:val="en-US"/>
        </w:rPr>
        <w:t xml:space="preserve">- </w:t>
      </w:r>
      <w:r w:rsidRPr="00F86EB5">
        <w:rPr>
          <w:sz w:val="22"/>
        </w:rPr>
        <w:t>Шрифт</w:t>
      </w:r>
      <w:r w:rsidRPr="00F86EB5">
        <w:rPr>
          <w:sz w:val="22"/>
          <w:lang w:val="en-US"/>
        </w:rPr>
        <w:t xml:space="preserve"> Times New Roman</w:t>
      </w:r>
    </w:p>
    <w:p w:rsidR="00AA7103" w:rsidRPr="00C94E27" w:rsidRDefault="00AA7103" w:rsidP="00AA7103">
      <w:pPr>
        <w:shd w:val="clear" w:color="auto" w:fill="FFFFFF"/>
        <w:tabs>
          <w:tab w:val="left" w:pos="1134"/>
        </w:tabs>
        <w:ind w:firstLine="709"/>
        <w:jc w:val="both"/>
        <w:rPr>
          <w:sz w:val="22"/>
          <w:lang w:val="en-US"/>
        </w:rPr>
      </w:pPr>
      <w:r w:rsidRPr="00C94E27">
        <w:rPr>
          <w:sz w:val="22"/>
          <w:lang w:val="en-US"/>
        </w:rPr>
        <w:t xml:space="preserve">- </w:t>
      </w:r>
      <w:r w:rsidRPr="00F86EB5">
        <w:rPr>
          <w:sz w:val="22"/>
        </w:rPr>
        <w:t>Интервал</w:t>
      </w:r>
      <w:r w:rsidRPr="00C94E27">
        <w:rPr>
          <w:sz w:val="22"/>
          <w:lang w:val="en-US"/>
        </w:rPr>
        <w:t xml:space="preserve"> 1,5</w:t>
      </w:r>
    </w:p>
    <w:p w:rsidR="00AA7103" w:rsidRPr="00F86EB5" w:rsidRDefault="00AA7103" w:rsidP="00AA7103">
      <w:pPr>
        <w:shd w:val="clear" w:color="auto" w:fill="FFFFFF"/>
        <w:tabs>
          <w:tab w:val="left" w:pos="1134"/>
        </w:tabs>
        <w:ind w:firstLine="709"/>
        <w:jc w:val="both"/>
        <w:rPr>
          <w:sz w:val="22"/>
        </w:rPr>
      </w:pPr>
      <w:r w:rsidRPr="00F86EB5">
        <w:rPr>
          <w:sz w:val="22"/>
        </w:rPr>
        <w:t xml:space="preserve">- </w:t>
      </w:r>
      <w:r w:rsidRPr="00F86EB5">
        <w:rPr>
          <w:sz w:val="12"/>
          <w:szCs w:val="14"/>
        </w:rPr>
        <w:t xml:space="preserve"> </w:t>
      </w:r>
      <w:r w:rsidRPr="00F86EB5">
        <w:rPr>
          <w:sz w:val="22"/>
        </w:rPr>
        <w:t>Объем 2-3 страницы.</w:t>
      </w:r>
    </w:p>
    <w:p w:rsidR="00AA7103" w:rsidRPr="00F86EB5" w:rsidRDefault="00AA7103" w:rsidP="00AA7103">
      <w:pPr>
        <w:shd w:val="clear" w:color="auto" w:fill="FFFFFF"/>
        <w:tabs>
          <w:tab w:val="left" w:pos="1134"/>
        </w:tabs>
        <w:ind w:firstLine="709"/>
        <w:jc w:val="both"/>
        <w:rPr>
          <w:sz w:val="22"/>
        </w:rPr>
      </w:pPr>
      <w:r w:rsidRPr="00F86EB5">
        <w:rPr>
          <w:sz w:val="22"/>
        </w:rPr>
        <w:t>- Ссылки постраничные. Шрифт 10</w:t>
      </w:r>
    </w:p>
    <w:p w:rsidR="00AA7103" w:rsidRPr="00F86EB5" w:rsidRDefault="00AA7103" w:rsidP="00AA7103">
      <w:pPr>
        <w:shd w:val="clear" w:color="auto" w:fill="FFFFFF"/>
        <w:tabs>
          <w:tab w:val="left" w:pos="1134"/>
        </w:tabs>
        <w:ind w:firstLine="709"/>
        <w:jc w:val="both"/>
        <w:rPr>
          <w:sz w:val="22"/>
        </w:rPr>
      </w:pPr>
      <w:r w:rsidRPr="00F86EB5">
        <w:rPr>
          <w:sz w:val="22"/>
        </w:rPr>
        <w:t>- Содержание, список литературы отсутствует.</w:t>
      </w:r>
    </w:p>
    <w:p w:rsidR="00AA7103" w:rsidRPr="00F86EB5" w:rsidRDefault="00AA7103" w:rsidP="00AA7103">
      <w:pPr>
        <w:shd w:val="clear" w:color="auto" w:fill="FFFFFF"/>
        <w:ind w:firstLine="709"/>
        <w:jc w:val="both"/>
        <w:rPr>
          <w:sz w:val="22"/>
        </w:rPr>
      </w:pPr>
      <w:r w:rsidRPr="00F86EB5">
        <w:rPr>
          <w:sz w:val="22"/>
        </w:rPr>
        <w:t>Цель эссе состоит в развитии навыков самостоятельного творческого мышления и письменного изложения собственных</w:t>
      </w:r>
      <w:r w:rsidRPr="00F86EB5">
        <w:rPr>
          <w:b/>
          <w:bCs/>
          <w:sz w:val="22"/>
        </w:rPr>
        <w:t xml:space="preserve"> </w:t>
      </w:r>
      <w:r w:rsidRPr="00F86EB5">
        <w:rPr>
          <w:sz w:val="22"/>
        </w:rPr>
        <w:t>мыслей. Писать эссе чрезвычайно полезно, поскольку это позволяет автору научиться четко и грамотно формулировать мысли, структурировать информацию, использовать основные категории анализа,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rsidR="00AA7103" w:rsidRPr="00F86EB5" w:rsidRDefault="00AA7103" w:rsidP="00AA7103">
      <w:pPr>
        <w:shd w:val="clear" w:color="auto" w:fill="FFFFFF"/>
        <w:ind w:firstLine="709"/>
        <w:jc w:val="both"/>
        <w:rPr>
          <w:sz w:val="22"/>
        </w:rPr>
      </w:pPr>
      <w:r w:rsidRPr="00F86EB5">
        <w:rPr>
          <w:sz w:val="22"/>
        </w:rPr>
        <w:t>Эссе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В зависимости от специфики дисциплины формы эссе могут значительно дифференцироваться. В некоторых случаях это может быть анализ имеющихся статистических данных по изучаемой проблеме, анализ материалов из средств массовой информации и использованием изучаемых моделей, подробный разбор предложенной задачи с развернутыми мнениями, подбор и детальный анализ примеров, иллюстрирующих проблему и т.д.</w:t>
      </w:r>
    </w:p>
    <w:p w:rsidR="00AA7103" w:rsidRPr="00F86EB5" w:rsidRDefault="00AA7103" w:rsidP="00AA7103">
      <w:pPr>
        <w:shd w:val="clear" w:color="auto" w:fill="FFFFFF"/>
        <w:ind w:firstLine="709"/>
        <w:jc w:val="both"/>
        <w:rPr>
          <w:sz w:val="22"/>
        </w:rPr>
      </w:pPr>
      <w:r w:rsidRPr="00F86EB5">
        <w:rPr>
          <w:sz w:val="22"/>
        </w:rPr>
        <w:t xml:space="preserve">Построение эссе - это ответ на вопрос или раскрытие темы, которое основано на классической системе доказательств. На этом этапе очень важно правильно сформулировать вопрос, на который вы </w:t>
      </w:r>
      <w:r w:rsidRPr="00F86EB5">
        <w:rPr>
          <w:sz w:val="22"/>
        </w:rPr>
        <w:lastRenderedPageBreak/>
        <w:t>собираетесь найти ответ в ходе своего исследования. Основная часть - теоретические основы выбранной проблемы и изложение основного вопроса.</w:t>
      </w:r>
    </w:p>
    <w:p w:rsidR="00AA7103" w:rsidRPr="00F86EB5" w:rsidRDefault="00AA7103" w:rsidP="00AA7103">
      <w:pPr>
        <w:shd w:val="clear" w:color="auto" w:fill="FFFFFF"/>
        <w:ind w:firstLine="709"/>
        <w:jc w:val="both"/>
        <w:rPr>
          <w:sz w:val="22"/>
        </w:rPr>
      </w:pPr>
      <w:r w:rsidRPr="00F86EB5">
        <w:rPr>
          <w:sz w:val="22"/>
        </w:rPr>
        <w:t>Данная часть предполагает развитие аргументации и анализа, а также обоснование их, исходя из имеющихся данных, других аргументов и позиций по этому вопросу. В этом заключается основное содержание эссе и это представляет собой главную трудность. Поэтому важное значение имеют подзаголовки, на основе которых осуществляется структурирование аргументации; именно здесь необходимо обосновать (логически, используя данные или строгие рассуждения) предлагаемую аргументацию/анализ. Там, где это необходимо, в качестве аналитического инструмента можно использовать графики, диаграммы и таблицы.</w:t>
      </w:r>
    </w:p>
    <w:p w:rsidR="00AA7103" w:rsidRPr="00F86EB5" w:rsidRDefault="00AA7103" w:rsidP="00AA7103">
      <w:pPr>
        <w:shd w:val="clear" w:color="auto" w:fill="FFFFFF"/>
        <w:ind w:firstLine="709"/>
        <w:jc w:val="both"/>
        <w:rPr>
          <w:sz w:val="22"/>
        </w:rPr>
      </w:pPr>
      <w:r w:rsidRPr="00F86EB5">
        <w:rPr>
          <w:sz w:val="22"/>
        </w:rPr>
        <w:t>В зависимости от поставленного вопроса анализ проводится на основе следующих категорий:</w:t>
      </w:r>
    </w:p>
    <w:p w:rsidR="00AA7103" w:rsidRPr="00F86EB5" w:rsidRDefault="00AA7103" w:rsidP="00AA7103">
      <w:pPr>
        <w:shd w:val="clear" w:color="auto" w:fill="FFFFFF"/>
        <w:ind w:firstLine="709"/>
        <w:jc w:val="both"/>
        <w:rPr>
          <w:sz w:val="22"/>
        </w:rPr>
      </w:pPr>
      <w:r w:rsidRPr="00F86EB5">
        <w:rPr>
          <w:sz w:val="22"/>
        </w:rPr>
        <w:t>Причина — следствие, общее — особенное, форма — содержание, часть — целое, постоянство — изменчивость.</w:t>
      </w:r>
    </w:p>
    <w:p w:rsidR="00AA7103" w:rsidRPr="00F86EB5" w:rsidRDefault="00AA7103" w:rsidP="00AA7103">
      <w:pPr>
        <w:shd w:val="clear" w:color="auto" w:fill="FFFFFF"/>
        <w:ind w:firstLine="709"/>
        <w:jc w:val="both"/>
        <w:rPr>
          <w:sz w:val="22"/>
        </w:rPr>
      </w:pPr>
      <w:r w:rsidRPr="00F86EB5">
        <w:rPr>
          <w:sz w:val="22"/>
        </w:rPr>
        <w:t>В процессе построения эссе необходимо помнить, что один параграф должен содержать только одно утверждение и соответствующее доказательство, подкрепленное графическим и иллюстративным материалом. Следовательно, наполняя содержанием разделы аргументацией (соответствующей подзаголовкам), необходимо в пределах параграфа ограничить себя рассмотрением одной главной мысли. Хорошо проверенный (и для большинства — совершено необходимый) способ построения любого эссе — использование подзаголовков для обозначения ключевых моментов аргументированного изложения: это помогает посмотреть на то, что предполагается сделать (и ответить на вопрос, хорош ли замысел). Такой подход поможет следовать точно определенной цели в данном исследовании. Эффективное использование подзаголовков - не только обозначение основных пунктов, которые необходимо осветить. Их последовательность может также свидетельствовать о наличии или отсутствии логичности в освещении темы.</w:t>
      </w:r>
    </w:p>
    <w:p w:rsidR="00AA7103" w:rsidRPr="00F86EB5" w:rsidRDefault="00AA7103" w:rsidP="00AA7103">
      <w:pPr>
        <w:shd w:val="clear" w:color="auto" w:fill="FFFFFF"/>
        <w:ind w:firstLine="709"/>
        <w:jc w:val="both"/>
        <w:rPr>
          <w:sz w:val="22"/>
        </w:rPr>
      </w:pPr>
      <w:r w:rsidRPr="00F86EB5">
        <w:rPr>
          <w:sz w:val="22"/>
        </w:rPr>
        <w:t>Заключение - обобщения и аргументированные выводы по теме с указанием области ее применения и т.д. Подытоживает эссе или еще раз вносит пояснения, подкрепляет смысл и значение изложенного в основной части. Методы, рекомендуемые для составления заключения: повторение, иллюстрация, цитата, впечатляющее утверждение. Заключение может содержать такой очень важный, дополняющий эссе элемент, как указание на применение (импликацию) исследования, не исключая взаимосвязи с другими проблемами. Эссе оценивается в соответствии с разработанными критериями оценки в течение 10 дней, с выставлением оценки. </w:t>
      </w:r>
    </w:p>
    <w:p w:rsidR="00AA7103" w:rsidRPr="00F86EB5" w:rsidRDefault="00AA7103" w:rsidP="00AA7103">
      <w:pPr>
        <w:ind w:firstLine="709"/>
        <w:jc w:val="both"/>
        <w:rPr>
          <w:b/>
          <w:bCs/>
          <w:szCs w:val="28"/>
          <w:u w:val="single"/>
        </w:rPr>
      </w:pPr>
    </w:p>
    <w:p w:rsidR="00B8405B" w:rsidRPr="006B0B6E" w:rsidRDefault="00B8405B" w:rsidP="00B8405B">
      <w:pPr>
        <w:ind w:firstLine="709"/>
        <w:jc w:val="both"/>
        <w:rPr>
          <w:b/>
          <w:bCs/>
          <w:sz w:val="28"/>
          <w:szCs w:val="28"/>
          <w:u w:val="single"/>
        </w:rPr>
      </w:pPr>
      <w:r>
        <w:rPr>
          <w:b/>
          <w:bCs/>
          <w:sz w:val="28"/>
          <w:szCs w:val="28"/>
          <w:u w:val="single"/>
        </w:rPr>
        <w:t>7</w:t>
      </w:r>
      <w:r w:rsidRPr="006B0B6E">
        <w:rPr>
          <w:b/>
          <w:bCs/>
          <w:sz w:val="28"/>
          <w:szCs w:val="28"/>
          <w:u w:val="single"/>
        </w:rPr>
        <w:t xml:space="preserve"> </w:t>
      </w:r>
      <w:r w:rsidRPr="006B0B6E">
        <w:rPr>
          <w:b/>
          <w:spacing w:val="7"/>
          <w:sz w:val="28"/>
          <w:szCs w:val="28"/>
          <w:u w:val="single"/>
        </w:rPr>
        <w:t xml:space="preserve">Методические указания по проведению </w:t>
      </w:r>
      <w:r w:rsidRPr="006B0B6E">
        <w:rPr>
          <w:b/>
          <w:bCs/>
          <w:sz w:val="28"/>
          <w:szCs w:val="28"/>
          <w:u w:val="single"/>
        </w:rPr>
        <w:t xml:space="preserve">коллоквиума </w:t>
      </w:r>
    </w:p>
    <w:p w:rsidR="00B8405B" w:rsidRPr="006B0B6E" w:rsidRDefault="00B8405B" w:rsidP="00B8405B">
      <w:pPr>
        <w:ind w:firstLine="709"/>
        <w:jc w:val="both"/>
        <w:rPr>
          <w:iCs/>
          <w:sz w:val="22"/>
          <w:shd w:val="clear" w:color="auto" w:fill="FFFFFF"/>
        </w:rPr>
      </w:pPr>
      <w:r w:rsidRPr="006B0B6E">
        <w:rPr>
          <w:iCs/>
          <w:sz w:val="22"/>
          <w:shd w:val="clear" w:color="auto" w:fill="FFFFFF"/>
        </w:rPr>
        <w:t>Коллоквиум – средство контроля, организованное как специальная беседа преподавателя со студентом на тему изучаемой дисциплины и рассчитанное на выяснение объема знаний студента по этой теме.</w:t>
      </w:r>
    </w:p>
    <w:p w:rsidR="00B8405B" w:rsidRPr="006B0B6E" w:rsidRDefault="00B8405B" w:rsidP="00B8405B">
      <w:pPr>
        <w:ind w:firstLine="709"/>
        <w:jc w:val="both"/>
        <w:rPr>
          <w:iCs/>
          <w:sz w:val="22"/>
          <w:shd w:val="clear" w:color="auto" w:fill="FFFFFF"/>
        </w:rPr>
      </w:pPr>
      <w:r w:rsidRPr="006B0B6E">
        <w:rPr>
          <w:iCs/>
          <w:sz w:val="22"/>
          <w:shd w:val="clear" w:color="auto" w:fill="FFFFFF"/>
        </w:rPr>
        <w:t>Цель коллоквиума – оценить знания студента, умение логически построить ответ, владение монологической и диалогической речью, уровень развития мышления. Обучающая функция коллоквиума состоит в выявлении вопросов, которые по каким-то причинам оказались недостаточно осмысленными в ходе учебных занятий, и определении способов коррекции пробелов в знаниях и умениях студентов.</w:t>
      </w:r>
    </w:p>
    <w:p w:rsidR="00B8405B" w:rsidRPr="006B0B6E" w:rsidRDefault="00B8405B" w:rsidP="00B8405B">
      <w:pPr>
        <w:ind w:firstLine="709"/>
        <w:jc w:val="both"/>
        <w:rPr>
          <w:iCs/>
          <w:sz w:val="22"/>
          <w:shd w:val="clear" w:color="auto" w:fill="FFFFFF"/>
        </w:rPr>
      </w:pPr>
      <w:r w:rsidRPr="006B0B6E">
        <w:rPr>
          <w:iCs/>
          <w:sz w:val="22"/>
          <w:shd w:val="clear" w:color="auto" w:fill="FFFFFF"/>
        </w:rPr>
        <w:t>Таким образом, проведение коллоквиума по изучаемому разделу нацелено на:</w:t>
      </w:r>
    </w:p>
    <w:p w:rsidR="00B8405B" w:rsidRPr="006B0B6E" w:rsidRDefault="00B8405B" w:rsidP="00B8405B">
      <w:pPr>
        <w:ind w:firstLine="709"/>
        <w:jc w:val="both"/>
        <w:rPr>
          <w:iCs/>
          <w:sz w:val="22"/>
          <w:shd w:val="clear" w:color="auto" w:fill="FFFFFF"/>
        </w:rPr>
      </w:pPr>
      <w:r w:rsidRPr="006B0B6E">
        <w:rPr>
          <w:iCs/>
          <w:sz w:val="22"/>
          <w:shd w:val="clear" w:color="auto" w:fill="FFFFFF"/>
        </w:rPr>
        <w:t>а) проверку знаний студента;</w:t>
      </w:r>
    </w:p>
    <w:p w:rsidR="00B8405B" w:rsidRPr="006B0B6E" w:rsidRDefault="00B8405B" w:rsidP="00B8405B">
      <w:pPr>
        <w:ind w:firstLine="709"/>
        <w:jc w:val="both"/>
        <w:rPr>
          <w:iCs/>
          <w:sz w:val="22"/>
          <w:shd w:val="clear" w:color="auto" w:fill="FFFFFF"/>
        </w:rPr>
      </w:pPr>
      <w:r w:rsidRPr="006B0B6E">
        <w:rPr>
          <w:iCs/>
          <w:sz w:val="22"/>
          <w:shd w:val="clear" w:color="auto" w:fill="FFFFFF"/>
        </w:rPr>
        <w:t>б) указание на неправильно понятые вопросы;</w:t>
      </w:r>
    </w:p>
    <w:p w:rsidR="00B8405B" w:rsidRPr="006B0B6E" w:rsidRDefault="00B8405B" w:rsidP="00B8405B">
      <w:pPr>
        <w:ind w:firstLine="709"/>
        <w:jc w:val="both"/>
        <w:rPr>
          <w:iCs/>
          <w:sz w:val="22"/>
          <w:shd w:val="clear" w:color="auto" w:fill="FFFFFF"/>
        </w:rPr>
      </w:pPr>
      <w:r w:rsidRPr="006B0B6E">
        <w:rPr>
          <w:iCs/>
          <w:sz w:val="22"/>
          <w:shd w:val="clear" w:color="auto" w:fill="FFFFFF"/>
        </w:rPr>
        <w:t>в) возможность объяснить неусвоенные вопросы темы или указать, какую дополнительную учебно-методическую литературу должен прочитать студент, чтобы восполнить пробел в своих знаниях.</w:t>
      </w:r>
    </w:p>
    <w:p w:rsidR="00B8405B" w:rsidRPr="006B0B6E" w:rsidRDefault="00B8405B" w:rsidP="00B8405B">
      <w:pPr>
        <w:ind w:firstLine="709"/>
        <w:jc w:val="both"/>
        <w:rPr>
          <w:b/>
          <w:bCs/>
          <w:sz w:val="22"/>
          <w:u w:val="single"/>
        </w:rPr>
      </w:pPr>
      <w:r w:rsidRPr="006B0B6E">
        <w:rPr>
          <w:sz w:val="22"/>
        </w:rPr>
        <w:t>При подготовке к опросу студентам рекомендуется самостоятельно проработать материалы конспекта лекций, основную и дополнительную литературу, рекомендованную для изучения в данном разделе дисциплины, ознакомиться со справочными материалами. Рекомендуется при подготовке к опросу составлять план-схему ответа по каждому вопросу, выписывать основные термины и понятия в персональный глоссарий.</w:t>
      </w:r>
    </w:p>
    <w:p w:rsidR="00B8405B" w:rsidRPr="006B0B6E" w:rsidRDefault="00B8405B" w:rsidP="00B8405B">
      <w:pPr>
        <w:ind w:firstLine="720"/>
        <w:jc w:val="both"/>
        <w:rPr>
          <w:sz w:val="22"/>
        </w:rPr>
      </w:pPr>
      <w:r w:rsidRPr="006B0B6E">
        <w:rPr>
          <w:sz w:val="22"/>
        </w:rPr>
        <w:t xml:space="preserve">Данная форма занятий нередко охватывает всевозможные вопросы и темы из изучаемого курса, не включенные в темы практических и семинарских учебных занятий. Нередко коллоквиум в современной системе обучения становятся разновидностью учебных занятий, где обсуждаются различные научные разработки обучающихся, доклады, учебные проекты и написанные рефераты. </w:t>
      </w:r>
    </w:p>
    <w:p w:rsidR="00B8405B" w:rsidRPr="006B0B6E" w:rsidRDefault="00B8405B" w:rsidP="00B8405B">
      <w:pPr>
        <w:ind w:firstLine="720"/>
        <w:jc w:val="both"/>
        <w:rPr>
          <w:sz w:val="22"/>
        </w:rPr>
      </w:pPr>
      <w:r w:rsidRPr="006B0B6E">
        <w:rPr>
          <w:sz w:val="22"/>
        </w:rPr>
        <w:t xml:space="preserve">На юридическом факультете (в соответствии с рабочими программами) коллоквиум нередко предусматривается как один из видов самостоятельной работы студентов. Тема, предложенная к самостоятельному изучению, разбивается на вопросы для дискуссии.  Вопросы должны быть составлены таким образом, чтобы стали достаточными для раскрытия темы целиком и предлагали осмыслить </w:t>
      </w:r>
      <w:r w:rsidRPr="006B0B6E">
        <w:rPr>
          <w:sz w:val="22"/>
        </w:rPr>
        <w:lastRenderedPageBreak/>
        <w:t>научные тенденции рассматриваемого направления, а также проблемы правоприменения. Вопросы, раскрывающие тему, должны отразить наличие межпредметных связей, умение переносить знания на другой учебный материал, помогали выработать навыки анализа законодательства и практики его применения. Итогом выступления должны стать самостоятельные обобщающие выводы.</w:t>
      </w:r>
    </w:p>
    <w:p w:rsidR="00B8405B" w:rsidRPr="006B0B6E" w:rsidRDefault="00B8405B" w:rsidP="00B8405B">
      <w:pPr>
        <w:ind w:firstLine="720"/>
        <w:jc w:val="both"/>
        <w:rPr>
          <w:sz w:val="22"/>
        </w:rPr>
      </w:pPr>
      <w:r w:rsidRPr="006B0B6E">
        <w:rPr>
          <w:sz w:val="22"/>
        </w:rPr>
        <w:t>В начале учебного года (семестра) студентам объявляются вопросы для самостояте</w:t>
      </w:r>
      <w:r w:rsidRPr="004822CC">
        <w:rPr>
          <w:sz w:val="22"/>
        </w:rPr>
        <w:t>льной подготовки к обсуждению</w:t>
      </w:r>
      <w:r w:rsidRPr="006B0B6E">
        <w:rPr>
          <w:sz w:val="22"/>
        </w:rPr>
        <w:t xml:space="preserve">, указывается литература (следует указать, что литература не носит исчерпывающего характера), объявляются критерии оценки. Дополнительно доводятся до сведения утвержденные кафедрой дни консультации преподавателя. Коллоквиум проводится на практическом занятии, в котором принимают </w:t>
      </w:r>
      <w:r w:rsidRPr="004822CC">
        <w:rPr>
          <w:sz w:val="22"/>
        </w:rPr>
        <w:t xml:space="preserve">участие </w:t>
      </w:r>
      <w:r w:rsidRPr="006B0B6E">
        <w:rPr>
          <w:sz w:val="22"/>
        </w:rPr>
        <w:t xml:space="preserve">все студенты. </w:t>
      </w:r>
    </w:p>
    <w:p w:rsidR="00B8405B" w:rsidRPr="004822CC" w:rsidRDefault="00B8405B" w:rsidP="00B8405B">
      <w:pPr>
        <w:ind w:firstLine="709"/>
        <w:jc w:val="both"/>
        <w:rPr>
          <w:b/>
          <w:spacing w:val="7"/>
          <w:szCs w:val="28"/>
          <w:u w:val="single"/>
        </w:rPr>
      </w:pPr>
    </w:p>
    <w:p w:rsidR="004822CC" w:rsidRPr="001862AE" w:rsidRDefault="004822CC" w:rsidP="004822CC">
      <w:pPr>
        <w:ind w:firstLine="709"/>
        <w:jc w:val="both"/>
        <w:rPr>
          <w:b/>
          <w:spacing w:val="7"/>
          <w:sz w:val="28"/>
          <w:szCs w:val="28"/>
          <w:u w:val="single"/>
        </w:rPr>
      </w:pPr>
      <w:r>
        <w:rPr>
          <w:b/>
          <w:spacing w:val="7"/>
          <w:sz w:val="28"/>
          <w:szCs w:val="28"/>
          <w:u w:val="single"/>
        </w:rPr>
        <w:t>8</w:t>
      </w:r>
      <w:r w:rsidRPr="001862AE">
        <w:rPr>
          <w:b/>
          <w:spacing w:val="7"/>
          <w:sz w:val="28"/>
          <w:szCs w:val="28"/>
          <w:u w:val="single"/>
        </w:rPr>
        <w:t xml:space="preserve"> Методические указания по выполнению практико-ориентированных заданий</w:t>
      </w:r>
    </w:p>
    <w:p w:rsidR="004822CC" w:rsidRPr="001862AE" w:rsidRDefault="004822CC" w:rsidP="004822CC">
      <w:pPr>
        <w:ind w:firstLine="709"/>
        <w:jc w:val="both"/>
        <w:rPr>
          <w:sz w:val="22"/>
        </w:rPr>
      </w:pPr>
      <w:r w:rsidRPr="001862AE">
        <w:rPr>
          <w:sz w:val="22"/>
        </w:rPr>
        <w:t>Выполнение практических заданий способствует более углубленному изучению студентом теоретического материала, формированию умений самостоятельно использовать знания для проведения анализа теоретического и практического материала.</w:t>
      </w:r>
    </w:p>
    <w:p w:rsidR="004822CC" w:rsidRPr="001862AE" w:rsidRDefault="004822CC" w:rsidP="004822CC">
      <w:pPr>
        <w:ind w:firstLine="709"/>
        <w:jc w:val="both"/>
        <w:rPr>
          <w:sz w:val="22"/>
        </w:rPr>
      </w:pPr>
      <w:r w:rsidRPr="001862AE">
        <w:rPr>
          <w:sz w:val="22"/>
        </w:rPr>
        <w:t>Каждый студент выбирает одно практическое задание из списка, предложенного преподавателем. Студент должен четко выяснить содержание той или другой теоретической проблемы с помощью анализа примеров судебной практики. При этом анализ обобщенных результатов судебной практики позволит студенту выявить проблемы правоприменительной практики. Студент должен проработать доступную ему литературу, материалы Интернета относительно избранной темы, но особенно важно: прорабо</w:t>
      </w:r>
      <w:r w:rsidRPr="004822CC">
        <w:rPr>
          <w:sz w:val="22"/>
        </w:rPr>
        <w:t xml:space="preserve">тать соответствующий нормативный </w:t>
      </w:r>
      <w:r w:rsidRPr="001862AE">
        <w:rPr>
          <w:sz w:val="22"/>
        </w:rPr>
        <w:t xml:space="preserve">правовой материал с последними изменениями и дополнениями. </w:t>
      </w:r>
    </w:p>
    <w:p w:rsidR="004822CC" w:rsidRPr="001862AE" w:rsidRDefault="004822CC" w:rsidP="004822CC">
      <w:pPr>
        <w:ind w:firstLine="709"/>
        <w:jc w:val="both"/>
        <w:rPr>
          <w:sz w:val="22"/>
        </w:rPr>
      </w:pPr>
      <w:r w:rsidRPr="001862AE">
        <w:rPr>
          <w:sz w:val="22"/>
        </w:rPr>
        <w:t>На основании проведенного исследования научной литературы и нормативно-правовой базы, студенту надлежит предложить собственное предложения по решению проблем. Не будут зачтены те работы, которые не имеют ссыло</w:t>
      </w:r>
      <w:r w:rsidRPr="004822CC">
        <w:rPr>
          <w:sz w:val="22"/>
        </w:rPr>
        <w:t xml:space="preserve">к на соответствующий нормативный </w:t>
      </w:r>
      <w:r w:rsidRPr="001862AE">
        <w:rPr>
          <w:sz w:val="22"/>
        </w:rPr>
        <w:t xml:space="preserve">правовой материал: каждое утверждение в работе должно быть подкрепленной ссылкой на соответствующий источник. </w:t>
      </w:r>
    </w:p>
    <w:p w:rsidR="004822CC" w:rsidRPr="001862AE" w:rsidRDefault="004822CC" w:rsidP="004822CC">
      <w:pPr>
        <w:ind w:firstLine="709"/>
        <w:jc w:val="both"/>
        <w:rPr>
          <w:sz w:val="22"/>
        </w:rPr>
      </w:pPr>
      <w:r w:rsidRPr="001862AE">
        <w:rPr>
          <w:sz w:val="22"/>
        </w:rPr>
        <w:t xml:space="preserve">Практические задания выполняются студентами самостоятельно с обеспечением необходимых консультаций по отдельным вопросам со стороны преподавателя. </w:t>
      </w:r>
    </w:p>
    <w:p w:rsidR="00BA5802" w:rsidRPr="004822CC" w:rsidRDefault="004822CC" w:rsidP="004822CC">
      <w:pPr>
        <w:ind w:firstLine="709"/>
        <w:jc w:val="both"/>
        <w:rPr>
          <w:sz w:val="22"/>
        </w:rPr>
      </w:pPr>
      <w:r w:rsidRPr="001862AE">
        <w:rPr>
          <w:sz w:val="22"/>
        </w:rPr>
        <w:t>Во вступлении студент отображает актуальность, новизну, важность избранной темы и кратко определяет суть вопроса. Основная часть должна содержать информацию, что раскрывает суть, полноту, логичность изложения материала. Предоставленная информация может быть в виде текста, рисунков, графиков, таблиц, диаграмм и тому подобное, изложенная в логической последовательности согласно раскрытия темы с соответствующей разбивкой на структурные части. По тексту должны быть указаны ссылки на использованную литературу. В выводах студент резюмирует степень раскрытия темы, предлагает определенные предложения и пути решения проблем правоприменительной практики и совершенствования законодательной базы по выбранной теме. Список использованной литературы может содержать научную, научно-популярную, учебную литературу и Интернет-ресурсы (ссылки на использованные адреса обязательны).</w:t>
      </w:r>
    </w:p>
    <w:p w:rsidR="009B7B66" w:rsidRPr="00FC3F62" w:rsidRDefault="009B7B66" w:rsidP="009B7B66">
      <w:pPr>
        <w:ind w:firstLine="709"/>
        <w:jc w:val="both"/>
        <w:rPr>
          <w:b/>
        </w:rPr>
      </w:pPr>
    </w:p>
    <w:p w:rsidR="008F358D" w:rsidRPr="00FC3F62" w:rsidRDefault="004822CC" w:rsidP="008F358D">
      <w:pPr>
        <w:ind w:firstLine="709"/>
        <w:jc w:val="both"/>
        <w:rPr>
          <w:b/>
          <w:sz w:val="28"/>
          <w:szCs w:val="28"/>
          <w:u w:val="single"/>
        </w:rPr>
      </w:pPr>
      <w:r>
        <w:rPr>
          <w:b/>
          <w:sz w:val="28"/>
          <w:szCs w:val="28"/>
          <w:u w:val="single"/>
        </w:rPr>
        <w:t>9</w:t>
      </w:r>
      <w:r w:rsidR="008F358D" w:rsidRPr="00FC3F62">
        <w:rPr>
          <w:b/>
          <w:sz w:val="28"/>
          <w:szCs w:val="28"/>
          <w:u w:val="single"/>
        </w:rPr>
        <w:t xml:space="preserve"> Методические указания для подготовки к зачету</w:t>
      </w:r>
    </w:p>
    <w:p w:rsidR="008F358D" w:rsidRPr="004822CC" w:rsidRDefault="008F358D" w:rsidP="008F358D">
      <w:pPr>
        <w:ind w:firstLine="709"/>
        <w:jc w:val="both"/>
        <w:rPr>
          <w:sz w:val="22"/>
        </w:rPr>
      </w:pPr>
      <w:r w:rsidRPr="004822CC">
        <w:rPr>
          <w:sz w:val="22"/>
        </w:rPr>
        <w:t xml:space="preserve">Готовиться к зачету необходимо последовательно с учетом контрольных вопросов, разработанных ведущим преподавателем кафедры. Сначала следует определить место каждого контрольного вопроса в соответствующем разделе темы учебной программы, а затем внимательно прочитать и осмыслить рекомендованные учебные и научные работы, соответствующие разделы рекомендованных учебников. При этом полезно делать хотя бы самые краткие выписки и заметки. Работу над темой можно считать завершенной, если вы сможете ответить на все контрольные вопросы и дать определение понятий по изучаемой теме. Для обеспечения полноты ответа на контрольные вопросы и лучшего запоминания теоретического материала рекомендуется составлять план ответа на контрольный вопрос. Это позволит сэкономить время для подготовки непосредственно перед зачетом за счет обращения не к литературе, а к своим записям. При подготовке необходимо выявлять наиболее сложные, дискуссионные вопросы, с тем, чтобы обсудить их с преподавателем на обзорных лекциях и консультациях. Нельзя ограничивать подготовку к зачету простым повторением изученного материала. Необходимо углубить и расширить ранее приобретенные знания за счет новых идей и положений. </w:t>
      </w:r>
    </w:p>
    <w:p w:rsidR="008F358D" w:rsidRPr="004822CC" w:rsidRDefault="008F358D" w:rsidP="008F358D">
      <w:pPr>
        <w:ind w:firstLine="709"/>
        <w:jc w:val="both"/>
        <w:rPr>
          <w:sz w:val="22"/>
        </w:rPr>
      </w:pPr>
      <w:r w:rsidRPr="004822CC">
        <w:rPr>
          <w:sz w:val="22"/>
        </w:rPr>
        <w:t xml:space="preserve">Результат по сдаче зачета объявляется студентам, вносится в экзаменационную ведомость. Незачет проставляется только в ведомости. После чего студент освобождается от дальнейшего присутствия на зачете. При получении незачета повторная сдача осуществляется в другие дни, установленные деканатом. Положительные оценки «зачтено» выставляются, если студент усвоил </w:t>
      </w:r>
      <w:r w:rsidRPr="004822CC">
        <w:rPr>
          <w:sz w:val="22"/>
        </w:rPr>
        <w:lastRenderedPageBreak/>
        <w:t>учебный материал, исчерпывающе, логически, грамотно изложив его, показал знания специальной литературы, не допускал существенных неточностей, а также правильно применял понятийный аппарат.</w:t>
      </w:r>
    </w:p>
    <w:p w:rsidR="008F358D" w:rsidRPr="004822CC" w:rsidRDefault="008F358D" w:rsidP="008F358D">
      <w:pPr>
        <w:ind w:firstLine="709"/>
        <w:jc w:val="both"/>
        <w:rPr>
          <w:i/>
          <w:color w:val="C0504D"/>
          <w:sz w:val="22"/>
        </w:rPr>
      </w:pPr>
      <w:r w:rsidRPr="004822CC">
        <w:rPr>
          <w:b/>
          <w:i/>
          <w:sz w:val="22"/>
        </w:rPr>
        <w:t xml:space="preserve">- </w:t>
      </w:r>
      <w:r w:rsidRPr="004822CC">
        <w:rPr>
          <w:i/>
          <w:sz w:val="22"/>
        </w:rPr>
        <w:t>«зачет» - ставится за  з</w:t>
      </w:r>
      <w:r w:rsidRPr="004822CC">
        <w:rPr>
          <w:i/>
          <w:sz w:val="22"/>
          <w:shd w:val="clear" w:color="auto" w:fill="FFFFFF"/>
        </w:rPr>
        <w:t xml:space="preserve">нание </w:t>
      </w:r>
      <w:r w:rsidRPr="004822CC">
        <w:rPr>
          <w:i/>
          <w:color w:val="000000"/>
          <w:sz w:val="22"/>
          <w:shd w:val="clear" w:color="auto" w:fill="FFFFFF"/>
        </w:rPr>
        <w:t>фактического материла по дисциплине, в</w:t>
      </w:r>
      <w:r w:rsidRPr="004822CC">
        <w:rPr>
          <w:i/>
          <w:color w:val="000000"/>
          <w:sz w:val="22"/>
        </w:rPr>
        <w:t>ладение понятиями системы знаний по дисциплине, личную освоенность знаний, умение объяснять сущность понятий, умение выделять главное в учебном материале,  готовность к самостоятельному выбору, решению, умение найти эффективный способ решения проблемной ситуации, умение использовать знания в стандартных и нестандартных ситуациях, логичное и доказательное изложение учебного материала, владение точной речью, у</w:t>
      </w:r>
      <w:r w:rsidRPr="004822CC">
        <w:rPr>
          <w:i/>
          <w:color w:val="000000"/>
          <w:sz w:val="22"/>
          <w:shd w:val="clear" w:color="auto" w:fill="FFFFFF"/>
        </w:rPr>
        <w:t>мение аргументировано отвечать па вопросы; вступать в диалоговое общение.</w:t>
      </w:r>
    </w:p>
    <w:p w:rsidR="008F358D" w:rsidRPr="004822CC" w:rsidRDefault="008F358D" w:rsidP="008F358D">
      <w:pPr>
        <w:ind w:firstLine="709"/>
        <w:contextualSpacing/>
        <w:jc w:val="both"/>
        <w:rPr>
          <w:color w:val="000000"/>
          <w:sz w:val="22"/>
          <w:shd w:val="clear" w:color="auto" w:fill="FFFFFF"/>
        </w:rPr>
      </w:pPr>
      <w:r w:rsidRPr="004822CC">
        <w:rPr>
          <w:i/>
          <w:sz w:val="22"/>
        </w:rPr>
        <w:t>- «незачет»</w:t>
      </w:r>
      <w:r w:rsidRPr="004822CC">
        <w:rPr>
          <w:i/>
          <w:color w:val="000000"/>
          <w:sz w:val="22"/>
          <w:shd w:val="clear" w:color="auto" w:fill="FFFFFF"/>
        </w:rPr>
        <w:t xml:space="preserve"> - ставится за отсутствие знаний по дисциплине, представления по вопросу, непонимание материала по дисциплине, отсутствие решения задачи, наличие коммуникативных «барьеров» в общении, отсутствие ответа на предложенный вопрос</w:t>
      </w:r>
      <w:r w:rsidRPr="004822CC">
        <w:rPr>
          <w:color w:val="000000"/>
          <w:sz w:val="22"/>
          <w:shd w:val="clear" w:color="auto" w:fill="FFFFFF"/>
        </w:rPr>
        <w:t>.</w:t>
      </w:r>
    </w:p>
    <w:p w:rsidR="00C94E27" w:rsidRDefault="00C94E27" w:rsidP="00C94E27">
      <w:pPr>
        <w:keepNext/>
        <w:keepLines/>
        <w:ind w:firstLine="709"/>
        <w:jc w:val="both"/>
        <w:outlineLvl w:val="0"/>
        <w:rPr>
          <w:rFonts w:eastAsiaTheme="majorEastAsia"/>
          <w:b/>
          <w:bCs/>
        </w:rPr>
      </w:pPr>
    </w:p>
    <w:p w:rsidR="00C94E27" w:rsidRPr="00C94E27" w:rsidRDefault="00C94E27" w:rsidP="00C94E27">
      <w:pPr>
        <w:keepNext/>
        <w:keepLines/>
        <w:ind w:firstLine="709"/>
        <w:jc w:val="both"/>
        <w:outlineLvl w:val="0"/>
        <w:rPr>
          <w:rFonts w:eastAsiaTheme="majorEastAsia"/>
          <w:b/>
          <w:bCs/>
          <w:sz w:val="28"/>
          <w:szCs w:val="28"/>
          <w:u w:val="single"/>
        </w:rPr>
      </w:pPr>
      <w:r w:rsidRPr="00C94E27">
        <w:rPr>
          <w:rFonts w:eastAsiaTheme="majorEastAsia"/>
          <w:b/>
          <w:bCs/>
          <w:u w:val="single"/>
        </w:rPr>
        <w:t>10</w:t>
      </w:r>
      <w:r w:rsidRPr="00C94E27">
        <w:rPr>
          <w:rFonts w:eastAsiaTheme="majorEastAsia"/>
          <w:b/>
          <w:bCs/>
          <w:spacing w:val="7"/>
          <w:sz w:val="28"/>
          <w:szCs w:val="28"/>
          <w:u w:val="single"/>
        </w:rPr>
        <w:t xml:space="preserve"> Методические указания по изучению </w:t>
      </w:r>
      <w:r w:rsidRPr="00C94E27">
        <w:rPr>
          <w:rFonts w:eastAsiaTheme="majorEastAsia"/>
          <w:b/>
          <w:bCs/>
          <w:sz w:val="28"/>
          <w:szCs w:val="28"/>
          <w:u w:val="single"/>
        </w:rPr>
        <w:t>разделов курса в системе электронного обучения</w:t>
      </w:r>
    </w:p>
    <w:p w:rsidR="00C94E27" w:rsidRPr="00C94E27" w:rsidRDefault="00C94E27" w:rsidP="00C94E27">
      <w:pPr>
        <w:ind w:firstLine="709"/>
        <w:jc w:val="both"/>
        <w:rPr>
          <w:sz w:val="22"/>
          <w:szCs w:val="22"/>
        </w:rPr>
      </w:pPr>
      <w:r w:rsidRPr="00C94E27">
        <w:rPr>
          <w:sz w:val="22"/>
          <w:szCs w:val="22"/>
        </w:rPr>
        <w:t xml:space="preserve">Основными целями использования системы электронного обучения являются: </w:t>
      </w:r>
    </w:p>
    <w:p w:rsidR="00C94E27" w:rsidRPr="00C94E27" w:rsidRDefault="00C94E27" w:rsidP="00C94E27">
      <w:pPr>
        <w:ind w:firstLine="709"/>
        <w:jc w:val="both"/>
        <w:rPr>
          <w:sz w:val="22"/>
          <w:szCs w:val="22"/>
        </w:rPr>
      </w:pPr>
      <w:r w:rsidRPr="00C94E27">
        <w:rPr>
          <w:sz w:val="22"/>
          <w:szCs w:val="22"/>
        </w:rPr>
        <w:t xml:space="preserve">− повышение качества подготовки обучающихся за счет внедрения новых, современных форм, технологий и средств обучения, включая электронный образовательный контент и сеть Интернет; </w:t>
      </w:r>
    </w:p>
    <w:p w:rsidR="00C94E27" w:rsidRPr="00C94E27" w:rsidRDefault="00C94E27" w:rsidP="00C94E27">
      <w:pPr>
        <w:ind w:firstLine="709"/>
        <w:jc w:val="both"/>
        <w:rPr>
          <w:sz w:val="22"/>
          <w:szCs w:val="22"/>
        </w:rPr>
      </w:pPr>
      <w:r w:rsidRPr="00C94E27">
        <w:rPr>
          <w:sz w:val="22"/>
          <w:szCs w:val="22"/>
        </w:rPr>
        <w:t xml:space="preserve">− создание для обучающихся и преподавателей дружественной электронной среды обучения, позволяющей упростить доступ к образовательным ресурсам и обеспечить поддержку самостоятельной работы студентов, передачу результатов обучения руководителю, организацию индивидуального и группового взаимодействия обучающихся и преподавателей, промежуточное и итоговое тестирование; </w:t>
      </w:r>
    </w:p>
    <w:p w:rsidR="00C94E27" w:rsidRPr="00C94E27" w:rsidRDefault="00C94E27" w:rsidP="00C94E27">
      <w:pPr>
        <w:ind w:firstLine="709"/>
        <w:jc w:val="both"/>
        <w:rPr>
          <w:sz w:val="22"/>
          <w:szCs w:val="22"/>
        </w:rPr>
      </w:pPr>
      <w:r w:rsidRPr="00C94E27">
        <w:rPr>
          <w:sz w:val="22"/>
          <w:szCs w:val="22"/>
        </w:rPr>
        <w:t xml:space="preserve"> − интеграция информационно-коммуникационных технологий и современных образовательных технологий.</w:t>
      </w:r>
    </w:p>
    <w:p w:rsidR="00C94E27" w:rsidRPr="00C94E27" w:rsidRDefault="00C94E27" w:rsidP="00C94E27">
      <w:pPr>
        <w:ind w:firstLine="709"/>
        <w:jc w:val="both"/>
        <w:rPr>
          <w:sz w:val="22"/>
          <w:szCs w:val="22"/>
        </w:rPr>
      </w:pPr>
      <w:r w:rsidRPr="00C94E27">
        <w:rPr>
          <w:sz w:val="22"/>
          <w:szCs w:val="22"/>
        </w:rPr>
        <w:t xml:space="preserve">Основные направления применения системы электронного обучения: </w:t>
      </w:r>
    </w:p>
    <w:p w:rsidR="00C94E27" w:rsidRPr="00C94E27" w:rsidRDefault="00C94E27" w:rsidP="00C94E27">
      <w:pPr>
        <w:ind w:firstLine="709"/>
        <w:jc w:val="both"/>
        <w:rPr>
          <w:sz w:val="22"/>
          <w:szCs w:val="22"/>
        </w:rPr>
      </w:pPr>
      <w:r w:rsidRPr="00C94E27">
        <w:rPr>
          <w:sz w:val="22"/>
          <w:szCs w:val="22"/>
        </w:rPr>
        <w:t xml:space="preserve">– организация самостоятельной работы студентов очной и заочной форм обучения; </w:t>
      </w:r>
    </w:p>
    <w:p w:rsidR="00C94E27" w:rsidRPr="00C94E27" w:rsidRDefault="00C94E27" w:rsidP="00C94E27">
      <w:pPr>
        <w:ind w:firstLine="709"/>
        <w:jc w:val="both"/>
        <w:rPr>
          <w:sz w:val="22"/>
          <w:szCs w:val="22"/>
        </w:rPr>
      </w:pPr>
      <w:r w:rsidRPr="00C94E27">
        <w:rPr>
          <w:sz w:val="22"/>
          <w:szCs w:val="22"/>
        </w:rPr>
        <w:t xml:space="preserve">– проведение курсов повышения квалификации для обучающихся; </w:t>
      </w:r>
    </w:p>
    <w:p w:rsidR="00C94E27" w:rsidRPr="00C94E27" w:rsidRDefault="00C94E27" w:rsidP="00C94E27">
      <w:pPr>
        <w:ind w:firstLine="709"/>
        <w:jc w:val="both"/>
        <w:rPr>
          <w:sz w:val="22"/>
          <w:szCs w:val="22"/>
        </w:rPr>
      </w:pPr>
      <w:r w:rsidRPr="00C94E27">
        <w:rPr>
          <w:sz w:val="22"/>
          <w:szCs w:val="22"/>
        </w:rPr>
        <w:t xml:space="preserve">– организация дистанционных курсов (онлайн-курсов); </w:t>
      </w:r>
    </w:p>
    <w:p w:rsidR="00C94E27" w:rsidRPr="00C94E27" w:rsidRDefault="00C94E27" w:rsidP="00C94E27">
      <w:pPr>
        <w:ind w:firstLine="709"/>
        <w:jc w:val="both"/>
        <w:rPr>
          <w:sz w:val="22"/>
          <w:szCs w:val="22"/>
        </w:rPr>
      </w:pPr>
      <w:r w:rsidRPr="00C94E27">
        <w:rPr>
          <w:sz w:val="22"/>
          <w:szCs w:val="22"/>
        </w:rPr>
        <w:t xml:space="preserve">– проведение олимпиад, конкурсов, викторин; </w:t>
      </w:r>
    </w:p>
    <w:p w:rsidR="00C94E27" w:rsidRPr="00C94E27" w:rsidRDefault="00C94E27" w:rsidP="00C94E27">
      <w:pPr>
        <w:ind w:firstLine="709"/>
        <w:jc w:val="both"/>
        <w:rPr>
          <w:sz w:val="22"/>
          <w:szCs w:val="22"/>
        </w:rPr>
      </w:pPr>
      <w:r w:rsidRPr="00C94E27">
        <w:rPr>
          <w:sz w:val="22"/>
          <w:szCs w:val="22"/>
        </w:rPr>
        <w:t xml:space="preserve">– проведение семинаров и конференций; </w:t>
      </w:r>
    </w:p>
    <w:p w:rsidR="00C94E27" w:rsidRPr="00C94E27" w:rsidRDefault="00C94E27" w:rsidP="00C94E27">
      <w:pPr>
        <w:ind w:firstLine="709"/>
        <w:jc w:val="both"/>
        <w:rPr>
          <w:sz w:val="22"/>
          <w:szCs w:val="22"/>
        </w:rPr>
      </w:pPr>
      <w:r w:rsidRPr="00C94E27">
        <w:rPr>
          <w:sz w:val="22"/>
          <w:szCs w:val="22"/>
        </w:rPr>
        <w:t xml:space="preserve">– проведение компьютерного тестирования; </w:t>
      </w:r>
    </w:p>
    <w:p w:rsidR="00C94E27" w:rsidRPr="00C94E27" w:rsidRDefault="00C94E27" w:rsidP="00C94E27">
      <w:pPr>
        <w:ind w:firstLine="709"/>
        <w:jc w:val="both"/>
        <w:rPr>
          <w:sz w:val="22"/>
          <w:szCs w:val="22"/>
        </w:rPr>
      </w:pPr>
      <w:r w:rsidRPr="00C94E27">
        <w:rPr>
          <w:sz w:val="22"/>
          <w:szCs w:val="22"/>
        </w:rPr>
        <w:t>Система электронного обучения может использоваться при всех предусмотренных законодательством РФ формах получения образования или при их сочетании, при организации самостоятельной работы студентов, проведении различных видов учебных, лабораторных и практических занятий, практик (за исключением производственной практики), текущего контроля, промежуточных аттестаций (за исключением итоговой аттестации) обучающихся.</w:t>
      </w:r>
    </w:p>
    <w:p w:rsidR="00C94E27" w:rsidRPr="00C94E27" w:rsidRDefault="00C94E27" w:rsidP="00C94E27">
      <w:pPr>
        <w:ind w:firstLine="709"/>
        <w:jc w:val="both"/>
        <w:rPr>
          <w:sz w:val="22"/>
          <w:szCs w:val="22"/>
        </w:rPr>
      </w:pPr>
      <w:r w:rsidRPr="00C94E27">
        <w:rPr>
          <w:sz w:val="22"/>
          <w:szCs w:val="22"/>
        </w:rPr>
        <w:t>Соотношение объема проведенных учебных, лабораторных и практических занятий, внеучебной (самостоятельной) работы студентов с использованием системы электронного обучения или путем непосредственного взаимодействия педагогического работника с обучающимся определяется рабочей программой учебной дисциплины.</w:t>
      </w:r>
    </w:p>
    <w:p w:rsidR="00C94E27" w:rsidRPr="00C94E27" w:rsidRDefault="00C94E27" w:rsidP="00C94E27">
      <w:pPr>
        <w:ind w:firstLine="709"/>
        <w:jc w:val="both"/>
        <w:rPr>
          <w:sz w:val="22"/>
          <w:szCs w:val="22"/>
        </w:rPr>
      </w:pPr>
      <w:r w:rsidRPr="00C94E27">
        <w:rPr>
          <w:sz w:val="22"/>
          <w:szCs w:val="22"/>
        </w:rPr>
        <w:t xml:space="preserve">Задачами электронной формы обучения являются: </w:t>
      </w:r>
    </w:p>
    <w:p w:rsidR="00C94E27" w:rsidRPr="00C94E27" w:rsidRDefault="00C94E27" w:rsidP="00C94E27">
      <w:pPr>
        <w:ind w:firstLine="709"/>
        <w:jc w:val="both"/>
        <w:rPr>
          <w:sz w:val="22"/>
          <w:szCs w:val="22"/>
        </w:rPr>
      </w:pPr>
      <w:r w:rsidRPr="00C94E27">
        <w:rPr>
          <w:sz w:val="22"/>
          <w:szCs w:val="22"/>
        </w:rPr>
        <w:t>- пробуждение у обучающихся интереса;</w:t>
      </w:r>
    </w:p>
    <w:p w:rsidR="00C94E27" w:rsidRPr="00C94E27" w:rsidRDefault="00C94E27" w:rsidP="00C94E27">
      <w:pPr>
        <w:ind w:firstLine="709"/>
        <w:jc w:val="both"/>
        <w:rPr>
          <w:sz w:val="22"/>
          <w:szCs w:val="22"/>
        </w:rPr>
      </w:pPr>
      <w:r w:rsidRPr="00C94E27">
        <w:rPr>
          <w:sz w:val="22"/>
          <w:szCs w:val="22"/>
        </w:rPr>
        <w:t xml:space="preserve">- эффективное усвоение учебного материала; </w:t>
      </w:r>
    </w:p>
    <w:p w:rsidR="00C94E27" w:rsidRPr="00C94E27" w:rsidRDefault="00C94E27" w:rsidP="00C94E27">
      <w:pPr>
        <w:ind w:firstLine="709"/>
        <w:jc w:val="both"/>
        <w:rPr>
          <w:sz w:val="22"/>
          <w:szCs w:val="22"/>
        </w:rPr>
      </w:pPr>
      <w:r w:rsidRPr="00C94E27">
        <w:rPr>
          <w:sz w:val="22"/>
          <w:szCs w:val="22"/>
        </w:rPr>
        <w:t xml:space="preserve">- самостоятельный поиск учащимися путей и вариантов решения поставленной учебной задачи (выбор одного из предложенных вариантов или нахождение собственного варианта и обоснование решения); </w:t>
      </w:r>
    </w:p>
    <w:p w:rsidR="00C94E27" w:rsidRPr="00C94E27" w:rsidRDefault="00C94E27" w:rsidP="00C94E27">
      <w:pPr>
        <w:ind w:firstLine="709"/>
        <w:jc w:val="both"/>
        <w:rPr>
          <w:sz w:val="22"/>
          <w:szCs w:val="22"/>
        </w:rPr>
      </w:pPr>
      <w:r w:rsidRPr="00C94E27">
        <w:rPr>
          <w:sz w:val="22"/>
          <w:szCs w:val="22"/>
        </w:rPr>
        <w:t xml:space="preserve">- выход на уровень осознанной компетентности студента. </w:t>
      </w:r>
    </w:p>
    <w:p w:rsidR="00C94E27" w:rsidRPr="00C94E27" w:rsidRDefault="00C94E27" w:rsidP="00C94E27">
      <w:pPr>
        <w:ind w:firstLine="709"/>
        <w:jc w:val="both"/>
        <w:rPr>
          <w:b/>
          <w:sz w:val="22"/>
          <w:szCs w:val="22"/>
        </w:rPr>
      </w:pPr>
      <w:r w:rsidRPr="00C94E27">
        <w:rPr>
          <w:b/>
          <w:sz w:val="22"/>
          <w:szCs w:val="22"/>
        </w:rPr>
        <w:t>Автоматизированная интерактивная система сетевого тестирования ОГУ </w:t>
      </w:r>
      <w:hyperlink r:id="rId7" w:history="1">
        <w:r w:rsidRPr="00C94E27">
          <w:rPr>
            <w:b/>
            <w:sz w:val="22"/>
            <w:szCs w:val="22"/>
            <w:u w:val="single"/>
          </w:rPr>
          <w:t>АИССТ</w:t>
        </w:r>
      </w:hyperlink>
    </w:p>
    <w:p w:rsidR="00C94E27" w:rsidRPr="00C94E27" w:rsidRDefault="00C94E27" w:rsidP="00C94E27">
      <w:pPr>
        <w:ind w:firstLine="709"/>
        <w:jc w:val="both"/>
        <w:rPr>
          <w:sz w:val="22"/>
          <w:szCs w:val="22"/>
        </w:rPr>
      </w:pPr>
      <w:r w:rsidRPr="00C94E27">
        <w:rPr>
          <w:sz w:val="22"/>
          <w:szCs w:val="22"/>
        </w:rPr>
        <w:t>Система АИССТ – интернет-версия инструментальной системы обучения и контроля. АИССТ позволяет проводить контроль знаний студентов, а также настраивать предметный материал.</w:t>
      </w:r>
    </w:p>
    <w:p w:rsidR="00C94E27" w:rsidRPr="00C94E27" w:rsidRDefault="00C94E27" w:rsidP="00C94E27">
      <w:pPr>
        <w:ind w:firstLine="709"/>
        <w:jc w:val="both"/>
        <w:rPr>
          <w:sz w:val="22"/>
          <w:szCs w:val="22"/>
        </w:rPr>
      </w:pPr>
      <w:r w:rsidRPr="00C94E27">
        <w:rPr>
          <w:sz w:val="22"/>
          <w:szCs w:val="22"/>
        </w:rPr>
        <w:t>Основными целями применения автоматизированной интерактивной системы сетевого тестирования Оренбургского госуниверситета являются:</w:t>
      </w:r>
    </w:p>
    <w:p w:rsidR="00C94E27" w:rsidRPr="00C94E27" w:rsidRDefault="00C94E27" w:rsidP="00C94E27">
      <w:pPr>
        <w:ind w:firstLine="709"/>
        <w:jc w:val="both"/>
        <w:rPr>
          <w:sz w:val="22"/>
          <w:szCs w:val="22"/>
        </w:rPr>
      </w:pPr>
      <w:r w:rsidRPr="00C94E27">
        <w:rPr>
          <w:sz w:val="22"/>
          <w:szCs w:val="22"/>
        </w:rPr>
        <w:t>- быстрая оценка уровня подготовки обучающихся по определенным учебным предметам;</w:t>
      </w:r>
    </w:p>
    <w:p w:rsidR="00C94E27" w:rsidRPr="00C94E27" w:rsidRDefault="00C94E27" w:rsidP="00C94E27">
      <w:pPr>
        <w:ind w:firstLine="709"/>
        <w:jc w:val="both"/>
        <w:rPr>
          <w:sz w:val="22"/>
          <w:szCs w:val="22"/>
        </w:rPr>
      </w:pPr>
      <w:r w:rsidRPr="00C94E27">
        <w:rPr>
          <w:sz w:val="22"/>
          <w:szCs w:val="22"/>
        </w:rPr>
        <w:t>- обеспечение контроля самоподготовки студентов за небольшой отрезок времени;</w:t>
      </w:r>
    </w:p>
    <w:p w:rsidR="00C94E27" w:rsidRPr="00C94E27" w:rsidRDefault="00C94E27" w:rsidP="00C94E27">
      <w:pPr>
        <w:ind w:firstLine="709"/>
        <w:jc w:val="both"/>
        <w:rPr>
          <w:sz w:val="22"/>
          <w:szCs w:val="22"/>
        </w:rPr>
      </w:pPr>
      <w:r w:rsidRPr="00C94E27">
        <w:rPr>
          <w:sz w:val="22"/>
          <w:szCs w:val="22"/>
        </w:rPr>
        <w:t>- исключение субъективных факторов при оценке знаний, как со стороны преподавателя, так и обучающегося.</w:t>
      </w:r>
    </w:p>
    <w:p w:rsidR="00C94E27" w:rsidRPr="00C94E27" w:rsidRDefault="00C94E27" w:rsidP="00C94E27">
      <w:pPr>
        <w:ind w:firstLine="709"/>
        <w:jc w:val="both"/>
        <w:rPr>
          <w:sz w:val="22"/>
          <w:szCs w:val="22"/>
        </w:rPr>
      </w:pPr>
      <w:r w:rsidRPr="00C94E27">
        <w:rPr>
          <w:sz w:val="22"/>
          <w:szCs w:val="22"/>
        </w:rPr>
        <w:t>С помощью АИССТ повышается готовность студентов к разного рода процедурам внешнего контроля освоения учебных программ.</w:t>
      </w:r>
    </w:p>
    <w:p w:rsidR="00C94E27" w:rsidRPr="00C94E27" w:rsidRDefault="00C94E27" w:rsidP="00C94E27">
      <w:pPr>
        <w:ind w:firstLine="709"/>
        <w:jc w:val="both"/>
        <w:rPr>
          <w:sz w:val="22"/>
          <w:szCs w:val="22"/>
        </w:rPr>
      </w:pPr>
      <w:r w:rsidRPr="00C94E27">
        <w:rPr>
          <w:sz w:val="22"/>
          <w:szCs w:val="22"/>
        </w:rPr>
        <w:lastRenderedPageBreak/>
        <w:t>После успешной авторизации в системе АИССТ вам будут доступны сведения о назначенных и пройденных контрольных занятиях.</w:t>
      </w:r>
    </w:p>
    <w:p w:rsidR="00C94E27" w:rsidRPr="00C94E27" w:rsidRDefault="00C94E27" w:rsidP="00C94E27">
      <w:pPr>
        <w:ind w:firstLine="709"/>
        <w:jc w:val="both"/>
        <w:rPr>
          <w:sz w:val="22"/>
          <w:szCs w:val="22"/>
        </w:rPr>
      </w:pPr>
      <w:r w:rsidRPr="00C94E27">
        <w:rPr>
          <w:sz w:val="22"/>
          <w:szCs w:val="22"/>
        </w:rPr>
        <w:t>В таблице «Список пройденных контрольных занятий» вы увидите свои результаты по пройденным тестированиям.</w:t>
      </w:r>
    </w:p>
    <w:p w:rsidR="00C94E27" w:rsidRPr="00C94E27" w:rsidRDefault="00C94E27" w:rsidP="00C94E27">
      <w:pPr>
        <w:ind w:firstLine="709"/>
        <w:jc w:val="both"/>
        <w:rPr>
          <w:sz w:val="22"/>
          <w:szCs w:val="22"/>
        </w:rPr>
      </w:pPr>
      <w:r w:rsidRPr="00C94E27">
        <w:rPr>
          <w:sz w:val="22"/>
          <w:szCs w:val="22"/>
        </w:rPr>
        <w:t>В таблице «Список назначенных контрольных занятий» вы увидите перечень назначенных контрольных занятий.</w:t>
      </w:r>
    </w:p>
    <w:p w:rsidR="00C94E27" w:rsidRPr="00C94E27" w:rsidRDefault="00C94E27" w:rsidP="00C94E27">
      <w:pPr>
        <w:ind w:firstLine="709"/>
        <w:jc w:val="both"/>
        <w:rPr>
          <w:sz w:val="22"/>
          <w:szCs w:val="22"/>
        </w:rPr>
      </w:pPr>
      <w:r w:rsidRPr="00C94E27">
        <w:rPr>
          <w:sz w:val="22"/>
          <w:szCs w:val="22"/>
        </w:rPr>
        <w:t>Для доступных к прохождению в столбце «Доступность контроля» будет активна кнопка «Контроль».</w:t>
      </w:r>
    </w:p>
    <w:p w:rsidR="00C94E27" w:rsidRPr="00C94E27" w:rsidRDefault="00C94E27" w:rsidP="00C94E27">
      <w:pPr>
        <w:ind w:firstLine="709"/>
        <w:jc w:val="both"/>
        <w:rPr>
          <w:sz w:val="22"/>
          <w:szCs w:val="22"/>
        </w:rPr>
      </w:pPr>
      <w:r w:rsidRPr="00C94E27">
        <w:rPr>
          <w:sz w:val="22"/>
          <w:szCs w:val="22"/>
        </w:rPr>
        <w:t>В «Списке назначенных контрольных занятий» вы можете увидеть сроки прохождения для каждого контрольного занятия и количество возможных попыток на прохождение теста.</w:t>
      </w:r>
    </w:p>
    <w:p w:rsidR="00C94E27" w:rsidRPr="00C94E27" w:rsidRDefault="00C94E27" w:rsidP="00C94E27">
      <w:pPr>
        <w:ind w:firstLine="709"/>
        <w:jc w:val="both"/>
        <w:rPr>
          <w:sz w:val="22"/>
          <w:szCs w:val="22"/>
        </w:rPr>
      </w:pPr>
      <w:r w:rsidRPr="00C94E27">
        <w:rPr>
          <w:sz w:val="22"/>
          <w:szCs w:val="22"/>
        </w:rPr>
        <w:t>После нажатия кнопки «Контроль» вам будет доступна информация о дисциплине и преподавателе, назначившем контрольное занятие. На этом этапе вы можете приступить к решению теста, нажав кнопку «Начать контроль». Вернуться на страницу со списком доступных тестов – нажать кнопку «Отмена» или «Пользователь».</w:t>
      </w:r>
    </w:p>
    <w:p w:rsidR="00C94E27" w:rsidRPr="00C94E27" w:rsidRDefault="00C94E27" w:rsidP="00C94E27">
      <w:pPr>
        <w:ind w:firstLine="709"/>
        <w:jc w:val="both"/>
        <w:rPr>
          <w:sz w:val="22"/>
          <w:szCs w:val="22"/>
        </w:rPr>
      </w:pPr>
      <w:r w:rsidRPr="00C94E27">
        <w:rPr>
          <w:sz w:val="22"/>
          <w:szCs w:val="22"/>
        </w:rPr>
        <w:t>После того, как все вопросы будут отвечены, система выдаст конечный результат и оценку. Необходимо нажать кнопку «Завершить тестирование» и затем кнопку «Выход».</w:t>
      </w:r>
    </w:p>
    <w:p w:rsidR="00C94E27" w:rsidRPr="00C94E27" w:rsidRDefault="00C94E27" w:rsidP="00C94E27">
      <w:pPr>
        <w:ind w:firstLine="709"/>
        <w:jc w:val="both"/>
        <w:rPr>
          <w:b/>
          <w:sz w:val="22"/>
          <w:szCs w:val="22"/>
        </w:rPr>
      </w:pPr>
      <w:r w:rsidRPr="00C94E27">
        <w:rPr>
          <w:b/>
          <w:sz w:val="22"/>
          <w:szCs w:val="22"/>
        </w:rPr>
        <w:t xml:space="preserve">Электронные курсы ОГУ в системе обучения Moodle  </w:t>
      </w:r>
    </w:p>
    <w:p w:rsidR="00C94E27" w:rsidRPr="00C94E27" w:rsidRDefault="00C94E27" w:rsidP="00C94E27">
      <w:pPr>
        <w:ind w:firstLine="709"/>
        <w:jc w:val="both"/>
        <w:rPr>
          <w:sz w:val="22"/>
          <w:szCs w:val="22"/>
        </w:rPr>
      </w:pPr>
      <w:r w:rsidRPr="00C94E27">
        <w:rPr>
          <w:sz w:val="22"/>
          <w:szCs w:val="22"/>
        </w:rPr>
        <w:t xml:space="preserve">Преподаватели университета могут разместить электронные курсы ОГУ в системе moodle (мудл), которые необходимо пройти студентам. Сами педагоги редактируют курсы, управляют списком обучающихся, проверяют текущие и итоговые контрольные работы, выставляют оценки. Чтобы найти нужный курс, необходимо зайти в Личный кабинет студента, выбрать вкладку – система электронного обученияМoodle, найти нужную дисциплину в списке. </w:t>
      </w:r>
    </w:p>
    <w:p w:rsidR="00C94E27" w:rsidRPr="00C94E27" w:rsidRDefault="00C94E27" w:rsidP="00C94E27">
      <w:pPr>
        <w:ind w:firstLine="709"/>
        <w:jc w:val="both"/>
        <w:rPr>
          <w:sz w:val="22"/>
          <w:szCs w:val="22"/>
        </w:rPr>
      </w:pPr>
      <w:r w:rsidRPr="00C94E27">
        <w:rPr>
          <w:sz w:val="22"/>
          <w:szCs w:val="22"/>
        </w:rPr>
        <w:t>Каждый учебный курс структурирован по разделам или темам. Каждый раздел, как правило, теоретический материал для изучения, дополнительные материалы, а также материалы для контроля знаний. После открытия учебного курса, вам будет необходимо выполнить следующее:</w:t>
      </w:r>
    </w:p>
    <w:p w:rsidR="00C94E27" w:rsidRPr="00C94E27" w:rsidRDefault="00C94E27" w:rsidP="00C94E27">
      <w:pPr>
        <w:ind w:firstLine="709"/>
        <w:jc w:val="both"/>
        <w:rPr>
          <w:sz w:val="22"/>
          <w:szCs w:val="22"/>
        </w:rPr>
      </w:pPr>
      <w:r w:rsidRPr="00C94E27">
        <w:rPr>
          <w:sz w:val="22"/>
          <w:szCs w:val="22"/>
        </w:rPr>
        <w:t>1. Изучить учебные материалы, которые преподаватель разместил для вашего курса / группы. Это могут быть загружаемые файлы, аудио и видео презентации, ссылки на веб-страницы или просто текст; каждому типу учебного материала соответствует своя картинка;</w:t>
      </w:r>
    </w:p>
    <w:p w:rsidR="00C94E27" w:rsidRPr="00C94E27" w:rsidRDefault="00C94E27" w:rsidP="00C94E27">
      <w:pPr>
        <w:ind w:firstLine="709"/>
        <w:jc w:val="both"/>
        <w:rPr>
          <w:sz w:val="22"/>
          <w:szCs w:val="22"/>
        </w:rPr>
      </w:pPr>
      <w:r w:rsidRPr="00C94E27">
        <w:rPr>
          <w:sz w:val="22"/>
          <w:szCs w:val="22"/>
        </w:rPr>
        <w:t>2. Выполнить задания, которые запланировал преподаватель.</w:t>
      </w:r>
    </w:p>
    <w:p w:rsidR="00C94E27" w:rsidRPr="00C94E27" w:rsidRDefault="00C94E27" w:rsidP="00C94E27">
      <w:pPr>
        <w:ind w:firstLine="709"/>
        <w:jc w:val="both"/>
        <w:rPr>
          <w:sz w:val="22"/>
          <w:szCs w:val="22"/>
        </w:rPr>
      </w:pPr>
      <w:r w:rsidRPr="00C94E27">
        <w:rPr>
          <w:sz w:val="22"/>
          <w:szCs w:val="22"/>
        </w:rPr>
        <w:t>Практическое задание</w:t>
      </w:r>
    </w:p>
    <w:p w:rsidR="00C94E27" w:rsidRPr="00C94E27" w:rsidRDefault="00C94E27" w:rsidP="00C94E27">
      <w:pPr>
        <w:ind w:firstLine="709"/>
        <w:jc w:val="both"/>
        <w:rPr>
          <w:sz w:val="22"/>
          <w:szCs w:val="22"/>
        </w:rPr>
      </w:pPr>
      <w:r w:rsidRPr="00C94E27">
        <w:rPr>
          <w:sz w:val="22"/>
          <w:szCs w:val="22"/>
        </w:rPr>
        <w:t>Для просмотра материала необходимо щелкнуть по его ссылке, а затем в открывшемся окне выбрать одно из действий (открыть или сохранить).</w:t>
      </w:r>
    </w:p>
    <w:p w:rsidR="00C94E27" w:rsidRPr="00C94E27" w:rsidRDefault="00C94E27" w:rsidP="00C94E27">
      <w:pPr>
        <w:ind w:firstLine="709"/>
        <w:jc w:val="both"/>
        <w:rPr>
          <w:sz w:val="22"/>
          <w:szCs w:val="22"/>
        </w:rPr>
      </w:pPr>
      <w:r w:rsidRPr="00C94E27">
        <w:rPr>
          <w:sz w:val="22"/>
          <w:szCs w:val="22"/>
        </w:rPr>
        <w:t>После изучения материала необходимо приступить к вы</w:t>
      </w:r>
      <w:bookmarkStart w:id="1" w:name="_GoBack"/>
      <w:bookmarkEnd w:id="1"/>
      <w:r w:rsidRPr="00C94E27">
        <w:rPr>
          <w:sz w:val="22"/>
          <w:szCs w:val="22"/>
        </w:rPr>
        <w:t>полнению контрольных мероприятий, которые, как правило, представлены в виде практических заданий или автоматизированных тестов.</w:t>
      </w:r>
    </w:p>
    <w:p w:rsidR="00C94E27" w:rsidRPr="00C94E27" w:rsidRDefault="00C94E27" w:rsidP="00C94E27">
      <w:pPr>
        <w:ind w:firstLine="709"/>
        <w:jc w:val="both"/>
        <w:rPr>
          <w:sz w:val="22"/>
          <w:szCs w:val="22"/>
        </w:rPr>
      </w:pPr>
      <w:r w:rsidRPr="00C94E27">
        <w:rPr>
          <w:sz w:val="22"/>
          <w:szCs w:val="22"/>
        </w:rPr>
        <w:t>Как правило, по итогам выполнения практической работы требуется составить отчет в виде отдельного файла, который затем должен быть загружен в систему для проверки.</w:t>
      </w:r>
    </w:p>
    <w:p w:rsidR="00C94E27" w:rsidRPr="00C94E27" w:rsidRDefault="00C94E27" w:rsidP="00C94E27">
      <w:pPr>
        <w:ind w:firstLine="709"/>
        <w:jc w:val="both"/>
        <w:rPr>
          <w:sz w:val="22"/>
          <w:szCs w:val="22"/>
        </w:rPr>
      </w:pPr>
      <w:r w:rsidRPr="00C94E27">
        <w:rPr>
          <w:sz w:val="22"/>
          <w:szCs w:val="22"/>
        </w:rPr>
        <w:t xml:space="preserve">После проверки преподавателем задание может быть либо зачтено, либо отправлено на доработку. </w:t>
      </w:r>
    </w:p>
    <w:p w:rsidR="00C94E27" w:rsidRPr="00C94E27" w:rsidRDefault="00C94E27" w:rsidP="00C94E27">
      <w:pPr>
        <w:ind w:firstLine="709"/>
        <w:jc w:val="both"/>
        <w:rPr>
          <w:sz w:val="22"/>
          <w:szCs w:val="22"/>
        </w:rPr>
      </w:pPr>
      <w:r w:rsidRPr="00C94E27">
        <w:rPr>
          <w:sz w:val="22"/>
          <w:szCs w:val="22"/>
        </w:rPr>
        <w:t xml:space="preserve">Тестирование </w:t>
      </w:r>
    </w:p>
    <w:p w:rsidR="00C94E27" w:rsidRPr="00C94E27" w:rsidRDefault="00C94E27" w:rsidP="00C94E27">
      <w:pPr>
        <w:ind w:firstLine="709"/>
        <w:jc w:val="both"/>
        <w:rPr>
          <w:sz w:val="22"/>
          <w:szCs w:val="22"/>
        </w:rPr>
      </w:pPr>
      <w:r w:rsidRPr="00C94E27">
        <w:rPr>
          <w:sz w:val="22"/>
          <w:szCs w:val="22"/>
        </w:rPr>
        <w:t>Практически каждый курс завершается процедурой автоматизированного тестирования. Большинство тестовых заданий оцениваются автоматически.</w:t>
      </w:r>
    </w:p>
    <w:p w:rsidR="00C94E27" w:rsidRPr="00C94E27" w:rsidRDefault="00C94E27" w:rsidP="00C94E27">
      <w:pPr>
        <w:ind w:firstLine="709"/>
        <w:jc w:val="both"/>
        <w:rPr>
          <w:sz w:val="22"/>
          <w:szCs w:val="22"/>
        </w:rPr>
      </w:pPr>
      <w:r w:rsidRPr="00C94E27">
        <w:rPr>
          <w:sz w:val="22"/>
          <w:szCs w:val="22"/>
        </w:rPr>
        <w:t>Для прохождения теста просто нажмите на его название на странице курса и нажмите "Начать тест", откроется интерфейс теста.</w:t>
      </w:r>
    </w:p>
    <w:p w:rsidR="00C94E27" w:rsidRPr="00C94E27" w:rsidRDefault="00C94E27" w:rsidP="00C94E27">
      <w:pPr>
        <w:ind w:firstLine="709"/>
        <w:jc w:val="both"/>
        <w:rPr>
          <w:sz w:val="22"/>
          <w:szCs w:val="22"/>
        </w:rPr>
      </w:pPr>
      <w:r w:rsidRPr="00C94E27">
        <w:rPr>
          <w:sz w:val="22"/>
          <w:szCs w:val="22"/>
        </w:rPr>
        <w:t>Навигация по тесту содержит набор кнопок с номерами вопроса, щелкнув по кнопке, можно перейти к выполнению соответствующего задания теста. Также, в том случае если тестирование ограничено по времени, на Панели навигации отображается оставшееся время тестирования.</w:t>
      </w:r>
    </w:p>
    <w:p w:rsidR="00C94E27" w:rsidRPr="00C94E27" w:rsidRDefault="00C94E27" w:rsidP="00C94E27">
      <w:pPr>
        <w:ind w:firstLine="709"/>
        <w:jc w:val="both"/>
        <w:rPr>
          <w:sz w:val="22"/>
          <w:szCs w:val="22"/>
        </w:rPr>
      </w:pPr>
      <w:r w:rsidRPr="00C94E27">
        <w:rPr>
          <w:sz w:val="22"/>
          <w:szCs w:val="22"/>
        </w:rPr>
        <w:t>Центральная область страницы содержит перечень тестовых заданий. При этом для каждого задания показан балл, который можно получить за верный ответ, а также имеется возможность отметить вопрос.</w:t>
      </w:r>
    </w:p>
    <w:p w:rsidR="00C94E27" w:rsidRPr="00C94E27" w:rsidRDefault="00C94E27" w:rsidP="00C94E27">
      <w:pPr>
        <w:ind w:firstLine="709"/>
        <w:jc w:val="both"/>
        <w:rPr>
          <w:sz w:val="22"/>
          <w:szCs w:val="22"/>
        </w:rPr>
      </w:pPr>
      <w:r w:rsidRPr="00C94E27">
        <w:rPr>
          <w:sz w:val="22"/>
          <w:szCs w:val="22"/>
        </w:rPr>
        <w:t>Для выбора верного ответа необходимо щелкнуть по кнопке рядом с ним.</w:t>
      </w:r>
    </w:p>
    <w:p w:rsidR="00C94E27" w:rsidRPr="00C94E27" w:rsidRDefault="00C94E27" w:rsidP="00C94E27">
      <w:pPr>
        <w:ind w:firstLine="709"/>
        <w:jc w:val="both"/>
        <w:rPr>
          <w:sz w:val="22"/>
          <w:szCs w:val="22"/>
        </w:rPr>
      </w:pPr>
      <w:r w:rsidRPr="00C94E27">
        <w:rPr>
          <w:sz w:val="22"/>
          <w:szCs w:val="22"/>
        </w:rPr>
        <w:t>После ответа на все вопросы откроется страница, содержащая статистику всех ответов, на которой нужно щелкнуть по кнопке "Закончить попытку", В следующем окне подтвердите отправку, щелкнув по этой же кнопке.</w:t>
      </w:r>
    </w:p>
    <w:p w:rsidR="00C94E27" w:rsidRPr="00C94E27" w:rsidRDefault="00C94E27" w:rsidP="00C94E27">
      <w:pPr>
        <w:ind w:firstLine="709"/>
        <w:jc w:val="both"/>
        <w:rPr>
          <w:b/>
          <w:sz w:val="22"/>
          <w:szCs w:val="22"/>
        </w:rPr>
      </w:pPr>
      <w:r w:rsidRPr="00C94E27">
        <w:rPr>
          <w:b/>
          <w:sz w:val="22"/>
          <w:szCs w:val="22"/>
        </w:rPr>
        <w:t xml:space="preserve">Электронная библиотека ОГУ  </w:t>
      </w:r>
    </w:p>
    <w:p w:rsidR="00C94E27" w:rsidRPr="00C94E27" w:rsidRDefault="00C94E27" w:rsidP="00C94E27">
      <w:pPr>
        <w:ind w:firstLine="709"/>
        <w:jc w:val="both"/>
        <w:rPr>
          <w:sz w:val="22"/>
          <w:szCs w:val="22"/>
        </w:rPr>
      </w:pPr>
      <w:r w:rsidRPr="00C94E27">
        <w:rPr>
          <w:sz w:val="22"/>
          <w:szCs w:val="22"/>
        </w:rPr>
        <w:t>Обучающимся доступны учебная литература, научные работы сотрудников и студентов университета, периодические издания и другое.</w:t>
      </w:r>
      <w:r w:rsidRPr="00C94E27">
        <w:rPr>
          <w:iCs/>
          <w:color w:val="000000"/>
          <w:sz w:val="22"/>
          <w:szCs w:val="22"/>
          <w:shd w:val="clear" w:color="auto" w:fill="FFFFFF"/>
        </w:rPr>
        <w:t xml:space="preserve"> На сайте библиотеки подробно расписана информация о пользовании электронными ресурсами. </w:t>
      </w:r>
    </w:p>
    <w:p w:rsidR="005B3589" w:rsidRPr="004822CC" w:rsidRDefault="005B3589" w:rsidP="00306E76">
      <w:pPr>
        <w:jc w:val="both"/>
        <w:rPr>
          <w:b/>
          <w:szCs w:val="28"/>
          <w:u w:val="single"/>
        </w:rPr>
      </w:pPr>
    </w:p>
    <w:sectPr w:rsidR="005B3589" w:rsidRPr="004822CC" w:rsidSect="008F358D">
      <w:pgSz w:w="11906" w:h="16838"/>
      <w:pgMar w:top="709"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3A63" w:rsidRDefault="002E3A63" w:rsidP="009B7B66">
      <w:r>
        <w:separator/>
      </w:r>
    </w:p>
  </w:endnote>
  <w:endnote w:type="continuationSeparator" w:id="0">
    <w:p w:rsidR="002E3A63" w:rsidRDefault="002E3A63" w:rsidP="009B7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3A63" w:rsidRDefault="002E3A63" w:rsidP="009B7B66">
      <w:r>
        <w:separator/>
      </w:r>
    </w:p>
  </w:footnote>
  <w:footnote w:type="continuationSeparator" w:id="0">
    <w:p w:rsidR="002E3A63" w:rsidRDefault="002E3A63" w:rsidP="009B7B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8D63A3"/>
    <w:multiLevelType w:val="hybridMultilevel"/>
    <w:tmpl w:val="6AACD4C2"/>
    <w:lvl w:ilvl="0" w:tplc="7C2E5EA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
    <w:nsid w:val="18B33A40"/>
    <w:multiLevelType w:val="multilevel"/>
    <w:tmpl w:val="C798A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0D6469B"/>
    <w:multiLevelType w:val="multilevel"/>
    <w:tmpl w:val="D416E1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5431981"/>
    <w:multiLevelType w:val="hybridMultilevel"/>
    <w:tmpl w:val="5C885432"/>
    <w:lvl w:ilvl="0" w:tplc="2B70E502">
      <w:start w:val="1"/>
      <w:numFmt w:val="bullet"/>
      <w:lvlText w:val=""/>
      <w:lvlJc w:val="left"/>
      <w:pPr>
        <w:ind w:left="720" w:hanging="360"/>
      </w:pPr>
      <w:rPr>
        <w:rFonts w:ascii="Symbol" w:hAnsi="Symbol" w:hint="default"/>
        <w:sz w:val="28"/>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4">
    <w:nsid w:val="6C222D46"/>
    <w:multiLevelType w:val="hybridMultilevel"/>
    <w:tmpl w:val="BFDE38DE"/>
    <w:lvl w:ilvl="0" w:tplc="0419000F">
      <w:start w:val="1"/>
      <w:numFmt w:val="decimal"/>
      <w:lvlText w:val="%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num w:numId="1">
    <w:abstractNumId w:val="1"/>
  </w:num>
  <w:num w:numId="2">
    <w:abstractNumId w:val="2"/>
  </w:num>
  <w:num w:numId="3">
    <w:abstractNumId w:val="2"/>
    <w:lvlOverride w:ilvl="1">
      <w:lvl w:ilvl="1">
        <w:numFmt w:val="bullet"/>
        <w:lvlText w:val="o"/>
        <w:lvlJc w:val="left"/>
        <w:pPr>
          <w:tabs>
            <w:tab w:val="num" w:pos="1440"/>
          </w:tabs>
          <w:ind w:left="1440" w:hanging="360"/>
        </w:pPr>
        <w:rPr>
          <w:rFonts w:ascii="Courier New" w:hAnsi="Courier New" w:hint="default"/>
          <w:sz w:val="20"/>
        </w:rPr>
      </w:lvl>
    </w:lvlOverride>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30E7"/>
    <w:rsid w:val="000655F7"/>
    <w:rsid w:val="002830E7"/>
    <w:rsid w:val="00291A0A"/>
    <w:rsid w:val="002E3A63"/>
    <w:rsid w:val="00306E76"/>
    <w:rsid w:val="00324D90"/>
    <w:rsid w:val="0036380E"/>
    <w:rsid w:val="004822CC"/>
    <w:rsid w:val="004A0AE0"/>
    <w:rsid w:val="005B3589"/>
    <w:rsid w:val="006076B4"/>
    <w:rsid w:val="0068601F"/>
    <w:rsid w:val="008F358D"/>
    <w:rsid w:val="0093562C"/>
    <w:rsid w:val="00942225"/>
    <w:rsid w:val="009B7B66"/>
    <w:rsid w:val="00AA7103"/>
    <w:rsid w:val="00B8405B"/>
    <w:rsid w:val="00BA5802"/>
    <w:rsid w:val="00BB3E64"/>
    <w:rsid w:val="00C75D94"/>
    <w:rsid w:val="00C94E27"/>
    <w:rsid w:val="00DB1368"/>
    <w:rsid w:val="00EA45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2D1831-13F8-43C7-A1CE-8FF45E78C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i/>
        <w:sz w:val="24"/>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7B66"/>
    <w:pPr>
      <w:spacing w:after="0" w:line="240" w:lineRule="auto"/>
    </w:pPr>
    <w:rPr>
      <w:rFonts w:eastAsia="Times New Roman"/>
      <w:i w:val="0"/>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B7B66"/>
    <w:pPr>
      <w:tabs>
        <w:tab w:val="center" w:pos="4677"/>
        <w:tab w:val="right" w:pos="9355"/>
      </w:tabs>
    </w:pPr>
  </w:style>
  <w:style w:type="character" w:customStyle="1" w:styleId="a4">
    <w:name w:val="Верхний колонтитул Знак"/>
    <w:basedOn w:val="a0"/>
    <w:link w:val="a3"/>
    <w:uiPriority w:val="99"/>
    <w:rsid w:val="009B7B66"/>
  </w:style>
  <w:style w:type="paragraph" w:styleId="a5">
    <w:name w:val="footer"/>
    <w:basedOn w:val="a"/>
    <w:link w:val="a6"/>
    <w:uiPriority w:val="99"/>
    <w:unhideWhenUsed/>
    <w:rsid w:val="009B7B66"/>
    <w:pPr>
      <w:tabs>
        <w:tab w:val="center" w:pos="4677"/>
        <w:tab w:val="right" w:pos="9355"/>
      </w:tabs>
    </w:pPr>
  </w:style>
  <w:style w:type="character" w:customStyle="1" w:styleId="a6">
    <w:name w:val="Нижний колонтитул Знак"/>
    <w:basedOn w:val="a0"/>
    <w:link w:val="a5"/>
    <w:uiPriority w:val="99"/>
    <w:rsid w:val="009B7B66"/>
  </w:style>
  <w:style w:type="paragraph" w:customStyle="1" w:styleId="ReportHead">
    <w:name w:val="Report_Head"/>
    <w:basedOn w:val="a"/>
    <w:link w:val="ReportHead0"/>
    <w:rsid w:val="009B7B66"/>
    <w:pPr>
      <w:jc w:val="center"/>
    </w:pPr>
    <w:rPr>
      <w:rFonts w:eastAsiaTheme="minorHAnsi"/>
      <w:sz w:val="28"/>
      <w:szCs w:val="22"/>
      <w:lang w:eastAsia="en-US"/>
    </w:rPr>
  </w:style>
  <w:style w:type="character" w:customStyle="1" w:styleId="ReportHead0">
    <w:name w:val="Report_Head Знак"/>
    <w:basedOn w:val="a0"/>
    <w:link w:val="ReportHead"/>
    <w:rsid w:val="009B7B66"/>
    <w:rPr>
      <w:i w:val="0"/>
      <w:sz w:val="28"/>
    </w:rPr>
  </w:style>
  <w:style w:type="paragraph" w:styleId="a7">
    <w:name w:val="Normal (Web)"/>
    <w:basedOn w:val="a"/>
    <w:uiPriority w:val="99"/>
    <w:unhideWhenUsed/>
    <w:rsid w:val="009B7B66"/>
    <w:pPr>
      <w:spacing w:before="100" w:beforeAutospacing="1" w:after="100" w:afterAutospacing="1"/>
    </w:pPr>
  </w:style>
  <w:style w:type="paragraph" w:customStyle="1" w:styleId="ReportMain">
    <w:name w:val="Report_Main"/>
    <w:basedOn w:val="a"/>
    <w:link w:val="ReportMain0"/>
    <w:rsid w:val="008F358D"/>
    <w:rPr>
      <w:rFonts w:eastAsiaTheme="minorHAnsi"/>
      <w:szCs w:val="22"/>
      <w:lang w:eastAsia="en-US"/>
    </w:rPr>
  </w:style>
  <w:style w:type="character" w:customStyle="1" w:styleId="ReportMain0">
    <w:name w:val="Report_Main Знак"/>
    <w:basedOn w:val="a0"/>
    <w:link w:val="ReportMain"/>
    <w:rsid w:val="008F358D"/>
    <w:rPr>
      <w:i w:val="0"/>
    </w:rPr>
  </w:style>
  <w:style w:type="paragraph" w:styleId="a8">
    <w:name w:val="Balloon Text"/>
    <w:basedOn w:val="a"/>
    <w:link w:val="a9"/>
    <w:uiPriority w:val="99"/>
    <w:semiHidden/>
    <w:unhideWhenUsed/>
    <w:rsid w:val="00EA4508"/>
    <w:rPr>
      <w:rFonts w:ascii="Segoe UI" w:hAnsi="Segoe UI" w:cs="Segoe UI"/>
      <w:sz w:val="18"/>
      <w:szCs w:val="18"/>
    </w:rPr>
  </w:style>
  <w:style w:type="character" w:customStyle="1" w:styleId="a9">
    <w:name w:val="Текст выноски Знак"/>
    <w:basedOn w:val="a0"/>
    <w:link w:val="a8"/>
    <w:uiPriority w:val="99"/>
    <w:semiHidden/>
    <w:rsid w:val="00EA4508"/>
    <w:rPr>
      <w:rFonts w:ascii="Segoe UI" w:eastAsia="Times New Roman" w:hAnsi="Segoe UI" w:cs="Segoe UI"/>
      <w:i w:val="0"/>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ist.os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10</Pages>
  <Words>4689</Words>
  <Characters>26729</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Геворкян</dc:creator>
  <cp:keywords/>
  <dc:description/>
  <cp:lastModifiedBy>Александр Геворкян</cp:lastModifiedBy>
  <cp:revision>16</cp:revision>
  <cp:lastPrinted>2022-05-17T17:09:00Z</cp:lastPrinted>
  <dcterms:created xsi:type="dcterms:W3CDTF">2020-02-23T08:29:00Z</dcterms:created>
  <dcterms:modified xsi:type="dcterms:W3CDTF">2024-06-10T12:38:00Z</dcterms:modified>
</cp:coreProperties>
</file>