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90BB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90BBC">
        <w:rPr>
          <w:rFonts w:ascii="Times New Roman" w:hAnsi="Times New Roman" w:cs="Times New Roman"/>
          <w:sz w:val="24"/>
          <w:szCs w:val="24"/>
        </w:rPr>
        <w:t xml:space="preserve"> России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BBC">
        <w:rPr>
          <w:rFonts w:ascii="Times New Roman" w:hAnsi="Times New Roman" w:cs="Times New Roman"/>
          <w:b/>
          <w:sz w:val="24"/>
          <w:szCs w:val="24"/>
        </w:rPr>
        <w:t>«Оренбургский государственный университет»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Кафедра физического воспитания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BBC"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:rsidR="00690BBC" w:rsidRPr="00690BBC" w:rsidRDefault="00690BBC" w:rsidP="00690BBC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ДИСЦИПЛИНЫ</w:t>
      </w:r>
    </w:p>
    <w:p w:rsidR="00690BBC" w:rsidRPr="00690BBC" w:rsidRDefault="00690BBC" w:rsidP="00690BBC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90BBC">
        <w:rPr>
          <w:rFonts w:ascii="Times New Roman" w:hAnsi="Times New Roman" w:cs="Times New Roman"/>
          <w:i/>
          <w:sz w:val="24"/>
          <w:szCs w:val="24"/>
        </w:rPr>
        <w:t>«Б</w:t>
      </w:r>
      <w:proofErr w:type="gramStart"/>
      <w:r w:rsidRPr="00690BB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690BBC">
        <w:rPr>
          <w:rFonts w:ascii="Times New Roman" w:hAnsi="Times New Roman" w:cs="Times New Roman"/>
          <w:i/>
          <w:sz w:val="24"/>
          <w:szCs w:val="24"/>
        </w:rPr>
        <w:t>. Д.В.Э.1.1 Общефизическая подготовка»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Уровень высшего образования</w:t>
      </w:r>
    </w:p>
    <w:p w:rsidR="00690BBC" w:rsidRPr="00690BBC" w:rsidRDefault="00690BBC" w:rsidP="00690BBC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СПЕЦИАЛИТЕТ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Специальность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BBC">
        <w:rPr>
          <w:rFonts w:ascii="Times New Roman" w:hAnsi="Times New Roman" w:cs="Times New Roman"/>
          <w:i/>
          <w:sz w:val="24"/>
          <w:szCs w:val="24"/>
          <w:u w:val="single"/>
        </w:rPr>
        <w:t>40.05.04 Судебная и прокурорская деятельность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690BBC">
        <w:rPr>
          <w:rFonts w:ascii="Times New Roman" w:hAnsi="Times New Roman" w:cs="Times New Roman"/>
          <w:sz w:val="24"/>
          <w:szCs w:val="24"/>
          <w:vertAlign w:val="superscript"/>
        </w:rPr>
        <w:t>(код и наименование специальности)</w:t>
      </w:r>
    </w:p>
    <w:p w:rsidR="00690BBC" w:rsidRDefault="00690BBC" w:rsidP="00690BB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Прокурорская деятельность</w:t>
      </w:r>
    </w:p>
    <w:p w:rsidR="00690BBC" w:rsidRDefault="00690BBC" w:rsidP="00690BB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Квалификация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BBC">
        <w:rPr>
          <w:rFonts w:ascii="Times New Roman" w:hAnsi="Times New Roman" w:cs="Times New Roman"/>
          <w:i/>
          <w:sz w:val="24"/>
          <w:szCs w:val="24"/>
          <w:u w:val="single"/>
        </w:rPr>
        <w:t>Юрист</w:t>
      </w:r>
    </w:p>
    <w:p w:rsidR="00690BBC" w:rsidRPr="00690BBC" w:rsidRDefault="00690BBC" w:rsidP="00690BBC">
      <w:pPr>
        <w:suppressAutoHyphens/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Форма обучения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90BBC">
        <w:rPr>
          <w:rFonts w:ascii="Times New Roman" w:hAnsi="Times New Roman" w:cs="Times New Roman"/>
          <w:i/>
          <w:sz w:val="24"/>
          <w:szCs w:val="24"/>
          <w:u w:val="single"/>
        </w:rPr>
        <w:t>Очная</w:t>
      </w: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0BBC" w:rsidRPr="00690BBC" w:rsidRDefault="00690BBC" w:rsidP="00690BB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BBC">
        <w:rPr>
          <w:rFonts w:ascii="Times New Roman" w:hAnsi="Times New Roman" w:cs="Times New Roman"/>
          <w:sz w:val="24"/>
          <w:szCs w:val="24"/>
        </w:rPr>
        <w:t>Год набора 2024</w:t>
      </w: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Составитель _____________________</w:t>
      </w:r>
      <w:r w:rsidRPr="00690BBC">
        <w:rPr>
          <w:rFonts w:ascii="Times New Roman" w:eastAsia="Calibri" w:hAnsi="Times New Roman" w:cs="Times New Roman"/>
          <w:sz w:val="24"/>
          <w:szCs w:val="24"/>
        </w:rPr>
        <w:tab/>
        <w:t>Боброва Г.В.</w:t>
      </w: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Методические указания рассмотрены и одобрены на заседании кафедры физического воспитания</w:t>
      </w: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И. о. заведующего кафедрой ________________________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Соловых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С.Ю.</w:t>
      </w: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Методические указания являются приложением к рабочей программе по дисциплине «Общефизическая подготовка», зарегистрированной в ЦИТ под учетным номером ____________</w:t>
      </w:r>
    </w:p>
    <w:p w:rsidR="00690BBC" w:rsidRPr="00690BBC" w:rsidRDefault="00690BBC" w:rsidP="00690BBC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690BBC" w:rsidRPr="00690BBC">
          <w:pgSz w:w="11906" w:h="16838"/>
          <w:pgMar w:top="510" w:right="567" w:bottom="510" w:left="1134" w:header="0" w:footer="510" w:gutter="0"/>
          <w:cols w:space="720"/>
        </w:sectPr>
      </w:pPr>
    </w:p>
    <w:p w:rsidR="00690BBC" w:rsidRPr="00690BBC" w:rsidRDefault="00690BBC" w:rsidP="00690BBC">
      <w:pPr>
        <w:shd w:val="clear" w:color="auto" w:fill="FFFFFF"/>
        <w:spacing w:line="240" w:lineRule="auto"/>
        <w:ind w:left="-567" w:firstLine="42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0BB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 Методические указания для </w:t>
      </w:r>
      <w:proofErr w:type="gramStart"/>
      <w:r w:rsidRPr="00690BBC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690B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освоению дисциплины</w:t>
      </w:r>
    </w:p>
    <w:p w:rsidR="00690BBC" w:rsidRPr="00690BBC" w:rsidRDefault="00690BBC" w:rsidP="00690BBC">
      <w:pPr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Для освоения практического материала по дисциплине следует систематически посещать учебные занятия. Для </w:t>
      </w:r>
      <w:r w:rsidRPr="00690BBC">
        <w:rPr>
          <w:rFonts w:ascii="Times New Roman" w:eastAsia="TimesNewRoman" w:hAnsi="Times New Roman" w:cs="Times New Roman"/>
          <w:sz w:val="24"/>
          <w:szCs w:val="24"/>
        </w:rPr>
        <w:t>подготовки к учебному занятию, необходимо повторить пройденный материал. Инструкторскую практику, желательно готовить в форме конспекта (осуществить запись), применяя терминологию. Особое внимание следует уделять самоподготовке, контролируя ЧСС и самочувствие. Упражнения подбирать относительно подготовленности, их направленность будет определяться установкой (какая задача решается?): утренняя или дыхательная гимнастика; упражнения, направленные на развитие физических качеств - силового характер, на гибкость, на ловкость и т.д.</w:t>
      </w:r>
    </w:p>
    <w:p w:rsidR="00690BBC" w:rsidRPr="00690BBC" w:rsidRDefault="00690BBC" w:rsidP="00690BBC">
      <w:pPr>
        <w:autoSpaceDE w:val="0"/>
        <w:autoSpaceDN w:val="0"/>
        <w:spacing w:after="0" w:line="240" w:lineRule="auto"/>
        <w:ind w:left="-567" w:firstLine="425"/>
        <w:contextualSpacing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690BBC">
        <w:rPr>
          <w:rFonts w:ascii="Times New Roman" w:eastAsia="TimesNewRoman" w:hAnsi="Times New Roman" w:cs="Times New Roman"/>
          <w:sz w:val="24"/>
          <w:szCs w:val="24"/>
        </w:rPr>
        <w:t xml:space="preserve">Для правильно организованной работы, следует обратиться </w:t>
      </w:r>
      <w:proofErr w:type="spellStart"/>
      <w:r w:rsidRPr="00690BBC">
        <w:rPr>
          <w:rFonts w:ascii="Times New Roman" w:eastAsia="TimesNewRoman" w:hAnsi="Times New Roman" w:cs="Times New Roman"/>
          <w:sz w:val="24"/>
          <w:szCs w:val="24"/>
        </w:rPr>
        <w:t>законсультациейк</w:t>
      </w:r>
      <w:proofErr w:type="spellEnd"/>
      <w:r w:rsidRPr="00690BBC">
        <w:rPr>
          <w:rFonts w:ascii="Times New Roman" w:eastAsia="TimesNewRoman" w:hAnsi="Times New Roman" w:cs="Times New Roman"/>
          <w:sz w:val="24"/>
          <w:szCs w:val="24"/>
        </w:rPr>
        <w:t xml:space="preserve"> преподавателю и к учебно-методическим работам, перечисленным в разделе – учебно-методическое обеспечение дисциплины (в РП и МУ).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90BBC">
        <w:rPr>
          <w:rFonts w:ascii="Times New Roman" w:eastAsia="Calibri" w:hAnsi="Times New Roman" w:cs="Times New Roman"/>
          <w:i/>
          <w:sz w:val="24"/>
          <w:szCs w:val="24"/>
        </w:rPr>
        <w:t>Рекомендации к упражнениям, направленным на воспитание физических качеств.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В период развития выносливости необходимо придерживаться следующего: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при выполнении упражнений обращать внимание на амплитуду движения и скорость выполнения, на время проявления максимальных мышечных усилий;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наибольший эффект достигается упражнениями с концентрацией внимания на взрывном характере проявления усилий;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-в прыжковых упражнениях число повторений в одном подходе не должно превышать: 20 раз с преодолением собственного веса; 10-15 раз в упражнениях с применением малых отягощений;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нецелесообразно выполнять прыжковые упражнения в состоянии утомления, так как возникает замедление выполняемых движений;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чередовать прыжковые упражнения с силовыми упражнениями, медленным бегом, упражнениями на расслабление и на гибкость («растягивание» мышц, которые выполняли активную работу).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Величина внешнего отягощения, используемого для развития «прыгучести» не должна превышать 30 – 40% от индивидуального максимального отягощения.</w:t>
      </w:r>
    </w:p>
    <w:p w:rsidR="00690BBC" w:rsidRPr="00690BBC" w:rsidRDefault="00690BBC" w:rsidP="00690BBC">
      <w:pPr>
        <w:shd w:val="clear" w:color="auto" w:fill="FFFFFF"/>
        <w:autoSpaceDE w:val="0"/>
        <w:autoSpaceDN w:val="0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В использовании ударного метода развития «взрывной» силы ног нужно выполнять прыжки в глубину (например, с возвышения высотой 30-70 см) с последующим мгновенным выпрыгиванием вверх или прыжком в длину.</w:t>
      </w:r>
    </w:p>
    <w:p w:rsidR="00690BBC" w:rsidRPr="00690BBC" w:rsidRDefault="00690BBC" w:rsidP="00690BBC">
      <w:pPr>
        <w:tabs>
          <w:tab w:val="left" w:pos="709"/>
        </w:tabs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Подбор тренировочных упражнений во многом зависит от исходного уровня физической подготовленности. Если обучающийся не может подтянуться, ему следует учиться подтягиваться в облеченных условия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х-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 виса лежа на низкой перекладине или из упора стоя на коленях и др. По мере роста показателя в этом упражнении, нагрузку можно увеличивать за счет изменений исходных положений. Далее с помощью партнера подтягиваться на высокой перекладине. Когда занимающийся научится подтягиваться самостоятельно 1-3 раза, можно усложнять упражнения, меняя хваты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:(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одна рука хватом сверху, другая - снизу); в узком и широком хватах; с промежуточной остановкой на 5-6 сек.).</w:t>
      </w:r>
    </w:p>
    <w:p w:rsidR="00690BBC" w:rsidRPr="00690BBC" w:rsidRDefault="00690BBC" w:rsidP="00690BBC">
      <w:pPr>
        <w:tabs>
          <w:tab w:val="left" w:pos="0"/>
        </w:tabs>
        <w:spacing w:after="0" w:line="240" w:lineRule="auto"/>
        <w:ind w:left="-567" w:firstLine="425"/>
        <w:jc w:val="both"/>
        <w:outlineLvl w:val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шире плеч. Опускание в исходное положение после подтягивания должно выполняться спокойно, дыхание не задерживается.</w:t>
      </w:r>
    </w:p>
    <w:p w:rsidR="00690BBC" w:rsidRPr="00690BBC" w:rsidRDefault="00690BBC" w:rsidP="00690BBC">
      <w:pPr>
        <w:tabs>
          <w:tab w:val="left" w:pos="0"/>
          <w:tab w:val="left" w:pos="5706"/>
        </w:tabs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Во время поднимания ног в висе,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outlineLvl w:val="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Во время выполнения упражнения - поднимания туловища из положения, лежа на спине, голова держится прямо, локти отведены в стороны, дыхание ритмичное. Повторения выполняются не быстро, с фиксацией всех фаз. Стопы не отрываются от опоры.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90B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Сгибания-разгибания рук в упоре на брусьях, движения выполняются ритмично, в среднем темпе, с фиксацией конечных точек. Руки сгибать до уровня, когда плечи опускаются ниже горизонта (между предплечьем и плечом менее 90</w:t>
      </w:r>
      <w:r w:rsidRPr="00690B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vertAlign w:val="superscript"/>
          <w:lang w:eastAsia="ru-RU"/>
        </w:rPr>
        <w:t>0</w:t>
      </w:r>
      <w:r w:rsidRPr="00690B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). Локти отводятся назад вдоль туловища. Сгибая руки – вдох, разгибая - выдох.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Сгибания-разгибания рук в упоре на скамейке (на возвышенности</w:t>
      </w:r>
      <w:proofErr w:type="gramStart"/>
      <w:r w:rsidRPr="00690BB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Pr="00690BB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69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ело держать ровно, спина прямая, руки (упор) на ширине плеч или чуть шире.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0B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</w:t>
      </w:r>
      <w:r w:rsidRPr="00690B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Задания практико-ориентированного уровня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0BBC" w:rsidRPr="00690BBC" w:rsidRDefault="00690BBC" w:rsidP="00690BBC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bCs/>
          <w:i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</w:rPr>
        <w:t>Принципы составления комплексов общеразвивающих упражнений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При составлении комплексов 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необходимо определить объем, содержание упражнений и их количество. Для подбора упражнений необходимо придерживаться следующих требований: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должны соответствовать задачам учебно-тренировочного занятия;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должны отвечать назначению комплекса;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оказывать всестороннее воздействие на организм </w:t>
      </w:r>
      <w:proofErr w:type="gramStart"/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обеспечить развитие основных физических качеств и охватывать все мышечные группы;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 соответствовать возрасту, полу, физической подготовленности </w:t>
      </w:r>
      <w:proofErr w:type="gramStart"/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 обеспечить постепенное возрастание нагрузки и </w:t>
      </w:r>
      <w:r w:rsidRPr="00690BB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ее воздействие 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на организм.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</w:rPr>
        <w:t>К основным правилам составления комплексов общеразвивающих упражнений следует отнести: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на ощущение правильной осанки;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 выполнение упражнений, оказывающих общее воздействие, активирующих действие всех органов и систем организма;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 последовательное и поочередное воздействие на основные мышечные группы по принципу «сверху вниз»: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для рук и плечевого пояса;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для туловища и плечевого пояса;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для ног (чередование работы различных мышц двигательного аппарата позволяет увеличить нагрузку, повысить эффективность мышечных усилий и создать условия для активного отдыха);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упражнения в партере силовой направленности;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–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 включение в комплекс наиболее сложных упражнений, сходных по структуре и характеру мышечной деятельности, с упражнениями основной части урока; 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скоростно-силовые упражнения (прыжки) выполняются в конце комплекса, после чего следуют упражнения на восстановление дыхания и ходьба на месте.</w:t>
      </w:r>
    </w:p>
    <w:p w:rsidR="00690BBC" w:rsidRPr="00690BBC" w:rsidRDefault="00690BBC" w:rsidP="00690BBC">
      <w:pPr>
        <w:keepNext/>
        <w:keepLines/>
        <w:spacing w:after="0" w:line="240" w:lineRule="auto"/>
        <w:ind w:left="-567" w:firstLine="425"/>
        <w:contextualSpacing/>
        <w:jc w:val="both"/>
        <w:outlineLvl w:val="1"/>
        <w:rPr>
          <w:rFonts w:ascii="Times New Roman" w:eastAsiaTheme="majorEastAsia" w:hAnsi="Times New Roman" w:cs="Times New Roman"/>
          <w:i/>
          <w:color w:val="4F81BD"/>
          <w:sz w:val="24"/>
          <w:szCs w:val="24"/>
        </w:rPr>
      </w:pPr>
      <w:r w:rsidRPr="00690BBC">
        <w:rPr>
          <w:rFonts w:ascii="Times New Roman" w:eastAsiaTheme="majorEastAsia" w:hAnsi="Times New Roman" w:cs="Times New Roman"/>
          <w:i/>
          <w:color w:val="000000"/>
          <w:sz w:val="24"/>
          <w:szCs w:val="24"/>
        </w:rPr>
        <w:t>Методические рекомендации к проведению общеразвивающих упражнений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Общеразвивающие упражнения – самая большая группа и проводится в любых учебных, тренировочных занятиях, также они входят в малые формы видов гимнастики: физкультминутки, физкультурные паузы, активный отдых на переменах, в перерывах на производстве. Их простота, доступность, направленность позволяет выполнять упражнения в режиме рабочего дня. Для выполнения и проведения упражнений не требуется много места и дорогого инвентаря. Общеразвивающие упражнения могут выполняться индивидуально, группой, массовые выполнения (спортивные праздники). 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</w:pPr>
      <w:r w:rsidRPr="00690BBC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 xml:space="preserve">Основной задачей общеразвивающих упражнений является подготовка организма к </w:t>
      </w:r>
      <w:r w:rsidRPr="00690BBC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предстоящей физической работе в основной части учебно-тренировочного занятия. 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Общеразвивающие упражнения следует рассматривать как движения различными частями тела в разных </w:t>
      </w:r>
      <w:r w:rsidRPr="00690BBC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>направлениях, с необходимой скоростью исполнения, амплитудой движения, степенью мышечного напряжения</w:t>
      </w:r>
      <w:r w:rsidRPr="00690BBC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. Движения осуществляются как </w:t>
      </w:r>
      <w:r w:rsidRPr="00690BBC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одновременно, так и </w:t>
      </w:r>
      <w:r w:rsidRPr="00690BBC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lastRenderedPageBreak/>
        <w:t xml:space="preserve">последовательно. </w:t>
      </w:r>
      <w:r w:rsidRPr="00690BBC">
        <w:rPr>
          <w:rFonts w:ascii="Times New Roman" w:eastAsia="Calibri" w:hAnsi="Times New Roman" w:cs="Times New Roman"/>
          <w:color w:val="000000"/>
          <w:spacing w:val="11"/>
          <w:sz w:val="24"/>
          <w:szCs w:val="24"/>
        </w:rPr>
        <w:t xml:space="preserve">В определении данной группы упражнений заложена </w:t>
      </w:r>
      <w:r w:rsidRPr="00690BBC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возможность включать в комплекс неограниченное, но адекватное количество упражнений, их содержание определяется по направленности воздействия на организм. Как правило, комплекс состоит из 8-15 упражнений, количество зависит от ряда причин. 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690B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Основным принципом объединения упражнений являются: направленность их воздействия на мышечные группы; 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упражнений с предметами, на снарядах и со снарядами. Следовательно, выделяют комплексы упражнений: 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- </w:t>
      </w: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без предметов, на месте, проходным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способом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,н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гимнастической стенке, на гимнастических матах, в кругу, в парах, в тройках;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с предмерами и снарядами (гимнастическая палка, мячи, на гимнастической скамейке, с гимнастической скамейкой, с обручем, набивными мячами и т.д.).</w:t>
      </w:r>
    </w:p>
    <w:p w:rsidR="00690BBC" w:rsidRPr="00690BBC" w:rsidRDefault="00690BBC" w:rsidP="00690BBC">
      <w:pPr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Упражнения в парах, в кругу объединяют обучающихся в совместную, слаженную работу. Выполнение упражнений с предметами связано с умением управлять </w:t>
      </w:r>
      <w:r w:rsidRPr="00690BB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движениями </w:t>
      </w:r>
      <w:r w:rsidRPr="00690BB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рук: правильный хват предмета, его положение в пространстве, мышечное напряжение двигательного действия. Броски, ловля, вращения, удержания предмета требуют разносторонней координации точности. </w:t>
      </w:r>
      <w:r w:rsidRPr="00690B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Каждое упражнение имеет исходное положение, по правилам </w:t>
      </w:r>
      <w:proofErr w:type="spellStart"/>
      <w:r w:rsidRPr="00690B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терминологиив</w:t>
      </w:r>
      <w:proofErr w:type="spellEnd"/>
      <w:r w:rsidRPr="00690B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письменной форме применяют краткое написание - </w:t>
      </w:r>
      <w:proofErr w:type="spellStart"/>
      <w:r w:rsidRPr="00690B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и.п</w:t>
      </w:r>
      <w:proofErr w:type="spellEnd"/>
      <w:r w:rsidRPr="00690BB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., оно указывает на 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положение звеньев тела (туловища, ноги, руки). От исходного положения зависят: нагрузка на мышцы (динамическая, статическая) и степень ее проявления; сложность упражнения; положение тела и другие характеристики. </w:t>
      </w:r>
    </w:p>
    <w:p w:rsidR="00690BBC" w:rsidRPr="00690BBC" w:rsidRDefault="00690BBC" w:rsidP="00690BBC">
      <w:pPr>
        <w:widowControl w:val="0"/>
        <w:shd w:val="clear" w:color="auto" w:fill="FFFFFF"/>
        <w:tabs>
          <w:tab w:val="left" w:pos="0"/>
        </w:tabs>
        <w:autoSpaceDE w:val="0"/>
        <w:autoSpaceDN w:val="0"/>
        <w:spacing w:after="0" w:line="240" w:lineRule="auto"/>
        <w:ind w:left="-567" w:firstLine="425"/>
        <w:contextualSpacing/>
        <w:jc w:val="both"/>
        <w:rPr>
          <w:rFonts w:ascii="Times New Roman" w:eastAsia="Calibri" w:hAnsi="Times New Roman" w:cs="Times New Roman"/>
          <w:b/>
        </w:rPr>
      </w:pPr>
    </w:p>
    <w:p w:rsidR="00690BBC" w:rsidRPr="00690BBC" w:rsidRDefault="00690BBC" w:rsidP="00690BBC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Рекомендации к организации самостоятельных занятий физическими упражнениями</w:t>
      </w:r>
    </w:p>
    <w:p w:rsidR="00690BBC" w:rsidRPr="00690BBC" w:rsidRDefault="00690BBC" w:rsidP="00690BBC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самостоятельно, физические упражнения необходимо соблюдать следующие правила: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Занятия должны носить оздоровительную, развивающую и воспитательную направленность.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процессе занятий необходимо наблюдать за состоянием своего организма, осуществлять самоконтроль, контролировать физическую подготовленность и соблюдать правила безопасности во время занятий физической культурой и спортом.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производственная гимнастика включается в распорядок дня.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методическим указаниям следует отнести следующие рекомендации: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каждое занятие следует начинать с ходьбы и медленного бега (не длительного 3-5 минут);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</w:t>
      </w:r>
      <w:proofErr w:type="gramStart"/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большей): для плечевого пояса и рук, для туловища и шеи, для мышц ног и упражнения для формирования правильной осанки;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после разминки выполняются упражнения целевой направленности, на мышечные группы, которые будут задействованы в работе на конкретном занятии.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(восстановление)</w:t>
      </w:r>
      <w:proofErr w:type="gramStart"/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90BBC">
        <w:rPr>
          <w:rFonts w:ascii="Times New Roman" w:eastAsia="TimesNewRoman" w:hAnsi="Times New Roman" w:cs="Times New Roman"/>
          <w:sz w:val="24"/>
          <w:szCs w:val="24"/>
          <w:lang w:eastAsia="ru-RU"/>
        </w:rPr>
        <w:t>д</w:t>
      </w:r>
      <w:proofErr w:type="gramEnd"/>
      <w:r w:rsidRPr="00690BBC">
        <w:rPr>
          <w:rFonts w:ascii="Times New Roman" w:eastAsia="TimesNewRoman" w:hAnsi="Times New Roman" w:cs="Times New Roman"/>
          <w:sz w:val="24"/>
          <w:szCs w:val="24"/>
          <w:lang w:eastAsia="ru-RU"/>
        </w:rPr>
        <w:t>ыхательная гимнастика,</w:t>
      </w:r>
      <w:r w:rsidRPr="00690B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гибкость с целью восстановить мышцы.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самостоятельной работы во внеурочное время, рекомендована литература, позволяющая успешно освоить данный вид двигательной активности.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0BBC">
        <w:rPr>
          <w:rFonts w:ascii="Times New Roman" w:eastAsia="Calibri" w:hAnsi="Times New Roman" w:cs="Times New Roman"/>
          <w:b/>
          <w:sz w:val="24"/>
          <w:szCs w:val="24"/>
        </w:rPr>
        <w:t xml:space="preserve">4. Методические указания по написанию реферата </w:t>
      </w:r>
      <w:proofErr w:type="gramStart"/>
      <w:r w:rsidRPr="00690BBC">
        <w:rPr>
          <w:rFonts w:ascii="Times New Roman" w:eastAsia="Calibri" w:hAnsi="Times New Roman" w:cs="Times New Roman"/>
          <w:b/>
          <w:sz w:val="24"/>
          <w:szCs w:val="24"/>
        </w:rPr>
        <w:t>для</w:t>
      </w:r>
      <w:proofErr w:type="gramEnd"/>
      <w:r w:rsidRPr="00690BBC">
        <w:rPr>
          <w:rFonts w:ascii="Times New Roman" w:eastAsia="Calibri" w:hAnsi="Times New Roman" w:cs="Times New Roman"/>
          <w:b/>
          <w:sz w:val="24"/>
          <w:szCs w:val="24"/>
        </w:rPr>
        <w:t xml:space="preserve"> обучающихся, полностью освобожденных от практических занятий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Реферат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–п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исьменная аналитическая работа по одному из актуальных вопросов теории или практики изучаемых дисциплин, в переводе с латинского языка «реферат» означает «пусть он доложит». Это – обобщенная запись идей (концепций, точек зрения) на основе самостоятельного анализа различных или рекомендованных источников и предложений авторских (оригинальных) выводов.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Написание реферата имеет целью вовлечение обучающихся в научную работу, привитие им навыков самостоятельной подготовки докладов и сообщений по физическому воспитанию, здоровому образу жизни и другой тематике, работы с первоисточниками, монографической и научной литературой, а также с периодической печатью.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Для изложения собственного мнения по определённой проблеме, требуется: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- хорошо знать материал;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- быть готовым умело передать его содержание в письменной форме;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>- сделать логичные и последовательные выводы.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При выборе темы реферата учитывается актуальность, научная разработанность, опыт практической деятельности и начальные знания обучающегося, и личный интерес к выбору проблемы для анализа. 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После выбора темы составляется список литературы, опубликованных статей, необходимых справочных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источниковпо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(проблеме). Объем реферата, как правило, не должен превышать 10-15 страниц машинописного (компьютерного) текста шрифтом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Times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New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Roman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14, интервал – одинарный. Поля – лев.3 мм., прав.10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мм.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,в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ерхнее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и нижнее 20 мм. Реферат должен иметь титульный лист. После титульного листа печатается план написания реферата. Каждый раздел реферата начинается с названия. В конце реферата оформляется справочно-библиографическое описание литературы и других источников. Требования смотреть Стандарт организации СТО 02069024.101 – 2015.</w:t>
      </w:r>
    </w:p>
    <w:p w:rsidR="00690BBC" w:rsidRPr="00690BBC" w:rsidRDefault="00690BBC" w:rsidP="00690BBC">
      <w:pPr>
        <w:shd w:val="clear" w:color="auto" w:fill="FFFFFF"/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90BBC">
        <w:rPr>
          <w:rFonts w:ascii="Times New Roman" w:eastAsia="Calibri" w:hAnsi="Times New Roman" w:cs="Times New Roman"/>
          <w:b/>
          <w:sz w:val="24"/>
          <w:szCs w:val="24"/>
        </w:rPr>
        <w:t>4.1 Методические указания по подготовке к устному собеседованию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Целью устного собеседования являются обобщение и закрепление изученного теоретического материала.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предлагаются для освещения сквозные концептуальные проблемы. При подготовке следует использовать предлагаемую преподавателем литературу. Для более основательной подготовки рекомендуется ознакомиться с указанной дополнительной литературой.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Важно научиться выделять в рассматриваемой проблеме самое главное и сосредотачивать на нем основное внимание. С незнакомыми терминами и понятиями следует ознакомиться в энциклопедии.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Ответы на вопросы должны быть доказательными и аргументированными, обучающимся необходимо уметь отстаивать свою точку зрения.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Для этого следует использовать документы, монографическую, учебную и справочную литературу.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Для успешной подготовки к устному собеседованию, обучающемуся рекомендуется внимательно осмыслить фактический материал и сделать выводы. </w:t>
      </w:r>
    </w:p>
    <w:p w:rsidR="00690BBC" w:rsidRPr="00690BBC" w:rsidRDefault="00690BBC" w:rsidP="00690BBC">
      <w:pPr>
        <w:spacing w:after="0" w:line="240" w:lineRule="auto"/>
        <w:ind w:left="-567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Устное собеседование должно соответствовать требованиям логики. Четкое вычленение излагаемой проблемы, ее точная формулировка, неукоснительная последовательность </w:t>
      </w:r>
      <w:r w:rsidRPr="00690BBC">
        <w:rPr>
          <w:rFonts w:ascii="Times New Roman" w:eastAsia="Calibri" w:hAnsi="Times New Roman" w:cs="Times New Roman"/>
          <w:sz w:val="24"/>
          <w:szCs w:val="24"/>
        </w:rPr>
        <w:lastRenderedPageBreak/>
        <w:t>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:rsidR="00690BBC" w:rsidRPr="00690BBC" w:rsidRDefault="00690BBC" w:rsidP="00690BBC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0BBC" w:rsidRPr="00690BBC" w:rsidRDefault="00690BBC" w:rsidP="00690BBC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0B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Учебно-методическое обеспечение дисциплины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Баранов, В. В. Самостоятельная физкультурно-спортивная деятельность студентов в освоении физической культуры [Электронный ресурс]: учебно-методическое пособие для студентов, обучающихся по всем направлениям подготовки /В. В. Баранов, М. И.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Кабышева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М-во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проф.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1.74 Мб). - Оренбург: ОГУ, 2012. - 214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5.0. - Режим доступа: </w:t>
      </w:r>
      <w:hyperlink r:id="rId6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http://artlib.osu.ru/web/books/metod_all/3025_20120209.pdf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Боброва, Г. В. Физическая культура. Современные виды спорта в практике физического воспитания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 [Электронный ресурс]: учебное пособие для обучающихся по образовательным программам высшего образования по всем направлениям подготовки /Г. В. Боброва, Т. А.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Глазина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Г. Б. Холодова; М-во науки 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образования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ан. - Оренбург: ОГУ, 2021. - 1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пт. диск (CD-ROM).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с этикетки диска. - Систем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ребования: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Intel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Core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аналогич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.;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Windows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7, 8, 10; 512 Мб; монитор, поддерживающий режим 1024х768; мышь или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аналогич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устройство - ISBN 978-5-7410-2540-6.- № гос. регистрации 0322102149.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Боброва, Г.В. Физическое воспитание студентов специальной медицинской группы [Электронный ресурс]: методические рекомендации для студентов, обучающихся по программам высшего профессионального образования по всем направлениям подготовки /Т.А.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Глазина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А.В. Андронов;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М-во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проф. образования "Оренбург. гос. ун-т". - Оренбург: ОГУ, 2013. – 73с.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экрана. -</w:t>
      </w:r>
      <w:proofErr w:type="spellStart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>Adobe</w:t>
      </w:r>
      <w:proofErr w:type="spellEnd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>Acrobat</w:t>
      </w:r>
      <w:proofErr w:type="spellEnd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>Reader</w:t>
      </w:r>
      <w:proofErr w:type="spellEnd"/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 6.0. -</w:t>
      </w: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Режим доступа: </w:t>
      </w:r>
      <w:hyperlink r:id="rId7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http://artlib.osu.ru/web/books/metod_all/3432_20130122.pdf</w:t>
        </w:r>
      </w:hyperlink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Витун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Е. В. Современные системы физических упражнений, рекомендованные для студентов [Электронный ресурс]: учебное пособие для студентов, обучающихся по программам высшего образования по всем направлениям подготовки /Е.В.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Витун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В.Г.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Витун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М-во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6.55 Мб). - Оренбург: ОГУ, 2017. - 110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экрана.-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6.0. - Режим доступа: </w:t>
      </w:r>
      <w:hyperlink r:id="rId8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http://artlib.osu.ru/web/books/metod_all/35177_20170306.pdf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Гилазиева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С. Р. Терминология общеразвивающих упражнений [Текст]: учебное пособие для студентов, обучающихся по программам высшего профессионального образования по всем направлениям подготовки / С.Р.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Гилазиева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Т.В.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Нурматова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, М.Р. Валетов. - Оренбург: ОГУ, 2017. - 120 с.: ил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.; 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7,44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печ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л.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.: с. 118-119. - ISBN 978-5-7410-1634-3.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Глазина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Т. А. Практические занятия на стадионе в системе физического воспитания студентов [Электронный ресурс]: учебное пособие для обучающихся по образовательным программам высшего образования по всем направлениям подготовки /Т.А.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Глазина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Т.А.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Анплева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, Г.В. Боброва; М-во науки 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Рос.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2.78 Мб). - Оренбург: ОГУ, 2019. - 112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5.0. - Режим доступа: </w:t>
      </w:r>
      <w:hyperlink r:id="rId9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http://artlib.osu.ru/web/books/metod_all/116149_20200113.pdf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Горбань, И. Г. Основные критерии подготовки в волейболе на современном этапе развития игры [Электронный ресурс]: учебное пособие для обучающихся по образовательным программам высшего образования для всех направлений подготовки /И. Г. Горбань, Е. В. Удовиченко, В. А. Гребенникова; М-во науки 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Рос.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lastRenderedPageBreak/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1.96 Мб). - Оренбург: ОГУ, 2021. - 106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6.0. - Режим доступа: </w:t>
      </w:r>
      <w:hyperlink r:id="rId10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http://artlib.osu.ru/web/books/metod_all/141877_20210331.pdf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Здоровьесберегающие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образовательные технологии в процессе физического воспитания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 [Электронный ресурс]: учебное пособие для обучающихся по образовательным программам высшего образования по всем направлениям подготовки /В. Г.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Витун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[и др.]; М-во науки 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образования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2.29 Мб). - Оренбург: ОГУ, 2022. - 129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6.0. - Режим доступа: </w:t>
      </w:r>
      <w:hyperlink r:id="rId11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http://artlib.osu.ru/web/books/metod_all/163498_20220301.pdf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90BBC">
        <w:rPr>
          <w:rFonts w:ascii="Times New Roman" w:eastAsia="Calibri" w:hAnsi="Times New Roman" w:cs="Times New Roman"/>
          <w:bCs/>
          <w:sz w:val="24"/>
          <w:szCs w:val="24"/>
        </w:rPr>
        <w:t>Зиамбетов</w:t>
      </w:r>
      <w:proofErr w:type="spellEnd"/>
      <w:r w:rsidRPr="00690BBC">
        <w:rPr>
          <w:rFonts w:ascii="Times New Roman" w:eastAsia="Calibri" w:hAnsi="Times New Roman" w:cs="Times New Roman"/>
          <w:bCs/>
          <w:sz w:val="24"/>
          <w:szCs w:val="24"/>
        </w:rPr>
        <w:t xml:space="preserve">, В. </w:t>
      </w:r>
      <w:proofErr w:type="spellStart"/>
      <w:r w:rsidRPr="00690BBC">
        <w:rPr>
          <w:rFonts w:ascii="Times New Roman" w:eastAsia="Calibri" w:hAnsi="Times New Roman" w:cs="Times New Roman"/>
          <w:bCs/>
          <w:sz w:val="24"/>
          <w:szCs w:val="24"/>
        </w:rPr>
        <w:t>Ю.Основы</w:t>
      </w:r>
      <w:proofErr w:type="spellEnd"/>
      <w:r w:rsidRPr="00690BBC">
        <w:rPr>
          <w:rFonts w:ascii="Times New Roman" w:eastAsia="Calibri" w:hAnsi="Times New Roman" w:cs="Times New Roman"/>
          <w:bCs/>
          <w:sz w:val="24"/>
          <w:szCs w:val="24"/>
        </w:rPr>
        <w:t xml:space="preserve"> теории физической культуры для студентов вузов</w:t>
      </w: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 [Текст]: учебно-методическое пособие /В. Ю.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Зиамбетов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М-во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науки и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образования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образования "Оренбург. гос. ун-т". - Оренбург: ОГУ, 2021. - 139 с.: ил.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.: с. 139. - ISBN 978-5-4417-0849-4.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Легкая атлетика в вузе (элективный курс)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 [Электронный ресурс]: учебно-методическое пособие для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 образовательным программам высшего образования по всем направлениям подготовки /Г. Б. Холодова [и др.]; М-во науки </w:t>
      </w: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образования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"Оренбург. гос. ун-т".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ан. - Оренбург: ОГУ, 2021. - 1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пт. диск (CD-ROM).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с этикетки диска. Систем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ребования: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Intel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Core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аналогич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.;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Microsoft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Windows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7, 8, 10; 512 Мб; монитор, поддерживающий режим 1024х768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мышь или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аналогич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устройство - ISBN 978-5-7410-2547-5. - № гос. регистрации 0322102151.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Малютина, М. В.  Физическая культура как средство оздоровления студенческой молодежи [Электронный ресурс]: учебно-методическое пособие для студентов, обучающихся по программам высшего профессионального образования для всех направлений подготовки и преподавателей / М. В. Малютина, О. В. Андронов;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М-во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образования и науки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образования "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Челяб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гос.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пед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екстовые дан. (1 файл: 1.32 Мб). - Челябинск: [Б. и.], 2016. - 127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. Экрана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6.0. -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2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  <w:shd w:val="clear" w:color="auto" w:fill="F2F5FE"/>
          </w:rPr>
          <w:t>http://artlib.osu.ru/web/books/metod_all/9544_20160208.pdf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Михеева, Т. </w:t>
      </w:r>
      <w:proofErr w:type="spellStart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М.Баскетбол</w:t>
      </w:r>
      <w:proofErr w:type="spellEnd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 вузе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 [Электронный ресурс]: учебное пособие для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 образовательным программам высшего образования по всем направлениям подготовки /Т. М. Михеева, Г. Б. Холодова, В.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А.Гребенникова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; М-во образования и науки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образования "Оренбург. гос. ун-т", Каф. физ. воспитания.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екстовые дан. (1 файл: 0.28 Мб). - Оренбург: ОГУ, 2018. - 173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6.0 - ISBN 978-5-7410-2090-6.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3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  <w:shd w:val="clear" w:color="auto" w:fill="F2F5FE"/>
          </w:rPr>
          <w:t>http://artlib.osu.ru/web/books/metod_all/82624_20180831.pdf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Спортивные игры. Техника, тактика, методика обучения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[Текст]: учеб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д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ля вузов /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подред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Ю. Д. Железняка, Ю. М. Портнова. - 5-е изд., стер. - М.: Академия, 2008. - 519 с. - (Высшее профессиональное образование).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Библиогр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в конце гл. - ISBN 978-5-7695-5517- 6.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Степанова, М. </w:t>
      </w:r>
      <w:proofErr w:type="spellStart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В.Плавание</w:t>
      </w:r>
      <w:proofErr w:type="spellEnd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в системе физического воспитания студентов вузов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 [Электронный ресурс]: учебное пособие для обучающихся по образовательным программам высшего образования по всем направлениям подготовки / М. В. Степанова; М-во образования и науки Рос.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екстовые дан. (1 файл: 1.25 Мб). - Оренбург: ОГУ, 2017. - 137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6.0 -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>Режим доступа:</w:t>
      </w:r>
      <w:hyperlink r:id="rId14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  <w:shd w:val="clear" w:color="auto" w:fill="F2F5FE"/>
          </w:rPr>
          <w:t>http://artlib.osu.ru/web/books/metod_all/36395_20170503.pdf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Фитнес-технологии</w:t>
      </w:r>
      <w:proofErr w:type="gramEnd"/>
      <w:r w:rsidRPr="00690BB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и системы физических упражнений в учебном процессе на занятиях физической культурой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 [Электронный ресурс]: учебное пособие для обучающихся по образовательным программам высшего образования для всех направлений подготовки /И. Г. Горбань [и др.]; М-во науки и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образования Рос. Федерации,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Федер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гос. бюджет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бразоват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высш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 образования "Оренбург. гос. ун-т". - Электрон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екстовые дан. (1 </w:t>
      </w:r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 xml:space="preserve">файл: 5.57 Мб). - Оренбург: ОГУ, 2021. - 112 с.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Загл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с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тит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. экрана.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Adobe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Acrobat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Reader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5.0 -</w:t>
      </w:r>
      <w:r w:rsidRPr="00690BB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2F5FE"/>
        </w:rPr>
        <w:t xml:space="preserve">Режим доступа: </w:t>
      </w:r>
      <w:hyperlink r:id="rId15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  <w:shd w:val="clear" w:color="auto" w:fill="F2F5FE"/>
          </w:rPr>
          <w:t>http://artlib.osu.ru/web/books/metod_all/141873_20210331.pdf</w:t>
        </w:r>
      </w:hyperlink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Кузнецов.- 5-е изд., стер. - Москва: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Академия, 2007. - 480 с. - (Высшее профессиональное образование.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>Педагогические специальности).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.: с. 472-473. - ISBN 978-5-7695-3913-8.</w:t>
      </w:r>
    </w:p>
    <w:p w:rsidR="00690BBC" w:rsidRPr="00690BBC" w:rsidRDefault="00690BBC" w:rsidP="00690BBC">
      <w:pPr>
        <w:numPr>
          <w:ilvl w:val="0"/>
          <w:numId w:val="1"/>
        </w:num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Черкасова, И.В. Аэробика: учебно-методическое пособие / И.В. Черкасова. - М.; Берлин: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Директ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-Медиа, 2015. - 98 с.</w:t>
      </w:r>
      <w:proofErr w:type="gramStart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690BBC">
        <w:rPr>
          <w:rFonts w:ascii="Times New Roman" w:eastAsia="Calibri" w:hAnsi="Times New Roman" w:cs="Times New Roman"/>
          <w:sz w:val="24"/>
          <w:szCs w:val="24"/>
        </w:rPr>
        <w:t xml:space="preserve"> ил. - </w:t>
      </w:r>
      <w:proofErr w:type="spellStart"/>
      <w:r w:rsidRPr="00690BBC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690BBC">
        <w:rPr>
          <w:rFonts w:ascii="Times New Roman" w:eastAsia="Calibri" w:hAnsi="Times New Roman" w:cs="Times New Roman"/>
          <w:sz w:val="24"/>
          <w:szCs w:val="24"/>
        </w:rPr>
        <w:t>. в кн. - ISBN 978-5-4475-4902-2; То же [Электронный ресурс]. - URL:</w:t>
      </w:r>
      <w:hyperlink r:id="rId16" w:history="1">
        <w:r w:rsidRPr="00690BBC">
          <w:rPr>
            <w:rFonts w:ascii="Times New Roman" w:eastAsia="Calibri" w:hAnsi="Times New Roman" w:cs="Times New Roman"/>
            <w:color w:val="0000FF"/>
            <w:sz w:val="24"/>
            <w:szCs w:val="24"/>
            <w:u w:val="single" w:color="000000"/>
          </w:rPr>
          <w:t>http://biblioclub.ru/index.php.page=book&amp;id=344707</w:t>
        </w:r>
      </w:hyperlink>
    </w:p>
    <w:p w:rsidR="00690BBC" w:rsidRPr="00690BBC" w:rsidRDefault="00690BBC" w:rsidP="00690BBC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BBC" w:rsidRPr="00690BBC" w:rsidRDefault="00690BBC" w:rsidP="00690BBC">
      <w:pPr>
        <w:autoSpaceDE w:val="0"/>
        <w:autoSpaceDN w:val="0"/>
        <w:spacing w:after="0" w:line="240" w:lineRule="auto"/>
        <w:ind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90BB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6Рекомендуемый минимальный недельный двигательный объем занятий физическими упражнениями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6"/>
        <w:gridCol w:w="23"/>
        <w:gridCol w:w="7403"/>
        <w:gridCol w:w="1583"/>
      </w:tblGrid>
      <w:tr w:rsidR="00690BBC" w:rsidRPr="00690BBC" w:rsidTr="00946BE9">
        <w:trPr>
          <w:trHeight w:val="284"/>
          <w:jc w:val="center"/>
        </w:trPr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keepNext/>
              <w:suppressAutoHyphens/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keepNext/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Объем: (мин.); </w:t>
            </w:r>
            <w:proofErr w:type="gramStart"/>
            <w:r w:rsidRPr="00690BBC">
              <w:rPr>
                <w:rFonts w:ascii="Times New Roman" w:eastAsia="Calibri" w:hAnsi="Times New Roman" w:cs="Times New Roman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sz w:val="24"/>
                <w:szCs w:val="24"/>
              </w:rPr>
              <w:t>.; кол/раз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9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keepNext/>
              <w:suppressAutoHyphens/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sz w:val="24"/>
                <w:szCs w:val="24"/>
              </w:rPr>
              <w:t>Мужчины 18 – 24 лет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Утренняя гимнастика (мин.)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105-140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Оздоровительный бег (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.) или ходьба на лыжах (км.)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15-17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22-24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70-85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120-140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140-160</w:t>
            </w:r>
          </w:p>
        </w:tc>
      </w:tr>
      <w:tr w:rsidR="00690BBC" w:rsidRPr="00690BBC" w:rsidTr="00946BE9">
        <w:trPr>
          <w:trHeight w:val="523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ind w:firstLine="2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Оздоровительный бег (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.) или ходьба на лыжах (км.)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tabs>
                <w:tab w:val="left" w:pos="613"/>
                <w:tab w:val="center" w:pos="1391"/>
              </w:tabs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15-17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22-24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90-120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Ускоренная ходьба (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.)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25-35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9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17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Женщины18 – 24 лет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Утренняя гимнастика (мин.)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105-140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3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Оздоровительный бег (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.) / или ходьба на лыжах (км.)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12-14 </w:t>
            </w: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16-18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Прыжки на месте через скакалку (кол-во раз)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ind w:firstLine="26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210-220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85-95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Поднимание туловища из 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100-120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9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 основной стойки наклоны туловища вперед с прямыми ногами </w:t>
            </w:r>
          </w:p>
          <w:p w:rsidR="00690BBC" w:rsidRPr="00690BBC" w:rsidRDefault="00690BBC" w:rsidP="00690BBC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(кол-во раз)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90-120</w:t>
            </w:r>
          </w:p>
        </w:tc>
      </w:tr>
      <w:tr w:rsidR="00690BBC" w:rsidRPr="00690BBC" w:rsidTr="00946BE9">
        <w:trPr>
          <w:trHeight w:val="251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ind w:left="15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Ускоренная ходьба (</w:t>
            </w:r>
            <w:proofErr w:type="gramStart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.)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BBC" w:rsidRPr="00690BBC" w:rsidRDefault="00690BBC" w:rsidP="00690BBC">
            <w:pPr>
              <w:autoSpaceDE w:val="0"/>
              <w:autoSpaceDN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90BB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20-30</w:t>
            </w:r>
          </w:p>
        </w:tc>
      </w:tr>
    </w:tbl>
    <w:p w:rsidR="00690BBC" w:rsidRPr="00690BBC" w:rsidRDefault="00690BBC" w:rsidP="00690B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0BBC" w:rsidRPr="00690BBC" w:rsidRDefault="00690BBC" w:rsidP="00690B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90BB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каникулярное время ежедневный двигательный режим должен составлять не менее 4 часов, интенсивность занятий индивидуальная. </w:t>
      </w:r>
    </w:p>
    <w:p w:rsidR="00690BBC" w:rsidRPr="00690BBC" w:rsidRDefault="00690BBC" w:rsidP="00690BBC">
      <w:pPr>
        <w:rPr>
          <w:rFonts w:ascii="Times New Roman" w:eastAsia="Calibri" w:hAnsi="Times New Roman" w:cs="Times New Roman"/>
        </w:rPr>
      </w:pPr>
    </w:p>
    <w:p w:rsidR="00F86759" w:rsidRDefault="00F86759"/>
    <w:sectPr w:rsidR="00F8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Device Font 10cpi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altName w:val="Device Font 10cpi"/>
    <w:panose1 w:val="02040503050406030204"/>
    <w:charset w:val="CC"/>
    <w:family w:val="roman"/>
    <w:pitch w:val="variable"/>
    <w:sig w:usb0="00000001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22B66"/>
    <w:multiLevelType w:val="hybridMultilevel"/>
    <w:tmpl w:val="42AEA3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A1"/>
    <w:rsid w:val="004003A1"/>
    <w:rsid w:val="00690BBC"/>
    <w:rsid w:val="00F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0BBC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690BBC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0BBC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690BBC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lib.osu.ru/web/books/metod_all/35177_20170306.pdf" TargetMode="External"/><Relationship Id="rId13" Type="http://schemas.openxmlformats.org/officeDocument/2006/relationships/hyperlink" Target="http://artlib.osu.ru/web/books/metod_all/82624_20180831.pd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artlib.osu.ru/web/books/metod_all/3432_20130122.pdf" TargetMode="External"/><Relationship Id="rId12" Type="http://schemas.openxmlformats.org/officeDocument/2006/relationships/hyperlink" Target="http://artlib.osu.ru/web/books/metod_all/9544_20160208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.page=book&amp;id=34470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rtlib.osu.ru/web/books/metod_all/3025_20120209.pdf" TargetMode="External"/><Relationship Id="rId11" Type="http://schemas.openxmlformats.org/officeDocument/2006/relationships/hyperlink" Target="http://artlib.osu.ru/web/books/metod_all/163498_2022030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rtlib.osu.ru/web/books/metod_all/141873_20210331.pdf" TargetMode="External"/><Relationship Id="rId10" Type="http://schemas.openxmlformats.org/officeDocument/2006/relationships/hyperlink" Target="http://artlib.osu.ru/web/books/metod_all/141877_2021033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116149_20200113.pdf" TargetMode="External"/><Relationship Id="rId14" Type="http://schemas.openxmlformats.org/officeDocument/2006/relationships/hyperlink" Target="http://artlib.osu.ru/web/books/metod_all/36395_2017050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3919</Words>
  <Characters>22339</Characters>
  <Application>Microsoft Office Word</Application>
  <DocSecurity>0</DocSecurity>
  <Lines>186</Lines>
  <Paragraphs>52</Paragraphs>
  <ScaleCrop>false</ScaleCrop>
  <Company/>
  <LinksUpToDate>false</LinksUpToDate>
  <CharactersWithSpaces>26206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2024-04-26T16:36:00Z</dcterms:created>
  <dcterms:modified xsi:type="dcterms:W3CDTF">2024-04-26T16:38:00Z</dcterms:modified>
</cp:coreProperties>
</file>