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ED0" w14:textId="77777777" w:rsidR="00CE2104" w:rsidRPr="00AD49DE" w:rsidRDefault="00CE2104" w:rsidP="00CE2104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700F52DA" w14:textId="77777777" w:rsidR="00CE2104" w:rsidRPr="00AD49DE" w:rsidRDefault="00CE2104" w:rsidP="00CE2104">
      <w:pPr>
        <w:autoSpaceDE w:val="0"/>
        <w:autoSpaceDN w:val="0"/>
        <w:adjustRightInd w:val="0"/>
        <w:jc w:val="center"/>
      </w:pPr>
    </w:p>
    <w:p w14:paraId="16EA679D" w14:textId="77777777" w:rsidR="00CE2104" w:rsidRPr="00AD49DE" w:rsidRDefault="00CE2104" w:rsidP="00CE2104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3995B399" w14:textId="77777777" w:rsidR="00CE2104" w:rsidRPr="00AD49DE" w:rsidRDefault="00CE2104" w:rsidP="00CE2104">
      <w:pPr>
        <w:autoSpaceDE w:val="0"/>
        <w:autoSpaceDN w:val="0"/>
        <w:adjustRightInd w:val="0"/>
        <w:jc w:val="center"/>
      </w:pPr>
    </w:p>
    <w:p w14:paraId="3F17CBF3" w14:textId="77777777" w:rsidR="00CE2104" w:rsidRPr="00AD49DE" w:rsidRDefault="00CE2104" w:rsidP="00CE2104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0EF7FB2D" w14:textId="77777777" w:rsidR="00CE2104" w:rsidRPr="00AD49DE" w:rsidRDefault="00CE2104" w:rsidP="00CE2104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5A6BB547" w14:textId="77777777" w:rsidR="00CE2104" w:rsidRPr="00AD49DE" w:rsidRDefault="00CE2104" w:rsidP="00CE2104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71164D04" w14:textId="77777777" w:rsidR="00CE2104" w:rsidRDefault="00CE2104" w:rsidP="00CE2104">
      <w:pPr>
        <w:spacing w:before="600" w:after="600"/>
        <w:jc w:val="center"/>
        <w:rPr>
          <w:sz w:val="28"/>
          <w:szCs w:val="28"/>
        </w:rPr>
      </w:pPr>
      <w:r>
        <w:t>Кафедра геологии, геодезии и кадастра</w:t>
      </w:r>
    </w:p>
    <w:p w14:paraId="7F9585B0" w14:textId="77777777" w:rsidR="00CE2104" w:rsidRPr="00B4053F" w:rsidRDefault="00CE2104" w:rsidP="00CE2104">
      <w:pPr>
        <w:ind w:left="1418"/>
        <w:jc w:val="center"/>
        <w:rPr>
          <w:sz w:val="28"/>
        </w:rPr>
      </w:pPr>
    </w:p>
    <w:p w14:paraId="2636BF3A" w14:textId="77777777" w:rsidR="00CE2104" w:rsidRPr="00AD49DE" w:rsidRDefault="00CE2104" w:rsidP="00CE2104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1D52EB84" w14:textId="77777777" w:rsidR="00CE2104" w:rsidRDefault="00CE2104" w:rsidP="00CE210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«Б1.Д.В.Э.4.2 Гидравлические машины и </w:t>
      </w:r>
      <w:proofErr w:type="spellStart"/>
      <w:r>
        <w:rPr>
          <w:i/>
          <w:sz w:val="24"/>
        </w:rPr>
        <w:t>гидропневмопривод</w:t>
      </w:r>
      <w:proofErr w:type="spellEnd"/>
      <w:r>
        <w:rPr>
          <w:i/>
          <w:sz w:val="24"/>
        </w:rPr>
        <w:t>»</w:t>
      </w:r>
    </w:p>
    <w:p w14:paraId="1121D975" w14:textId="77777777" w:rsidR="00CE2104" w:rsidRDefault="00CE2104" w:rsidP="00CE2104">
      <w:pPr>
        <w:pStyle w:val="ReportHead"/>
        <w:suppressAutoHyphens/>
        <w:rPr>
          <w:sz w:val="24"/>
        </w:rPr>
      </w:pPr>
    </w:p>
    <w:p w14:paraId="5AA02150" w14:textId="77777777" w:rsidR="00CE2104" w:rsidRPr="00AD49DE" w:rsidRDefault="00CE2104" w:rsidP="00CE2104">
      <w:pPr>
        <w:pStyle w:val="ReportHead"/>
        <w:suppressAutoHyphens/>
        <w:rPr>
          <w:sz w:val="24"/>
          <w:szCs w:val="24"/>
        </w:rPr>
      </w:pPr>
    </w:p>
    <w:p w14:paraId="4C2AE2A9" w14:textId="77777777" w:rsidR="00CE2104" w:rsidRDefault="00CE2104" w:rsidP="00CE210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4465D1D" w14:textId="77777777" w:rsidR="00CE2104" w:rsidRDefault="00CE2104" w:rsidP="00CE210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3A6EF4B5" w14:textId="77777777" w:rsidR="00CE2104" w:rsidRDefault="00CE2104" w:rsidP="00CE210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DAE8F0E" w14:textId="77777777" w:rsidR="00CE2104" w:rsidRDefault="00CE2104" w:rsidP="00CE210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3CB2FAFB" w14:textId="77777777" w:rsidR="00CE2104" w:rsidRDefault="00CE2104" w:rsidP="00CE210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953426E" w14:textId="77777777" w:rsidR="00CE2104" w:rsidRDefault="00CE2104" w:rsidP="00CE210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4A28483B" w14:textId="77777777" w:rsidR="00CE2104" w:rsidRDefault="00CE2104" w:rsidP="00CE210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667EA36" w14:textId="77777777" w:rsidR="00CE2104" w:rsidRDefault="00CE2104" w:rsidP="00CE2104">
      <w:pPr>
        <w:pStyle w:val="ReportHead"/>
        <w:suppressAutoHyphens/>
        <w:rPr>
          <w:sz w:val="24"/>
        </w:rPr>
      </w:pPr>
    </w:p>
    <w:p w14:paraId="5B90C6DF" w14:textId="77777777" w:rsidR="00CE2104" w:rsidRDefault="00CE2104" w:rsidP="00CE210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5C2A4E20" w14:textId="77777777" w:rsidR="00CE2104" w:rsidRDefault="00CE2104" w:rsidP="00CE210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E03F7CB" w14:textId="77777777" w:rsidR="00CE2104" w:rsidRDefault="00CE2104" w:rsidP="00CE210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945FC3D" w14:textId="77777777" w:rsidR="00CE2104" w:rsidRDefault="00CE2104" w:rsidP="00CE210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CEA93AA" w14:textId="77777777" w:rsidR="00CE2104" w:rsidRDefault="00CE2104" w:rsidP="00CE2104">
      <w:pPr>
        <w:pStyle w:val="ReportHead"/>
        <w:suppressAutoHyphens/>
        <w:rPr>
          <w:rFonts w:ascii="Calibri" w:hAnsi="Calibri"/>
          <w:sz w:val="24"/>
        </w:rPr>
      </w:pPr>
    </w:p>
    <w:p w14:paraId="7E2FC2FC" w14:textId="77777777" w:rsidR="00CE2104" w:rsidRPr="00AD49DE" w:rsidRDefault="00CE2104" w:rsidP="00CE2104">
      <w:pPr>
        <w:pStyle w:val="ReportHead"/>
        <w:suppressAutoHyphens/>
        <w:rPr>
          <w:i/>
          <w:sz w:val="24"/>
          <w:szCs w:val="24"/>
          <w:u w:val="single"/>
        </w:rPr>
      </w:pPr>
    </w:p>
    <w:p w14:paraId="095842D9" w14:textId="77777777" w:rsidR="00CE2104" w:rsidRPr="00AD49DE" w:rsidRDefault="00CE2104" w:rsidP="00CE2104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14:paraId="1A0937B5" w14:textId="77777777" w:rsidR="00CE2104" w:rsidRPr="00AD49DE" w:rsidRDefault="00CE2104" w:rsidP="00CE2104">
      <w:pPr>
        <w:suppressAutoHyphens/>
        <w:jc w:val="center"/>
        <w:rPr>
          <w:rFonts w:eastAsia="Calibri"/>
        </w:rPr>
      </w:pPr>
    </w:p>
    <w:p w14:paraId="6EAAC90F" w14:textId="77777777" w:rsidR="00CE2104" w:rsidRPr="00AD49DE" w:rsidRDefault="00CE2104" w:rsidP="00CE2104">
      <w:pPr>
        <w:suppressAutoHyphens/>
        <w:jc w:val="center"/>
        <w:rPr>
          <w:rFonts w:eastAsia="Calibri"/>
        </w:rPr>
      </w:pPr>
    </w:p>
    <w:p w14:paraId="28F02808" w14:textId="77777777" w:rsidR="00CE2104" w:rsidRPr="00AD49DE" w:rsidRDefault="00CE2104" w:rsidP="00CE2104">
      <w:pPr>
        <w:suppressAutoHyphens/>
        <w:jc w:val="center"/>
        <w:rPr>
          <w:rFonts w:eastAsia="Calibri"/>
        </w:rPr>
      </w:pPr>
    </w:p>
    <w:p w14:paraId="203C7DD2" w14:textId="77777777" w:rsidR="00CE2104" w:rsidRPr="00AD49DE" w:rsidRDefault="00CE2104" w:rsidP="00CE2104">
      <w:pPr>
        <w:suppressAutoHyphens/>
        <w:jc w:val="center"/>
        <w:rPr>
          <w:rFonts w:eastAsia="Calibri"/>
        </w:rPr>
      </w:pPr>
    </w:p>
    <w:p w14:paraId="4BB39CA2" w14:textId="77777777" w:rsidR="00CE2104" w:rsidRPr="00AD49DE" w:rsidRDefault="00CE2104" w:rsidP="00CE2104">
      <w:pPr>
        <w:suppressAutoHyphens/>
        <w:jc w:val="center"/>
        <w:rPr>
          <w:rFonts w:eastAsia="Calibri"/>
        </w:rPr>
      </w:pPr>
    </w:p>
    <w:p w14:paraId="448CC74C" w14:textId="77777777" w:rsidR="00CE2104" w:rsidRDefault="00CE2104" w:rsidP="00CE2104">
      <w:pPr>
        <w:pStyle w:val="ReportHead"/>
        <w:suppressAutoHyphens/>
        <w:spacing w:before="120"/>
      </w:pPr>
    </w:p>
    <w:p w14:paraId="67C67D48" w14:textId="77777777" w:rsidR="00CE2104" w:rsidRDefault="00CE2104" w:rsidP="00CE2104">
      <w:pPr>
        <w:pStyle w:val="ReportHead"/>
        <w:suppressAutoHyphens/>
        <w:spacing w:before="120"/>
      </w:pPr>
    </w:p>
    <w:p w14:paraId="44C128B8" w14:textId="77777777" w:rsidR="00CE2104" w:rsidRDefault="00CE2104" w:rsidP="00CE2104">
      <w:pPr>
        <w:pStyle w:val="ReportHead"/>
        <w:suppressAutoHyphens/>
        <w:spacing w:before="120"/>
      </w:pPr>
    </w:p>
    <w:p w14:paraId="4143F475" w14:textId="77777777" w:rsidR="00CE2104" w:rsidRDefault="00CE2104" w:rsidP="00CE2104">
      <w:pPr>
        <w:pStyle w:val="ReportHead"/>
        <w:suppressAutoHyphens/>
        <w:spacing w:before="120"/>
      </w:pPr>
    </w:p>
    <w:p w14:paraId="67060FA2" w14:textId="77777777" w:rsidR="00CE2104" w:rsidRDefault="00CE2104" w:rsidP="00CE2104">
      <w:pPr>
        <w:pStyle w:val="ReportHead"/>
        <w:suppressAutoHyphens/>
        <w:spacing w:before="120"/>
      </w:pPr>
    </w:p>
    <w:p w14:paraId="6E929F9A" w14:textId="77777777" w:rsidR="00CE2104" w:rsidRDefault="00CE2104" w:rsidP="00CE2104">
      <w:pPr>
        <w:pStyle w:val="ReportHead"/>
        <w:suppressAutoHyphens/>
        <w:spacing w:before="120"/>
      </w:pPr>
    </w:p>
    <w:p w14:paraId="0A01CA6A" w14:textId="77777777" w:rsidR="00CE2104" w:rsidRDefault="00CE2104" w:rsidP="00CE2104">
      <w:pPr>
        <w:pStyle w:val="ReportHead"/>
        <w:suppressAutoHyphens/>
        <w:spacing w:before="120"/>
      </w:pPr>
    </w:p>
    <w:p w14:paraId="01BEF48A" w14:textId="77777777" w:rsidR="00CE2104" w:rsidRDefault="00CE2104" w:rsidP="00CE2104">
      <w:pPr>
        <w:pStyle w:val="ReportHead"/>
        <w:suppressAutoHyphens/>
        <w:spacing w:before="120"/>
      </w:pPr>
    </w:p>
    <w:p w14:paraId="15B8162C" w14:textId="77777777" w:rsidR="00FC0331" w:rsidRDefault="00FC0331" w:rsidP="00CE2104">
      <w:pPr>
        <w:rPr>
          <w:noProof/>
          <w:lang w:eastAsia="ru-RU"/>
        </w:rPr>
      </w:pPr>
    </w:p>
    <w:p w14:paraId="523746C4" w14:textId="77777777" w:rsidR="00FC0331" w:rsidRDefault="00FC0331" w:rsidP="00FC0331">
      <w:pPr>
        <w:jc w:val="both"/>
        <w:rPr>
          <w:color w:val="7F7F7F"/>
        </w:rPr>
      </w:pPr>
    </w:p>
    <w:p w14:paraId="2DA2A133" w14:textId="77777777" w:rsidR="00FC0331" w:rsidRDefault="00FC0331" w:rsidP="00FC0331">
      <w:pPr>
        <w:ind w:firstLine="709"/>
        <w:jc w:val="both"/>
        <w:rPr>
          <w:color w:val="7F7F7F"/>
        </w:rPr>
      </w:pPr>
    </w:p>
    <w:p w14:paraId="76416CFF" w14:textId="269F5A2E" w:rsidR="00130981" w:rsidRDefault="00130981" w:rsidP="00130981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t xml:space="preserve">Методические указания предназначены для контроля знаний обучающихся по профилю </w:t>
      </w:r>
      <w:r w:rsidRPr="00213D07">
        <w:rPr>
          <w:sz w:val="24"/>
        </w:rPr>
        <w:t>21.03.01 Нефтегазовое дело</w:t>
      </w:r>
      <w:r>
        <w:rPr>
          <w:sz w:val="24"/>
        </w:rPr>
        <w:t xml:space="preserve"> по дисциплине «</w:t>
      </w:r>
      <w:r>
        <w:rPr>
          <w:i/>
          <w:sz w:val="24"/>
        </w:rPr>
        <w:t xml:space="preserve">Б1.Д.В.Э.4.2 Гидравлические машины и </w:t>
      </w:r>
      <w:proofErr w:type="spellStart"/>
      <w:r>
        <w:rPr>
          <w:i/>
          <w:sz w:val="24"/>
        </w:rPr>
        <w:t>гидропневмопривод</w:t>
      </w:r>
      <w:proofErr w:type="spellEnd"/>
      <w:r>
        <w:rPr>
          <w:i/>
          <w:sz w:val="24"/>
        </w:rPr>
        <w:t>»</w:t>
      </w:r>
      <w:r>
        <w:rPr>
          <w:sz w:val="24"/>
        </w:rPr>
        <w:t xml:space="preserve">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46FF6461" w14:textId="77777777" w:rsidR="00130981" w:rsidRDefault="00130981" w:rsidP="00130981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14:paraId="4EBAACE3" w14:textId="77777777" w:rsidR="00130981" w:rsidRDefault="00130981" w:rsidP="00130981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14:paraId="6A875D86" w14:textId="77777777" w:rsidR="00130981" w:rsidRDefault="00130981" w:rsidP="00130981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геологии, геодезии и кадастра</w:t>
      </w:r>
    </w:p>
    <w:p w14:paraId="661BCE72" w14:textId="77777777" w:rsidR="00130981" w:rsidRDefault="00130981" w:rsidP="00130981">
      <w:pPr>
        <w:tabs>
          <w:tab w:val="left" w:pos="10148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14:paraId="53CBD36A" w14:textId="77777777" w:rsidR="00130981" w:rsidRDefault="00130981" w:rsidP="0013098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</w:t>
      </w:r>
      <w:r>
        <w:rPr>
          <w:sz w:val="24"/>
          <w:u w:val="single"/>
        </w:rPr>
        <w:t>21</w:t>
      </w:r>
      <w:r>
        <w:rPr>
          <w:sz w:val="24"/>
        </w:rPr>
        <w:t>____от "_</w:t>
      </w:r>
      <w:r>
        <w:rPr>
          <w:sz w:val="24"/>
          <w:u w:val="single"/>
        </w:rPr>
        <w:t>12</w:t>
      </w:r>
      <w:r>
        <w:rPr>
          <w:sz w:val="24"/>
        </w:rPr>
        <w:t>_" ____</w:t>
      </w:r>
      <w:r>
        <w:rPr>
          <w:sz w:val="24"/>
          <w:u w:val="single"/>
        </w:rPr>
        <w:t>02</w:t>
      </w:r>
      <w:r>
        <w:rPr>
          <w:sz w:val="24"/>
        </w:rPr>
        <w:t>____ 2024_г.</w:t>
      </w:r>
    </w:p>
    <w:p w14:paraId="4D7A67D8" w14:textId="77777777" w:rsidR="00130981" w:rsidRDefault="00130981" w:rsidP="00130981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</w:p>
    <w:p w14:paraId="6BEE973E" w14:textId="77777777" w:rsidR="00130981" w:rsidRDefault="00130981" w:rsidP="00130981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14:paraId="3B2D1431" w14:textId="77777777" w:rsidR="00130981" w:rsidRDefault="00130981" w:rsidP="00130981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Кафедра геологии, геодезии и кадастра </w:t>
      </w:r>
      <w:r>
        <w:rPr>
          <w:rFonts w:eastAsia="Calibri"/>
          <w:sz w:val="24"/>
          <w:szCs w:val="22"/>
          <w:u w:val="single"/>
        </w:rPr>
        <w:tab/>
        <w:t xml:space="preserve">В.П. Петрищев </w:t>
      </w:r>
    </w:p>
    <w:p w14:paraId="4B6C8094" w14:textId="77777777" w:rsidR="00130981" w:rsidRDefault="00130981" w:rsidP="00130981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1C8D935F" w14:textId="77777777" w:rsidR="00130981" w:rsidRDefault="00130981" w:rsidP="00130981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14:paraId="7E5B62AC" w14:textId="77777777" w:rsidR="00130981" w:rsidRDefault="00130981" w:rsidP="00130981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>Доцент                                                        Т.В. Леонтьева</w:t>
      </w:r>
      <w:r>
        <w:rPr>
          <w:rFonts w:eastAsia="Calibri"/>
          <w:i/>
          <w:sz w:val="24"/>
          <w:szCs w:val="22"/>
          <w:vertAlign w:val="superscript"/>
        </w:rPr>
        <w:t xml:space="preserve">         </w:t>
      </w:r>
    </w:p>
    <w:p w14:paraId="12E56569" w14:textId="77777777" w:rsidR="00130981" w:rsidRDefault="00130981" w:rsidP="00130981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должность                                         подпись                        расшифровка подписи</w:t>
      </w:r>
    </w:p>
    <w:p w14:paraId="530EECC1" w14:textId="4A53641D" w:rsidR="00CE2104" w:rsidRPr="00130981" w:rsidRDefault="00CE2104" w:rsidP="00130981">
      <w:pPr>
        <w:spacing w:after="160" w:line="259" w:lineRule="auto"/>
      </w:pPr>
    </w:p>
    <w:p w14:paraId="7E9D9009" w14:textId="77777777" w:rsidR="00CE2104" w:rsidRDefault="00CE2104" w:rsidP="00CE2104">
      <w:pPr>
        <w:widowControl w:val="0"/>
        <w:autoSpaceDE w:val="0"/>
        <w:autoSpaceDN w:val="0"/>
        <w:adjustRightInd w:val="0"/>
        <w:ind w:left="4820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7DABA6FF" w14:textId="77777777" w:rsidR="00612E68" w:rsidRPr="00EC05FE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EC05FE">
            <w:rPr>
              <w:rFonts w:ascii="Times New Roman" w:hAnsi="Times New Roman"/>
              <w:color w:val="auto"/>
              <w:sz w:val="32"/>
              <w:szCs w:val="32"/>
            </w:rPr>
            <w:t>Содержание</w:t>
          </w:r>
        </w:p>
        <w:p w14:paraId="3D327D0C" w14:textId="77777777" w:rsidR="00D97888" w:rsidRPr="003065C0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54F40B4D" w14:textId="77777777" w:rsidR="003065C0" w:rsidRPr="003065C0" w:rsidRDefault="00612E68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3065C0">
            <w:rPr>
              <w:sz w:val="28"/>
              <w:szCs w:val="28"/>
            </w:rPr>
            <w:fldChar w:fldCharType="begin"/>
          </w:r>
          <w:r w:rsidRPr="003065C0">
            <w:rPr>
              <w:sz w:val="28"/>
              <w:szCs w:val="28"/>
            </w:rPr>
            <w:instrText xml:space="preserve"> TOC \o "1-3" \h \z \u </w:instrText>
          </w:r>
          <w:r w:rsidRPr="003065C0">
            <w:rPr>
              <w:sz w:val="28"/>
              <w:szCs w:val="28"/>
            </w:rPr>
            <w:fldChar w:fldCharType="separate"/>
          </w:r>
          <w:hyperlink w:anchor="_Toc87613333" w:history="1">
            <w:r w:rsidR="003065C0" w:rsidRPr="003065C0">
              <w:rPr>
                <w:rStyle w:val="a6"/>
                <w:noProof/>
                <w:sz w:val="28"/>
                <w:szCs w:val="28"/>
              </w:rPr>
              <w:t>Введение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_Toc87613333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4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626FED" w14:textId="77777777" w:rsidR="003065C0" w:rsidRPr="003065C0" w:rsidRDefault="000F428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4" w:history="1">
            <w:r w:rsidR="003065C0" w:rsidRPr="003065C0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_Toc87613334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5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6CA09B" w14:textId="77777777" w:rsidR="003065C0" w:rsidRPr="003065C0" w:rsidRDefault="000F428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5" w:history="1">
            <w:r w:rsidR="003065C0" w:rsidRPr="003065C0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_Toc87613335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6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5A150D" w14:textId="77777777" w:rsidR="003065C0" w:rsidRPr="003065C0" w:rsidRDefault="000F428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6" w:history="1">
            <w:r w:rsidR="003065C0" w:rsidRPr="003065C0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_Toc87613336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6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E67D26" w14:textId="77777777" w:rsidR="003065C0" w:rsidRPr="003065C0" w:rsidRDefault="000F428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7" w:history="1">
            <w:r w:rsidR="003065C0" w:rsidRPr="003065C0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_Toc87613337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8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5BE415" w14:textId="77777777" w:rsidR="003065C0" w:rsidRPr="003065C0" w:rsidRDefault="000F428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8" w:history="1">
            <w:r w:rsidR="003065C0" w:rsidRPr="003065C0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_Toc87613338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8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49EC32" w14:textId="77777777" w:rsidR="003065C0" w:rsidRPr="003065C0" w:rsidRDefault="000F428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9" w:history="1">
            <w:r w:rsidR="003065C0" w:rsidRPr="003065C0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_Toc87613339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8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F70997" w14:textId="77777777" w:rsidR="003065C0" w:rsidRPr="003065C0" w:rsidRDefault="000F428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0" w:history="1">
            <w:r w:rsidR="003065C0" w:rsidRPr="003065C0">
              <w:rPr>
                <w:rStyle w:val="a6"/>
                <w:noProof/>
                <w:sz w:val="28"/>
                <w:szCs w:val="28"/>
              </w:rPr>
              <w:t>4.3 Практические работы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_Toc87613340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10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37AE03" w14:textId="77777777" w:rsidR="003065C0" w:rsidRPr="003065C0" w:rsidRDefault="000F428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1" w:history="1">
            <w:r w:rsidR="003065C0" w:rsidRPr="003065C0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_Toc87613341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10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1B7FDC" w14:textId="77777777" w:rsidR="003065C0" w:rsidRPr="003065C0" w:rsidRDefault="000F428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2" w:history="1">
            <w:r w:rsidR="003065C0" w:rsidRPr="003065C0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_Toc87613342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12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04DB6F" w14:textId="77777777" w:rsidR="003065C0" w:rsidRPr="003065C0" w:rsidRDefault="000F428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3" w:history="1">
            <w:r w:rsidR="003065C0" w:rsidRPr="003065C0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_Toc87613343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18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631A3A" w14:textId="77777777" w:rsidR="003065C0" w:rsidRPr="003065C0" w:rsidRDefault="000F428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4" w:history="1">
            <w:r w:rsidR="003065C0" w:rsidRPr="003065C0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_Toc87613344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19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F1E1EF" w14:textId="77777777" w:rsidR="003065C0" w:rsidRPr="003065C0" w:rsidRDefault="000F428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5" w:history="1">
            <w:r w:rsidR="003065C0" w:rsidRPr="003065C0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_Toc87613345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19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7576E0" w14:textId="77777777" w:rsidR="003065C0" w:rsidRPr="003065C0" w:rsidRDefault="000F428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6" w:history="1">
            <w:r w:rsidR="003065C0" w:rsidRPr="003065C0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_Toc87613346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20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5E3C2D" w14:textId="77777777" w:rsidR="003065C0" w:rsidRPr="003065C0" w:rsidRDefault="000F4283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7" w:history="1">
            <w:r w:rsidR="003065C0" w:rsidRPr="003065C0">
              <w:rPr>
                <w:rStyle w:val="a6"/>
                <w:noProof/>
                <w:sz w:val="28"/>
                <w:szCs w:val="28"/>
              </w:rPr>
              <w:t>6.3</w:t>
            </w:r>
            <w:r w:rsidR="003065C0" w:rsidRPr="003065C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3065C0" w:rsidRPr="003065C0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_Toc87613347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21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376B27" w14:textId="77777777" w:rsidR="003065C0" w:rsidRPr="003065C0" w:rsidRDefault="000F4283" w:rsidP="003065C0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7613348" w:history="1">
            <w:r w:rsidR="003065C0" w:rsidRPr="003065C0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3065C0" w:rsidRPr="003065C0">
              <w:rPr>
                <w:noProof/>
                <w:webHidden/>
              </w:rPr>
              <w:tab/>
            </w:r>
            <w:r w:rsidR="003065C0" w:rsidRPr="003065C0">
              <w:rPr>
                <w:noProof/>
                <w:webHidden/>
              </w:rPr>
              <w:fldChar w:fldCharType="begin"/>
            </w:r>
            <w:r w:rsidR="003065C0" w:rsidRPr="003065C0">
              <w:rPr>
                <w:noProof/>
                <w:webHidden/>
              </w:rPr>
              <w:instrText xml:space="preserve"> PAGEREF _Toc87613348 \h </w:instrText>
            </w:r>
            <w:r w:rsidR="003065C0" w:rsidRPr="003065C0">
              <w:rPr>
                <w:noProof/>
                <w:webHidden/>
              </w:rPr>
            </w:r>
            <w:r w:rsidR="003065C0" w:rsidRPr="003065C0">
              <w:rPr>
                <w:noProof/>
                <w:webHidden/>
              </w:rPr>
              <w:fldChar w:fldCharType="separate"/>
            </w:r>
            <w:r w:rsidR="003065C0" w:rsidRPr="003065C0">
              <w:rPr>
                <w:noProof/>
                <w:webHidden/>
              </w:rPr>
              <w:t>21</w:t>
            </w:r>
            <w:r w:rsidR="003065C0" w:rsidRPr="003065C0">
              <w:rPr>
                <w:noProof/>
                <w:webHidden/>
              </w:rPr>
              <w:fldChar w:fldCharType="end"/>
            </w:r>
          </w:hyperlink>
        </w:p>
        <w:p w14:paraId="0316AB16" w14:textId="77777777" w:rsidR="003065C0" w:rsidRPr="003065C0" w:rsidRDefault="000F428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9" w:history="1">
            <w:r w:rsidR="003065C0" w:rsidRPr="003065C0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_Toc87613349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23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AE1E65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3065C0">
            <w:rPr>
              <w:bCs/>
              <w:sz w:val="28"/>
              <w:szCs w:val="28"/>
            </w:rPr>
            <w:fldChar w:fldCharType="end"/>
          </w:r>
        </w:p>
      </w:sdtContent>
    </w:sdt>
    <w:p w14:paraId="0DD0D367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1F4ABE35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116FBC0B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68D9BBC" w14:textId="77777777" w:rsidR="0086277F" w:rsidRDefault="0086277F" w:rsidP="00D721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19C3572" w14:textId="77777777" w:rsidR="003B463F" w:rsidRPr="00EC05FE" w:rsidRDefault="003B463F" w:rsidP="0086277F">
      <w:pPr>
        <w:pStyle w:val="11"/>
        <w:jc w:val="center"/>
        <w:outlineLvl w:val="0"/>
        <w:rPr>
          <w:sz w:val="32"/>
          <w:szCs w:val="32"/>
        </w:rPr>
      </w:pPr>
      <w:bookmarkStart w:id="1" w:name="_Toc87613333"/>
      <w:r w:rsidRPr="00EC05FE">
        <w:rPr>
          <w:sz w:val="32"/>
          <w:szCs w:val="32"/>
        </w:rPr>
        <w:lastRenderedPageBreak/>
        <w:t>Введение</w:t>
      </w:r>
      <w:bookmarkEnd w:id="1"/>
    </w:p>
    <w:p w14:paraId="60BB0817" w14:textId="77777777" w:rsidR="00EC05FE" w:rsidRPr="0086277F" w:rsidRDefault="00EC05FE" w:rsidP="0086277F"/>
    <w:p w14:paraId="0232449C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5D7EC2FA" w14:textId="77777777" w:rsidR="00C64A82" w:rsidRDefault="00C64A82" w:rsidP="0086277F">
      <w:pPr>
        <w:spacing w:after="16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очной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630AD467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31834D42" w14:textId="77777777" w:rsidR="003B463F" w:rsidRPr="00236E26" w:rsidRDefault="003B463F" w:rsidP="00612E68">
      <w:pPr>
        <w:pStyle w:val="22"/>
        <w:rPr>
          <w:sz w:val="32"/>
          <w:szCs w:val="32"/>
        </w:rPr>
      </w:pPr>
      <w:bookmarkStart w:id="2" w:name="_Toc87613334"/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2"/>
    </w:p>
    <w:p w14:paraId="1537AEA7" w14:textId="77777777" w:rsidR="00EC05FE" w:rsidRPr="0086277F" w:rsidRDefault="00EC05FE" w:rsidP="0086277F"/>
    <w:p w14:paraId="1433EFB2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277F4DE4" w14:textId="77777777" w:rsidR="00284A42" w:rsidRDefault="00284A42" w:rsidP="00284A42">
      <w:pPr>
        <w:pStyle w:val="ReportMain"/>
        <w:suppressAutoHyphens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284A42">
        <w:rPr>
          <w:rFonts w:eastAsia="Times New Roman"/>
          <w:sz w:val="28"/>
          <w:szCs w:val="28"/>
        </w:rPr>
        <w:t xml:space="preserve">получение знаний по основным методам и технологиям по дисциплине «Гидравлические машины и </w:t>
      </w:r>
      <w:proofErr w:type="spellStart"/>
      <w:r w:rsidRPr="00284A42">
        <w:rPr>
          <w:rFonts w:eastAsia="Times New Roman"/>
          <w:sz w:val="28"/>
          <w:szCs w:val="28"/>
        </w:rPr>
        <w:t>гидропневмопривод</w:t>
      </w:r>
      <w:proofErr w:type="spellEnd"/>
      <w:r w:rsidRPr="00284A42">
        <w:rPr>
          <w:rFonts w:eastAsia="Times New Roman"/>
          <w:sz w:val="28"/>
          <w:szCs w:val="28"/>
        </w:rPr>
        <w:t xml:space="preserve">» являющейся общетехнической дисциплиной, которая занимает одно из важных мест в инженерной подготовке специалистов. Знания, полученные в ходе </w:t>
      </w:r>
      <w:proofErr w:type="spellStart"/>
      <w:r w:rsidRPr="00284A42">
        <w:rPr>
          <w:rFonts w:eastAsia="Times New Roman"/>
          <w:sz w:val="28"/>
          <w:szCs w:val="28"/>
        </w:rPr>
        <w:t>изученя</w:t>
      </w:r>
      <w:proofErr w:type="spellEnd"/>
      <w:r w:rsidRPr="00284A42">
        <w:rPr>
          <w:rFonts w:eastAsia="Times New Roman"/>
          <w:sz w:val="28"/>
          <w:szCs w:val="28"/>
        </w:rPr>
        <w:t xml:space="preserve"> дисциплины, используются во многих технических устройствах и технологических процессах современной техники. Гидравлические машины, гидравлические и пневматические приводы широко используются, как основное средство механизации и управления при эксплуатации, обслуживании и ремонте автомобильной техники. Специалист по эксплуатации транспортно-технологических машин и комплексов должен уметь правильно формулировать и решать разнообразные прикладные задачи с использованием основных законов гидравлики.</w:t>
      </w:r>
    </w:p>
    <w:p w14:paraId="59DBEF94" w14:textId="77777777" w:rsidR="00284A42" w:rsidRDefault="003B463F" w:rsidP="00284A42">
      <w:pPr>
        <w:pStyle w:val="ReportMain"/>
        <w:suppressAutoHyphens/>
        <w:spacing w:line="360" w:lineRule="auto"/>
        <w:ind w:firstLine="708"/>
        <w:jc w:val="both"/>
        <w:rPr>
          <w:b/>
          <w:sz w:val="28"/>
          <w:szCs w:val="28"/>
        </w:rPr>
      </w:pPr>
      <w:r w:rsidRPr="003B463F">
        <w:rPr>
          <w:b/>
          <w:sz w:val="28"/>
          <w:szCs w:val="28"/>
        </w:rPr>
        <w:t xml:space="preserve">Задачи: </w:t>
      </w:r>
    </w:p>
    <w:p w14:paraId="6582F31B" w14:textId="77777777" w:rsidR="00284A42" w:rsidRDefault="00C64A82" w:rsidP="00284A42">
      <w:pPr>
        <w:pStyle w:val="ReportMain"/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C64A82">
        <w:t>-</w:t>
      </w:r>
      <w:r w:rsidRPr="00C64A82">
        <w:tab/>
      </w:r>
      <w:r w:rsidR="00284A42" w:rsidRPr="00284A42">
        <w:rPr>
          <w:sz w:val="28"/>
          <w:szCs w:val="28"/>
        </w:rPr>
        <w:t xml:space="preserve">Закрепление знаний и приобретение опыта применения гидравлических машин, гидравлических и пневматических приводов, они широко используются, как основное средство механизации и управления при эксплуатации, обслуживании и ремонте автомобильной техники. Специалист по эксплуатации транспортно-технологических машин и комплексов должен уметь правильно </w:t>
      </w:r>
      <w:proofErr w:type="spellStart"/>
      <w:r w:rsidR="00284A42" w:rsidRPr="00284A42">
        <w:rPr>
          <w:sz w:val="28"/>
          <w:szCs w:val="28"/>
        </w:rPr>
        <w:t>формулироватьи</w:t>
      </w:r>
      <w:proofErr w:type="spellEnd"/>
      <w:r w:rsidR="00284A42" w:rsidRPr="00284A42">
        <w:rPr>
          <w:sz w:val="28"/>
          <w:szCs w:val="28"/>
        </w:rPr>
        <w:t xml:space="preserve"> решать разнообразные прикладные задачи с использованием основных законов гидравлики.</w:t>
      </w:r>
    </w:p>
    <w:p w14:paraId="6BB533B0" w14:textId="77777777" w:rsidR="00C64A82" w:rsidRPr="00284A42" w:rsidRDefault="00C64A82" w:rsidP="00284A42">
      <w:pPr>
        <w:pStyle w:val="ReportMain"/>
        <w:suppressAutoHyphens/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284A42">
        <w:rPr>
          <w:sz w:val="28"/>
          <w:szCs w:val="28"/>
        </w:rPr>
        <w:t>-</w:t>
      </w:r>
      <w:r w:rsidRPr="00284A42">
        <w:rPr>
          <w:sz w:val="28"/>
          <w:szCs w:val="28"/>
        </w:rPr>
        <w:tab/>
      </w:r>
      <w:r w:rsidR="00284A42">
        <w:rPr>
          <w:sz w:val="28"/>
          <w:szCs w:val="28"/>
        </w:rPr>
        <w:t>П</w:t>
      </w:r>
      <w:r w:rsidRPr="00284A42">
        <w:rPr>
          <w:sz w:val="28"/>
          <w:szCs w:val="28"/>
        </w:rPr>
        <w:t>риобрести прикладной опыт работы с полевыми материалами, их обработкой, составлением графиков, таблиц и другого графического материала.</w:t>
      </w:r>
    </w:p>
    <w:p w14:paraId="218CE1D2" w14:textId="77777777" w:rsidR="003B463F" w:rsidRPr="00236E26" w:rsidRDefault="003B463F" w:rsidP="00C64A82">
      <w:pPr>
        <w:pStyle w:val="22"/>
        <w:rPr>
          <w:sz w:val="32"/>
          <w:szCs w:val="32"/>
        </w:rPr>
      </w:pPr>
      <w:bookmarkStart w:id="3" w:name="_Toc87613335"/>
      <w:r w:rsidRPr="00236E26">
        <w:rPr>
          <w:sz w:val="32"/>
          <w:szCs w:val="32"/>
        </w:rPr>
        <w:t>2 Место дисциплины в структуре образовательной программы</w:t>
      </w:r>
      <w:bookmarkEnd w:id="3"/>
    </w:p>
    <w:p w14:paraId="34C00AEF" w14:textId="77777777" w:rsidR="00284A42" w:rsidRPr="0086277F" w:rsidRDefault="00284A42" w:rsidP="0086277F">
      <w:pPr>
        <w:spacing w:line="360" w:lineRule="auto"/>
        <w:ind w:firstLine="709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46703DE7" w14:textId="77777777" w:rsidR="00284A42" w:rsidRPr="0086277F" w:rsidRDefault="00284A42" w:rsidP="0086277F">
      <w:pPr>
        <w:spacing w:line="360" w:lineRule="auto"/>
        <w:ind w:firstLine="709"/>
        <w:rPr>
          <w:rFonts w:eastAsia="Calibri"/>
          <w:sz w:val="28"/>
          <w:szCs w:val="28"/>
        </w:rPr>
      </w:pPr>
      <w:proofErr w:type="spellStart"/>
      <w:r w:rsidRPr="0086277F">
        <w:rPr>
          <w:rFonts w:eastAsia="Calibri"/>
          <w:sz w:val="28"/>
          <w:szCs w:val="28"/>
        </w:rPr>
        <w:lastRenderedPageBreak/>
        <w:t>Пререквизиты</w:t>
      </w:r>
      <w:proofErr w:type="spellEnd"/>
      <w:r w:rsidRPr="0086277F">
        <w:rPr>
          <w:rFonts w:eastAsia="Calibri"/>
          <w:sz w:val="28"/>
          <w:szCs w:val="28"/>
        </w:rPr>
        <w:t xml:space="preserve"> дисциплины: Б1.Д.Б.27 Теория машин и механизмов, Б1.Д.Б.28 Детали машин и основы конструирования</w:t>
      </w:r>
    </w:p>
    <w:p w14:paraId="5B03A0E8" w14:textId="77777777" w:rsidR="00C64A82" w:rsidRPr="0086277F" w:rsidRDefault="00284A42" w:rsidP="0086277F">
      <w:pPr>
        <w:spacing w:line="360" w:lineRule="auto"/>
        <w:ind w:firstLine="709"/>
        <w:rPr>
          <w:rFonts w:eastAsia="Calibri"/>
          <w:sz w:val="28"/>
          <w:szCs w:val="28"/>
        </w:rPr>
      </w:pPr>
      <w:proofErr w:type="spellStart"/>
      <w:r w:rsidRPr="0086277F">
        <w:rPr>
          <w:rFonts w:eastAsia="Calibri"/>
          <w:sz w:val="28"/>
          <w:szCs w:val="28"/>
        </w:rPr>
        <w:t>Постреквизиты</w:t>
      </w:r>
      <w:proofErr w:type="spellEnd"/>
      <w:r w:rsidRPr="0086277F">
        <w:rPr>
          <w:rFonts w:eastAsia="Calibri"/>
          <w:sz w:val="28"/>
          <w:szCs w:val="28"/>
        </w:rPr>
        <w:t xml:space="preserve"> дисциплины: Отсутствуют</w:t>
      </w:r>
    </w:p>
    <w:p w14:paraId="3540C3E4" w14:textId="77777777" w:rsidR="00284A42" w:rsidRPr="0086277F" w:rsidRDefault="00284A42" w:rsidP="0086277F">
      <w:pPr>
        <w:spacing w:line="360" w:lineRule="auto"/>
        <w:ind w:firstLine="709"/>
        <w:rPr>
          <w:rFonts w:eastAsia="Calibri"/>
          <w:sz w:val="28"/>
          <w:szCs w:val="28"/>
        </w:rPr>
      </w:pPr>
    </w:p>
    <w:p w14:paraId="10A7D2FB" w14:textId="77777777" w:rsidR="003B463F" w:rsidRPr="00236E26" w:rsidRDefault="003B463F" w:rsidP="00C64A82">
      <w:pPr>
        <w:pStyle w:val="22"/>
        <w:rPr>
          <w:sz w:val="32"/>
          <w:szCs w:val="32"/>
        </w:rPr>
      </w:pPr>
      <w:bookmarkStart w:id="4" w:name="_Toc87613336"/>
      <w:r w:rsidRPr="00236E26">
        <w:rPr>
          <w:sz w:val="32"/>
          <w:szCs w:val="32"/>
        </w:rPr>
        <w:t>3 Требования к результатам обучения по дисциплине</w:t>
      </w:r>
      <w:bookmarkEnd w:id="4"/>
    </w:p>
    <w:p w14:paraId="11558FCC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1A7A49D2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606EC66B" w14:textId="77777777" w:rsidR="003B463F" w:rsidRDefault="003B463F" w:rsidP="00C64A82">
      <w:pPr>
        <w:pStyle w:val="ReportMain"/>
        <w:suppressAutoHyphens/>
        <w:jc w:val="both"/>
      </w:pPr>
    </w:p>
    <w:tbl>
      <w:tblPr>
        <w:tblW w:w="9923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886"/>
        <w:gridCol w:w="289"/>
        <w:gridCol w:w="4535"/>
        <w:gridCol w:w="87"/>
        <w:gridCol w:w="2126"/>
      </w:tblGrid>
      <w:tr w:rsidR="00284A42" w:rsidRPr="00284A42" w14:paraId="39E49C6E" w14:textId="77777777" w:rsidTr="00284A42">
        <w:trPr>
          <w:tblHeader/>
        </w:trPr>
        <w:tc>
          <w:tcPr>
            <w:tcW w:w="3175" w:type="dxa"/>
            <w:gridSpan w:val="2"/>
            <w:shd w:val="clear" w:color="auto" w:fill="auto"/>
            <w:vAlign w:val="center"/>
          </w:tcPr>
          <w:p w14:paraId="14BEDB81" w14:textId="77777777" w:rsidR="00284A42" w:rsidRPr="00284A42" w:rsidRDefault="00284A42" w:rsidP="00231925">
            <w:pPr>
              <w:pStyle w:val="ReportMain"/>
              <w:suppressAutoHyphens/>
              <w:jc w:val="center"/>
              <w:rPr>
                <w:szCs w:val="24"/>
              </w:rPr>
            </w:pPr>
            <w:r w:rsidRPr="00284A42">
              <w:rPr>
                <w:szCs w:val="24"/>
              </w:rPr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78F7952A" w14:textId="77777777" w:rsidR="00284A42" w:rsidRPr="00284A42" w:rsidRDefault="00284A42" w:rsidP="00231925">
            <w:pPr>
              <w:pStyle w:val="ReportMain"/>
              <w:suppressAutoHyphens/>
              <w:jc w:val="center"/>
              <w:rPr>
                <w:szCs w:val="24"/>
              </w:rPr>
            </w:pPr>
            <w:r w:rsidRPr="00284A42">
              <w:rPr>
                <w:szCs w:val="24"/>
              </w:rPr>
              <w:t>Код и наименование индикатора достижения компетенции</w:t>
            </w:r>
          </w:p>
        </w:tc>
        <w:tc>
          <w:tcPr>
            <w:tcW w:w="2213" w:type="dxa"/>
            <w:gridSpan w:val="2"/>
            <w:shd w:val="clear" w:color="auto" w:fill="auto"/>
            <w:vAlign w:val="center"/>
          </w:tcPr>
          <w:p w14:paraId="4D225A07" w14:textId="77777777" w:rsidR="00284A42" w:rsidRPr="00284A42" w:rsidRDefault="00284A42" w:rsidP="00231925">
            <w:pPr>
              <w:pStyle w:val="ReportMain"/>
              <w:suppressAutoHyphens/>
              <w:jc w:val="center"/>
              <w:rPr>
                <w:szCs w:val="24"/>
              </w:rPr>
            </w:pPr>
            <w:r w:rsidRPr="00284A42">
              <w:rPr>
                <w:szCs w:val="24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284A42" w:rsidRPr="00284A42" w14:paraId="4399C215" w14:textId="77777777" w:rsidTr="00284A42">
        <w:tc>
          <w:tcPr>
            <w:tcW w:w="3175" w:type="dxa"/>
            <w:gridSpan w:val="2"/>
            <w:shd w:val="clear" w:color="auto" w:fill="auto"/>
          </w:tcPr>
          <w:p w14:paraId="1251F24B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t>ПК*-2 Способен проводить работы по диагностике, техническому обслуживанию, ремонту и эксплуатации технологического оборудования в соответствии с выбранной сферой профессиональной деятельности</w:t>
            </w:r>
          </w:p>
        </w:tc>
        <w:tc>
          <w:tcPr>
            <w:tcW w:w="4535" w:type="dxa"/>
            <w:shd w:val="clear" w:color="auto" w:fill="auto"/>
          </w:tcPr>
          <w:p w14:paraId="6CC8E1EA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t>ПК*-2-В-1 Знает назначение, правила эксплуатации и ремонта нефтегазового оборудования; принципы организации и технологии ремонтных работ, методы монтажа, регулировки и наладки оборудования</w:t>
            </w:r>
          </w:p>
          <w:p w14:paraId="718FB076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t>ПК*-2-В-2 Анализирует параметры работы технологического оборудования; разрабатывает и планирует внедрение нового оборудования</w:t>
            </w:r>
          </w:p>
          <w:p w14:paraId="307192C8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t>ПК*-2-В-3 Владеет методами диагностики и технического обслуживания технологического оборудования (наружный и внутренний осмотр) в соответствии с требованиями промышленной безопасности и охраны труда</w:t>
            </w:r>
          </w:p>
        </w:tc>
        <w:tc>
          <w:tcPr>
            <w:tcW w:w="2213" w:type="dxa"/>
            <w:gridSpan w:val="2"/>
            <w:shd w:val="clear" w:color="auto" w:fill="auto"/>
          </w:tcPr>
          <w:p w14:paraId="1018DC80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Знать:</w:t>
            </w:r>
            <w:r w:rsidRPr="00284A42">
              <w:rPr>
                <w:szCs w:val="24"/>
              </w:rPr>
              <w:t xml:space="preserve"> назначение, правила эксплуатации и ремонта нефтегазового оборудования; принципы организации и технологии ремонтных работ, методы монтажа, регулировки и наладки оборудования.</w:t>
            </w:r>
          </w:p>
          <w:p w14:paraId="24CFC5CF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Уметь:</w:t>
            </w:r>
            <w:r w:rsidRPr="00284A42">
              <w:rPr>
                <w:szCs w:val="24"/>
              </w:rPr>
              <w:t xml:space="preserve"> анализировать параметры работы технологического оборудования; разрабатывает и планирует внедрение нового оборудования.</w:t>
            </w:r>
          </w:p>
          <w:p w14:paraId="51E46F97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Владеть:</w:t>
            </w:r>
            <w:r w:rsidRPr="00284A42">
              <w:rPr>
                <w:szCs w:val="24"/>
              </w:rPr>
              <w:t xml:space="preserve"> методами диагностики и технического обслуживания технологического </w:t>
            </w:r>
            <w:r w:rsidRPr="00284A42">
              <w:rPr>
                <w:szCs w:val="24"/>
              </w:rPr>
              <w:lastRenderedPageBreak/>
              <w:t>оборудования в соответствии с требованиями промышленной безопасности и охраны труда.</w:t>
            </w:r>
          </w:p>
        </w:tc>
      </w:tr>
      <w:tr w:rsidR="00284A42" w:rsidRPr="00284A42" w14:paraId="737B072A" w14:textId="77777777" w:rsidTr="00284A42">
        <w:tc>
          <w:tcPr>
            <w:tcW w:w="3175" w:type="dxa"/>
            <w:gridSpan w:val="2"/>
            <w:shd w:val="clear" w:color="auto" w:fill="auto"/>
          </w:tcPr>
          <w:p w14:paraId="7CB76B61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t>ПК*-3 Способен выполнять работы по контролю безопасности работ при проведении технологических процессов нефтегазового производства в соответствии с выбранной сферой профессиональной деятельности</w:t>
            </w:r>
          </w:p>
        </w:tc>
        <w:tc>
          <w:tcPr>
            <w:tcW w:w="4535" w:type="dxa"/>
            <w:shd w:val="clear" w:color="auto" w:fill="auto"/>
          </w:tcPr>
          <w:p w14:paraId="239F5A95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t>ПК*-3-В-3 Владеет навыками осуществления технического контроля состояния и работоспособности технологического оборудования</w:t>
            </w:r>
          </w:p>
        </w:tc>
        <w:tc>
          <w:tcPr>
            <w:tcW w:w="2213" w:type="dxa"/>
            <w:gridSpan w:val="2"/>
            <w:shd w:val="clear" w:color="auto" w:fill="auto"/>
          </w:tcPr>
          <w:p w14:paraId="3362C0CD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Знать:</w:t>
            </w:r>
            <w:r w:rsidRPr="00284A42">
              <w:rPr>
                <w:szCs w:val="24"/>
              </w:rPr>
              <w:t xml:space="preserve"> навыки и методы технического контроля состояния и работоспособности технологического оборудования.</w:t>
            </w:r>
          </w:p>
          <w:p w14:paraId="6E8B3490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Уметь:</w:t>
            </w:r>
            <w:r w:rsidRPr="00284A42">
              <w:rPr>
                <w:szCs w:val="24"/>
              </w:rPr>
              <w:t xml:space="preserve"> применять навыками осуществления технического контроля состояния и работоспособности технологического оборудования.</w:t>
            </w:r>
          </w:p>
          <w:p w14:paraId="6D6C6C13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Владеть:</w:t>
            </w:r>
            <w:r w:rsidRPr="00284A42">
              <w:rPr>
                <w:szCs w:val="24"/>
              </w:rPr>
              <w:t xml:space="preserve"> методами осуществления технического контроля состояния и работоспособности технологического оборудования.</w:t>
            </w:r>
          </w:p>
        </w:tc>
      </w:tr>
      <w:tr w:rsidR="00C64A82" w:rsidRPr="00284A42" w14:paraId="46E4A633" w14:textId="77777777" w:rsidTr="00220BDA">
        <w:trPr>
          <w:tblHeader/>
        </w:trPr>
        <w:tc>
          <w:tcPr>
            <w:tcW w:w="2886" w:type="dxa"/>
            <w:shd w:val="clear" w:color="auto" w:fill="auto"/>
            <w:vAlign w:val="center"/>
          </w:tcPr>
          <w:p w14:paraId="51CED69C" w14:textId="77777777" w:rsidR="00C64A82" w:rsidRPr="00284A42" w:rsidRDefault="00C64A82" w:rsidP="00231925">
            <w:pPr>
              <w:pStyle w:val="ReportMain"/>
              <w:suppressAutoHyphens/>
              <w:jc w:val="center"/>
              <w:rPr>
                <w:szCs w:val="24"/>
              </w:rPr>
            </w:pPr>
            <w:r w:rsidRPr="00284A42">
              <w:rPr>
                <w:szCs w:val="24"/>
              </w:rPr>
              <w:t>Код и наименование формируемых компетенций</w:t>
            </w:r>
          </w:p>
        </w:tc>
        <w:tc>
          <w:tcPr>
            <w:tcW w:w="4911" w:type="dxa"/>
            <w:gridSpan w:val="3"/>
            <w:shd w:val="clear" w:color="auto" w:fill="auto"/>
            <w:vAlign w:val="center"/>
          </w:tcPr>
          <w:p w14:paraId="070BFE5C" w14:textId="77777777" w:rsidR="00C64A82" w:rsidRPr="00284A42" w:rsidRDefault="00C64A82" w:rsidP="00231925">
            <w:pPr>
              <w:pStyle w:val="ReportMain"/>
              <w:suppressAutoHyphens/>
              <w:jc w:val="center"/>
              <w:rPr>
                <w:szCs w:val="24"/>
              </w:rPr>
            </w:pPr>
            <w:r w:rsidRPr="00284A42">
              <w:rPr>
                <w:szCs w:val="24"/>
              </w:rPr>
              <w:t>Код и наименование индикатора достижения компетенции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29C12C" w14:textId="77777777" w:rsidR="00C64A82" w:rsidRPr="00284A42" w:rsidRDefault="00C64A82" w:rsidP="00231925">
            <w:pPr>
              <w:pStyle w:val="ReportMain"/>
              <w:suppressAutoHyphens/>
              <w:jc w:val="center"/>
              <w:rPr>
                <w:szCs w:val="24"/>
              </w:rPr>
            </w:pPr>
            <w:r w:rsidRPr="00284A42">
              <w:rPr>
                <w:szCs w:val="24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</w:tbl>
    <w:p w14:paraId="4CC8DE0D" w14:textId="77777777" w:rsidR="003B463F" w:rsidRPr="00236E26" w:rsidRDefault="003B463F" w:rsidP="00612E68">
      <w:pPr>
        <w:pStyle w:val="22"/>
        <w:rPr>
          <w:sz w:val="32"/>
          <w:szCs w:val="32"/>
        </w:rPr>
      </w:pPr>
      <w:bookmarkStart w:id="5" w:name="_Toc87613337"/>
      <w:r w:rsidRPr="00236E26">
        <w:rPr>
          <w:sz w:val="32"/>
          <w:szCs w:val="32"/>
        </w:rPr>
        <w:lastRenderedPageBreak/>
        <w:t>4 Структура и содержание дисциплины</w:t>
      </w:r>
      <w:bookmarkEnd w:id="5"/>
    </w:p>
    <w:p w14:paraId="50FB654C" w14:textId="77777777" w:rsidR="003B463F" w:rsidRDefault="003B463F" w:rsidP="00612E68">
      <w:pPr>
        <w:pStyle w:val="22"/>
      </w:pPr>
      <w:bookmarkStart w:id="6" w:name="_Toc87613338"/>
      <w:r>
        <w:t>4.1 Структура дисциплины</w:t>
      </w:r>
      <w:bookmarkEnd w:id="6"/>
    </w:p>
    <w:p w14:paraId="576A06E0" w14:textId="77777777" w:rsidR="00EC05FE" w:rsidRPr="0086277F" w:rsidRDefault="00EC05FE" w:rsidP="0086277F"/>
    <w:p w14:paraId="1996994B" w14:textId="77777777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C64A82" w:rsidRPr="00C64A82">
        <w:rPr>
          <w:sz w:val="28"/>
          <w:szCs w:val="28"/>
        </w:rPr>
        <w:t xml:space="preserve">4 зачетные единицы (144 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41838486" w14:textId="77777777" w:rsidR="00A20FC5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C64A82">
        <w:rPr>
          <w:sz w:val="28"/>
          <w:szCs w:val="28"/>
        </w:rPr>
        <w:t>3</w:t>
      </w:r>
      <w:r w:rsidR="00284A42">
        <w:rPr>
          <w:sz w:val="28"/>
          <w:szCs w:val="28"/>
        </w:rPr>
        <w:t>4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284A42">
        <w:rPr>
          <w:sz w:val="28"/>
          <w:szCs w:val="28"/>
        </w:rPr>
        <w:t>22</w:t>
      </w:r>
      <w:r w:rsidRPr="00A565A6">
        <w:rPr>
          <w:sz w:val="28"/>
          <w:szCs w:val="28"/>
        </w:rPr>
        <w:t xml:space="preserve"> часов, промежуточная аттестация 0,25, самостоятельная работа </w:t>
      </w:r>
      <w:r w:rsidR="00284A42">
        <w:rPr>
          <w:sz w:val="28"/>
          <w:szCs w:val="28"/>
        </w:rPr>
        <w:t>87</w:t>
      </w:r>
      <w:r w:rsidR="0031587B">
        <w:rPr>
          <w:sz w:val="28"/>
          <w:szCs w:val="28"/>
        </w:rPr>
        <w:t>,75</w:t>
      </w:r>
      <w:r w:rsidRPr="00A565A6">
        <w:rPr>
          <w:sz w:val="28"/>
          <w:szCs w:val="28"/>
        </w:rPr>
        <w:t xml:space="preserve"> часов. Итоговый контроль </w:t>
      </w:r>
      <w:r w:rsidR="00284A42">
        <w:rPr>
          <w:sz w:val="28"/>
          <w:szCs w:val="28"/>
        </w:rPr>
        <w:t>зачет</w:t>
      </w:r>
      <w:r w:rsidRPr="00A565A6">
        <w:rPr>
          <w:sz w:val="28"/>
          <w:szCs w:val="28"/>
        </w:rPr>
        <w:t>.</w:t>
      </w:r>
    </w:p>
    <w:p w14:paraId="6D7FDDF2" w14:textId="77777777" w:rsidR="003B463F" w:rsidRDefault="003B463F" w:rsidP="00A565A6">
      <w:pPr>
        <w:pStyle w:val="ReportMain"/>
        <w:suppressAutoHyphens/>
        <w:jc w:val="both"/>
      </w:pPr>
    </w:p>
    <w:p w14:paraId="5D7281E0" w14:textId="77777777" w:rsidR="003B463F" w:rsidRPr="00A20FC5" w:rsidRDefault="003B463F" w:rsidP="00612E68">
      <w:pPr>
        <w:pStyle w:val="22"/>
      </w:pPr>
      <w:bookmarkStart w:id="7" w:name="_Toc87613339"/>
      <w:r w:rsidRPr="00A20FC5">
        <w:t>4.2 Содержание разделов дисциплины</w:t>
      </w:r>
      <w:bookmarkEnd w:id="7"/>
    </w:p>
    <w:p w14:paraId="0CED5D0C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Предмет гидравлики. Основные понятия и методы исследования. Силы, действующие в жидкости; свойства жидкостей и газов. </w:t>
      </w:r>
    </w:p>
    <w:p w14:paraId="091753B4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Цель применения этого метода – устанавливать зависимость между кинематическими и динамическими характеристиками жидкости. С этой целью пользуются уравнениями механики; в итоге получают уравнения движения и равновесия жидкости. Для упрощенного применения уравнений механики пользуются модельными жидкостями: например, сплошная жидкость.</w:t>
      </w:r>
    </w:p>
    <w:p w14:paraId="5EF2D8A9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Законы гидростатики. Свойства гидростатического давления; способы измерения давления. Силы давления жидкости на плоские и криволинейные стенки. Плавание тел, относительный покой жидкости. </w:t>
      </w:r>
    </w:p>
    <w:p w14:paraId="256EB50C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Гидравлика делится на два раздела: гидростатика и гидродинамика. Гидростатика. Законы равновесия жидкости и их практическое применение.</w:t>
      </w:r>
    </w:p>
    <w:p w14:paraId="2324452F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Законы кинематики и динамики жидкости. Основные понятия и определения. Расход жидкости, уравнение неразрывности. Уравнение Бернулли для идеальной и реальной жидкости. </w:t>
      </w:r>
    </w:p>
    <w:p w14:paraId="417EDBEA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Кинематика жидкости существенно отличается от кинематики твердого тела. Скорость жидкости в данной точке пространства. Функции координат точки и времени. Задачи кинематики жидкости, определение скорости в любой точке жидкой среды, т. е. нахождение поля скоростей.</w:t>
      </w:r>
    </w:p>
    <w:p w14:paraId="3AC7708E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lastRenderedPageBreak/>
        <w:t>Основы гидродинамического подобия и режимы течения жидкости, кавитация.</w:t>
      </w:r>
    </w:p>
    <w:p w14:paraId="1035DB8B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Расширяющаяся часть потока, возрастание давления и кипение. Местное закипание жидкости, обусловленное местным падением давления в потоке, с последующей конденсацией паров в области повышенного давления называется кавитацией.</w:t>
      </w:r>
    </w:p>
    <w:p w14:paraId="7D3422CF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Потери напора в гидравлических сопротивления. Потери напора при ламинарном и турбулентном течении гидравлические сопротивления. </w:t>
      </w:r>
    </w:p>
    <w:p w14:paraId="54284BB2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>Потери энергии (уменьшение гидравлического напора) в движущейся жидкости на участках.</w:t>
      </w:r>
      <w:r w:rsidRPr="0086277F">
        <w:rPr>
          <w:rFonts w:eastAsia="Calibri"/>
          <w:sz w:val="28"/>
          <w:szCs w:val="28"/>
        </w:rPr>
        <w:t xml:space="preserve"> Потери напора </w:t>
      </w:r>
      <w:proofErr w:type="spellStart"/>
      <w:r w:rsidRPr="0086277F">
        <w:rPr>
          <w:rFonts w:eastAsia="Calibri"/>
          <w:sz w:val="28"/>
          <w:szCs w:val="28"/>
        </w:rPr>
        <w:t>рпо</w:t>
      </w:r>
      <w:proofErr w:type="spellEnd"/>
      <w:r w:rsidRPr="0086277F">
        <w:rPr>
          <w:rFonts w:eastAsia="Calibri"/>
          <w:sz w:val="28"/>
          <w:szCs w:val="28"/>
        </w:rPr>
        <w:t xml:space="preserve"> длине трубопровода, на коротких участках, так называемых местных гидравлических сопротивлениях: вентили, всевозможные закругления, сужения, расширения и т.д., всюду, где поток претерпевает деформацию. Источником потерь во всех случаях является вязкость жидкости.</w:t>
      </w:r>
    </w:p>
    <w:p w14:paraId="28ECC61B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Истечение жидкости из отверстий и </w:t>
      </w:r>
      <w:proofErr w:type="spellStart"/>
      <w:r w:rsidRPr="0086277F">
        <w:rPr>
          <w:rFonts w:eastAsia="Calibri"/>
          <w:b/>
          <w:sz w:val="28"/>
          <w:szCs w:val="28"/>
        </w:rPr>
        <w:t>насадков</w:t>
      </w:r>
      <w:proofErr w:type="spellEnd"/>
      <w:r w:rsidRPr="0086277F">
        <w:rPr>
          <w:rFonts w:eastAsia="Calibri"/>
          <w:b/>
          <w:sz w:val="28"/>
          <w:szCs w:val="28"/>
        </w:rPr>
        <w:t xml:space="preserve">; через проходные гидротехнические устройства. </w:t>
      </w:r>
    </w:p>
    <w:p w14:paraId="1E78B681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 xml:space="preserve">Истечение жидкости из отверстий и </w:t>
      </w:r>
      <w:proofErr w:type="spellStart"/>
      <w:r w:rsidRPr="0086277F">
        <w:rPr>
          <w:rFonts w:eastAsia="Calibri"/>
          <w:sz w:val="28"/>
          <w:szCs w:val="28"/>
        </w:rPr>
        <w:t>насадков</w:t>
      </w:r>
      <w:proofErr w:type="spellEnd"/>
      <w:r w:rsidRPr="0086277F">
        <w:rPr>
          <w:rFonts w:eastAsia="Calibri"/>
          <w:sz w:val="28"/>
          <w:szCs w:val="28"/>
        </w:rPr>
        <w:t xml:space="preserve"> (коротких трубок различной формы и сечений) характерно тем, что в этом процессе потенциальная энергия жидкости на очень коротком расстоянии и за очень короткое время превращается в кинетическую энергию струи (или капель в общем случае). Потери напора. Режимы течения жидкости.  Протекании жидкости через малые отверстия и щели в направляющей, контрольной и регулирующей аппаратуре различных гидравлических систем.</w:t>
      </w:r>
    </w:p>
    <w:p w14:paraId="17FE2B49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Гидравлический расчёт трубопроводов: расчёт простого трубопровода, соединений простых трубопроводов, насосной подачей. </w:t>
      </w:r>
    </w:p>
    <w:p w14:paraId="0CCF60BF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 xml:space="preserve">Гидравлический удар в трубах. Гидравлический расчёт при разработке проекта трубопровода. Расчёты с учетом характеристик конструкционного материала, используемого при изготовлении магистрали, вида и количества элементов, составляющих систему трубопроводов (прямые участки, </w:t>
      </w:r>
      <w:r w:rsidRPr="0086277F">
        <w:rPr>
          <w:rFonts w:eastAsia="Calibri"/>
          <w:sz w:val="28"/>
          <w:szCs w:val="28"/>
        </w:rPr>
        <w:lastRenderedPageBreak/>
        <w:t>соединения, переходы, отводы и т. д.), производительности, физических и химических свойств рабочей среды.</w:t>
      </w:r>
    </w:p>
    <w:p w14:paraId="0ABF2EF8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Гидро и пневмоприводы механизмов и машин, области применения. Общая классификация, состав гидро и пневмоприводов. </w:t>
      </w:r>
    </w:p>
    <w:p w14:paraId="6379A0AE" w14:textId="77777777" w:rsid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 xml:space="preserve">Основы гидро- и пневмопривода. Совокупность </w:t>
      </w:r>
      <w:proofErr w:type="spellStart"/>
      <w:r w:rsidRPr="0086277F">
        <w:rPr>
          <w:rFonts w:eastAsia="Calibri"/>
          <w:sz w:val="28"/>
          <w:szCs w:val="28"/>
        </w:rPr>
        <w:t>гидромашин</w:t>
      </w:r>
      <w:proofErr w:type="spellEnd"/>
      <w:r w:rsidRPr="0086277F">
        <w:rPr>
          <w:rFonts w:eastAsia="Calibri"/>
          <w:sz w:val="28"/>
          <w:szCs w:val="28"/>
        </w:rPr>
        <w:t xml:space="preserve"> (насосов, гидродвигателей), гидроаппаратуры, </w:t>
      </w:r>
      <w:proofErr w:type="spellStart"/>
      <w:r w:rsidRPr="0086277F">
        <w:rPr>
          <w:rFonts w:eastAsia="Calibri"/>
          <w:sz w:val="28"/>
          <w:szCs w:val="28"/>
        </w:rPr>
        <w:t>гидролиний</w:t>
      </w:r>
      <w:proofErr w:type="spellEnd"/>
      <w:r w:rsidRPr="0086277F">
        <w:rPr>
          <w:rFonts w:eastAsia="Calibri"/>
          <w:sz w:val="28"/>
          <w:szCs w:val="28"/>
        </w:rPr>
        <w:t xml:space="preserve"> и вспомогательных устройств, предназначенная для передачи энергии и преобразования движения с помощью жидкости, а также для приведения механизмов и машин в действие.</w:t>
      </w:r>
    </w:p>
    <w:p w14:paraId="4C162314" w14:textId="77777777" w:rsidR="003B463F" w:rsidRPr="00220BDA" w:rsidRDefault="003B463F" w:rsidP="00220BDA">
      <w:pPr>
        <w:pStyle w:val="1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7613340"/>
      <w:r w:rsidRPr="008627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4.3 </w:t>
      </w:r>
      <w:r w:rsidR="00220BDA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="00220BDA" w:rsidRPr="00220BDA">
        <w:rPr>
          <w:rFonts w:ascii="Times New Roman" w:hAnsi="Times New Roman" w:cs="Times New Roman"/>
          <w:b/>
          <w:color w:val="auto"/>
          <w:sz w:val="28"/>
          <w:szCs w:val="28"/>
        </w:rPr>
        <w:t>рактические работы</w:t>
      </w:r>
      <w:bookmarkEnd w:id="8"/>
    </w:p>
    <w:p w14:paraId="084C9760" w14:textId="77777777" w:rsidR="00A20FC5" w:rsidRPr="0086277F" w:rsidRDefault="00A20FC5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7D5800EF" w14:textId="77777777" w:rsidR="005D545F" w:rsidRPr="0086277F" w:rsidRDefault="0031587B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rFonts w:eastAsia="Calibri"/>
          <w:sz w:val="28"/>
          <w:szCs w:val="28"/>
        </w:rPr>
        <w:t>Практические занятия</w:t>
      </w:r>
      <w:r w:rsidR="005D545F" w:rsidRPr="0086277F">
        <w:rPr>
          <w:sz w:val="28"/>
          <w:szCs w:val="28"/>
        </w:rPr>
        <w:t xml:space="preserve">, согласно учебному плану и рабочей программе дисциплины составляют </w:t>
      </w:r>
      <w:r w:rsidR="00284A42" w:rsidRPr="0086277F">
        <w:rPr>
          <w:sz w:val="28"/>
          <w:szCs w:val="28"/>
        </w:rPr>
        <w:t>22</w:t>
      </w:r>
      <w:r w:rsidR="005D545F" w:rsidRPr="0086277F">
        <w:rPr>
          <w:sz w:val="28"/>
          <w:szCs w:val="28"/>
        </w:rPr>
        <w:t xml:space="preserve"> час</w:t>
      </w:r>
      <w:r w:rsidR="00284A42" w:rsidRPr="0086277F">
        <w:rPr>
          <w:sz w:val="28"/>
          <w:szCs w:val="28"/>
        </w:rPr>
        <w:t>а</w:t>
      </w:r>
      <w:r w:rsidR="005D545F" w:rsidRPr="0086277F">
        <w:rPr>
          <w:sz w:val="28"/>
          <w:szCs w:val="28"/>
        </w:rPr>
        <w:t>.</w:t>
      </w:r>
    </w:p>
    <w:p w14:paraId="3428C078" w14:textId="77777777" w:rsidR="005D545F" w:rsidRPr="0086277F" w:rsidRDefault="005D545F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sz w:val="28"/>
          <w:szCs w:val="28"/>
        </w:rPr>
        <w:t xml:space="preserve">Темы </w:t>
      </w:r>
      <w:r w:rsidRPr="0086277F">
        <w:rPr>
          <w:rFonts w:eastAsia="Calibri"/>
          <w:sz w:val="28"/>
          <w:szCs w:val="28"/>
        </w:rPr>
        <w:t>лабораторных работ</w:t>
      </w:r>
      <w:r w:rsidRPr="0086277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 w:rsidRPr="0086277F">
        <w:rPr>
          <w:sz w:val="28"/>
          <w:szCs w:val="28"/>
        </w:rPr>
        <w:t>практических занятий</w:t>
      </w:r>
      <w:r w:rsidRPr="0086277F">
        <w:rPr>
          <w:sz w:val="28"/>
          <w:szCs w:val="28"/>
        </w:rPr>
        <w:t xml:space="preserve"> для студентов очной формы обучения.</w:t>
      </w:r>
    </w:p>
    <w:p w14:paraId="1A6C87F3" w14:textId="77777777" w:rsidR="00A20FC5" w:rsidRPr="0086277F" w:rsidRDefault="00A20FC5" w:rsidP="0086277F">
      <w:pPr>
        <w:spacing w:line="360" w:lineRule="auto"/>
        <w:ind w:firstLine="709"/>
        <w:jc w:val="both"/>
        <w:rPr>
          <w:sz w:val="28"/>
          <w:szCs w:val="28"/>
        </w:rPr>
      </w:pPr>
    </w:p>
    <w:p w14:paraId="50A82C46" w14:textId="77777777" w:rsidR="00A20FC5" w:rsidRPr="00236E26" w:rsidRDefault="00A20FC5" w:rsidP="005D545F">
      <w:pPr>
        <w:pStyle w:val="22"/>
        <w:spacing w:before="0" w:after="0"/>
        <w:rPr>
          <w:sz w:val="32"/>
          <w:szCs w:val="32"/>
        </w:rPr>
      </w:pPr>
      <w:bookmarkStart w:id="9" w:name="_Toc5216014"/>
      <w:bookmarkStart w:id="10" w:name="_Toc87613341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9"/>
      <w:bookmarkEnd w:id="10"/>
    </w:p>
    <w:p w14:paraId="5EB75FB5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3BDF7A45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076288E7" w14:textId="77777777" w:rsidR="00284A42" w:rsidRDefault="00284A42" w:rsidP="0031587B">
      <w:pPr>
        <w:spacing w:line="360" w:lineRule="auto"/>
        <w:ind w:firstLine="709"/>
        <w:jc w:val="both"/>
        <w:rPr>
          <w:sz w:val="28"/>
        </w:rPr>
      </w:pPr>
      <w:r w:rsidRPr="00284A42">
        <w:rPr>
          <w:sz w:val="28"/>
        </w:rPr>
        <w:t>ПК*-2 Способен проводить работы по диагностике, техническому обслуживанию, ремонту и эксплуатации технологического оборудования в соответствии с выбранной сферой профессиональной деятельности</w:t>
      </w:r>
      <w:r>
        <w:rPr>
          <w:sz w:val="28"/>
        </w:rPr>
        <w:t>.</w:t>
      </w:r>
    </w:p>
    <w:p w14:paraId="6A2AC59B" w14:textId="77777777" w:rsidR="00284A42" w:rsidRPr="00284A42" w:rsidRDefault="0031587B" w:rsidP="00284A4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</w:t>
      </w:r>
      <w:r w:rsidRPr="0031587B">
        <w:rPr>
          <w:sz w:val="28"/>
        </w:rPr>
        <w:t>ндикатора достижения компетенции</w:t>
      </w:r>
      <w:r>
        <w:rPr>
          <w:sz w:val="28"/>
        </w:rPr>
        <w:t xml:space="preserve">: </w:t>
      </w:r>
      <w:r w:rsidR="00284A42" w:rsidRPr="00284A42">
        <w:rPr>
          <w:sz w:val="28"/>
        </w:rPr>
        <w:t>ПК*-2-В-1 Знает назначение, правила эксплуатации и ремонта нефтегазового оборудования; принципы организации и технологии ремонтных работ, методы монтажа, регулировки и наладки оборудования</w:t>
      </w:r>
      <w:r w:rsidR="00284A42">
        <w:rPr>
          <w:sz w:val="28"/>
        </w:rPr>
        <w:t>.</w:t>
      </w:r>
    </w:p>
    <w:p w14:paraId="05EBB449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</w:rPr>
      </w:pPr>
      <w:r w:rsidRPr="00284A42">
        <w:rPr>
          <w:sz w:val="28"/>
        </w:rPr>
        <w:lastRenderedPageBreak/>
        <w:t>ПК*-2-В-2 Анализирует параметры работы технологического оборудования; разрабатывает и планирует внедрение нового оборудования</w:t>
      </w:r>
      <w:r>
        <w:rPr>
          <w:sz w:val="28"/>
        </w:rPr>
        <w:t>.</w:t>
      </w:r>
    </w:p>
    <w:p w14:paraId="3E701A5A" w14:textId="77777777" w:rsidR="00A20FC5" w:rsidRDefault="00284A42" w:rsidP="00284A42">
      <w:pPr>
        <w:spacing w:line="360" w:lineRule="auto"/>
        <w:ind w:firstLine="709"/>
        <w:jc w:val="both"/>
        <w:rPr>
          <w:sz w:val="28"/>
        </w:rPr>
      </w:pPr>
      <w:r w:rsidRPr="00284A42">
        <w:rPr>
          <w:sz w:val="28"/>
        </w:rPr>
        <w:t>ПК*-2-В-3 Владеет методами диагностики и технического обслуживания технологического оборудования (наружный и внутренний осмотр) в соответствии с требованиями промышленной безопасности и охраны труда</w:t>
      </w:r>
      <w:r>
        <w:rPr>
          <w:sz w:val="28"/>
        </w:rPr>
        <w:t>.</w:t>
      </w:r>
    </w:p>
    <w:p w14:paraId="6DAFD39F" w14:textId="77777777" w:rsidR="00284A42" w:rsidRPr="00284A42" w:rsidRDefault="0031587B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r>
        <w:rPr>
          <w:bCs/>
          <w:iCs/>
          <w:sz w:val="28"/>
          <w:szCs w:val="28"/>
        </w:rPr>
        <w:t xml:space="preserve">: </w:t>
      </w:r>
      <w:r w:rsidR="00284A42" w:rsidRPr="00284A42">
        <w:rPr>
          <w:bCs/>
          <w:iCs/>
          <w:sz w:val="28"/>
          <w:szCs w:val="28"/>
        </w:rPr>
        <w:t>Знать: назначение, правила эксплуатации и ремонта нефтегазового оборудования; принципы организации и технологии ремонтных работ, методы монтажа, регулировки и наладки оборудования.</w:t>
      </w:r>
    </w:p>
    <w:p w14:paraId="0D566E4E" w14:textId="77777777" w:rsidR="00284A42" w:rsidRP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Уметь: анализировать параметры работы технологического оборудования; разрабатывает и планирует внедрение нового оборудования.</w:t>
      </w:r>
    </w:p>
    <w:p w14:paraId="47D25D68" w14:textId="77777777" w:rsidR="0031587B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Владеть: методами диагностики и технического обслуживания технологического оборудования в соответствии с требованиями промышленной безопасности и охраны труда.</w:t>
      </w:r>
    </w:p>
    <w:p w14:paraId="6C564C06" w14:textId="77777777" w:rsid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ПК*-3 Способен выполнять работы по контролю безопасности работ при проведении технологических процессов нефтегазового производства в соответствии с выбранной сферой профессиональной деятельности Индикатора достижения компетенции: ПК*-3-В-3 Владеет навыками осуществления технического контроля состояния и работоспособности технологического оборудования</w:t>
      </w:r>
      <w:r>
        <w:rPr>
          <w:bCs/>
          <w:iCs/>
          <w:sz w:val="28"/>
          <w:szCs w:val="28"/>
        </w:rPr>
        <w:t>.</w:t>
      </w:r>
      <w:r w:rsidRPr="00284A42">
        <w:rPr>
          <w:bCs/>
          <w:iCs/>
          <w:sz w:val="28"/>
          <w:szCs w:val="28"/>
        </w:rPr>
        <w:t xml:space="preserve"> </w:t>
      </w:r>
    </w:p>
    <w:p w14:paraId="45AF7BF0" w14:textId="77777777" w:rsidR="00284A42" w:rsidRP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 xml:space="preserve">Планируемые результаты обучения по дисциплине, характеризующие этапы формирования компетенций: </w:t>
      </w:r>
      <w:proofErr w:type="spellStart"/>
      <w:r w:rsidRPr="00284A42">
        <w:rPr>
          <w:bCs/>
          <w:iCs/>
          <w:sz w:val="28"/>
          <w:szCs w:val="28"/>
        </w:rPr>
        <w:t>нать</w:t>
      </w:r>
      <w:proofErr w:type="spellEnd"/>
      <w:r w:rsidRPr="00284A42">
        <w:rPr>
          <w:bCs/>
          <w:iCs/>
          <w:sz w:val="28"/>
          <w:szCs w:val="28"/>
        </w:rPr>
        <w:t>: навыки и методы технического контроля состояния и работоспособности технологического оборудования.</w:t>
      </w:r>
    </w:p>
    <w:p w14:paraId="78328678" w14:textId="77777777" w:rsidR="00284A42" w:rsidRP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Уметь: применять навыками осуществления технического контроля состояния и работоспособности технологического оборудования.</w:t>
      </w:r>
    </w:p>
    <w:p w14:paraId="455D9318" w14:textId="77777777" w:rsid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Владеть: методами осуществления технического контроля состояния и работоспособности технологического оборудования.</w:t>
      </w:r>
    </w:p>
    <w:p w14:paraId="31E0CFF8" w14:textId="77777777" w:rsid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14:paraId="1897252D" w14:textId="77777777" w:rsidR="00A20FC5" w:rsidRPr="0086277F" w:rsidRDefault="00A20FC5" w:rsidP="0086277F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7613342"/>
      <w:r w:rsidRPr="0086277F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5.1 Соответствие разделов дисциплины и контрольно-измерительных материалов, и их количества</w:t>
      </w:r>
      <w:bookmarkEnd w:id="11"/>
      <w:r w:rsidRPr="008627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7979FF25" w14:textId="77777777" w:rsidR="00EC05FE" w:rsidRPr="0086277F" w:rsidRDefault="00EC05FE" w:rsidP="0086277F"/>
    <w:p w14:paraId="583E1970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2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2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6162C636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</w:p>
    <w:p w14:paraId="255AEE5E" w14:textId="77777777" w:rsidR="00284A42" w:rsidRPr="00284A42" w:rsidRDefault="00284A42" w:rsidP="00284A4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84A42">
        <w:rPr>
          <w:i/>
          <w:sz w:val="28"/>
          <w:szCs w:val="28"/>
        </w:rPr>
        <w:t xml:space="preserve">Тема: Законы гидростатики. Свойства гидростатического давления; способы измерения давления. Силы давления жидкости на плоские и криволинейные стенки. Плавание тел, относительный покой жидкости. </w:t>
      </w:r>
    </w:p>
    <w:p w14:paraId="2C77637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 xml:space="preserve">1 Что имеет капельная жидкость, а что не имеют </w:t>
      </w:r>
      <w:proofErr w:type="spellStart"/>
      <w:r w:rsidRPr="00284A42">
        <w:rPr>
          <w:sz w:val="28"/>
          <w:szCs w:val="28"/>
        </w:rPr>
        <w:t>газы</w:t>
      </w:r>
      <w:proofErr w:type="spellEnd"/>
      <w:r w:rsidRPr="00284A42">
        <w:rPr>
          <w:sz w:val="28"/>
          <w:szCs w:val="28"/>
        </w:rPr>
        <w:t>:</w:t>
      </w:r>
    </w:p>
    <w:p w14:paraId="7B2EB0FA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неопределенный объем; Б) свободную поверхность-50%;</w:t>
      </w:r>
    </w:p>
    <w:p w14:paraId="4948593C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С) определенный объем-50%; Д). поверхностное натяжение.</w:t>
      </w:r>
    </w:p>
    <w:p w14:paraId="77943AB8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2 Основные физические свойства жидкости:</w:t>
      </w:r>
    </w:p>
    <w:p w14:paraId="0C9DA294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сжимаемость, вязкость, плотность, удельный вес, облитерация, поверхностное натяжение;</w:t>
      </w:r>
    </w:p>
    <w:p w14:paraId="1672B374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Б) поверхностное растяжение, вязкость, удельный вес, плотность;</w:t>
      </w:r>
    </w:p>
    <w:p w14:paraId="495B18A5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С) вес, давление, плотность, поверхностное натяжение;</w:t>
      </w:r>
    </w:p>
    <w:p w14:paraId="46CD51ED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Д) сила, давление, вес, плотность, вязкость</w:t>
      </w:r>
    </w:p>
    <w:p w14:paraId="4DCCBEB9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3 Сжимаемость воды в зависимости от давления:</w:t>
      </w:r>
    </w:p>
    <w:p w14:paraId="42BD9FF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больше нефти; Б) меньше нефти – 50 %;</w:t>
      </w:r>
    </w:p>
    <w:p w14:paraId="7FADA72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С) больше конденсата; Д) меньше конденсата – 50 %</w:t>
      </w:r>
    </w:p>
    <w:p w14:paraId="43F1A13D" w14:textId="77777777" w:rsidR="00284A42" w:rsidRPr="00284A42" w:rsidRDefault="00284A42" w:rsidP="00284A4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84A42">
        <w:rPr>
          <w:i/>
          <w:sz w:val="28"/>
          <w:szCs w:val="28"/>
        </w:rPr>
        <w:t>Тема : Законы кинематики и динамики жидкости. Основные понятия и определения. Расход жидкости, уравнение неразрывности. Уравнение Бернулли для идеальной и реальной жидкости.</w:t>
      </w:r>
    </w:p>
    <w:p w14:paraId="27C36B9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 Относительный покой жидкости — это состояние, когда:</w:t>
      </w:r>
    </w:p>
    <w:p w14:paraId="0F025B5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частицы жидкости неподвижны относительно стенок сосуда;</w:t>
      </w:r>
    </w:p>
    <w:p w14:paraId="6875EA65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lastRenderedPageBreak/>
        <w:t>Б) частицы жидкости неподвижны относительно друг друга;</w:t>
      </w:r>
    </w:p>
    <w:p w14:paraId="0EAE18D5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С) частицы жидкости неподвижны относительно друг друга и стенок сосуда, в котором она перемещается относительно Земли;</w:t>
      </w:r>
    </w:p>
    <w:p w14:paraId="47FB6BAF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Д) состояние жидкости, при котором она неподвижна сама собой.</w:t>
      </w:r>
    </w:p>
    <w:p w14:paraId="135EFD48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2 Укажите типы внешних сил, действующих на жидкость:</w:t>
      </w:r>
    </w:p>
    <w:p w14:paraId="3E276B6E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массовые, подъемные силы; Б) силы растяжения, поверхностные;</w:t>
      </w:r>
    </w:p>
    <w:p w14:paraId="09511E40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С) массовые, объемные, поверхностные; Д) силы объема.</w:t>
      </w:r>
    </w:p>
    <w:p w14:paraId="08023513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3.3 К каким видам сил относится сила давления:</w:t>
      </w:r>
    </w:p>
    <w:p w14:paraId="57BAD9BD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поверхностным; Б) массовым; С) объемным; Д) силам трения.</w:t>
      </w:r>
    </w:p>
    <w:p w14:paraId="36401E93" w14:textId="77777777" w:rsid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54E1AAFE" w14:textId="77777777" w:rsidR="0031587B" w:rsidRPr="0031587B" w:rsidRDefault="0031587B" w:rsidP="003158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587B">
        <w:rPr>
          <w:b/>
          <w:sz w:val="28"/>
          <w:szCs w:val="28"/>
        </w:rPr>
        <w:t>Вопросы для опроса:</w:t>
      </w:r>
    </w:p>
    <w:p w14:paraId="7069B7F3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 Гидравлические сопротивления.</w:t>
      </w:r>
    </w:p>
    <w:p w14:paraId="22C2D1C7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2 Местные сопротивления.</w:t>
      </w:r>
    </w:p>
    <w:p w14:paraId="26F6735F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3  Истечения жидкости через отверстия и насадки.</w:t>
      </w:r>
    </w:p>
    <w:p w14:paraId="57B4C034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4 Чем обусловлено сжатие струи и как оценить степень сжатие струи?</w:t>
      </w:r>
    </w:p>
    <w:p w14:paraId="4C3E69AD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5 Какое отверстие называют затопленным?</w:t>
      </w:r>
    </w:p>
    <w:p w14:paraId="1168E313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6 Определение времени полного опорожнения резервуара через отверстие в его дне.</w:t>
      </w:r>
    </w:p>
    <w:p w14:paraId="7FDBFF7A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7 Какой напор жидкости называют переменным?</w:t>
      </w:r>
    </w:p>
    <w:p w14:paraId="35E4F8A3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8 Коэффициент скорости жидкости, истекающей через цилиндрический насадок.</w:t>
      </w:r>
    </w:p>
    <w:p w14:paraId="2C234EDF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9 Истечение жидкости через отверстие в толстой стенке.</w:t>
      </w:r>
    </w:p>
    <w:p w14:paraId="619589B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10 Гидравлический расчет сложных трубопроводов.</w:t>
      </w:r>
    </w:p>
    <w:p w14:paraId="40D02C7C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11 Гидравлический удар в трубопроводах.</w:t>
      </w:r>
    </w:p>
    <w:p w14:paraId="0D475B14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12 Какие физические законы лежат в основе расчета газопроводов?</w:t>
      </w:r>
    </w:p>
    <w:p w14:paraId="057DD36E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13 Опыты Рейнольдса. Число Рейнольдса.</w:t>
      </w:r>
    </w:p>
    <w:p w14:paraId="4724C92D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14 Общая формула потери напора.</w:t>
      </w:r>
    </w:p>
    <w:p w14:paraId="69468F3F" w14:textId="77777777" w:rsidR="0031587B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15 Силы давления струи жидкости на стенку.</w:t>
      </w:r>
    </w:p>
    <w:p w14:paraId="52F2642A" w14:textId="77777777" w:rsidR="0031587B" w:rsidRPr="0083067E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37F977E6" w14:textId="77777777" w:rsidR="005D545F" w:rsidRDefault="0079010F" w:rsidP="005D545F">
      <w:pPr>
        <w:pStyle w:val="ae"/>
      </w:pPr>
      <w:bookmarkStart w:id="13" w:name="_Toc5530407"/>
      <w:r>
        <w:lastRenderedPageBreak/>
        <w:t>5.2</w:t>
      </w:r>
      <w:r w:rsidR="0083067E">
        <w:t>.</w:t>
      </w:r>
      <w:bookmarkEnd w:id="13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787987D2" w14:textId="77777777" w:rsidR="007A5A75" w:rsidRPr="007A5A75" w:rsidRDefault="007A5A75" w:rsidP="007A5A75">
      <w:pPr>
        <w:spacing w:line="360" w:lineRule="auto"/>
        <w:ind w:firstLine="709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Варианты заданий на выполнение РГЗ, РПР приведены:</w:t>
      </w:r>
    </w:p>
    <w:p w14:paraId="695C7840" w14:textId="77777777" w:rsidR="007A5A75" w:rsidRPr="007A5A75" w:rsidRDefault="007A5A75" w:rsidP="007A5A75">
      <w:pPr>
        <w:spacing w:line="360" w:lineRule="auto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ссылка на источники, указанные в списках основной и дополнительной литературы в рабочей программе</w:t>
      </w:r>
      <w:r>
        <w:rPr>
          <w:bCs/>
          <w:kern w:val="32"/>
          <w:sz w:val="28"/>
          <w:szCs w:val="28"/>
          <w:lang w:eastAsia="ru-RU"/>
        </w:rPr>
        <w:t xml:space="preserve">. </w:t>
      </w:r>
      <w:r w:rsidRPr="007A5A75">
        <w:rPr>
          <w:bCs/>
          <w:kern w:val="32"/>
          <w:sz w:val="28"/>
          <w:szCs w:val="28"/>
          <w:lang w:eastAsia="ru-RU"/>
        </w:rPr>
        <w:t>Типовые задачи</w:t>
      </w:r>
    </w:p>
    <w:p w14:paraId="1B7E1DEC" w14:textId="77777777" w:rsidR="007A5A75" w:rsidRPr="007A5A75" w:rsidRDefault="007A5A75" w:rsidP="007A5A75">
      <w:pPr>
        <w:spacing w:line="360" w:lineRule="auto"/>
        <w:ind w:firstLine="993"/>
        <w:rPr>
          <w:b/>
          <w:bCs/>
          <w:kern w:val="32"/>
          <w:sz w:val="28"/>
          <w:szCs w:val="28"/>
          <w:lang w:eastAsia="ru-RU"/>
        </w:rPr>
      </w:pPr>
      <w:r w:rsidRPr="007A5A75">
        <w:rPr>
          <w:b/>
          <w:bCs/>
          <w:kern w:val="32"/>
          <w:sz w:val="28"/>
          <w:szCs w:val="28"/>
          <w:lang w:eastAsia="ru-RU"/>
        </w:rPr>
        <w:t>Тема 1 Гидростатика</w:t>
      </w:r>
    </w:p>
    <w:p w14:paraId="504EA513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Задача 1</w:t>
      </w:r>
    </w:p>
    <w:p w14:paraId="741FA889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 xml:space="preserve">При опрессовке трубопровода (проверке его на прочность при повышении давления) в него </w:t>
      </w:r>
      <w:proofErr w:type="spellStart"/>
      <w:r w:rsidRPr="007A5A75">
        <w:rPr>
          <w:bCs/>
          <w:kern w:val="32"/>
          <w:sz w:val="28"/>
          <w:szCs w:val="28"/>
          <w:lang w:eastAsia="ru-RU"/>
        </w:rPr>
        <w:t>закачива-ется</w:t>
      </w:r>
      <w:proofErr w:type="spellEnd"/>
      <w:r w:rsidRPr="007A5A75">
        <w:rPr>
          <w:bCs/>
          <w:kern w:val="32"/>
          <w:sz w:val="28"/>
          <w:szCs w:val="28"/>
          <w:lang w:eastAsia="ru-RU"/>
        </w:rPr>
        <w:t xml:space="preserve"> некоторое дополнительное количество воды   </w:t>
      </w:r>
      <w:proofErr w:type="spellStart"/>
      <w:r w:rsidRPr="007A5A75">
        <w:rPr>
          <w:bCs/>
          <w:kern w:val="32"/>
          <w:sz w:val="28"/>
          <w:szCs w:val="28"/>
          <w:lang w:eastAsia="ru-RU"/>
        </w:rPr>
        <w:t>Δω</w:t>
      </w:r>
      <w:proofErr w:type="spellEnd"/>
      <w:r w:rsidRPr="007A5A75">
        <w:rPr>
          <w:bCs/>
          <w:kern w:val="32"/>
          <w:sz w:val="28"/>
          <w:szCs w:val="28"/>
          <w:lang w:eastAsia="ru-RU"/>
        </w:rPr>
        <w:t xml:space="preserve"> . Определить этот объем воды. Дано в задаче: Диаметр трубопровода d=0,5м, его длина L=4 км. Требуемое превышение давления по сравнению с начальным (</w:t>
      </w:r>
      <w:proofErr w:type="spellStart"/>
      <w:r w:rsidRPr="007A5A75">
        <w:rPr>
          <w:bCs/>
          <w:kern w:val="32"/>
          <w:sz w:val="28"/>
          <w:szCs w:val="28"/>
          <w:lang w:eastAsia="ru-RU"/>
        </w:rPr>
        <w:t>Рнач</w:t>
      </w:r>
      <w:proofErr w:type="spellEnd"/>
      <w:r w:rsidRPr="007A5A75">
        <w:rPr>
          <w:bCs/>
          <w:kern w:val="32"/>
          <w:sz w:val="28"/>
          <w:szCs w:val="28"/>
          <w:lang w:eastAsia="ru-RU"/>
        </w:rPr>
        <w:t>=98,1кПа) составляет ΔР=1МПа. Считать в задаче, что стенки трубопровода не де-формируются. Определить: дополнительный объем закачиваемой воды в трубопровод [1]</w:t>
      </w:r>
    </w:p>
    <w:p w14:paraId="7D91796A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Решение:</w:t>
      </w:r>
    </w:p>
    <w:p w14:paraId="50EBDC35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1.</w:t>
      </w:r>
      <w:r w:rsidRPr="007A5A75">
        <w:rPr>
          <w:bCs/>
          <w:kern w:val="32"/>
          <w:sz w:val="28"/>
          <w:szCs w:val="28"/>
          <w:lang w:eastAsia="ru-RU"/>
        </w:rPr>
        <w:tab/>
        <w:t>Определим объем воды до опрессовки трубопровода по формуле:</w:t>
      </w:r>
    </w:p>
    <w:p w14:paraId="036BAB1C" w14:textId="77777777" w:rsidR="007A5A75" w:rsidRPr="008E271B" w:rsidRDefault="007A5A75" w:rsidP="007A5A75">
      <w:pPr>
        <w:pStyle w:val="a5"/>
      </w:pPr>
      <w:r w:rsidRPr="008E271B">
        <w:t>ω =1/4*π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t>*</w:t>
      </w:r>
      <w:r w:rsidRPr="008E271B">
        <w:rPr>
          <w:lang w:val="en-US"/>
        </w:rPr>
        <w:t>L</w:t>
      </w:r>
      <w:r w:rsidRPr="008E271B">
        <w:t xml:space="preserve">=3.14/4*0.5 </w:t>
      </w:r>
      <w:r w:rsidRPr="008E271B">
        <w:rPr>
          <w:vertAlign w:val="superscript"/>
        </w:rPr>
        <w:t>2</w:t>
      </w:r>
      <w:r w:rsidRPr="008E271B">
        <w:t>*4000=785,4м</w:t>
      </w:r>
      <w:r w:rsidRPr="008E271B">
        <w:rPr>
          <w:vertAlign w:val="superscript"/>
        </w:rPr>
        <w:t>3</w:t>
      </w:r>
    </w:p>
    <w:p w14:paraId="548FFA15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2.Из выражения по определению для коэффициента объемного сжатия мы имеем:</w:t>
      </w:r>
    </w:p>
    <w:p w14:paraId="3279D836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8E271B">
        <w:t>β</w:t>
      </w:r>
      <w:r w:rsidRPr="008E271B">
        <w:rPr>
          <w:vertAlign w:val="subscript"/>
        </w:rPr>
        <w:t>ω</w:t>
      </w:r>
      <w:r w:rsidRPr="008E271B">
        <w:t xml:space="preserve">=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dω</m:t>
            </m:r>
          </m:num>
          <m:den>
            <m:r>
              <w:rPr>
                <w:rFonts w:ascii="Cambria Math" w:hAnsi="Cambria Math"/>
                <w:lang w:val="en-US"/>
              </w:rPr>
              <m:t>dP</m:t>
            </m:r>
          </m:den>
        </m:f>
      </m:oMath>
      <w:r w:rsidRPr="008E271B">
        <w:t>*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ω</m:t>
            </m:r>
          </m:den>
        </m:f>
      </m:oMath>
      <w:r w:rsidRPr="00AF71D2">
        <w:t>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Δω</m:t>
            </m:r>
          </m:num>
          <m:den>
            <m:r>
              <w:rPr>
                <w:rFonts w:ascii="Cambria Math" w:hAnsi="Cambria Math"/>
                <w:lang w:val="en-US"/>
              </w:rPr>
              <m:t>ω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  <w:lang w:val="en-US"/>
              </w:rPr>
              <m:t>Δω</m:t>
            </m:r>
          </m:den>
        </m:f>
      </m:oMath>
      <w:r w:rsidRPr="00AF71D2">
        <w:t>*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ΔP</m:t>
            </m:r>
          </m:den>
        </m:f>
      </m:oMath>
      <w:r w:rsidRPr="00AF71D2">
        <w:t>=1/(2.1*10</w:t>
      </w:r>
      <w:r w:rsidRPr="00AF71D2">
        <w:rPr>
          <w:vertAlign w:val="superscript"/>
        </w:rPr>
        <w:t>9</w:t>
      </w:r>
      <w:r w:rsidRPr="00AF71D2">
        <w:t xml:space="preserve">)=4.76*10 </w:t>
      </w:r>
      <w:r w:rsidRPr="00AF71D2">
        <w:rPr>
          <w:vertAlign w:val="superscript"/>
        </w:rPr>
        <w:t xml:space="preserve">-10 </w:t>
      </w:r>
      <w:r w:rsidRPr="00AF71D2">
        <w:t xml:space="preserve">(Па </w:t>
      </w:r>
      <w:r w:rsidRPr="00AF71D2">
        <w:rPr>
          <w:vertAlign w:val="superscript"/>
        </w:rPr>
        <w:t>-1</w:t>
      </w:r>
      <w:r w:rsidRPr="00AF71D2">
        <w:t>)</w:t>
      </w:r>
      <w:r w:rsidRPr="007A5A75">
        <w:rPr>
          <w:bCs/>
          <w:kern w:val="32"/>
          <w:sz w:val="28"/>
          <w:szCs w:val="28"/>
          <w:lang w:eastAsia="ru-RU"/>
        </w:rPr>
        <w:t xml:space="preserve"> (исходные табл. данные для воды в нормальных условиях)</w:t>
      </w:r>
    </w:p>
    <w:p w14:paraId="07686EA1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3.Дополнительный объем воды для опрессовки определим из 2 пункта</w:t>
      </w:r>
    </w:p>
    <w:p w14:paraId="4C68D640" w14:textId="77777777" w:rsidR="007A5A75" w:rsidRPr="00AF71D2" w:rsidRDefault="007A5A75" w:rsidP="007A5A75">
      <w:pPr>
        <w:pStyle w:val="a5"/>
        <w:spacing w:line="240" w:lineRule="auto"/>
        <w:ind w:left="0"/>
        <w:rPr>
          <w:rFonts w:eastAsia="Times New Roman"/>
        </w:rPr>
      </w:pPr>
      <w:proofErr w:type="spellStart"/>
      <w:r w:rsidRPr="00AF71D2">
        <w:rPr>
          <w:rFonts w:eastAsia="Times New Roman"/>
        </w:rPr>
        <w:t>Δω</w:t>
      </w:r>
      <w:proofErr w:type="spellEnd"/>
      <w:r w:rsidRPr="00AF71D2">
        <w:rPr>
          <w:rFonts w:eastAsia="Times New Roman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βω*ω*ΔР</m:t>
            </m:r>
          </m:num>
          <m:den>
            <m:r>
              <w:rPr>
                <w:rFonts w:ascii="Cambria Math" w:eastAsia="Times New Roman" w:hAnsi="Cambria Math"/>
              </w:rPr>
              <m:t>1-βω*ΔР</m:t>
            </m:r>
          </m:den>
        </m:f>
      </m:oMath>
      <w:r w:rsidRPr="00AF71D2">
        <w:rPr>
          <w:rFonts w:eastAsia="Times New Roman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4,76*10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-10</m:t>
                </m:r>
              </m:e>
            </m:d>
            <m:r>
              <w:rPr>
                <w:rFonts w:ascii="Cambria Math" w:eastAsia="Times New Roman" w:hAnsi="Cambria Math"/>
              </w:rPr>
              <m:t>*785,4*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/>
                  </w:rPr>
                  <m:t>6</m:t>
                </m:r>
              </m:sup>
            </m:sSup>
          </m:num>
          <m:den>
            <m:r>
              <w:rPr>
                <w:rFonts w:ascii="Cambria Math" w:eastAsia="Times New Roman" w:hAnsi="Cambria Math"/>
              </w:rPr>
              <m:t>1-4,76*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/>
                  </w:rPr>
                  <m:t>-10</m:t>
                </m:r>
              </m:sup>
            </m:sSup>
            <m:r>
              <w:rPr>
                <w:rFonts w:ascii="Cambria Math" w:eastAsia="Times New Roman" w:hAnsi="Cambria Math"/>
              </w:rPr>
              <m:t>*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/>
                  </w:rPr>
                  <m:t>6</m:t>
                </m:r>
              </m:sup>
            </m:sSup>
          </m:den>
        </m:f>
      </m:oMath>
      <w:r w:rsidRPr="00AF71D2">
        <w:rPr>
          <w:rFonts w:eastAsia="Times New Roman"/>
        </w:rPr>
        <w:t xml:space="preserve">=0,374м3  </w:t>
      </w:r>
      <w:r w:rsidRPr="00AF71D2">
        <w:rPr>
          <w:rFonts w:eastAsia="Times New Roman"/>
          <w:b/>
        </w:rPr>
        <w:t xml:space="preserve">Ответ: </w:t>
      </w:r>
      <w:r w:rsidRPr="00AF71D2">
        <w:rPr>
          <w:rFonts w:eastAsia="Times New Roman"/>
        </w:rPr>
        <w:t>0,374м3</w:t>
      </w:r>
    </w:p>
    <w:p w14:paraId="6CF04531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</w:p>
    <w:p w14:paraId="589B50E0" w14:textId="77777777" w:rsidR="007A5A75" w:rsidRPr="007A5A75" w:rsidRDefault="007A5A75" w:rsidP="007A5A75">
      <w:pPr>
        <w:spacing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 w:rsidRPr="007A5A75">
        <w:rPr>
          <w:b/>
          <w:bCs/>
          <w:kern w:val="32"/>
          <w:sz w:val="28"/>
          <w:szCs w:val="28"/>
          <w:lang w:eastAsia="ru-RU"/>
        </w:rPr>
        <w:t xml:space="preserve">Тема 2 Динамика </w:t>
      </w:r>
      <w:r>
        <w:rPr>
          <w:b/>
          <w:bCs/>
          <w:kern w:val="32"/>
          <w:sz w:val="28"/>
          <w:szCs w:val="28"/>
          <w:lang w:eastAsia="ru-RU"/>
        </w:rPr>
        <w:t xml:space="preserve"> </w:t>
      </w:r>
      <w:r w:rsidRPr="007A5A75">
        <w:rPr>
          <w:b/>
          <w:bCs/>
          <w:kern w:val="32"/>
          <w:sz w:val="28"/>
          <w:szCs w:val="28"/>
          <w:lang w:eastAsia="ru-RU"/>
        </w:rPr>
        <w:t xml:space="preserve">Задача 2 </w:t>
      </w:r>
    </w:p>
    <w:p w14:paraId="597A86C0" w14:textId="77777777" w:rsidR="007A5A75" w:rsidRPr="007A5A75" w:rsidRDefault="007A5A75" w:rsidP="007A5A75">
      <w:pPr>
        <w:spacing w:line="360" w:lineRule="auto"/>
        <w:ind w:firstLine="709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Определить расход воды Q в трубе диаметром d1=250мм, имеющей плавное сужение до диаметра d2=125мм, если показания пьезометров: до сужения h1=50см, в суже</w:t>
      </w:r>
      <w:r>
        <w:rPr>
          <w:bCs/>
          <w:kern w:val="32"/>
          <w:sz w:val="28"/>
          <w:szCs w:val="28"/>
          <w:lang w:eastAsia="ru-RU"/>
        </w:rPr>
        <w:t>нии     h2=30см. Температура во</w:t>
      </w:r>
      <w:r w:rsidRPr="007A5A75">
        <w:rPr>
          <w:bCs/>
          <w:kern w:val="32"/>
          <w:sz w:val="28"/>
          <w:szCs w:val="28"/>
          <w:lang w:eastAsia="ru-RU"/>
        </w:rPr>
        <w:t xml:space="preserve">ды 20 </w:t>
      </w:r>
      <w:r>
        <w:rPr>
          <w:bCs/>
          <w:kern w:val="32"/>
          <w:sz w:val="28"/>
          <w:szCs w:val="28"/>
          <w:lang w:eastAsia="ru-RU"/>
        </w:rPr>
        <w:t>°</w:t>
      </w:r>
      <w:r w:rsidRPr="007A5A75">
        <w:rPr>
          <w:bCs/>
          <w:kern w:val="32"/>
          <w:sz w:val="28"/>
          <w:szCs w:val="28"/>
          <w:lang w:eastAsia="ru-RU"/>
        </w:rPr>
        <w:t>С, см.</w:t>
      </w:r>
      <w:r>
        <w:rPr>
          <w:bCs/>
          <w:kern w:val="32"/>
          <w:sz w:val="28"/>
          <w:szCs w:val="28"/>
          <w:lang w:eastAsia="ru-RU"/>
        </w:rPr>
        <w:t xml:space="preserve"> </w:t>
      </w:r>
      <w:r w:rsidRPr="007A5A75">
        <w:rPr>
          <w:bCs/>
          <w:kern w:val="32"/>
          <w:sz w:val="28"/>
          <w:szCs w:val="28"/>
          <w:lang w:eastAsia="ru-RU"/>
        </w:rPr>
        <w:t>рис. [1]</w:t>
      </w:r>
    </w:p>
    <w:p w14:paraId="4C906ABC" w14:textId="77777777" w:rsidR="007A5A75" w:rsidRPr="007A5A75" w:rsidRDefault="007A5A75" w:rsidP="007A5A75">
      <w:pPr>
        <w:spacing w:line="360" w:lineRule="auto"/>
        <w:ind w:firstLine="709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lastRenderedPageBreak/>
        <w:t xml:space="preserve"> </w:t>
      </w:r>
    </w:p>
    <w:p w14:paraId="5B5B9938" w14:textId="77777777" w:rsidR="007A5A75" w:rsidRPr="007A5A75" w:rsidRDefault="007A5A75" w:rsidP="007A5A75">
      <w:pPr>
        <w:spacing w:line="360" w:lineRule="auto"/>
        <w:ind w:firstLine="709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Решение:</w:t>
      </w:r>
    </w:p>
    <w:p w14:paraId="6411DAE6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Составим уравнение Бернулли для сечений 1-1 и 2-2, принимая за плоскость сравнения ось трубы:</w:t>
      </w:r>
    </w:p>
    <w:p w14:paraId="1C07966E" w14:textId="77777777" w:rsidR="007A5A75" w:rsidRPr="008E271B" w:rsidRDefault="007A5A75" w:rsidP="007A5A75">
      <w:pPr>
        <w:pStyle w:val="a5"/>
        <w:spacing w:after="0" w:line="240" w:lineRule="auto"/>
        <w:ind w:left="0"/>
        <w:jc w:val="center"/>
      </w:pPr>
      <w:r w:rsidRPr="008E271B">
        <w:rPr>
          <w:lang w:val="en-US"/>
        </w:rPr>
        <w:t>z</w:t>
      </w:r>
      <w:r w:rsidRPr="008E271B">
        <w:rPr>
          <w:vertAlign w:val="subscript"/>
        </w:rPr>
        <w:t>1</w:t>
      </w:r>
      <w:r w:rsidRPr="008E271B">
        <w:t>+</w:t>
      </w:r>
      <w:r w:rsidRPr="008E271B">
        <w:rPr>
          <w:lang w:val="en-US"/>
        </w:rPr>
        <w:t>P</w:t>
      </w:r>
      <w:r w:rsidRPr="008E271B">
        <w:rPr>
          <w:vertAlign w:val="subscript"/>
        </w:rPr>
        <w:t>1</w:t>
      </w:r>
      <w:r w:rsidRPr="008E271B">
        <w:t>/(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 )+</w:t>
      </w:r>
      <w:r w:rsidRPr="008E271B">
        <w:rPr>
          <w:lang w:val="en-US"/>
        </w:rPr>
        <w:t>α</w:t>
      </w:r>
      <w:r w:rsidRPr="008E271B">
        <w:rPr>
          <w:vertAlign w:val="subscript"/>
        </w:rPr>
        <w:t>1</w:t>
      </w:r>
      <w:r w:rsidRPr="008E271B">
        <w:t>*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>=</w:t>
      </w:r>
      <w:r w:rsidRPr="008E271B">
        <w:rPr>
          <w:lang w:val="en-US"/>
        </w:rPr>
        <w:t>z</w:t>
      </w:r>
      <w:r w:rsidRPr="008E271B">
        <w:rPr>
          <w:vertAlign w:val="subscript"/>
        </w:rPr>
        <w:t>2</w:t>
      </w:r>
      <w:r w:rsidRPr="008E271B">
        <w:t>+</w:t>
      </w:r>
      <w:r w:rsidRPr="008E271B">
        <w:rPr>
          <w:lang w:val="en-US"/>
        </w:rPr>
        <w:t>P</w:t>
      </w:r>
      <w:r w:rsidRPr="008E271B">
        <w:rPr>
          <w:vertAlign w:val="subscript"/>
        </w:rPr>
        <w:t>2</w:t>
      </w:r>
      <w:r w:rsidRPr="008E271B">
        <w:t xml:space="preserve">/( 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)+ </w:t>
      </w:r>
      <w:r w:rsidRPr="008E271B">
        <w:rPr>
          <w:lang w:val="en-US"/>
        </w:rPr>
        <w:t>α</w:t>
      </w:r>
      <w:r w:rsidRPr="008E271B">
        <w:rPr>
          <w:vertAlign w:val="subscript"/>
        </w:rPr>
        <w:t>2</w:t>
      </w:r>
      <w:r w:rsidRPr="008E271B">
        <w:t>*</w:t>
      </w: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>+</w:t>
      </w:r>
      <w:r w:rsidRPr="008E271B">
        <w:rPr>
          <w:lang w:val="en-US"/>
        </w:rPr>
        <w:t>h</w:t>
      </w:r>
      <w:r w:rsidRPr="008E271B">
        <w:rPr>
          <w:vertAlign w:val="superscript"/>
        </w:rPr>
        <w:t>1-2</w:t>
      </w:r>
      <w:r w:rsidRPr="008E271B">
        <w:t>пот</w:t>
      </w:r>
    </w:p>
    <w:p w14:paraId="6A22AA83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 xml:space="preserve">Учитывая, что </w:t>
      </w:r>
      <w:r w:rsidRPr="008E271B">
        <w:rPr>
          <w:lang w:val="en-US"/>
        </w:rPr>
        <w:t>z</w:t>
      </w:r>
      <w:r w:rsidRPr="008E271B">
        <w:t>1=</w:t>
      </w:r>
      <w:r w:rsidRPr="008E271B">
        <w:rPr>
          <w:lang w:val="en-US"/>
        </w:rPr>
        <w:t>z</w:t>
      </w:r>
      <w:r w:rsidRPr="008E271B">
        <w:t xml:space="preserve">2=0, пренебрегая потерями напора в первом приближении, т.е. </w:t>
      </w:r>
      <w:r w:rsidRPr="008E271B">
        <w:rPr>
          <w:lang w:val="en-US"/>
        </w:rPr>
        <w:t>h</w:t>
      </w:r>
      <w:r w:rsidRPr="008E271B">
        <w:rPr>
          <w:vertAlign w:val="superscript"/>
        </w:rPr>
        <w:t>1-2</w:t>
      </w:r>
      <w:r w:rsidRPr="008E271B">
        <w:t>пот=0 и полагая, что α1=α2=1, получим уравнение вида:</w:t>
      </w:r>
    </w:p>
    <w:p w14:paraId="4EF45867" w14:textId="77777777" w:rsidR="007A5A75" w:rsidRPr="008E271B" w:rsidRDefault="007A5A75" w:rsidP="007A5A75">
      <w:pPr>
        <w:pStyle w:val="a5"/>
        <w:spacing w:after="0" w:line="240" w:lineRule="auto"/>
        <w:ind w:left="0"/>
        <w:jc w:val="center"/>
      </w:pPr>
      <w:r w:rsidRPr="008E271B">
        <w:rPr>
          <w:lang w:val="en-US"/>
        </w:rPr>
        <w:t>P</w:t>
      </w:r>
      <w:r w:rsidRPr="008E271B">
        <w:rPr>
          <w:vertAlign w:val="subscript"/>
        </w:rPr>
        <w:t>1</w:t>
      </w:r>
      <w:r w:rsidRPr="008E271B">
        <w:t>/(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 )+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 xml:space="preserve">= </w:t>
      </w:r>
      <w:r w:rsidRPr="008E271B">
        <w:rPr>
          <w:lang w:val="en-US"/>
        </w:rPr>
        <w:t>P</w:t>
      </w:r>
      <w:r w:rsidRPr="008E271B">
        <w:rPr>
          <w:vertAlign w:val="subscript"/>
        </w:rPr>
        <w:t>2</w:t>
      </w:r>
      <w:r w:rsidRPr="008E271B">
        <w:t xml:space="preserve">/( 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)+ </w:t>
      </w: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 xml:space="preserve"> или</w:t>
      </w:r>
    </w:p>
    <w:p w14:paraId="0EF04814" w14:textId="77777777" w:rsidR="007A5A75" w:rsidRPr="008E271B" w:rsidRDefault="007A5A75" w:rsidP="007A5A75">
      <w:pPr>
        <w:pStyle w:val="a5"/>
        <w:spacing w:after="0" w:line="240" w:lineRule="auto"/>
        <w:ind w:left="0"/>
        <w:jc w:val="center"/>
      </w:pPr>
    </w:p>
    <w:p w14:paraId="3309E6E2" w14:textId="77777777" w:rsidR="007A5A75" w:rsidRPr="008E271B" w:rsidRDefault="007A5A75" w:rsidP="007A5A75">
      <w:pPr>
        <w:pStyle w:val="a5"/>
        <w:spacing w:after="0" w:line="240" w:lineRule="auto"/>
        <w:ind w:left="0"/>
        <w:jc w:val="center"/>
      </w:pPr>
      <w:r w:rsidRPr="008E271B">
        <w:rPr>
          <w:lang w:val="en-US"/>
        </w:rPr>
        <w:t>P</w:t>
      </w:r>
      <w:r w:rsidRPr="008E271B">
        <w:rPr>
          <w:vertAlign w:val="subscript"/>
        </w:rPr>
        <w:t>1</w:t>
      </w:r>
      <w:r w:rsidRPr="008E271B">
        <w:t>/(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 )- </w:t>
      </w:r>
      <w:r w:rsidRPr="008E271B">
        <w:rPr>
          <w:lang w:val="en-US"/>
        </w:rPr>
        <w:t>P</w:t>
      </w:r>
      <w:r w:rsidRPr="008E271B">
        <w:rPr>
          <w:vertAlign w:val="subscript"/>
        </w:rPr>
        <w:t>2</w:t>
      </w:r>
      <w:r w:rsidRPr="008E271B">
        <w:t xml:space="preserve">/( 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)= </w:t>
      </w: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 xml:space="preserve">- 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</w:p>
    <w:p w14:paraId="1DEB27BF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Из уравнения неразрывности течения имеем:</w:t>
      </w:r>
    </w:p>
    <w:p w14:paraId="61609457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ω</w:t>
      </w:r>
      <w:r w:rsidRPr="008E271B">
        <w:rPr>
          <w:vertAlign w:val="subscript"/>
        </w:rPr>
        <w:t>1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t>=</w:t>
      </w:r>
      <w:r w:rsidRPr="008E271B">
        <w:rPr>
          <w:lang w:val="en-US"/>
        </w:rPr>
        <w:t>ω</w:t>
      </w:r>
      <w:r w:rsidRPr="008E271B">
        <w:t>*</w:t>
      </w:r>
      <w:r w:rsidRPr="008E271B">
        <w:rPr>
          <w:lang w:val="en-US"/>
        </w:rPr>
        <w:t>v</w:t>
      </w:r>
      <w:r w:rsidRPr="008E271B">
        <w:t xml:space="preserve">2   , поскольку </w:t>
      </w:r>
      <w:r w:rsidRPr="008E271B">
        <w:rPr>
          <w:lang w:val="en-US"/>
        </w:rPr>
        <w:t>ω</w:t>
      </w:r>
      <w:r w:rsidRPr="008E271B">
        <w:rPr>
          <w:vertAlign w:val="subscript"/>
        </w:rPr>
        <w:t>1</w:t>
      </w:r>
      <w:r w:rsidRPr="008E271B">
        <w:t>=</w:t>
      </w:r>
      <w:r w:rsidRPr="008E271B">
        <w:rPr>
          <w:lang w:val="en-US"/>
        </w:rPr>
        <w:t>π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1</w:t>
      </w:r>
      <w:r w:rsidRPr="008E271B">
        <w:t xml:space="preserve">/4  </w:t>
      </w:r>
      <w:r w:rsidRPr="008E271B">
        <w:rPr>
          <w:lang w:val="en-US"/>
        </w:rPr>
        <w:t>ω</w:t>
      </w:r>
      <w:r w:rsidRPr="008E271B">
        <w:rPr>
          <w:vertAlign w:val="subscript"/>
        </w:rPr>
        <w:t>2</w:t>
      </w:r>
      <w:r w:rsidRPr="008E271B">
        <w:t>=</w:t>
      </w:r>
      <w:r w:rsidRPr="008E271B">
        <w:rPr>
          <w:lang w:val="en-US"/>
        </w:rPr>
        <w:t>π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2</w:t>
      </w:r>
      <w:r w:rsidRPr="008E271B">
        <w:t>/4 находим из следующего  равенства : (</w:t>
      </w:r>
      <w:r w:rsidRPr="008E271B">
        <w:rPr>
          <w:lang w:val="en-US"/>
        </w:rPr>
        <w:t>π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1</w:t>
      </w:r>
      <w:r w:rsidRPr="008E271B">
        <w:t>/4)  *</w:t>
      </w:r>
      <w:r w:rsidRPr="008E271B">
        <w:rPr>
          <w:lang w:val="en-US"/>
        </w:rPr>
        <w:t>v</w:t>
      </w:r>
      <w:r w:rsidRPr="008E271B">
        <w:t>1= (</w:t>
      </w:r>
      <w:r w:rsidRPr="008E271B">
        <w:rPr>
          <w:lang w:val="en-US"/>
        </w:rPr>
        <w:t>π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2</w:t>
      </w:r>
      <w:r w:rsidRPr="008E271B">
        <w:t>/4)*</w:t>
      </w:r>
      <w:r w:rsidRPr="008E271B">
        <w:rPr>
          <w:lang w:val="en-US"/>
        </w:rPr>
        <w:t>v</w:t>
      </w:r>
      <w:r w:rsidRPr="008E271B">
        <w:t xml:space="preserve">2 </w:t>
      </w:r>
    </w:p>
    <w:p w14:paraId="5127B229" w14:textId="77777777" w:rsidR="007A5A75" w:rsidRPr="008E271B" w:rsidRDefault="007A5A75" w:rsidP="007A5A75">
      <w:pPr>
        <w:pStyle w:val="a5"/>
        <w:spacing w:after="0" w:line="240" w:lineRule="auto"/>
        <w:ind w:left="0"/>
        <w:rPr>
          <w:vertAlign w:val="subscript"/>
        </w:rPr>
      </w:pP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t xml:space="preserve">= 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t xml:space="preserve">* 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1</w:t>
      </w:r>
      <w:r w:rsidRPr="008E271B">
        <w:t xml:space="preserve">/ 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2</w:t>
      </w:r>
    </w:p>
    <w:p w14:paraId="7AEA9F97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 xml:space="preserve">Далее обозначим </w:t>
      </w:r>
      <w:r w:rsidRPr="008E271B">
        <w:rPr>
          <w:lang w:val="en-US"/>
        </w:rPr>
        <w:t>P</w:t>
      </w:r>
      <w:r w:rsidRPr="008E271B">
        <w:rPr>
          <w:vertAlign w:val="subscript"/>
        </w:rPr>
        <w:t>1</w:t>
      </w:r>
      <w:r w:rsidRPr="008E271B">
        <w:t>/(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 )- </w:t>
      </w:r>
      <w:r w:rsidRPr="008E271B">
        <w:rPr>
          <w:lang w:val="en-US"/>
        </w:rPr>
        <w:t>P</w:t>
      </w:r>
      <w:r w:rsidRPr="008E271B">
        <w:rPr>
          <w:vertAlign w:val="subscript"/>
        </w:rPr>
        <w:t>2</w:t>
      </w:r>
      <w:r w:rsidRPr="008E271B">
        <w:t xml:space="preserve">/( 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>)=</w:t>
      </w:r>
      <w:r w:rsidRPr="008E271B">
        <w:rPr>
          <w:lang w:val="en-US"/>
        </w:rPr>
        <w:t>h</w:t>
      </w:r>
      <w:r w:rsidRPr="008E271B">
        <w:rPr>
          <w:vertAlign w:val="subscript"/>
        </w:rPr>
        <w:t>1</w:t>
      </w:r>
      <w:r w:rsidRPr="008E271B">
        <w:t>-</w:t>
      </w:r>
      <w:r w:rsidRPr="008E271B">
        <w:rPr>
          <w:lang w:val="en-US"/>
        </w:rPr>
        <w:t>h</w:t>
      </w:r>
      <w:r w:rsidRPr="008E271B">
        <w:rPr>
          <w:vertAlign w:val="subscript"/>
        </w:rPr>
        <w:t>2</w:t>
      </w:r>
      <w:r w:rsidRPr="008E271B">
        <w:t>=</w:t>
      </w:r>
      <w:r w:rsidRPr="008E271B">
        <w:rPr>
          <w:lang w:val="en-US"/>
        </w:rPr>
        <w:t>h</w:t>
      </w:r>
    </w:p>
    <w:p w14:paraId="15F955C0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Тогда уравнение Бернулли запишем в виде :</w:t>
      </w:r>
    </w:p>
    <w:p w14:paraId="195B5DD3" w14:textId="77777777" w:rsidR="007A5A75" w:rsidRPr="008E271B" w:rsidRDefault="007A5A75" w:rsidP="007A5A75">
      <w:pPr>
        <w:pStyle w:val="a5"/>
        <w:spacing w:after="0" w:line="240" w:lineRule="auto"/>
        <w:ind w:left="0"/>
        <w:jc w:val="center"/>
      </w:pPr>
      <w:r w:rsidRPr="008E271B">
        <w:t xml:space="preserve"> </w:t>
      </w:r>
      <w:r w:rsidRPr="008E271B">
        <w:rPr>
          <w:lang w:val="en-US"/>
        </w:rPr>
        <w:t>h</w:t>
      </w:r>
      <w:r w:rsidRPr="008E271B">
        <w:t xml:space="preserve"> = [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 xml:space="preserve">* </w:t>
      </w:r>
      <w:r w:rsidRPr="008E271B">
        <w:rPr>
          <w:lang w:val="en-US"/>
        </w:rPr>
        <w:t>d</w:t>
      </w:r>
      <w:r w:rsidRPr="008E271B">
        <w:rPr>
          <w:vertAlign w:val="superscript"/>
        </w:rPr>
        <w:t>4</w:t>
      </w:r>
      <w:r w:rsidRPr="008E271B">
        <w:rPr>
          <w:vertAlign w:val="subscript"/>
        </w:rPr>
        <w:t>1</w:t>
      </w:r>
      <w:r w:rsidRPr="008E271B">
        <w:t xml:space="preserve">/ </w:t>
      </w:r>
      <w:r w:rsidRPr="008E271B">
        <w:rPr>
          <w:lang w:val="en-US"/>
        </w:rPr>
        <w:t>d</w:t>
      </w:r>
      <w:r w:rsidRPr="008E271B">
        <w:rPr>
          <w:vertAlign w:val="superscript"/>
        </w:rPr>
        <w:t>4</w:t>
      </w:r>
      <w:r w:rsidRPr="008E271B">
        <w:rPr>
          <w:vertAlign w:val="subscript"/>
        </w:rPr>
        <w:t>2</w:t>
      </w:r>
      <w:r w:rsidRPr="008E271B">
        <w:t>]/2</w:t>
      </w:r>
      <w:r w:rsidRPr="008E271B">
        <w:rPr>
          <w:lang w:val="en-US"/>
        </w:rPr>
        <w:t>g</w:t>
      </w:r>
      <w:r w:rsidRPr="008E271B">
        <w:t xml:space="preserve"> - 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 xml:space="preserve"> , вынесем за скобку 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>/2</w:t>
      </w:r>
      <w:r w:rsidRPr="008E271B">
        <w:rPr>
          <w:lang w:val="en-US"/>
        </w:rPr>
        <w:t>g</w:t>
      </w:r>
      <w:r w:rsidRPr="008E271B">
        <w:t xml:space="preserve"> , получим:</w:t>
      </w:r>
    </w:p>
    <w:p w14:paraId="612B2E88" w14:textId="77777777" w:rsidR="007A5A75" w:rsidRPr="00AF71D2" w:rsidRDefault="007A5A75" w:rsidP="007A5A75">
      <w:pPr>
        <w:pStyle w:val="a5"/>
        <w:spacing w:after="0" w:line="240" w:lineRule="auto"/>
        <w:ind w:left="0"/>
        <w:rPr>
          <w:rFonts w:eastAsia="Times New Roman"/>
        </w:rPr>
      </w:pPr>
      <w:r w:rsidRPr="008E271B">
        <w:rPr>
          <w:lang w:val="en-US"/>
        </w:rPr>
        <w:t>h</w:t>
      </w:r>
      <w:r w:rsidRPr="008E271B">
        <w:t>=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>/2</w:t>
      </w:r>
      <w:r w:rsidRPr="008E271B">
        <w:rPr>
          <w:lang w:val="en-US"/>
        </w:rPr>
        <w:t>g</w:t>
      </w:r>
      <w:r w:rsidRPr="008E271B">
        <w:t>*(</w:t>
      </w:r>
      <w:r w:rsidRPr="008E271B">
        <w:rPr>
          <w:lang w:val="en-US"/>
        </w:rPr>
        <w:t>d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4</w:t>
      </w:r>
      <w:r w:rsidRPr="008E271B">
        <w:t>/</w:t>
      </w:r>
      <w:r w:rsidRPr="008E271B">
        <w:rPr>
          <w:lang w:val="en-US"/>
        </w:rPr>
        <w:t>d</w:t>
      </w:r>
      <w:r w:rsidRPr="008E271B">
        <w:rPr>
          <w:vertAlign w:val="subscript"/>
        </w:rPr>
        <w:t>2</w:t>
      </w:r>
      <w:r w:rsidRPr="008E271B">
        <w:rPr>
          <w:vertAlign w:val="superscript"/>
        </w:rPr>
        <w:t>4</w:t>
      </w:r>
      <w:r w:rsidRPr="008E271B">
        <w:t xml:space="preserve">-1) , откуда находим </w:t>
      </w:r>
      <w:r w:rsidRPr="008E271B">
        <w:rPr>
          <w:lang w:val="en-US"/>
        </w:rPr>
        <w:t>v</w:t>
      </w:r>
      <w:r w:rsidRPr="008E271B">
        <w:rPr>
          <w:vertAlign w:val="subscript"/>
        </w:rPr>
        <w:t xml:space="preserve">1 </w:t>
      </w:r>
      <w:r w:rsidRPr="008E271B">
        <w:t>=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2gh</m:t>
                </m:r>
              </m:num>
              <m:den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d1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-1</m:t>
                </m:r>
              </m:den>
            </m:f>
          </m:e>
        </m:rad>
      </m:oMath>
      <w:r w:rsidRPr="00AF71D2">
        <w:rPr>
          <w:rFonts w:eastAsia="Times New Roman"/>
        </w:rPr>
        <w:t xml:space="preserve">, расход воды в трубе </w:t>
      </w:r>
      <w:r w:rsidRPr="00AF71D2">
        <w:rPr>
          <w:rFonts w:eastAsia="Times New Roman"/>
          <w:lang w:val="en-US"/>
        </w:rPr>
        <w:t>Q</w:t>
      </w:r>
      <w:r w:rsidRPr="00AF71D2">
        <w:rPr>
          <w:rFonts w:eastAsia="Times New Roman"/>
        </w:rPr>
        <w:t>=ω</w:t>
      </w:r>
      <w:r w:rsidRPr="00AF71D2">
        <w:rPr>
          <w:rFonts w:eastAsia="Times New Roman"/>
          <w:vertAlign w:val="subscript"/>
        </w:rPr>
        <w:t>1</w:t>
      </w:r>
      <w:r w:rsidRPr="00AF71D2">
        <w:rPr>
          <w:rFonts w:eastAsia="Times New Roman"/>
        </w:rPr>
        <w:t>*</w:t>
      </w:r>
      <w:r w:rsidRPr="00AF71D2">
        <w:rPr>
          <w:rFonts w:eastAsia="Times New Roman"/>
          <w:lang w:val="en-US"/>
        </w:rPr>
        <w:t>v</w:t>
      </w:r>
      <w:r w:rsidRPr="00AF71D2">
        <w:rPr>
          <w:rFonts w:eastAsia="Times New Roman"/>
          <w:vertAlign w:val="subscript"/>
        </w:rPr>
        <w:t>1</w:t>
      </w:r>
      <w:r w:rsidRPr="00AF71D2">
        <w:rPr>
          <w:rFonts w:eastAsia="Times New Roman"/>
        </w:rPr>
        <w:t>=(π*</w:t>
      </w:r>
      <w:r w:rsidRPr="00AF71D2">
        <w:rPr>
          <w:rFonts w:eastAsia="Times New Roman"/>
          <w:lang w:val="en-US"/>
        </w:rPr>
        <w:t>d</w:t>
      </w:r>
      <w:r w:rsidRPr="00AF71D2">
        <w:rPr>
          <w:rFonts w:eastAsia="Times New Roman"/>
          <w:vertAlign w:val="subscript"/>
        </w:rPr>
        <w:t>1</w:t>
      </w:r>
      <w:r w:rsidRPr="00AF71D2">
        <w:rPr>
          <w:rFonts w:eastAsia="Times New Roman"/>
          <w:vertAlign w:val="superscript"/>
        </w:rPr>
        <w:t>2</w:t>
      </w:r>
      <w:r w:rsidRPr="00AF71D2">
        <w:rPr>
          <w:rFonts w:eastAsia="Times New Roman"/>
        </w:rPr>
        <w:t>/4)*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2gh</m:t>
                </m:r>
              </m:num>
              <m:den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d1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-1</m:t>
                </m:r>
              </m:den>
            </m:f>
          </m:e>
        </m:rad>
      </m:oMath>
      <w:r w:rsidRPr="00AF71D2">
        <w:rPr>
          <w:rFonts w:eastAsia="Times New Roman"/>
        </w:rPr>
        <w:t>,</w:t>
      </w:r>
    </w:p>
    <w:p w14:paraId="50A5112A" w14:textId="77777777" w:rsidR="007A5A75" w:rsidRPr="00AF71D2" w:rsidRDefault="007A5A75" w:rsidP="007A5A75">
      <w:pPr>
        <w:pStyle w:val="a5"/>
        <w:spacing w:after="0" w:line="240" w:lineRule="auto"/>
        <w:ind w:left="0"/>
        <w:rPr>
          <w:rFonts w:eastAsia="Times New Roman"/>
        </w:rPr>
      </w:pPr>
      <w:r w:rsidRPr="00AF71D2">
        <w:rPr>
          <w:rFonts w:eastAsia="Times New Roman"/>
        </w:rPr>
        <w:t>В действительности расход воды будет меньше с учетом потерь напора, которыми мы пренебрегли. С учетом этих потерь формула определения расхода запишется в виде:</w:t>
      </w:r>
    </w:p>
    <w:p w14:paraId="67905877" w14:textId="77777777" w:rsidR="007A5A75" w:rsidRPr="00AF71D2" w:rsidRDefault="007A5A75" w:rsidP="007A5A75">
      <w:pPr>
        <w:pStyle w:val="a5"/>
        <w:spacing w:after="0" w:line="240" w:lineRule="auto"/>
        <w:ind w:left="0"/>
        <w:rPr>
          <w:rFonts w:eastAsia="Times New Roman"/>
        </w:rPr>
      </w:pPr>
      <w:r w:rsidRPr="00AF71D2">
        <w:rPr>
          <w:rFonts w:eastAsia="Times New Roman"/>
          <w:lang w:val="en-US"/>
        </w:rPr>
        <w:t>Q</w:t>
      </w:r>
      <w:r w:rsidRPr="00AF71D2">
        <w:rPr>
          <w:rFonts w:eastAsia="Times New Roman"/>
        </w:rPr>
        <w:t>=μ*(π*</w:t>
      </w:r>
      <w:r w:rsidRPr="00AF71D2">
        <w:rPr>
          <w:rFonts w:eastAsia="Times New Roman"/>
          <w:lang w:val="en-US"/>
        </w:rPr>
        <w:t>d</w:t>
      </w:r>
      <w:r w:rsidRPr="00AF71D2">
        <w:rPr>
          <w:rFonts w:eastAsia="Times New Roman"/>
          <w:vertAlign w:val="subscript"/>
        </w:rPr>
        <w:t>1</w:t>
      </w:r>
      <w:r w:rsidRPr="00AF71D2">
        <w:rPr>
          <w:rFonts w:eastAsia="Times New Roman"/>
          <w:vertAlign w:val="superscript"/>
        </w:rPr>
        <w:t>2</w:t>
      </w:r>
      <w:r w:rsidRPr="00AF71D2">
        <w:rPr>
          <w:rFonts w:eastAsia="Times New Roman"/>
        </w:rPr>
        <w:t>/4)*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2gh</m:t>
                </m:r>
              </m:num>
              <m:den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d1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-1</m:t>
                </m:r>
              </m:den>
            </m:f>
          </m:e>
        </m:rad>
      </m:oMath>
      <w:r w:rsidRPr="00AF71D2">
        <w:rPr>
          <w:rFonts w:eastAsia="Times New Roman"/>
        </w:rPr>
        <w:t>, где μ-коэффициент , учитывающий уменьшение расхода  вследствие потерь  напора, в первом приближении примем μ=0,98.</w:t>
      </w:r>
    </w:p>
    <w:p w14:paraId="279EAFC3" w14:textId="77777777" w:rsidR="007A5A75" w:rsidRPr="00AF71D2" w:rsidRDefault="007A5A75" w:rsidP="007A5A75">
      <w:pPr>
        <w:pStyle w:val="a5"/>
        <w:spacing w:after="0" w:line="240" w:lineRule="auto"/>
        <w:ind w:left="0"/>
        <w:rPr>
          <w:rFonts w:eastAsia="Times New Roman"/>
        </w:rPr>
      </w:pPr>
      <w:r w:rsidRPr="00AF71D2">
        <w:rPr>
          <w:rFonts w:eastAsia="Times New Roman"/>
        </w:rPr>
        <w:t>Выполним расчет:</w:t>
      </w:r>
    </w:p>
    <w:p w14:paraId="0DC9A036" w14:textId="77777777" w:rsidR="007A5A75" w:rsidRPr="00AF71D2" w:rsidRDefault="007A5A75" w:rsidP="007A5A75">
      <w:pPr>
        <w:pStyle w:val="a5"/>
        <w:spacing w:after="0" w:line="240" w:lineRule="auto"/>
        <w:ind w:left="0"/>
        <w:rPr>
          <w:rFonts w:eastAsia="Times New Roman"/>
        </w:rPr>
      </w:pPr>
      <w:r w:rsidRPr="00AF71D2">
        <w:rPr>
          <w:rFonts w:eastAsia="Times New Roman"/>
          <w:lang w:val="en-US"/>
        </w:rPr>
        <w:t>Q</w:t>
      </w:r>
      <w:r w:rsidRPr="00AF71D2">
        <w:rPr>
          <w:rFonts w:eastAsia="Times New Roman"/>
        </w:rPr>
        <w:t>=μ*(π*</w:t>
      </w:r>
      <w:r w:rsidRPr="00AF71D2">
        <w:rPr>
          <w:rFonts w:eastAsia="Times New Roman"/>
          <w:lang w:val="en-US"/>
        </w:rPr>
        <w:t>d</w:t>
      </w:r>
      <w:r w:rsidRPr="00AF71D2">
        <w:rPr>
          <w:rFonts w:eastAsia="Times New Roman"/>
          <w:vertAlign w:val="subscript"/>
        </w:rPr>
        <w:t>1</w:t>
      </w:r>
      <w:r w:rsidRPr="00AF71D2">
        <w:rPr>
          <w:rFonts w:eastAsia="Times New Roman"/>
          <w:vertAlign w:val="superscript"/>
        </w:rPr>
        <w:t>2</w:t>
      </w:r>
      <w:r w:rsidRPr="00AF71D2">
        <w:rPr>
          <w:rFonts w:eastAsia="Times New Roman"/>
        </w:rPr>
        <w:t>/4)*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2gh</m:t>
                </m:r>
              </m:num>
              <m:den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d1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-1</m:t>
                </m:r>
              </m:den>
            </m:f>
          </m:e>
        </m:rad>
        <m:r>
          <w:rPr>
            <w:rFonts w:ascii="Cambria Math" w:hAnsi="Cambria Math"/>
          </w:rPr>
          <m:t>=</m:t>
        </m:r>
      </m:oMath>
      <w:r w:rsidRPr="00AF71D2">
        <w:rPr>
          <w:rFonts w:eastAsia="Times New Roman"/>
        </w:rPr>
        <w:t>0,98*(3,14*0,25</w:t>
      </w:r>
      <w:r w:rsidRPr="00AF71D2">
        <w:rPr>
          <w:rFonts w:eastAsia="Times New Roman"/>
          <w:vertAlign w:val="superscript"/>
        </w:rPr>
        <w:t>2</w:t>
      </w:r>
      <w:r w:rsidRPr="00AF71D2">
        <w:rPr>
          <w:rFonts w:eastAsia="Times New Roman"/>
        </w:rPr>
        <w:t>/4)*</w:t>
      </w:r>
      <m:oMath>
        <m:rad>
          <m:radPr>
            <m:degHide m:val="1"/>
            <m:ctrlPr>
              <w:rPr>
                <w:rFonts w:ascii="Cambria Math" w:eastAsia="Times New Roman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/>
                    <w:i/>
                  </w:rPr>
                </m:ctrlPr>
              </m:fPr>
              <m:num>
                <m:r>
                  <w:rPr>
                    <w:rFonts w:ascii="Cambria Math" w:eastAsia="Times New Roman" w:hAnsi="Cambria Math"/>
                  </w:rPr>
                  <m:t>2*9,81*0,2</m:t>
                </m:r>
              </m:num>
              <m:den>
                <m:f>
                  <m:f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</w:rPr>
                          <m:t>0,25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eastAsia="Times New Roman" w:hAnsi="Cambria Math"/>
                      </w:rPr>
                      <m:t>,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</w:rPr>
                          <m:t>0,125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eastAsia="Times New Roman" w:hAnsi="Cambria Math"/>
                  </w:rPr>
                  <m:t>-1</m:t>
                </m:r>
              </m:den>
            </m:f>
          </m:e>
        </m:rad>
      </m:oMath>
      <w:r w:rsidRPr="00AF71D2">
        <w:rPr>
          <w:rFonts w:eastAsia="Times New Roman"/>
        </w:rPr>
        <w:t>=0,024м</w:t>
      </w:r>
      <w:r w:rsidRPr="00AF71D2">
        <w:rPr>
          <w:rFonts w:eastAsia="Times New Roman"/>
          <w:vertAlign w:val="superscript"/>
        </w:rPr>
        <w:t>3</w:t>
      </w:r>
      <w:r w:rsidRPr="00AF71D2">
        <w:rPr>
          <w:rFonts w:eastAsia="Times New Roman"/>
        </w:rPr>
        <w:t>/с</w:t>
      </w:r>
    </w:p>
    <w:p w14:paraId="0B13FF54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 xml:space="preserve">Коэффициент μ зависит от соотношения диаметров </w:t>
      </w:r>
      <w:r w:rsidRPr="008E271B">
        <w:rPr>
          <w:lang w:val="en-US"/>
        </w:rPr>
        <w:t>d</w:t>
      </w:r>
      <w:r w:rsidRPr="008E271B">
        <w:t>2/</w:t>
      </w:r>
      <w:r w:rsidRPr="008E271B">
        <w:rPr>
          <w:lang w:val="en-US"/>
        </w:rPr>
        <w:t>d</w:t>
      </w:r>
      <w:r w:rsidRPr="008E271B">
        <w:t xml:space="preserve">1  и числа Рейнольдса : </w:t>
      </w:r>
      <w:r w:rsidRPr="008E271B">
        <w:rPr>
          <w:lang w:val="en-US"/>
        </w:rPr>
        <w:t>d</w:t>
      </w:r>
      <w:r w:rsidRPr="008E271B">
        <w:t>2/</w:t>
      </w:r>
      <w:r w:rsidRPr="008E271B">
        <w:rPr>
          <w:lang w:val="en-US"/>
        </w:rPr>
        <w:t>d</w:t>
      </w:r>
      <w:r w:rsidRPr="008E271B">
        <w:t xml:space="preserve">1  =0,125/0,250=0,50 и </w:t>
      </w:r>
      <w:r w:rsidRPr="008E271B">
        <w:rPr>
          <w:lang w:val="en-US"/>
        </w:rPr>
        <w:t>Re</w:t>
      </w:r>
      <w:r w:rsidRPr="008E271B">
        <w:t>=</w:t>
      </w: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bscript"/>
        </w:rPr>
        <w:t>2</w:t>
      </w:r>
      <w:r w:rsidRPr="008E271B">
        <w:t>/ν</w:t>
      </w:r>
    </w:p>
    <w:p w14:paraId="1936E67A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Скорость в сужении трубы:</w:t>
      </w:r>
    </w:p>
    <w:p w14:paraId="6A348932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t>=</w:t>
      </w:r>
      <w:r w:rsidRPr="00AF71D2">
        <w:rPr>
          <w:rFonts w:eastAsia="Times New Roman"/>
        </w:rPr>
        <w:t xml:space="preserve"> </w:t>
      </w:r>
      <w:r w:rsidRPr="00AF71D2">
        <w:rPr>
          <w:rFonts w:eastAsia="Times New Roman"/>
          <w:lang w:val="en-US"/>
        </w:rPr>
        <w:t>Q</w:t>
      </w:r>
      <w:r w:rsidRPr="00AF71D2">
        <w:rPr>
          <w:rFonts w:eastAsia="Times New Roman"/>
        </w:rPr>
        <w:t>/ω</w:t>
      </w:r>
      <w:r w:rsidRPr="00AF71D2">
        <w:rPr>
          <w:rFonts w:eastAsia="Times New Roman"/>
          <w:vertAlign w:val="subscript"/>
        </w:rPr>
        <w:t>2</w:t>
      </w:r>
      <w:r w:rsidRPr="00AF71D2">
        <w:rPr>
          <w:rFonts w:eastAsia="Times New Roman"/>
        </w:rPr>
        <w:t xml:space="preserve">= </w:t>
      </w:r>
      <w:r w:rsidRPr="00AF71D2">
        <w:rPr>
          <w:rFonts w:eastAsia="Times New Roman"/>
          <w:lang w:val="en-US"/>
        </w:rPr>
        <w:t>Q</w:t>
      </w:r>
      <w:r w:rsidRPr="00AF71D2">
        <w:rPr>
          <w:rFonts w:eastAsia="Times New Roman"/>
        </w:rPr>
        <w:t>/</w:t>
      </w:r>
      <w:r w:rsidRPr="008E271B">
        <w:t xml:space="preserve"> (</w:t>
      </w:r>
      <w:r w:rsidRPr="008E271B">
        <w:rPr>
          <w:lang w:val="en-US"/>
        </w:rPr>
        <w:t>π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2</w:t>
      </w:r>
      <w:r w:rsidRPr="008E271B">
        <w:t>/4)=0.024/(3.14*0.125</w:t>
      </w:r>
      <w:r w:rsidRPr="008E271B">
        <w:rPr>
          <w:vertAlign w:val="superscript"/>
        </w:rPr>
        <w:t>2</w:t>
      </w:r>
      <w:r w:rsidRPr="008E271B">
        <w:t>/4)=2м/с</w:t>
      </w:r>
    </w:p>
    <w:p w14:paraId="7C8029D0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 xml:space="preserve">Примем кинематическую вязкость (таб. 6 </w:t>
      </w:r>
      <w:proofErr w:type="spellStart"/>
      <w:r w:rsidRPr="008E271B">
        <w:t>прил</w:t>
      </w:r>
      <w:proofErr w:type="spellEnd"/>
      <w:r w:rsidRPr="008E271B">
        <w:t>) равной  ν=1,01*10</w:t>
      </w:r>
      <w:r w:rsidRPr="008E271B">
        <w:rPr>
          <w:vertAlign w:val="superscript"/>
        </w:rPr>
        <w:t>-6</w:t>
      </w:r>
      <w:r w:rsidRPr="008E271B">
        <w:t>м2/с</w:t>
      </w:r>
    </w:p>
    <w:p w14:paraId="5BD10AEB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С учетом полученных данных выполним расчет числа Рейнольдса:</w:t>
      </w:r>
    </w:p>
    <w:p w14:paraId="7D9CCB09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rPr>
          <w:lang w:val="en-US"/>
        </w:rPr>
        <w:t>Re</w:t>
      </w:r>
      <w:r w:rsidRPr="008E271B">
        <w:t>=</w:t>
      </w: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bscript"/>
        </w:rPr>
        <w:t>2</w:t>
      </w:r>
      <w:r w:rsidRPr="008E271B">
        <w:t>/ν=2*0,125/(1,01*10</w:t>
      </w:r>
      <w:r w:rsidRPr="008E271B">
        <w:rPr>
          <w:vertAlign w:val="superscript"/>
        </w:rPr>
        <w:t>-6</w:t>
      </w:r>
      <w:r w:rsidRPr="008E271B">
        <w:t>)=198000.</w:t>
      </w:r>
      <w:r>
        <w:t xml:space="preserve">   </w:t>
      </w:r>
      <w:r w:rsidRPr="00C41A34">
        <w:rPr>
          <w:b/>
        </w:rPr>
        <w:t>Ответ :</w:t>
      </w:r>
      <w:r w:rsidRPr="008E271B">
        <w:t xml:space="preserve"> Искомый расход составил 0,024м3/с</w:t>
      </w:r>
    </w:p>
    <w:p w14:paraId="0326072B" w14:textId="77777777" w:rsidR="007A5A75" w:rsidRPr="007A5A75" w:rsidRDefault="007A5A75" w:rsidP="007A5A75">
      <w:pPr>
        <w:spacing w:line="360" w:lineRule="auto"/>
        <w:ind w:firstLine="709"/>
        <w:rPr>
          <w:sz w:val="28"/>
          <w:szCs w:val="28"/>
        </w:rPr>
      </w:pPr>
    </w:p>
    <w:p w14:paraId="64EDA980" w14:textId="77777777" w:rsidR="00150AF3" w:rsidRPr="00EC05FE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</w:p>
    <w:p w14:paraId="0C8C8C24" w14:textId="77777777" w:rsidR="00150AF3" w:rsidRDefault="00150AF3" w:rsidP="005D545F">
      <w:pPr>
        <w:pStyle w:val="a5"/>
        <w:spacing w:line="360" w:lineRule="auto"/>
        <w:rPr>
          <w:b/>
          <w:sz w:val="28"/>
          <w:szCs w:val="28"/>
        </w:rPr>
      </w:pPr>
    </w:p>
    <w:p w14:paraId="06E8F622" w14:textId="77777777" w:rsidR="005D545F" w:rsidRPr="005D545F" w:rsidRDefault="005D545F" w:rsidP="005D545F">
      <w:pPr>
        <w:pStyle w:val="a5"/>
        <w:spacing w:line="360" w:lineRule="auto"/>
        <w:rPr>
          <w:b/>
          <w:sz w:val="28"/>
          <w:szCs w:val="28"/>
        </w:rPr>
      </w:pPr>
      <w:r w:rsidRPr="005D545F">
        <w:rPr>
          <w:b/>
          <w:sz w:val="28"/>
          <w:szCs w:val="28"/>
        </w:rPr>
        <w:t>Вопросы для</w:t>
      </w:r>
      <w:r w:rsidR="001447A5">
        <w:rPr>
          <w:b/>
          <w:sz w:val="28"/>
          <w:szCs w:val="28"/>
        </w:rPr>
        <w:t xml:space="preserve"> </w:t>
      </w:r>
      <w:r w:rsidRPr="005D545F">
        <w:rPr>
          <w:b/>
          <w:sz w:val="28"/>
          <w:szCs w:val="28"/>
        </w:rPr>
        <w:t>зачета:</w:t>
      </w:r>
    </w:p>
    <w:p w14:paraId="32371A8B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1.Определение гидравлики и нефтегазовой гидромеханики.</w:t>
      </w:r>
    </w:p>
    <w:p w14:paraId="0702161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2. Понятие о ньютоновских и неньютоновских жидкостях. Многофазные и однофазные системы.</w:t>
      </w:r>
    </w:p>
    <w:p w14:paraId="761586A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lastRenderedPageBreak/>
        <w:t>3. Единицы измерений и размерности давлений.</w:t>
      </w:r>
    </w:p>
    <w:p w14:paraId="32DAC36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4. Свойства, которыми обладает гидростатическое давление.</w:t>
      </w:r>
    </w:p>
    <w:p w14:paraId="0D86218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5. Основное уравнение гидростатики.</w:t>
      </w:r>
    </w:p>
    <w:p w14:paraId="6DC00D5B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6. Закон Паскаля.</w:t>
      </w:r>
    </w:p>
    <w:p w14:paraId="7BCD3E70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7. Определение гидростатического давления при помощи пьезометров.</w:t>
      </w:r>
    </w:p>
    <w:p w14:paraId="0BE13B90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8. Пьезометрическая высота.</w:t>
      </w:r>
    </w:p>
    <w:p w14:paraId="5AB6B3F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9. Гидростатическое давление в точке.</w:t>
      </w:r>
    </w:p>
    <w:p w14:paraId="2E21F9F8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10. Приборы для измерения давления.</w:t>
      </w:r>
    </w:p>
    <w:p w14:paraId="687F7BA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11. Дифференциальные уравнения равновесия жидкости.</w:t>
      </w:r>
    </w:p>
    <w:p w14:paraId="7DB6B5D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12. Поверхности уровня.</w:t>
      </w:r>
    </w:p>
    <w:p w14:paraId="656AD797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13. Какие параметры жидкости связывает основное дифференциальное уравнение гидростатики?</w:t>
      </w:r>
    </w:p>
    <w:p w14:paraId="4EDD97A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14. Закон Паскаля. Физический смысл закона Паскаля.</w:t>
      </w:r>
    </w:p>
    <w:p w14:paraId="260F5BFA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15. Относительный покой жидкости.</w:t>
      </w:r>
    </w:p>
    <w:p w14:paraId="364840CA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16. Сообщающиеся сосуды.</w:t>
      </w:r>
    </w:p>
    <w:p w14:paraId="0CEA5D5A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17. Абсолютное давление.</w:t>
      </w:r>
    </w:p>
    <w:p w14:paraId="160C029D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18. Избыточное давление.</w:t>
      </w:r>
    </w:p>
    <w:p w14:paraId="65CD0E5C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19. Вакуумметрическое давление.</w:t>
      </w:r>
    </w:p>
    <w:p w14:paraId="06ACCAA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20. Вакуумметрическая высота.</w:t>
      </w:r>
    </w:p>
    <w:p w14:paraId="2DE6F30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21. Силы гидростатического давления жидкости на стенки.</w:t>
      </w:r>
    </w:p>
    <w:p w14:paraId="1005701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22. Силы давления на плоскую стенку.</w:t>
      </w:r>
    </w:p>
    <w:p w14:paraId="3BAAE0F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23. Силы давления жидкости на дно сосуда.</w:t>
      </w:r>
    </w:p>
    <w:p w14:paraId="2584B10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24. Силы давления жидкости на цилиндрическую стенку.</w:t>
      </w:r>
    </w:p>
    <w:p w14:paraId="6E874E5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25. Давление жидкости на стенки труб.</w:t>
      </w:r>
    </w:p>
    <w:p w14:paraId="57D4B39F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26. Закон Архимеда.</w:t>
      </w:r>
    </w:p>
    <w:p w14:paraId="15FBC32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27.Остойчивость плавающего тела.</w:t>
      </w:r>
    </w:p>
    <w:p w14:paraId="7679F08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28. Гидростатический парадокс.</w:t>
      </w:r>
    </w:p>
    <w:p w14:paraId="3F0D4A9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29. Гидростатические машины.</w:t>
      </w:r>
    </w:p>
    <w:p w14:paraId="7BF2DA0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30. Основные понятия кинематики и динамики жидкости.</w:t>
      </w:r>
    </w:p>
    <w:p w14:paraId="2EA2CBE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31. Расход жидкости.</w:t>
      </w:r>
    </w:p>
    <w:p w14:paraId="36745D77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lastRenderedPageBreak/>
        <w:t>32. Элементы потока жидкости.</w:t>
      </w:r>
    </w:p>
    <w:p w14:paraId="2932793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33. Приборы, предназначенные для измерения расхода жидкости.</w:t>
      </w:r>
    </w:p>
    <w:p w14:paraId="10603A4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34. Мощность потока жидкости.</w:t>
      </w:r>
    </w:p>
    <w:p w14:paraId="56A8515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35. Понятие об удельной энергии потока жидкости.</w:t>
      </w:r>
    </w:p>
    <w:p w14:paraId="124656FF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36. Установившееся и неустановившееся движения жидкости.</w:t>
      </w:r>
    </w:p>
    <w:p w14:paraId="2F8431E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37. Живое сечение потока.</w:t>
      </w:r>
    </w:p>
    <w:p w14:paraId="7D7C414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38. Уравнение неразрывности потока.</w:t>
      </w:r>
    </w:p>
    <w:p w14:paraId="22E0A45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39. Объемный, весовой и массовый расходы жидкости.</w:t>
      </w:r>
    </w:p>
    <w:p w14:paraId="1F0CB6BB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40. Уравнение Бернулли для струйки идеальной жидкости.</w:t>
      </w:r>
    </w:p>
    <w:p w14:paraId="45CAEEB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41. Уравнение Бернулли для потока реальной жидкости.</w:t>
      </w:r>
    </w:p>
    <w:p w14:paraId="1534A099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42. Уравнение Бернулли для потока идеальной жидкости.</w:t>
      </w:r>
    </w:p>
    <w:p w14:paraId="1F01D750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43. Отличие уравнения Бернулли для идеальных и реальных жидкостей.</w:t>
      </w:r>
    </w:p>
    <w:p w14:paraId="24ADE7B7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44. Особенности составления уравнения Бернулли для объемных гидроприводов.</w:t>
      </w:r>
    </w:p>
    <w:p w14:paraId="3E9F0E2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45. Режимы течения жидкости.</w:t>
      </w:r>
    </w:p>
    <w:p w14:paraId="76EFC51D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46. Основы гидродинамического подобия.</w:t>
      </w:r>
    </w:p>
    <w:p w14:paraId="6769D189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47. Средние скорости потока жидкости.</w:t>
      </w:r>
    </w:p>
    <w:p w14:paraId="6198531A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48. Понятие о кавитации жидкости.</w:t>
      </w:r>
    </w:p>
    <w:p w14:paraId="2BB9009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49. Относительная шероховатость и относительная гладкость трубы.</w:t>
      </w:r>
    </w:p>
    <w:p w14:paraId="735842CC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50. Эквивалентная труба.</w:t>
      </w:r>
    </w:p>
    <w:p w14:paraId="1C0770D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 xml:space="preserve">51. Основные зоны (по графику </w:t>
      </w:r>
      <w:proofErr w:type="spellStart"/>
      <w:r w:rsidRPr="007A5A75">
        <w:rPr>
          <w:rFonts w:eastAsia="Calibri"/>
          <w:sz w:val="28"/>
          <w:szCs w:val="28"/>
        </w:rPr>
        <w:t>Никурадзе</w:t>
      </w:r>
      <w:proofErr w:type="spellEnd"/>
      <w:r w:rsidRPr="007A5A75">
        <w:rPr>
          <w:rFonts w:eastAsia="Calibri"/>
          <w:sz w:val="28"/>
          <w:szCs w:val="28"/>
        </w:rPr>
        <w:t>) и их физический смысл.</w:t>
      </w:r>
    </w:p>
    <w:p w14:paraId="647FBA3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52. Расчет простых трубопроводов.</w:t>
      </w:r>
    </w:p>
    <w:p w14:paraId="1316F9D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53. Классификация трубопроводов.</w:t>
      </w:r>
    </w:p>
    <w:p w14:paraId="737A7EBF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54. Потери давления в трубопроводах.</w:t>
      </w:r>
    </w:p>
    <w:p w14:paraId="3D5D4B97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55. Какие конструктивные элементы в трубопроводах создают местные</w:t>
      </w:r>
    </w:p>
    <w:p w14:paraId="3F29B067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сопротивления?</w:t>
      </w:r>
    </w:p>
    <w:p w14:paraId="3D61435F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56. Понятие об эквивалентной длине.</w:t>
      </w:r>
    </w:p>
    <w:p w14:paraId="57627930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57. Гидравлические сопротивления.</w:t>
      </w:r>
    </w:p>
    <w:p w14:paraId="77D012E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58. Местные сопротивления.</w:t>
      </w:r>
    </w:p>
    <w:p w14:paraId="0473354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59. Истечения жидкости через отверстия и насадки.</w:t>
      </w:r>
    </w:p>
    <w:p w14:paraId="52CF2E78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lastRenderedPageBreak/>
        <w:t>60. Чем обусловлено сжатие струи и как оценить степень сжатие струи?</w:t>
      </w:r>
    </w:p>
    <w:p w14:paraId="71369758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61. Какое отверстие называют затопленным?</w:t>
      </w:r>
    </w:p>
    <w:p w14:paraId="5658FE6F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62. Определение времени полного опорожнения резервуара через отверстие в его дне.</w:t>
      </w:r>
    </w:p>
    <w:p w14:paraId="2F25BEB8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63. Какой напор жидкости называют переменным?</w:t>
      </w:r>
    </w:p>
    <w:p w14:paraId="56125CE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64. Коэффициент скорости жидкости, истекающей через цилиндрический насадок.</w:t>
      </w:r>
    </w:p>
    <w:p w14:paraId="1981FAE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65. Истечение жидкости через отверстие в толстой стенке.</w:t>
      </w:r>
    </w:p>
    <w:p w14:paraId="2A826D18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66. Гидравлический расчет сложных трубопроводов.</w:t>
      </w:r>
    </w:p>
    <w:p w14:paraId="68A0060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67. Гидравлический удар в трубопроводах.</w:t>
      </w:r>
    </w:p>
    <w:p w14:paraId="5E13883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68. Какие физические законы лежат в основе расчета газопроводов?</w:t>
      </w:r>
    </w:p>
    <w:p w14:paraId="2E5C973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69. Опыты Рейнольдса. Число Рейнольдса.</w:t>
      </w:r>
    </w:p>
    <w:p w14:paraId="3122FE6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70. Общая формула потери напора.</w:t>
      </w:r>
    </w:p>
    <w:p w14:paraId="2686062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71. Силы давления струи жидкости на стенку.</w:t>
      </w:r>
    </w:p>
    <w:p w14:paraId="7EA65550" w14:textId="77777777" w:rsidR="00A20FC5" w:rsidRPr="0083067E" w:rsidRDefault="007A5A75" w:rsidP="007A5A7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A5A75">
        <w:rPr>
          <w:rFonts w:eastAsia="Calibri"/>
          <w:sz w:val="28"/>
          <w:szCs w:val="28"/>
        </w:rPr>
        <w:t>72.Особенности движения флюидов в природных пластах.</w:t>
      </w:r>
    </w:p>
    <w:p w14:paraId="4E23CDC8" w14:textId="77777777" w:rsidR="00A20FC5" w:rsidRPr="0083067E" w:rsidRDefault="0083067E" w:rsidP="00612E68">
      <w:pPr>
        <w:pStyle w:val="22"/>
      </w:pPr>
      <w:bookmarkStart w:id="14" w:name="_Toc87613343"/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4"/>
    </w:p>
    <w:p w14:paraId="4E9A44E7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F522431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>План самостоятельной работы студента по изучению дисциплины</w:t>
      </w:r>
    </w:p>
    <w:p w14:paraId="5D433035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268"/>
      </w:tblGrid>
      <w:tr w:rsidR="001447A5" w:rsidRPr="00ED2C32" w14:paraId="504BB94A" w14:textId="77777777" w:rsidTr="007A5A75">
        <w:trPr>
          <w:trHeight w:val="1686"/>
          <w:tblHeader/>
        </w:trPr>
        <w:tc>
          <w:tcPr>
            <w:tcW w:w="1134" w:type="dxa"/>
            <w:shd w:val="clear" w:color="auto" w:fill="auto"/>
            <w:vAlign w:val="center"/>
          </w:tcPr>
          <w:p w14:paraId="759D5B3C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bookmarkStart w:id="15" w:name="Merge4" w:colFirst="1" w:colLast="1"/>
            <w:bookmarkStart w:id="16" w:name="Merge5" w:colFirst="0" w:colLast="0"/>
            <w:bookmarkStart w:id="17" w:name="Merge3" w:colFirst="2" w:colLast="6"/>
            <w:r w:rsidRPr="00ED2C32"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30C201E9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r w:rsidRPr="00ED2C32">
              <w:t>Наименование разделов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D01DE4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r w:rsidRPr="00ED2C32">
              <w:t>Количество часов</w:t>
            </w:r>
          </w:p>
          <w:p w14:paraId="541769ED" w14:textId="77777777" w:rsidR="001447A5" w:rsidRPr="001C5B7A" w:rsidRDefault="001447A5" w:rsidP="001447A5"/>
          <w:p w14:paraId="2147887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внеауд</w:t>
            </w:r>
            <w:r>
              <w:t>иторной</w:t>
            </w:r>
            <w:r w:rsidRPr="00ED2C32">
              <w:t xml:space="preserve"> работ</w:t>
            </w:r>
            <w:r>
              <w:t>ы</w:t>
            </w:r>
          </w:p>
        </w:tc>
      </w:tr>
      <w:bookmarkEnd w:id="15"/>
      <w:bookmarkEnd w:id="16"/>
      <w:bookmarkEnd w:id="17"/>
      <w:tr w:rsidR="007A5A75" w:rsidRPr="00ED2C32" w14:paraId="0D67C459" w14:textId="77777777" w:rsidTr="007A5A75">
        <w:tc>
          <w:tcPr>
            <w:tcW w:w="1134" w:type="dxa"/>
            <w:shd w:val="clear" w:color="auto" w:fill="auto"/>
          </w:tcPr>
          <w:p w14:paraId="04102739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7ABD794A" w14:textId="77777777" w:rsidR="007A5A75" w:rsidRPr="0045168E" w:rsidRDefault="007A5A75" w:rsidP="007A5A75">
            <w:pPr>
              <w:pStyle w:val="ReportMain"/>
              <w:suppressAutoHyphens/>
            </w:pPr>
            <w:r>
              <w:t>Предмет гидравлики. Основные понятия и методы исследования. Силы, действующие в жидкости; свойства жидкостей и газов.</w:t>
            </w:r>
          </w:p>
        </w:tc>
        <w:tc>
          <w:tcPr>
            <w:tcW w:w="2268" w:type="dxa"/>
            <w:shd w:val="clear" w:color="auto" w:fill="auto"/>
          </w:tcPr>
          <w:p w14:paraId="51E305F1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0C41B66B" w14:textId="77777777" w:rsidTr="007A5A75">
        <w:tc>
          <w:tcPr>
            <w:tcW w:w="1134" w:type="dxa"/>
            <w:shd w:val="clear" w:color="auto" w:fill="auto"/>
          </w:tcPr>
          <w:p w14:paraId="60E43CFB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430" w:type="dxa"/>
            <w:shd w:val="clear" w:color="auto" w:fill="auto"/>
          </w:tcPr>
          <w:p w14:paraId="2F04614C" w14:textId="77777777" w:rsidR="007A5A75" w:rsidRPr="0045168E" w:rsidRDefault="007A5A75" w:rsidP="007A5A75">
            <w:pPr>
              <w:pStyle w:val="ReportMain"/>
              <w:suppressAutoHyphens/>
            </w:pPr>
            <w:r>
              <w:t>Законы гидростатики. Свойства гидростатического давления; способы измерения давления. Силы давления жидкости на плоские и криволинейные стенки. Плавание тел, относительный покой жидкости.</w:t>
            </w:r>
          </w:p>
        </w:tc>
        <w:tc>
          <w:tcPr>
            <w:tcW w:w="2268" w:type="dxa"/>
            <w:shd w:val="clear" w:color="auto" w:fill="auto"/>
          </w:tcPr>
          <w:p w14:paraId="56155A9A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108FB23C" w14:textId="77777777" w:rsidTr="007A5A75">
        <w:tc>
          <w:tcPr>
            <w:tcW w:w="1134" w:type="dxa"/>
            <w:shd w:val="clear" w:color="auto" w:fill="auto"/>
          </w:tcPr>
          <w:p w14:paraId="4FFFCCA2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430" w:type="dxa"/>
            <w:shd w:val="clear" w:color="auto" w:fill="auto"/>
          </w:tcPr>
          <w:p w14:paraId="235A51AC" w14:textId="77777777" w:rsidR="007A5A75" w:rsidRPr="0045168E" w:rsidRDefault="007A5A75" w:rsidP="007A5A75">
            <w:pPr>
              <w:pStyle w:val="ReportMain"/>
              <w:suppressAutoHyphens/>
            </w:pPr>
            <w:r w:rsidRPr="00152E18">
              <w:t>Законы кинематики и динамики жидкости. Основные понятия и</w:t>
            </w:r>
            <w:r>
              <w:t xml:space="preserve"> определения. Расход жидкости, уравнение </w:t>
            </w:r>
            <w:r>
              <w:lastRenderedPageBreak/>
              <w:t>неразрывности. Уравнение Бернулли для идеальной и реальной жидкости.</w:t>
            </w:r>
          </w:p>
        </w:tc>
        <w:tc>
          <w:tcPr>
            <w:tcW w:w="2268" w:type="dxa"/>
            <w:shd w:val="clear" w:color="auto" w:fill="auto"/>
          </w:tcPr>
          <w:p w14:paraId="5AFBFFC3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lastRenderedPageBreak/>
              <w:t>10</w:t>
            </w:r>
          </w:p>
        </w:tc>
      </w:tr>
      <w:tr w:rsidR="007A5A75" w:rsidRPr="00ED2C32" w14:paraId="239CD0A7" w14:textId="77777777" w:rsidTr="007A5A75">
        <w:tc>
          <w:tcPr>
            <w:tcW w:w="1134" w:type="dxa"/>
            <w:shd w:val="clear" w:color="auto" w:fill="auto"/>
          </w:tcPr>
          <w:p w14:paraId="73B56BD4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430" w:type="dxa"/>
            <w:shd w:val="clear" w:color="auto" w:fill="auto"/>
          </w:tcPr>
          <w:p w14:paraId="11F6A186" w14:textId="77777777" w:rsidR="007A5A75" w:rsidRPr="0045168E" w:rsidRDefault="007A5A75" w:rsidP="007A5A75">
            <w:pPr>
              <w:pStyle w:val="ReportMain"/>
              <w:suppressAutoHyphens/>
            </w:pPr>
            <w:r>
              <w:t>Основы гидродинамического подобия и режимы течения жидкости, кавитация.</w:t>
            </w:r>
          </w:p>
        </w:tc>
        <w:tc>
          <w:tcPr>
            <w:tcW w:w="2268" w:type="dxa"/>
            <w:shd w:val="clear" w:color="auto" w:fill="auto"/>
          </w:tcPr>
          <w:p w14:paraId="3D9F4EBF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3CE9CF23" w14:textId="77777777" w:rsidTr="007A5A75">
        <w:tc>
          <w:tcPr>
            <w:tcW w:w="1134" w:type="dxa"/>
            <w:shd w:val="clear" w:color="auto" w:fill="auto"/>
          </w:tcPr>
          <w:p w14:paraId="51FD5349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430" w:type="dxa"/>
            <w:shd w:val="clear" w:color="auto" w:fill="auto"/>
          </w:tcPr>
          <w:p w14:paraId="7E70EF55" w14:textId="77777777" w:rsidR="007A5A75" w:rsidRDefault="007A5A75" w:rsidP="007A5A75">
            <w:pPr>
              <w:pStyle w:val="ReportMain"/>
              <w:suppressAutoHyphens/>
            </w:pPr>
            <w:r>
              <w:t>Потери напора в гидравлических сопротивления. Потери напора при ламинарном и турбулентном течении гидравлические сопротивления.</w:t>
            </w:r>
          </w:p>
        </w:tc>
        <w:tc>
          <w:tcPr>
            <w:tcW w:w="2268" w:type="dxa"/>
            <w:shd w:val="clear" w:color="auto" w:fill="auto"/>
          </w:tcPr>
          <w:p w14:paraId="4D9A8B96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0934CD4E" w14:textId="77777777" w:rsidTr="007A5A75">
        <w:tc>
          <w:tcPr>
            <w:tcW w:w="1134" w:type="dxa"/>
            <w:shd w:val="clear" w:color="auto" w:fill="auto"/>
          </w:tcPr>
          <w:p w14:paraId="70BC3CCA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430" w:type="dxa"/>
            <w:shd w:val="clear" w:color="auto" w:fill="auto"/>
          </w:tcPr>
          <w:p w14:paraId="007511BD" w14:textId="77777777" w:rsidR="007A5A75" w:rsidRDefault="007A5A75" w:rsidP="007A5A75">
            <w:pPr>
              <w:pStyle w:val="ReportMain"/>
              <w:suppressAutoHyphens/>
            </w:pPr>
            <w:r>
              <w:t xml:space="preserve">Истечение жидкости из отверстий и </w:t>
            </w:r>
            <w:proofErr w:type="spellStart"/>
            <w:r>
              <w:t>насадков</w:t>
            </w:r>
            <w:proofErr w:type="spellEnd"/>
            <w:r>
              <w:t>; через проходные гидротехнические устройства.</w:t>
            </w:r>
          </w:p>
        </w:tc>
        <w:tc>
          <w:tcPr>
            <w:tcW w:w="2268" w:type="dxa"/>
            <w:shd w:val="clear" w:color="auto" w:fill="auto"/>
          </w:tcPr>
          <w:p w14:paraId="263638FB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794A0A4C" w14:textId="77777777" w:rsidTr="007A5A75">
        <w:tc>
          <w:tcPr>
            <w:tcW w:w="1134" w:type="dxa"/>
            <w:shd w:val="clear" w:color="auto" w:fill="auto"/>
          </w:tcPr>
          <w:p w14:paraId="49B4D954" w14:textId="77777777" w:rsidR="007A5A75" w:rsidRDefault="007A5A75" w:rsidP="007A5A75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6430" w:type="dxa"/>
            <w:shd w:val="clear" w:color="auto" w:fill="auto"/>
          </w:tcPr>
          <w:p w14:paraId="3A023F40" w14:textId="77777777" w:rsidR="007A5A75" w:rsidRDefault="007A5A75" w:rsidP="007A5A75">
            <w:pPr>
              <w:pStyle w:val="ReportMain"/>
              <w:suppressAutoHyphens/>
            </w:pPr>
            <w:r>
              <w:t>Гидравлический расчёт трубопроводов: расчёт простого трубопровода, соединений простых трубопроводов, насосной подачей. Гидравлический удар в трубах.</w:t>
            </w:r>
          </w:p>
        </w:tc>
        <w:tc>
          <w:tcPr>
            <w:tcW w:w="2268" w:type="dxa"/>
            <w:shd w:val="clear" w:color="auto" w:fill="auto"/>
          </w:tcPr>
          <w:p w14:paraId="0341403D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1415D66B" w14:textId="77777777" w:rsidTr="007A5A75">
        <w:tc>
          <w:tcPr>
            <w:tcW w:w="1134" w:type="dxa"/>
            <w:shd w:val="clear" w:color="auto" w:fill="auto"/>
          </w:tcPr>
          <w:p w14:paraId="2879F0E9" w14:textId="77777777" w:rsidR="007A5A75" w:rsidRDefault="007A5A75" w:rsidP="007A5A75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6430" w:type="dxa"/>
            <w:shd w:val="clear" w:color="auto" w:fill="auto"/>
          </w:tcPr>
          <w:p w14:paraId="691BE964" w14:textId="77777777" w:rsidR="007A5A75" w:rsidRPr="0045168E" w:rsidRDefault="007A5A75" w:rsidP="007A5A75">
            <w:pPr>
              <w:pStyle w:val="ReportMain"/>
              <w:suppressAutoHyphens/>
            </w:pPr>
            <w:r>
              <w:t>Гидро и пневмоприводы механизмов и машин, области применения. Общая классификация, состав гидро и пневмоприводов.</w:t>
            </w:r>
          </w:p>
        </w:tc>
        <w:tc>
          <w:tcPr>
            <w:tcW w:w="2268" w:type="dxa"/>
            <w:shd w:val="clear" w:color="auto" w:fill="auto"/>
          </w:tcPr>
          <w:p w14:paraId="6ED59DDB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18</w:t>
            </w:r>
          </w:p>
        </w:tc>
      </w:tr>
      <w:tr w:rsidR="007A5A75" w:rsidRPr="00ED2C32" w14:paraId="55EBE1B2" w14:textId="77777777" w:rsidTr="007A5A75">
        <w:tc>
          <w:tcPr>
            <w:tcW w:w="1134" w:type="dxa"/>
            <w:shd w:val="clear" w:color="auto" w:fill="auto"/>
          </w:tcPr>
          <w:p w14:paraId="24CF8417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480B2931" w14:textId="77777777" w:rsidR="007A5A75" w:rsidRPr="00CF5221" w:rsidRDefault="007A5A75" w:rsidP="007A5A75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t>Всего</w:t>
            </w:r>
            <w:proofErr w:type="spellEnd"/>
            <w:r>
              <w:t>:</w:t>
            </w:r>
          </w:p>
        </w:tc>
        <w:tc>
          <w:tcPr>
            <w:tcW w:w="2268" w:type="dxa"/>
            <w:shd w:val="clear" w:color="auto" w:fill="auto"/>
          </w:tcPr>
          <w:p w14:paraId="6F381789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 w:rsidRPr="0045168E">
              <w:t>88</w:t>
            </w:r>
          </w:p>
        </w:tc>
      </w:tr>
    </w:tbl>
    <w:p w14:paraId="553E5E7A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54BB4EFA" w14:textId="77777777" w:rsidR="003B463F" w:rsidRPr="00236E26" w:rsidRDefault="0083067E" w:rsidP="00612E68">
      <w:pPr>
        <w:pStyle w:val="22"/>
        <w:rPr>
          <w:sz w:val="32"/>
          <w:szCs w:val="32"/>
        </w:rPr>
      </w:pPr>
      <w:bookmarkStart w:id="18" w:name="_Toc87613344"/>
      <w:r w:rsidRPr="00236E26">
        <w:rPr>
          <w:sz w:val="32"/>
          <w:szCs w:val="32"/>
        </w:rPr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18"/>
    </w:p>
    <w:p w14:paraId="30D1B2CD" w14:textId="77777777" w:rsidR="003B463F" w:rsidRDefault="0083067E" w:rsidP="00612E68">
      <w:pPr>
        <w:pStyle w:val="22"/>
      </w:pPr>
      <w:bookmarkStart w:id="19" w:name="_Toc87613345"/>
      <w:r>
        <w:t>6</w:t>
      </w:r>
      <w:r w:rsidR="003B463F" w:rsidRPr="00A20FC5">
        <w:t>.1 Основная литература</w:t>
      </w:r>
      <w:bookmarkEnd w:id="19"/>
    </w:p>
    <w:p w14:paraId="77C51E1D" w14:textId="77777777" w:rsidR="007A5A75" w:rsidRPr="0086277F" w:rsidRDefault="007A5A75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sz w:val="28"/>
          <w:szCs w:val="28"/>
        </w:rPr>
        <w:t xml:space="preserve">1. Савинкова, Л. Д. Подземная гидромеханика. Выполнение курсового проекта и лабораторных работ [Электронный ресурс] : учебно-методическое пособие для обучающихся по образовательным программам высшего образования по специальности 21.05.02 Прикладная геология / Л. Д. Савинкова; М-во образования и науки Рос. Федерации, </w:t>
      </w:r>
      <w:proofErr w:type="spellStart"/>
      <w:r w:rsidRPr="0086277F">
        <w:rPr>
          <w:sz w:val="28"/>
          <w:szCs w:val="28"/>
        </w:rPr>
        <w:t>Федер</w:t>
      </w:r>
      <w:proofErr w:type="spellEnd"/>
      <w:r w:rsidRPr="0086277F">
        <w:rPr>
          <w:sz w:val="28"/>
          <w:szCs w:val="28"/>
        </w:rPr>
        <w:t xml:space="preserve">. гос. бюджет. </w:t>
      </w:r>
      <w:proofErr w:type="spellStart"/>
      <w:r w:rsidRPr="0086277F">
        <w:rPr>
          <w:sz w:val="28"/>
          <w:szCs w:val="28"/>
        </w:rPr>
        <w:t>образоват</w:t>
      </w:r>
      <w:proofErr w:type="spellEnd"/>
      <w:r w:rsidRPr="0086277F">
        <w:rPr>
          <w:sz w:val="28"/>
          <w:szCs w:val="28"/>
        </w:rPr>
        <w:t xml:space="preserve">. учреждение </w:t>
      </w:r>
      <w:proofErr w:type="spellStart"/>
      <w:r w:rsidRPr="0086277F">
        <w:rPr>
          <w:sz w:val="28"/>
          <w:szCs w:val="28"/>
        </w:rPr>
        <w:t>высш</w:t>
      </w:r>
      <w:proofErr w:type="spellEnd"/>
      <w:r w:rsidRPr="0086277F">
        <w:rPr>
          <w:sz w:val="28"/>
          <w:szCs w:val="28"/>
        </w:rPr>
        <w:t xml:space="preserve">. образования "Оренбург. гос. ун-т". - Электрон. текстовые дан. (1 файл: 34420 </w:t>
      </w:r>
      <w:proofErr w:type="spellStart"/>
      <w:r w:rsidRPr="0086277F">
        <w:rPr>
          <w:sz w:val="28"/>
          <w:szCs w:val="28"/>
        </w:rPr>
        <w:t>Kб</w:t>
      </w:r>
      <w:proofErr w:type="spellEnd"/>
      <w:r w:rsidRPr="0086277F">
        <w:rPr>
          <w:sz w:val="28"/>
          <w:szCs w:val="28"/>
        </w:rPr>
        <w:t xml:space="preserve">). - Оренбург : ОГУ, 2017. - 170 с. - </w:t>
      </w:r>
      <w:proofErr w:type="spellStart"/>
      <w:r w:rsidRPr="0086277F">
        <w:rPr>
          <w:sz w:val="28"/>
          <w:szCs w:val="28"/>
        </w:rPr>
        <w:t>Загл</w:t>
      </w:r>
      <w:proofErr w:type="spellEnd"/>
      <w:r w:rsidRPr="0086277F">
        <w:rPr>
          <w:sz w:val="28"/>
          <w:szCs w:val="28"/>
        </w:rPr>
        <w:t xml:space="preserve">. с </w:t>
      </w:r>
      <w:proofErr w:type="spellStart"/>
      <w:r w:rsidRPr="0086277F">
        <w:rPr>
          <w:sz w:val="28"/>
          <w:szCs w:val="28"/>
        </w:rPr>
        <w:t>тит</w:t>
      </w:r>
      <w:proofErr w:type="spellEnd"/>
      <w:r w:rsidRPr="0086277F">
        <w:rPr>
          <w:sz w:val="28"/>
          <w:szCs w:val="28"/>
        </w:rPr>
        <w:t>. экрана. -Adobe Acrobat Reader 6.0 - ISBN 978-5-7410-1775-3.  http://artlib.osu.ru/web/books/metod_all/36920_20170601.pdf</w:t>
      </w:r>
    </w:p>
    <w:p w14:paraId="60212EDA" w14:textId="77777777" w:rsidR="007A5A75" w:rsidRPr="0086277F" w:rsidRDefault="007A5A75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sz w:val="28"/>
          <w:szCs w:val="28"/>
        </w:rPr>
        <w:t>2.</w:t>
      </w:r>
      <w:r w:rsidRPr="0086277F">
        <w:rPr>
          <w:sz w:val="28"/>
          <w:szCs w:val="28"/>
        </w:rPr>
        <w:tab/>
        <w:t>Геофизика [Текст]: учеб. для вузов / под ред. В. К. Хмелевского; МГУ им. М. В. Ломоносова. - М. : КДУ, 2007, 2009 - 320 с. - ISBN 978-5-98227-264-5.</w:t>
      </w:r>
    </w:p>
    <w:p w14:paraId="740F45D2" w14:textId="77777777" w:rsidR="007A5A75" w:rsidRPr="0086277F" w:rsidRDefault="007A5A75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sz w:val="28"/>
          <w:szCs w:val="28"/>
        </w:rPr>
        <w:lastRenderedPageBreak/>
        <w:t>3.</w:t>
      </w:r>
      <w:r w:rsidRPr="0086277F">
        <w:rPr>
          <w:sz w:val="28"/>
          <w:szCs w:val="28"/>
        </w:rPr>
        <w:tab/>
        <w:t xml:space="preserve"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</w:t>
      </w:r>
      <w:proofErr w:type="spellStart"/>
      <w:r w:rsidRPr="0086277F">
        <w:rPr>
          <w:sz w:val="28"/>
          <w:szCs w:val="28"/>
        </w:rPr>
        <w:t>Кечина</w:t>
      </w:r>
      <w:proofErr w:type="spellEnd"/>
      <w:r w:rsidRPr="0086277F">
        <w:rPr>
          <w:sz w:val="28"/>
          <w:szCs w:val="28"/>
        </w:rPr>
        <w:t xml:space="preserve">; М-во образования и науки Рос. Федерации, </w:t>
      </w:r>
      <w:proofErr w:type="spellStart"/>
      <w:r w:rsidRPr="0086277F">
        <w:rPr>
          <w:sz w:val="28"/>
          <w:szCs w:val="28"/>
        </w:rPr>
        <w:t>Федер</w:t>
      </w:r>
      <w:proofErr w:type="spellEnd"/>
      <w:r w:rsidRPr="0086277F">
        <w:rPr>
          <w:sz w:val="28"/>
          <w:szCs w:val="28"/>
        </w:rPr>
        <w:t xml:space="preserve">. гос. бюджет. </w:t>
      </w:r>
      <w:proofErr w:type="spellStart"/>
      <w:r w:rsidRPr="0086277F">
        <w:rPr>
          <w:sz w:val="28"/>
          <w:szCs w:val="28"/>
        </w:rPr>
        <w:t>образоват</w:t>
      </w:r>
      <w:proofErr w:type="spellEnd"/>
      <w:r w:rsidRPr="0086277F">
        <w:rPr>
          <w:sz w:val="28"/>
          <w:szCs w:val="28"/>
        </w:rPr>
        <w:t xml:space="preserve">. учреждение </w:t>
      </w:r>
      <w:proofErr w:type="spellStart"/>
      <w:r w:rsidRPr="0086277F">
        <w:rPr>
          <w:sz w:val="28"/>
          <w:szCs w:val="28"/>
        </w:rPr>
        <w:t>высш</w:t>
      </w:r>
      <w:proofErr w:type="spellEnd"/>
      <w:r w:rsidRPr="0086277F">
        <w:rPr>
          <w:sz w:val="28"/>
          <w:szCs w:val="28"/>
        </w:rPr>
        <w:t xml:space="preserve">. проф. образования "Оренбург. гос. ун-т", Каф. геологии. - Оренбург : ОГУ, 2015. - 158 с. : ил; 9,88 </w:t>
      </w:r>
      <w:proofErr w:type="spellStart"/>
      <w:r w:rsidRPr="0086277F">
        <w:rPr>
          <w:sz w:val="28"/>
          <w:szCs w:val="28"/>
        </w:rPr>
        <w:t>печ</w:t>
      </w:r>
      <w:proofErr w:type="spellEnd"/>
      <w:r w:rsidRPr="0086277F">
        <w:rPr>
          <w:sz w:val="28"/>
          <w:szCs w:val="28"/>
        </w:rPr>
        <w:t xml:space="preserve">. л. - </w:t>
      </w:r>
      <w:proofErr w:type="spellStart"/>
      <w:r w:rsidRPr="0086277F">
        <w:rPr>
          <w:sz w:val="28"/>
          <w:szCs w:val="28"/>
        </w:rPr>
        <w:t>Библиогр</w:t>
      </w:r>
      <w:proofErr w:type="spellEnd"/>
      <w:r w:rsidRPr="0086277F">
        <w:rPr>
          <w:sz w:val="28"/>
          <w:szCs w:val="28"/>
        </w:rPr>
        <w:t>.: с. 156-158. - ISBN 978-5-7410- 1182-9.3.</w:t>
      </w:r>
    </w:p>
    <w:p w14:paraId="08F68752" w14:textId="77777777" w:rsidR="00EC05FE" w:rsidRPr="0086277F" w:rsidRDefault="007A5A75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sz w:val="28"/>
          <w:szCs w:val="28"/>
        </w:rPr>
        <w:t xml:space="preserve">4. </w:t>
      </w:r>
      <w:r w:rsidR="001447A5" w:rsidRPr="0086277F">
        <w:rPr>
          <w:sz w:val="28"/>
          <w:szCs w:val="28"/>
        </w:rPr>
        <w:t xml:space="preserve"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</w:t>
      </w:r>
      <w:proofErr w:type="spellStart"/>
      <w:r w:rsidR="001447A5" w:rsidRPr="0086277F">
        <w:rPr>
          <w:sz w:val="28"/>
          <w:szCs w:val="28"/>
        </w:rPr>
        <w:t>Кечина</w:t>
      </w:r>
      <w:proofErr w:type="spellEnd"/>
      <w:r w:rsidR="001447A5" w:rsidRPr="0086277F">
        <w:rPr>
          <w:sz w:val="28"/>
          <w:szCs w:val="28"/>
        </w:rPr>
        <w:t xml:space="preserve">; М-во образования и науки Рос. Федерации, Фе- дер. гос. бюджет. </w:t>
      </w:r>
      <w:proofErr w:type="spellStart"/>
      <w:r w:rsidR="001447A5" w:rsidRPr="0086277F">
        <w:rPr>
          <w:sz w:val="28"/>
          <w:szCs w:val="28"/>
        </w:rPr>
        <w:t>образоват</w:t>
      </w:r>
      <w:proofErr w:type="spellEnd"/>
      <w:r w:rsidR="001447A5" w:rsidRPr="0086277F">
        <w:rPr>
          <w:sz w:val="28"/>
          <w:szCs w:val="28"/>
        </w:rPr>
        <w:t xml:space="preserve">. учреждение </w:t>
      </w:r>
      <w:proofErr w:type="spellStart"/>
      <w:r w:rsidR="001447A5" w:rsidRPr="0086277F">
        <w:rPr>
          <w:sz w:val="28"/>
          <w:szCs w:val="28"/>
        </w:rPr>
        <w:t>высш</w:t>
      </w:r>
      <w:proofErr w:type="spellEnd"/>
      <w:r w:rsidR="001447A5" w:rsidRPr="0086277F">
        <w:rPr>
          <w:sz w:val="28"/>
          <w:szCs w:val="28"/>
        </w:rPr>
        <w:t>. проф. образования "</w:t>
      </w:r>
      <w:r w:rsidRPr="0086277F">
        <w:rPr>
          <w:sz w:val="28"/>
          <w:szCs w:val="28"/>
        </w:rPr>
        <w:t>Оренбург. гос. ун-т", Каф. гео</w:t>
      </w:r>
      <w:r w:rsidR="001447A5" w:rsidRPr="0086277F">
        <w:rPr>
          <w:sz w:val="28"/>
          <w:szCs w:val="28"/>
        </w:rPr>
        <w:t xml:space="preserve">логии. - Оренбург : ОГУ, 2015. - 158 с. : ил; 9,88 </w:t>
      </w:r>
      <w:proofErr w:type="spellStart"/>
      <w:r w:rsidR="001447A5" w:rsidRPr="0086277F">
        <w:rPr>
          <w:sz w:val="28"/>
          <w:szCs w:val="28"/>
        </w:rPr>
        <w:t>печ</w:t>
      </w:r>
      <w:proofErr w:type="spellEnd"/>
      <w:r w:rsidR="001447A5" w:rsidRPr="0086277F">
        <w:rPr>
          <w:sz w:val="28"/>
          <w:szCs w:val="28"/>
        </w:rPr>
        <w:t xml:space="preserve">. л. - </w:t>
      </w:r>
      <w:proofErr w:type="spellStart"/>
      <w:r w:rsidR="001447A5" w:rsidRPr="0086277F">
        <w:rPr>
          <w:sz w:val="28"/>
          <w:szCs w:val="28"/>
        </w:rPr>
        <w:t>Библиогр</w:t>
      </w:r>
      <w:proofErr w:type="spellEnd"/>
      <w:r w:rsidR="001447A5" w:rsidRPr="0086277F">
        <w:rPr>
          <w:sz w:val="28"/>
          <w:szCs w:val="28"/>
        </w:rPr>
        <w:t>.: с. 156-158. - ISBN 978-5-7410- 1182-9.</w:t>
      </w:r>
    </w:p>
    <w:p w14:paraId="74B21C58" w14:textId="77777777" w:rsidR="003B463F" w:rsidRDefault="0083067E" w:rsidP="00612E68">
      <w:pPr>
        <w:pStyle w:val="22"/>
      </w:pPr>
      <w:bookmarkStart w:id="20" w:name="_Toc87613346"/>
      <w:r>
        <w:t>6</w:t>
      </w:r>
      <w:r w:rsidR="003B463F" w:rsidRPr="00A20FC5">
        <w:t>.2 Дополнительная литература</w:t>
      </w:r>
      <w:bookmarkEnd w:id="20"/>
    </w:p>
    <w:p w14:paraId="6FF647B7" w14:textId="77777777" w:rsidR="00EC05FE" w:rsidRPr="0086277F" w:rsidRDefault="00EC05FE" w:rsidP="0086277F"/>
    <w:p w14:paraId="562A191C" w14:textId="77777777" w:rsidR="007A5A75" w:rsidRPr="00C57EB7" w:rsidRDefault="001447A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1.</w:t>
      </w:r>
      <w:r w:rsidRPr="001447A5">
        <w:rPr>
          <w:rFonts w:eastAsia="Calibri"/>
          <w:color w:val="000000"/>
          <w:sz w:val="28"/>
          <w:szCs w:val="28"/>
        </w:rPr>
        <w:tab/>
      </w:r>
      <w:r w:rsidR="007A5A75" w:rsidRPr="007A5A75">
        <w:rPr>
          <w:rFonts w:eastAsia="Calibri"/>
          <w:color w:val="000000"/>
          <w:sz w:val="28"/>
          <w:szCs w:val="28"/>
        </w:rPr>
        <w:t xml:space="preserve">Гидравлика и </w:t>
      </w:r>
      <w:proofErr w:type="spellStart"/>
      <w:r w:rsidR="007A5A75"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="007A5A75" w:rsidRPr="007A5A75">
        <w:rPr>
          <w:rFonts w:eastAsia="Calibri"/>
          <w:color w:val="000000"/>
          <w:sz w:val="28"/>
          <w:szCs w:val="28"/>
        </w:rPr>
        <w:t xml:space="preserve">. Учебник / Под ред. </w:t>
      </w:r>
      <w:proofErr w:type="spellStart"/>
      <w:r w:rsidR="007A5A75" w:rsidRPr="007A5A75">
        <w:rPr>
          <w:rFonts w:eastAsia="Calibri"/>
          <w:color w:val="000000"/>
          <w:sz w:val="28"/>
          <w:szCs w:val="28"/>
        </w:rPr>
        <w:t>Стесина</w:t>
      </w:r>
      <w:proofErr w:type="spellEnd"/>
      <w:r w:rsidR="007A5A75" w:rsidRPr="007931F2">
        <w:rPr>
          <w:rFonts w:eastAsia="Calibri"/>
          <w:color w:val="000000"/>
          <w:sz w:val="28"/>
          <w:szCs w:val="28"/>
        </w:rPr>
        <w:t xml:space="preserve"> </w:t>
      </w:r>
      <w:r w:rsidR="007A5A75" w:rsidRPr="007A5A75">
        <w:rPr>
          <w:rFonts w:eastAsia="Calibri"/>
          <w:color w:val="000000"/>
          <w:sz w:val="28"/>
          <w:szCs w:val="28"/>
        </w:rPr>
        <w:t>С</w:t>
      </w:r>
      <w:r w:rsidR="007A5A75" w:rsidRPr="007931F2">
        <w:rPr>
          <w:rFonts w:eastAsia="Calibri"/>
          <w:color w:val="000000"/>
          <w:sz w:val="28"/>
          <w:szCs w:val="28"/>
        </w:rPr>
        <w:t>.</w:t>
      </w:r>
      <w:r w:rsidR="007A5A75" w:rsidRPr="007A5A75">
        <w:rPr>
          <w:rFonts w:eastAsia="Calibri"/>
          <w:color w:val="000000"/>
          <w:sz w:val="28"/>
          <w:szCs w:val="28"/>
        </w:rPr>
        <w:t>П</w:t>
      </w:r>
      <w:r w:rsidR="007A5A75" w:rsidRPr="007931F2">
        <w:rPr>
          <w:rFonts w:eastAsia="Calibri"/>
          <w:color w:val="000000"/>
          <w:sz w:val="28"/>
          <w:szCs w:val="28"/>
        </w:rPr>
        <w:t xml:space="preserve">. </w:t>
      </w:r>
      <w:r w:rsidR="007A5A75" w:rsidRPr="00C57EB7">
        <w:rPr>
          <w:rFonts w:eastAsia="Calibri"/>
          <w:color w:val="000000"/>
          <w:sz w:val="28"/>
          <w:szCs w:val="28"/>
        </w:rPr>
        <w:t xml:space="preserve">- </w:t>
      </w:r>
      <w:r w:rsidR="007A5A75" w:rsidRPr="007A5A75">
        <w:rPr>
          <w:rFonts w:eastAsia="Calibri"/>
          <w:color w:val="000000"/>
          <w:sz w:val="28"/>
          <w:szCs w:val="28"/>
        </w:rPr>
        <w:t>М</w:t>
      </w:r>
      <w:r w:rsidR="007A5A75" w:rsidRPr="00C57EB7">
        <w:rPr>
          <w:rFonts w:eastAsia="Calibri"/>
          <w:color w:val="000000"/>
          <w:sz w:val="28"/>
          <w:szCs w:val="28"/>
        </w:rPr>
        <w:t xml:space="preserve">.: </w:t>
      </w:r>
      <w:r w:rsidR="007A5A75" w:rsidRPr="007A5A75">
        <w:rPr>
          <w:rFonts w:eastAsia="Calibri"/>
          <w:color w:val="000000"/>
          <w:sz w:val="28"/>
          <w:szCs w:val="28"/>
          <w:lang w:val="en-US"/>
        </w:rPr>
        <w:t>Academia</w:t>
      </w:r>
      <w:r w:rsidR="007A5A75" w:rsidRPr="00C57EB7">
        <w:rPr>
          <w:rFonts w:eastAsia="Calibri"/>
          <w:color w:val="000000"/>
          <w:sz w:val="28"/>
          <w:szCs w:val="28"/>
        </w:rPr>
        <w:t xml:space="preserve">, 2018. - 240 </w:t>
      </w:r>
      <w:r w:rsidR="007A5A75" w:rsidRPr="007A5A75">
        <w:rPr>
          <w:rFonts w:eastAsia="Calibri"/>
          <w:color w:val="000000"/>
          <w:sz w:val="28"/>
          <w:szCs w:val="28"/>
          <w:lang w:val="en-US"/>
        </w:rPr>
        <w:t>c</w:t>
      </w:r>
      <w:r w:rsidR="007A5A75" w:rsidRPr="00C57EB7">
        <w:rPr>
          <w:rFonts w:eastAsia="Calibri"/>
          <w:color w:val="000000"/>
          <w:sz w:val="28"/>
          <w:szCs w:val="28"/>
        </w:rPr>
        <w:t>.</w:t>
      </w:r>
    </w:p>
    <w:p w14:paraId="28123B16" w14:textId="77777777" w:rsidR="007A5A75" w:rsidRPr="00C57EB7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57EB7">
        <w:rPr>
          <w:rFonts w:eastAsia="Calibri"/>
          <w:color w:val="000000"/>
          <w:sz w:val="28"/>
          <w:szCs w:val="28"/>
        </w:rPr>
        <w:t xml:space="preserve">2. </w:t>
      </w:r>
      <w:r w:rsidRPr="007A5A75">
        <w:rPr>
          <w:rFonts w:eastAsia="Calibri"/>
          <w:color w:val="000000"/>
          <w:sz w:val="28"/>
          <w:szCs w:val="28"/>
        </w:rPr>
        <w:t>Исаев</w:t>
      </w:r>
      <w:r w:rsidRPr="00C57EB7">
        <w:rPr>
          <w:rFonts w:eastAsia="Calibri"/>
          <w:color w:val="000000"/>
          <w:sz w:val="28"/>
          <w:szCs w:val="28"/>
        </w:rPr>
        <w:t xml:space="preserve">, </w:t>
      </w:r>
      <w:r w:rsidRPr="007A5A75">
        <w:rPr>
          <w:rFonts w:eastAsia="Calibri"/>
          <w:color w:val="000000"/>
          <w:sz w:val="28"/>
          <w:szCs w:val="28"/>
        </w:rPr>
        <w:t>Ю</w:t>
      </w:r>
      <w:r w:rsidRPr="00C57EB7">
        <w:rPr>
          <w:rFonts w:eastAsia="Calibri"/>
          <w:color w:val="000000"/>
          <w:sz w:val="28"/>
          <w:szCs w:val="28"/>
        </w:rPr>
        <w:t>.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 </w:t>
      </w:r>
      <w:r w:rsidRPr="007A5A75">
        <w:rPr>
          <w:rFonts w:eastAsia="Calibri"/>
          <w:color w:val="000000"/>
          <w:sz w:val="28"/>
          <w:szCs w:val="28"/>
        </w:rPr>
        <w:t>Гидравлика</w:t>
      </w:r>
      <w:r w:rsidRPr="00C57EB7">
        <w:rPr>
          <w:rFonts w:eastAsia="Calibri"/>
          <w:color w:val="000000"/>
          <w:sz w:val="28"/>
          <w:szCs w:val="28"/>
        </w:rPr>
        <w:t xml:space="preserve"> </w:t>
      </w:r>
      <w:r w:rsidRPr="007A5A75">
        <w:rPr>
          <w:rFonts w:eastAsia="Calibri"/>
          <w:color w:val="000000"/>
          <w:sz w:val="28"/>
          <w:szCs w:val="28"/>
        </w:rPr>
        <w:t>и</w:t>
      </w:r>
      <w:r w:rsidRPr="00C57EB7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C57EB7">
        <w:rPr>
          <w:rFonts w:eastAsia="Calibri"/>
          <w:color w:val="000000"/>
          <w:sz w:val="28"/>
          <w:szCs w:val="28"/>
        </w:rPr>
        <w:t xml:space="preserve">: </w:t>
      </w:r>
      <w:r w:rsidRPr="007A5A75">
        <w:rPr>
          <w:rFonts w:eastAsia="Calibri"/>
          <w:color w:val="000000"/>
          <w:sz w:val="28"/>
          <w:szCs w:val="28"/>
        </w:rPr>
        <w:t>Учебник</w:t>
      </w:r>
      <w:r w:rsidRPr="00C57EB7">
        <w:rPr>
          <w:rFonts w:eastAsia="Calibri"/>
          <w:color w:val="000000"/>
          <w:sz w:val="28"/>
          <w:szCs w:val="28"/>
        </w:rPr>
        <w:t xml:space="preserve"> / </w:t>
      </w:r>
      <w:r w:rsidRPr="007A5A75">
        <w:rPr>
          <w:rFonts w:eastAsia="Calibri"/>
          <w:color w:val="000000"/>
          <w:sz w:val="28"/>
          <w:szCs w:val="28"/>
        </w:rPr>
        <w:t>Ю</w:t>
      </w:r>
      <w:r w:rsidRPr="00C57EB7">
        <w:rPr>
          <w:rFonts w:eastAsia="Calibri"/>
          <w:color w:val="000000"/>
          <w:sz w:val="28"/>
          <w:szCs w:val="28"/>
        </w:rPr>
        <w:t>.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 </w:t>
      </w:r>
      <w:r w:rsidRPr="007A5A75">
        <w:rPr>
          <w:rFonts w:eastAsia="Calibri"/>
          <w:color w:val="000000"/>
          <w:sz w:val="28"/>
          <w:szCs w:val="28"/>
        </w:rPr>
        <w:t>Исаев</w:t>
      </w:r>
      <w:r w:rsidRPr="00C57EB7">
        <w:rPr>
          <w:rFonts w:eastAsia="Calibri"/>
          <w:color w:val="000000"/>
          <w:sz w:val="28"/>
          <w:szCs w:val="28"/>
        </w:rPr>
        <w:t xml:space="preserve">. - 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.: </w:t>
      </w:r>
      <w:r w:rsidRPr="007A5A75">
        <w:rPr>
          <w:rFonts w:eastAsia="Calibri"/>
          <w:color w:val="000000"/>
          <w:sz w:val="28"/>
          <w:szCs w:val="28"/>
          <w:lang w:val="en-US"/>
        </w:rPr>
        <w:t>Academia</w:t>
      </w:r>
      <w:r w:rsidRPr="00C57EB7">
        <w:rPr>
          <w:rFonts w:eastAsia="Calibri"/>
          <w:color w:val="000000"/>
          <w:sz w:val="28"/>
          <w:szCs w:val="28"/>
        </w:rPr>
        <w:t xml:space="preserve">, 2019. - 224 </w:t>
      </w:r>
      <w:r w:rsidRPr="007A5A75">
        <w:rPr>
          <w:rFonts w:eastAsia="Calibri"/>
          <w:color w:val="000000"/>
          <w:sz w:val="28"/>
          <w:szCs w:val="28"/>
          <w:lang w:val="en-US"/>
        </w:rPr>
        <w:t>c</w:t>
      </w:r>
      <w:r w:rsidRPr="00C57EB7">
        <w:rPr>
          <w:rFonts w:eastAsia="Calibri"/>
          <w:color w:val="000000"/>
          <w:sz w:val="28"/>
          <w:szCs w:val="28"/>
        </w:rPr>
        <w:t>.</w:t>
      </w:r>
    </w:p>
    <w:p w14:paraId="5E7194C1" w14:textId="77777777" w:rsidR="007A5A75" w:rsidRPr="00C57EB7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57EB7">
        <w:rPr>
          <w:rFonts w:eastAsia="Calibri"/>
          <w:color w:val="000000"/>
          <w:sz w:val="28"/>
          <w:szCs w:val="28"/>
        </w:rPr>
        <w:t xml:space="preserve">3. </w:t>
      </w:r>
      <w:r w:rsidRPr="007A5A75">
        <w:rPr>
          <w:rFonts w:eastAsia="Calibri"/>
          <w:color w:val="000000"/>
          <w:sz w:val="28"/>
          <w:szCs w:val="28"/>
        </w:rPr>
        <w:t>Исаев</w:t>
      </w:r>
      <w:r w:rsidRPr="00C57EB7">
        <w:rPr>
          <w:rFonts w:eastAsia="Calibri"/>
          <w:color w:val="000000"/>
          <w:sz w:val="28"/>
          <w:szCs w:val="28"/>
        </w:rPr>
        <w:t xml:space="preserve">, </w:t>
      </w:r>
      <w:r w:rsidRPr="007A5A75">
        <w:rPr>
          <w:rFonts w:eastAsia="Calibri"/>
          <w:color w:val="000000"/>
          <w:sz w:val="28"/>
          <w:szCs w:val="28"/>
        </w:rPr>
        <w:t>Ю</w:t>
      </w:r>
      <w:r w:rsidRPr="00C57EB7">
        <w:rPr>
          <w:rFonts w:eastAsia="Calibri"/>
          <w:color w:val="000000"/>
          <w:sz w:val="28"/>
          <w:szCs w:val="28"/>
        </w:rPr>
        <w:t>.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 </w:t>
      </w:r>
      <w:r w:rsidRPr="007A5A75">
        <w:rPr>
          <w:rFonts w:eastAsia="Calibri"/>
          <w:color w:val="000000"/>
          <w:sz w:val="28"/>
          <w:szCs w:val="28"/>
        </w:rPr>
        <w:t>Гидравлика</w:t>
      </w:r>
      <w:r w:rsidRPr="00C57EB7">
        <w:rPr>
          <w:rFonts w:eastAsia="Calibri"/>
          <w:color w:val="000000"/>
          <w:sz w:val="28"/>
          <w:szCs w:val="28"/>
        </w:rPr>
        <w:t xml:space="preserve"> </w:t>
      </w:r>
      <w:r w:rsidRPr="007A5A75">
        <w:rPr>
          <w:rFonts w:eastAsia="Calibri"/>
          <w:color w:val="000000"/>
          <w:sz w:val="28"/>
          <w:szCs w:val="28"/>
        </w:rPr>
        <w:t>и</w:t>
      </w:r>
      <w:r w:rsidRPr="00C57EB7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C57EB7">
        <w:rPr>
          <w:rFonts w:eastAsia="Calibri"/>
          <w:color w:val="000000"/>
          <w:sz w:val="28"/>
          <w:szCs w:val="28"/>
        </w:rPr>
        <w:t xml:space="preserve">: </w:t>
      </w:r>
      <w:r w:rsidRPr="007A5A75">
        <w:rPr>
          <w:rFonts w:eastAsia="Calibri"/>
          <w:color w:val="000000"/>
          <w:sz w:val="28"/>
          <w:szCs w:val="28"/>
        </w:rPr>
        <w:t>Учебник</w:t>
      </w:r>
      <w:r w:rsidRPr="00C57EB7">
        <w:rPr>
          <w:rFonts w:eastAsia="Calibri"/>
          <w:color w:val="000000"/>
          <w:sz w:val="28"/>
          <w:szCs w:val="28"/>
        </w:rPr>
        <w:t xml:space="preserve"> / </w:t>
      </w:r>
      <w:r w:rsidRPr="007A5A75">
        <w:rPr>
          <w:rFonts w:eastAsia="Calibri"/>
          <w:color w:val="000000"/>
          <w:sz w:val="28"/>
          <w:szCs w:val="28"/>
        </w:rPr>
        <w:t>Ю</w:t>
      </w:r>
      <w:r w:rsidRPr="00C57EB7">
        <w:rPr>
          <w:rFonts w:eastAsia="Calibri"/>
          <w:color w:val="000000"/>
          <w:sz w:val="28"/>
          <w:szCs w:val="28"/>
        </w:rPr>
        <w:t>.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 </w:t>
      </w:r>
      <w:r w:rsidRPr="007A5A75">
        <w:rPr>
          <w:rFonts w:eastAsia="Calibri"/>
          <w:color w:val="000000"/>
          <w:sz w:val="28"/>
          <w:szCs w:val="28"/>
        </w:rPr>
        <w:t>Исаев</w:t>
      </w:r>
      <w:r w:rsidRPr="00C57EB7">
        <w:rPr>
          <w:rFonts w:eastAsia="Calibri"/>
          <w:color w:val="000000"/>
          <w:sz w:val="28"/>
          <w:szCs w:val="28"/>
        </w:rPr>
        <w:t xml:space="preserve">. - 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.: </w:t>
      </w:r>
      <w:r w:rsidRPr="007A5A75">
        <w:rPr>
          <w:rFonts w:eastAsia="Calibri"/>
          <w:color w:val="000000"/>
          <w:sz w:val="28"/>
          <w:szCs w:val="28"/>
          <w:lang w:val="en-US"/>
        </w:rPr>
        <w:t>Academia</w:t>
      </w:r>
      <w:r w:rsidRPr="00C57EB7">
        <w:rPr>
          <w:rFonts w:eastAsia="Calibri"/>
          <w:color w:val="000000"/>
          <w:sz w:val="28"/>
          <w:szCs w:val="28"/>
        </w:rPr>
        <w:t xml:space="preserve">, 2019. - 48 </w:t>
      </w:r>
      <w:r w:rsidRPr="007A5A75">
        <w:rPr>
          <w:rFonts w:eastAsia="Calibri"/>
          <w:color w:val="000000"/>
          <w:sz w:val="28"/>
          <w:szCs w:val="28"/>
          <w:lang w:val="en-US"/>
        </w:rPr>
        <w:t>c</w:t>
      </w:r>
      <w:r w:rsidRPr="00C57EB7">
        <w:rPr>
          <w:rFonts w:eastAsia="Calibri"/>
          <w:color w:val="000000"/>
          <w:sz w:val="28"/>
          <w:szCs w:val="28"/>
        </w:rPr>
        <w:t>.</w:t>
      </w:r>
    </w:p>
    <w:p w14:paraId="4664A12E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 xml:space="preserve">4. Исаев, Ю.М.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>: Учебник для студ. учреждений сред. проф. образования / Ю.М. Исаев, В.П. Коренев. - М.: ИЦ Академия, 2012. - 176 c.</w:t>
      </w:r>
    </w:p>
    <w:p w14:paraId="1D883F39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 xml:space="preserve">5. Лепешкин, А.В.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. Гидравлические машины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: Учебник / А.В. Лепешкин, А.А.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>, А.А. Михайлин. - М.: Инфра-М, 2019. - 352 c.</w:t>
      </w:r>
    </w:p>
    <w:p w14:paraId="0EEE3B90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 xml:space="preserve">6. Никитин, О.Ф.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>: Учебное пособие / О.Ф. Никитин. - М.: МГТУ им. Баумана, 2012. - 430 c.</w:t>
      </w:r>
    </w:p>
    <w:p w14:paraId="646FAC39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lastRenderedPageBreak/>
        <w:t xml:space="preserve">7. Никитин, О.Ф.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 / О.Ф. Никитин. - М.: МГТУ, 2012. - 430 c.</w:t>
      </w:r>
    </w:p>
    <w:p w14:paraId="2B2EE74B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 xml:space="preserve">8.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Стесин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, С.П.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: Учебник / С.П.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Стесин</w:t>
      </w:r>
      <w:proofErr w:type="spellEnd"/>
      <w:r w:rsidRPr="007A5A75">
        <w:rPr>
          <w:rFonts w:eastAsia="Calibri"/>
          <w:color w:val="000000"/>
          <w:sz w:val="28"/>
          <w:szCs w:val="28"/>
        </w:rPr>
        <w:t>. - М.: Академия, 2014. - 304 c.</w:t>
      </w:r>
    </w:p>
    <w:p w14:paraId="416BE0E4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 xml:space="preserve">9.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, А.А.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>.</w:t>
      </w:r>
      <w:r w:rsidR="00B371C6">
        <w:rPr>
          <w:rFonts w:eastAsia="Calibri"/>
          <w:color w:val="000000"/>
          <w:sz w:val="28"/>
          <w:szCs w:val="28"/>
        </w:rPr>
        <w:t xml:space="preserve"> </w:t>
      </w:r>
      <w:r w:rsidRPr="007A5A75">
        <w:rPr>
          <w:rFonts w:eastAsia="Calibri"/>
          <w:color w:val="000000"/>
          <w:sz w:val="28"/>
          <w:szCs w:val="28"/>
        </w:rPr>
        <w:t xml:space="preserve">Основы механики жидкости и газа: Учебник / А.А.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>. - М.: Инфра-М, 2016. - 320 c.</w:t>
      </w:r>
    </w:p>
    <w:p w14:paraId="629F70F4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 xml:space="preserve">10.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, А.А.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. Ч. 2 Гидравлические машины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 / А.А.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>, А.В. Лепешкин, А.А. Михайлин. - М.: МГИУ, 2009. - 352 c.</w:t>
      </w:r>
    </w:p>
    <w:p w14:paraId="19BD3096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 xml:space="preserve">11.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, А.А.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. Ч. 2 Гидравлические машины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 / А.А.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>. - М.: МГИУ, 2008. - 352 c.</w:t>
      </w:r>
    </w:p>
    <w:p w14:paraId="09FDAC35" w14:textId="77777777" w:rsidR="001447A5" w:rsidRPr="00A20FC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 xml:space="preserve">12.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, А.А.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. Ч. 1 Основы механики жидкости и газа / А.А.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>. - М.: МГИУ, 2007. - 264 c.</w:t>
      </w:r>
    </w:p>
    <w:p w14:paraId="63C42C31" w14:textId="77777777" w:rsidR="003B463F" w:rsidRDefault="003B463F" w:rsidP="00EC05FE">
      <w:pPr>
        <w:pStyle w:val="22"/>
        <w:numPr>
          <w:ilvl w:val="1"/>
          <w:numId w:val="11"/>
        </w:numPr>
      </w:pPr>
      <w:bookmarkStart w:id="21" w:name="_Toc87613347"/>
      <w:r w:rsidRPr="00612E68">
        <w:t>Периодические издания</w:t>
      </w:r>
      <w:bookmarkEnd w:id="21"/>
    </w:p>
    <w:p w14:paraId="77E043D1" w14:textId="77777777" w:rsidR="00EC05FE" w:rsidRPr="00920738" w:rsidRDefault="00EC05FE" w:rsidP="00920738"/>
    <w:p w14:paraId="719697F8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Геология</w:t>
      </w:r>
      <w:r w:rsidR="007A5A75">
        <w:rPr>
          <w:color w:val="000000"/>
          <w:sz w:val="28"/>
          <w:szCs w:val="28"/>
        </w:rPr>
        <w:t xml:space="preserve"> и геофизика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3950E66D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6FA4BBA3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1DBF4677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2" w:name="_Toc87613348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2"/>
    </w:p>
    <w:p w14:paraId="4DFF0C96" w14:textId="77777777" w:rsidR="00EC05FE" w:rsidRPr="00920738" w:rsidRDefault="00EC05FE" w:rsidP="00920738"/>
    <w:p w14:paraId="4C92A9AA" w14:textId="77777777" w:rsidR="003B463F" w:rsidRPr="00A20FC5" w:rsidRDefault="000F4283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 w:rsidR="003B463F" w:rsidRPr="00A20FC5">
        <w:rPr>
          <w:color w:val="000000"/>
          <w:sz w:val="28"/>
          <w:szCs w:val="28"/>
          <w:shd w:val="clear" w:color="auto" w:fill="FFFFFF"/>
        </w:rPr>
        <w:t>Лекториум</w:t>
      </w:r>
      <w:proofErr w:type="spellEnd"/>
      <w:r w:rsidR="003B463F" w:rsidRPr="00A20FC5">
        <w:rPr>
          <w:color w:val="000000"/>
          <w:sz w:val="28"/>
          <w:szCs w:val="28"/>
          <w:shd w:val="clear" w:color="auto" w:fill="FFFFFF"/>
        </w:rPr>
        <w:t>», МООК: «Многоликая Гео».</w:t>
      </w:r>
    </w:p>
    <w:p w14:paraId="3183AA10" w14:textId="77777777" w:rsidR="003B463F" w:rsidRPr="00A20FC5" w:rsidRDefault="000F4283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</w:t>
      </w:r>
      <w:proofErr w:type="spellStart"/>
      <w:r w:rsidR="003B463F" w:rsidRPr="00A20FC5">
        <w:rPr>
          <w:sz w:val="28"/>
          <w:szCs w:val="28"/>
          <w:lang w:eastAsia="ru-RU"/>
        </w:rPr>
        <w:t>окологеологических</w:t>
      </w:r>
      <w:proofErr w:type="spellEnd"/>
      <w:r w:rsidR="003B463F" w:rsidRPr="00A20FC5">
        <w:rPr>
          <w:sz w:val="28"/>
          <w:szCs w:val="28"/>
          <w:lang w:eastAsia="ru-RU"/>
        </w:rPr>
        <w:t xml:space="preserve"> проблем.</w:t>
      </w:r>
    </w:p>
    <w:p w14:paraId="231FF058" w14:textId="77777777" w:rsidR="003B463F" w:rsidRPr="00A20FC5" w:rsidRDefault="000F4283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</w:t>
      </w:r>
      <w:r w:rsidR="003B463F" w:rsidRPr="00A20FC5">
        <w:rPr>
          <w:sz w:val="28"/>
          <w:szCs w:val="28"/>
          <w:lang w:eastAsia="ru-RU"/>
        </w:rPr>
        <w:lastRenderedPageBreak/>
        <w:t>дипломные работы и др. В помощь студенту (учебные материалы по курсам). Словарь геологических терминов.</w:t>
      </w:r>
    </w:p>
    <w:p w14:paraId="1B543337" w14:textId="77777777" w:rsidR="003B463F" w:rsidRPr="00A20FC5" w:rsidRDefault="000F4283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083D9741" w14:textId="77777777" w:rsidR="003B463F" w:rsidRPr="00A20FC5" w:rsidRDefault="000F4283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</w:t>
      </w:r>
    </w:p>
    <w:p w14:paraId="3DE05D06" w14:textId="77777777" w:rsidR="003B463F" w:rsidRPr="00A20FC5" w:rsidRDefault="000F4283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635D82CC" w14:textId="77777777" w:rsidR="00B040FB" w:rsidRDefault="000F4283" w:rsidP="00920738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  <w:r w:rsidR="00B040FB">
        <w:rPr>
          <w:sz w:val="28"/>
          <w:szCs w:val="28"/>
          <w:lang w:eastAsia="ru-RU"/>
        </w:rPr>
        <w:br w:type="page"/>
      </w:r>
    </w:p>
    <w:p w14:paraId="156FC13A" w14:textId="77777777" w:rsidR="0083067E" w:rsidRPr="00EC05FE" w:rsidRDefault="0083067E" w:rsidP="008C1337">
      <w:pPr>
        <w:pStyle w:val="22"/>
        <w:jc w:val="center"/>
        <w:rPr>
          <w:sz w:val="32"/>
          <w:szCs w:val="32"/>
        </w:rPr>
      </w:pPr>
      <w:bookmarkStart w:id="23" w:name="_Toc5216023"/>
      <w:bookmarkStart w:id="24" w:name="_Toc87613349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3"/>
      <w:bookmarkEnd w:id="24"/>
    </w:p>
    <w:p w14:paraId="7B547DDF" w14:textId="77777777" w:rsidR="008C1337" w:rsidRPr="00920738" w:rsidRDefault="008C1337" w:rsidP="00920738"/>
    <w:p w14:paraId="736DCFDE" w14:textId="77777777" w:rsidR="0083067E" w:rsidRPr="003E64B8" w:rsidRDefault="003E64B8" w:rsidP="003E64B8">
      <w:pPr>
        <w:pStyle w:val="a5"/>
        <w:numPr>
          <w:ilvl w:val="0"/>
          <w:numId w:val="14"/>
        </w:numPr>
        <w:tabs>
          <w:tab w:val="left" w:pos="1402"/>
        </w:tabs>
        <w:spacing w:line="360" w:lineRule="auto"/>
        <w:ind w:left="142" w:firstLine="567"/>
        <w:jc w:val="both"/>
        <w:rPr>
          <w:sz w:val="28"/>
          <w:szCs w:val="28"/>
        </w:rPr>
      </w:pPr>
      <w:r w:rsidRPr="003E64B8">
        <w:rPr>
          <w:sz w:val="28"/>
          <w:szCs w:val="28"/>
        </w:rPr>
        <w:t>ФГОС ВО по направлению подготовки 21.03.01 Нефтегазовое дело (уровень бакалавриата), утвержденного приказом Минобрнауки России от 09.02.2018 г. № 96, с изменениями от 26.11.2020 № 1456. 2. Об образовании в Российской Федерации. Федеральный закон от 29 декабря 2012 г. №273-ФЗ - М.: ООО НПП "Гарант-Сервис- Университет", 2012. - 7 с. /Вступил в силу: 1 сентября 2013 г.</w:t>
      </w:r>
    </w:p>
    <w:p w14:paraId="56CC5B3A" w14:textId="77777777" w:rsidR="0083067E" w:rsidRPr="008723E9" w:rsidRDefault="0083067E" w:rsidP="00EC5F1C">
      <w:pPr>
        <w:tabs>
          <w:tab w:val="left" w:pos="88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78D4A957" w14:textId="77777777" w:rsidR="007A5A75" w:rsidRPr="007A5A75" w:rsidRDefault="0083067E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E77F34" w:rsidRPr="00E77F34">
        <w:rPr>
          <w:color w:val="000000"/>
          <w:spacing w:val="-5"/>
          <w:sz w:val="28"/>
          <w:szCs w:val="28"/>
        </w:rPr>
        <w:tab/>
      </w:r>
      <w:r w:rsidR="007A5A75">
        <w:rPr>
          <w:color w:val="000000"/>
          <w:spacing w:val="-5"/>
          <w:sz w:val="28"/>
          <w:szCs w:val="28"/>
        </w:rPr>
        <w:t>Савинкова, Л. Д.</w:t>
      </w:r>
      <w:r w:rsidR="007A5A75" w:rsidRPr="007A5A75">
        <w:rPr>
          <w:color w:val="000000"/>
          <w:spacing w:val="-5"/>
          <w:sz w:val="28"/>
          <w:szCs w:val="28"/>
        </w:rPr>
        <w:t xml:space="preserve"> Подземная гидромеханика. Выполнени</w:t>
      </w:r>
      <w:r w:rsidR="007A5A75">
        <w:rPr>
          <w:color w:val="000000"/>
          <w:spacing w:val="-5"/>
          <w:sz w:val="28"/>
          <w:szCs w:val="28"/>
        </w:rPr>
        <w:t>е курсового проекта и лаборатор</w:t>
      </w:r>
      <w:r w:rsidR="007A5A75" w:rsidRPr="007A5A75">
        <w:rPr>
          <w:color w:val="000000"/>
          <w:spacing w:val="-5"/>
          <w:sz w:val="28"/>
          <w:szCs w:val="28"/>
        </w:rPr>
        <w:t xml:space="preserve">ных работ [Электронный ресурс] : учебно-методическое пособие для обучающихся по образовательным программам высшего образования по специальности 21.05.02 Прикладная геология / Л. Д. Савинкова; М-во образования и науки Рос. Федерации, </w:t>
      </w:r>
      <w:proofErr w:type="spellStart"/>
      <w:r w:rsidR="007A5A75" w:rsidRPr="007A5A75">
        <w:rPr>
          <w:color w:val="000000"/>
          <w:spacing w:val="-5"/>
          <w:sz w:val="28"/>
          <w:szCs w:val="28"/>
        </w:rPr>
        <w:t>Федер</w:t>
      </w:r>
      <w:proofErr w:type="spellEnd"/>
      <w:r w:rsidR="007A5A75" w:rsidRPr="007A5A75">
        <w:rPr>
          <w:color w:val="000000"/>
          <w:spacing w:val="-5"/>
          <w:sz w:val="28"/>
          <w:szCs w:val="28"/>
        </w:rPr>
        <w:t xml:space="preserve">. гос. бюджет. </w:t>
      </w:r>
      <w:proofErr w:type="spellStart"/>
      <w:r w:rsidR="007A5A75" w:rsidRPr="007A5A75">
        <w:rPr>
          <w:color w:val="000000"/>
          <w:spacing w:val="-5"/>
          <w:sz w:val="28"/>
          <w:szCs w:val="28"/>
        </w:rPr>
        <w:t>образоват</w:t>
      </w:r>
      <w:proofErr w:type="spellEnd"/>
      <w:r w:rsidR="007A5A75" w:rsidRPr="007A5A75">
        <w:rPr>
          <w:color w:val="000000"/>
          <w:spacing w:val="-5"/>
          <w:sz w:val="28"/>
          <w:szCs w:val="28"/>
        </w:rPr>
        <w:t xml:space="preserve">. учреждение </w:t>
      </w:r>
      <w:proofErr w:type="spellStart"/>
      <w:r w:rsidR="007A5A75" w:rsidRPr="007A5A75">
        <w:rPr>
          <w:color w:val="000000"/>
          <w:spacing w:val="-5"/>
          <w:sz w:val="28"/>
          <w:szCs w:val="28"/>
        </w:rPr>
        <w:t>высш</w:t>
      </w:r>
      <w:proofErr w:type="spellEnd"/>
      <w:r w:rsidR="007A5A75" w:rsidRPr="007A5A75">
        <w:rPr>
          <w:color w:val="000000"/>
          <w:spacing w:val="-5"/>
          <w:sz w:val="28"/>
          <w:szCs w:val="28"/>
        </w:rPr>
        <w:t xml:space="preserve">. образования "Оренбург. гос. ун-т". - Электрон. текстовые дан. (1 файл: 34420 </w:t>
      </w:r>
      <w:proofErr w:type="spellStart"/>
      <w:r w:rsidR="007A5A75" w:rsidRPr="007A5A75">
        <w:rPr>
          <w:color w:val="000000"/>
          <w:spacing w:val="-5"/>
          <w:sz w:val="28"/>
          <w:szCs w:val="28"/>
        </w:rPr>
        <w:t>Kб</w:t>
      </w:r>
      <w:proofErr w:type="spellEnd"/>
      <w:r w:rsidR="007A5A75" w:rsidRPr="007A5A75">
        <w:rPr>
          <w:color w:val="000000"/>
          <w:spacing w:val="-5"/>
          <w:sz w:val="28"/>
          <w:szCs w:val="28"/>
        </w:rPr>
        <w:t xml:space="preserve">). - Оренбург : ОГУ, 2017. - 170 с. - </w:t>
      </w:r>
      <w:proofErr w:type="spellStart"/>
      <w:r w:rsidR="007A5A75" w:rsidRPr="007A5A75">
        <w:rPr>
          <w:color w:val="000000"/>
          <w:spacing w:val="-5"/>
          <w:sz w:val="28"/>
          <w:szCs w:val="28"/>
        </w:rPr>
        <w:t>Загл</w:t>
      </w:r>
      <w:proofErr w:type="spellEnd"/>
      <w:r w:rsidR="007A5A75" w:rsidRPr="007A5A75">
        <w:rPr>
          <w:color w:val="000000"/>
          <w:spacing w:val="-5"/>
          <w:sz w:val="28"/>
          <w:szCs w:val="28"/>
        </w:rPr>
        <w:t xml:space="preserve">. с </w:t>
      </w:r>
      <w:proofErr w:type="spellStart"/>
      <w:r w:rsidR="007A5A75" w:rsidRPr="007A5A75">
        <w:rPr>
          <w:color w:val="000000"/>
          <w:spacing w:val="-5"/>
          <w:sz w:val="28"/>
          <w:szCs w:val="28"/>
        </w:rPr>
        <w:t>тит</w:t>
      </w:r>
      <w:proofErr w:type="spellEnd"/>
      <w:r w:rsidR="007A5A75" w:rsidRPr="007A5A75">
        <w:rPr>
          <w:color w:val="000000"/>
          <w:spacing w:val="-5"/>
          <w:sz w:val="28"/>
          <w:szCs w:val="28"/>
        </w:rPr>
        <w:t>. экрана. -Adobe Acrobat Reader 6.0 - ISBN 978-5-7410-1775-3.  http://artlib.osu.ru/web/books/metod_all/36920_20170601.pdf</w:t>
      </w:r>
    </w:p>
    <w:p w14:paraId="117176AE" w14:textId="77777777" w:rsidR="007A5A75" w:rsidRPr="007A5A75" w:rsidRDefault="007A5A75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4</w:t>
      </w:r>
      <w:r w:rsidRPr="007A5A75">
        <w:rPr>
          <w:color w:val="000000"/>
          <w:spacing w:val="-5"/>
          <w:sz w:val="28"/>
          <w:szCs w:val="28"/>
        </w:rPr>
        <w:t>.</w:t>
      </w:r>
      <w:r w:rsidRPr="007A5A75">
        <w:rPr>
          <w:color w:val="000000"/>
          <w:spacing w:val="-5"/>
          <w:sz w:val="28"/>
          <w:szCs w:val="28"/>
        </w:rPr>
        <w:tab/>
        <w:t>Геофизика [Текст]: учеб. для вузов / под ред. В. К. Хмеле</w:t>
      </w:r>
      <w:r>
        <w:rPr>
          <w:color w:val="000000"/>
          <w:spacing w:val="-5"/>
          <w:sz w:val="28"/>
          <w:szCs w:val="28"/>
        </w:rPr>
        <w:t>вского; МГУ им. М. В. Ломоносо</w:t>
      </w:r>
      <w:r w:rsidRPr="007A5A75">
        <w:rPr>
          <w:color w:val="000000"/>
          <w:spacing w:val="-5"/>
          <w:sz w:val="28"/>
          <w:szCs w:val="28"/>
        </w:rPr>
        <w:t>ва. - М. : КДУ, 2007, 2009 - 320 с. - ISBN 978-5-98227-264-5.</w:t>
      </w:r>
    </w:p>
    <w:p w14:paraId="48E29F4B" w14:textId="77777777" w:rsidR="003B463F" w:rsidRPr="00A20FC5" w:rsidRDefault="007A5A75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5</w:t>
      </w:r>
      <w:r w:rsidRPr="007A5A75">
        <w:rPr>
          <w:color w:val="000000"/>
          <w:spacing w:val="-5"/>
          <w:sz w:val="28"/>
          <w:szCs w:val="28"/>
        </w:rPr>
        <w:t>.</w:t>
      </w:r>
      <w:r w:rsidRPr="007A5A75">
        <w:rPr>
          <w:color w:val="000000"/>
          <w:spacing w:val="-5"/>
          <w:sz w:val="28"/>
          <w:szCs w:val="28"/>
        </w:rPr>
        <w:tab/>
        <w:t xml:space="preserve"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</w:t>
      </w:r>
      <w:proofErr w:type="spellStart"/>
      <w:r w:rsidRPr="007A5A75">
        <w:rPr>
          <w:color w:val="000000"/>
          <w:spacing w:val="-5"/>
          <w:sz w:val="28"/>
          <w:szCs w:val="28"/>
        </w:rPr>
        <w:t>Кечина</w:t>
      </w:r>
      <w:proofErr w:type="spellEnd"/>
      <w:r w:rsidRPr="007A5A75">
        <w:rPr>
          <w:color w:val="000000"/>
          <w:spacing w:val="-5"/>
          <w:sz w:val="28"/>
          <w:szCs w:val="28"/>
        </w:rPr>
        <w:t xml:space="preserve">; М-во образования и науки Рос. Федерации, Фе- дер. гос. бюджет. </w:t>
      </w:r>
      <w:proofErr w:type="spellStart"/>
      <w:r w:rsidRPr="007A5A75">
        <w:rPr>
          <w:color w:val="000000"/>
          <w:spacing w:val="-5"/>
          <w:sz w:val="28"/>
          <w:szCs w:val="28"/>
        </w:rPr>
        <w:t>образоват</w:t>
      </w:r>
      <w:proofErr w:type="spellEnd"/>
      <w:r w:rsidRPr="007A5A75">
        <w:rPr>
          <w:color w:val="000000"/>
          <w:spacing w:val="-5"/>
          <w:sz w:val="28"/>
          <w:szCs w:val="28"/>
        </w:rPr>
        <w:t xml:space="preserve">. учреждение </w:t>
      </w:r>
      <w:proofErr w:type="spellStart"/>
      <w:r w:rsidRPr="007A5A75">
        <w:rPr>
          <w:color w:val="000000"/>
          <w:spacing w:val="-5"/>
          <w:sz w:val="28"/>
          <w:szCs w:val="28"/>
        </w:rPr>
        <w:t>высш</w:t>
      </w:r>
      <w:proofErr w:type="spellEnd"/>
      <w:r w:rsidRPr="007A5A75">
        <w:rPr>
          <w:color w:val="000000"/>
          <w:spacing w:val="-5"/>
          <w:sz w:val="28"/>
          <w:szCs w:val="28"/>
        </w:rPr>
        <w:t xml:space="preserve">. проф. образования "Оренбург. гос. ун-т", Каф. геологии. - Оренбург : ОГУ, 2015. - 158 с. : ил; 9,88 </w:t>
      </w:r>
      <w:proofErr w:type="spellStart"/>
      <w:r w:rsidRPr="007A5A75">
        <w:rPr>
          <w:color w:val="000000"/>
          <w:spacing w:val="-5"/>
          <w:sz w:val="28"/>
          <w:szCs w:val="28"/>
        </w:rPr>
        <w:t>печ</w:t>
      </w:r>
      <w:proofErr w:type="spellEnd"/>
      <w:r w:rsidRPr="007A5A75">
        <w:rPr>
          <w:color w:val="000000"/>
          <w:spacing w:val="-5"/>
          <w:sz w:val="28"/>
          <w:szCs w:val="28"/>
        </w:rPr>
        <w:t xml:space="preserve">. л. - </w:t>
      </w:r>
      <w:proofErr w:type="spellStart"/>
      <w:r w:rsidRPr="007A5A75">
        <w:rPr>
          <w:color w:val="000000"/>
          <w:spacing w:val="-5"/>
          <w:sz w:val="28"/>
          <w:szCs w:val="28"/>
        </w:rPr>
        <w:t>Библиогр</w:t>
      </w:r>
      <w:proofErr w:type="spellEnd"/>
      <w:r w:rsidRPr="007A5A75">
        <w:rPr>
          <w:color w:val="000000"/>
          <w:spacing w:val="-5"/>
          <w:sz w:val="28"/>
          <w:szCs w:val="28"/>
        </w:rPr>
        <w:t>.: с. 156-158. - ISBN 978-5-7410- 1182-9.</w:t>
      </w:r>
    </w:p>
    <w:sectPr w:rsidR="003B463F" w:rsidRPr="00A20FC5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669DD" w14:textId="77777777" w:rsidR="000F4283" w:rsidRDefault="000F4283" w:rsidP="00612E68">
      <w:r>
        <w:separator/>
      </w:r>
    </w:p>
  </w:endnote>
  <w:endnote w:type="continuationSeparator" w:id="0">
    <w:p w14:paraId="6AA2EF4A" w14:textId="77777777" w:rsidR="000F4283" w:rsidRDefault="000F4283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75FADE94" w14:textId="77777777" w:rsidR="00236E26" w:rsidRDefault="00236E2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ECD">
          <w:rPr>
            <w:noProof/>
          </w:rPr>
          <w:t>7</w:t>
        </w:r>
        <w:r>
          <w:fldChar w:fldCharType="end"/>
        </w:r>
      </w:p>
    </w:sdtContent>
  </w:sdt>
  <w:p w14:paraId="3439D1F2" w14:textId="77777777" w:rsidR="00236E26" w:rsidRDefault="00236E2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AA21B" w14:textId="77777777" w:rsidR="000F4283" w:rsidRDefault="000F4283" w:rsidP="00612E68">
      <w:r>
        <w:separator/>
      </w:r>
    </w:p>
  </w:footnote>
  <w:footnote w:type="continuationSeparator" w:id="0">
    <w:p w14:paraId="630D2AC2" w14:textId="77777777" w:rsidR="000F4283" w:rsidRDefault="000F4283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65802"/>
    <w:multiLevelType w:val="hybridMultilevel"/>
    <w:tmpl w:val="18527C16"/>
    <w:lvl w:ilvl="0" w:tplc="CB5E9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2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2"/>
  </w:num>
  <w:num w:numId="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</w:num>
  <w:num w:numId="9">
    <w:abstractNumId w:val="9"/>
  </w:num>
  <w:num w:numId="10">
    <w:abstractNumId w:val="6"/>
  </w:num>
  <w:num w:numId="11">
    <w:abstractNumId w:val="7"/>
  </w:num>
  <w:num w:numId="12">
    <w:abstractNumId w:val="2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575"/>
    <w:rsid w:val="0000177D"/>
    <w:rsid w:val="000A443D"/>
    <w:rsid w:val="000F4283"/>
    <w:rsid w:val="00130981"/>
    <w:rsid w:val="001340CB"/>
    <w:rsid w:val="001447A5"/>
    <w:rsid w:val="00150AF3"/>
    <w:rsid w:val="0016692C"/>
    <w:rsid w:val="00190EA1"/>
    <w:rsid w:val="001B796B"/>
    <w:rsid w:val="00203369"/>
    <w:rsid w:val="00205575"/>
    <w:rsid w:val="00207B95"/>
    <w:rsid w:val="00220BDA"/>
    <w:rsid w:val="002319CC"/>
    <w:rsid w:val="00236E26"/>
    <w:rsid w:val="00284A42"/>
    <w:rsid w:val="003065C0"/>
    <w:rsid w:val="0031587B"/>
    <w:rsid w:val="003248E3"/>
    <w:rsid w:val="003A1D32"/>
    <w:rsid w:val="003B463F"/>
    <w:rsid w:val="003E64B8"/>
    <w:rsid w:val="004E3BD1"/>
    <w:rsid w:val="004E4907"/>
    <w:rsid w:val="00510BF8"/>
    <w:rsid w:val="0053139C"/>
    <w:rsid w:val="00546267"/>
    <w:rsid w:val="00576C4B"/>
    <w:rsid w:val="00593CC4"/>
    <w:rsid w:val="005B71C6"/>
    <w:rsid w:val="005D29E9"/>
    <w:rsid w:val="005D545F"/>
    <w:rsid w:val="00611C75"/>
    <w:rsid w:val="00612E68"/>
    <w:rsid w:val="006765C8"/>
    <w:rsid w:val="0079010F"/>
    <w:rsid w:val="007931F2"/>
    <w:rsid w:val="007A5A75"/>
    <w:rsid w:val="007D6F6B"/>
    <w:rsid w:val="0082373A"/>
    <w:rsid w:val="0083067E"/>
    <w:rsid w:val="0086277F"/>
    <w:rsid w:val="008A669D"/>
    <w:rsid w:val="008C1337"/>
    <w:rsid w:val="008C5B55"/>
    <w:rsid w:val="00906487"/>
    <w:rsid w:val="00920738"/>
    <w:rsid w:val="00927C8C"/>
    <w:rsid w:val="009D590D"/>
    <w:rsid w:val="009E655E"/>
    <w:rsid w:val="00A0144A"/>
    <w:rsid w:val="00A20FC5"/>
    <w:rsid w:val="00A366C0"/>
    <w:rsid w:val="00A565A6"/>
    <w:rsid w:val="00A74ECD"/>
    <w:rsid w:val="00B040FB"/>
    <w:rsid w:val="00B371C6"/>
    <w:rsid w:val="00BC50B8"/>
    <w:rsid w:val="00C022E5"/>
    <w:rsid w:val="00C313CD"/>
    <w:rsid w:val="00C565D6"/>
    <w:rsid w:val="00C57EB7"/>
    <w:rsid w:val="00C64A82"/>
    <w:rsid w:val="00C807F2"/>
    <w:rsid w:val="00C823C6"/>
    <w:rsid w:val="00CA582A"/>
    <w:rsid w:val="00CE2104"/>
    <w:rsid w:val="00D26E5E"/>
    <w:rsid w:val="00D721AB"/>
    <w:rsid w:val="00D97888"/>
    <w:rsid w:val="00DB3A44"/>
    <w:rsid w:val="00E00A54"/>
    <w:rsid w:val="00E77F34"/>
    <w:rsid w:val="00E8703D"/>
    <w:rsid w:val="00EA7ED6"/>
    <w:rsid w:val="00EB4C25"/>
    <w:rsid w:val="00EC05FE"/>
    <w:rsid w:val="00EC0DAF"/>
    <w:rsid w:val="00EC5F1C"/>
    <w:rsid w:val="00EE5AE9"/>
    <w:rsid w:val="00F209D7"/>
    <w:rsid w:val="00FC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C6D35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unhideWhenUsed/>
    <w:rsid w:val="003065C0"/>
    <w:pPr>
      <w:tabs>
        <w:tab w:val="right" w:leader="dot" w:pos="9486"/>
      </w:tabs>
      <w:spacing w:after="100"/>
      <w:ind w:left="200" w:hanging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2">
    <w:name w:val="Стиль2"/>
    <w:basedOn w:val="11"/>
    <w:link w:val="23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3">
    <w:name w:val="Стиль2 Знак"/>
    <w:link w:val="22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2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3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AB4B7-5875-450B-A9E5-914C1476E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4881</Words>
  <Characters>27827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6</cp:revision>
  <cp:lastPrinted>2021-11-12T07:39:00Z</cp:lastPrinted>
  <dcterms:created xsi:type="dcterms:W3CDTF">2022-10-23T13:09:00Z</dcterms:created>
  <dcterms:modified xsi:type="dcterms:W3CDTF">2024-04-29T13:50:00Z</dcterms:modified>
</cp:coreProperties>
</file>