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D74F07" w:rsidP="001A4A80">
      <w:pPr>
        <w:pStyle w:val="ReportHead"/>
        <w:suppressAutoHyphens/>
        <w:rPr>
          <w:szCs w:val="28"/>
        </w:rPr>
      </w:pPr>
      <w:r w:rsidRPr="00D74F07">
        <w:rPr>
          <w:szCs w:val="28"/>
        </w:rPr>
        <w:t>Кафедра механики материалов, конструкций и машин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  <w:r w:rsidRPr="009749BB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9749BB">
        <w:rPr>
          <w:rFonts w:eastAsia="Calibri"/>
          <w:i/>
          <w:sz w:val="28"/>
          <w:szCs w:val="28"/>
          <w:lang w:eastAsia="en-US"/>
        </w:rPr>
        <w:t>1.Д.Б.</w:t>
      </w:r>
      <w:proofErr w:type="gramEnd"/>
      <w:r w:rsidRPr="009749BB">
        <w:rPr>
          <w:rFonts w:eastAsia="Calibri"/>
          <w:i/>
          <w:sz w:val="28"/>
          <w:szCs w:val="28"/>
          <w:lang w:eastAsia="en-US"/>
        </w:rPr>
        <w:t>30 Детали машин и основы конструирования»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БАКАЛАВРИАТ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21.03.01 Нефтегазовое дело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Эксплуатация и обслуживание объектов добычи нефти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Квалификация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Форма обучения</w:t>
      </w:r>
    </w:p>
    <w:p w:rsidR="0076754A" w:rsidRPr="0076754A" w:rsidRDefault="0076754A" w:rsidP="0076754A">
      <w:pPr>
        <w:pStyle w:val="ReportHead"/>
        <w:suppressAutoHyphens/>
        <w:rPr>
          <w:i/>
          <w:szCs w:val="28"/>
          <w:u w:val="single"/>
        </w:rPr>
      </w:pPr>
      <w:r w:rsidRPr="0076754A">
        <w:rPr>
          <w:i/>
          <w:szCs w:val="28"/>
          <w:u w:val="single"/>
        </w:rPr>
        <w:t>Очно-заочная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:rsidR="005D48DF" w:rsidRPr="005D48DF" w:rsidRDefault="005D48DF" w:rsidP="005D48DF">
      <w:pPr>
        <w:pStyle w:val="ReportHead"/>
        <w:suppressAutoHyphens/>
        <w:rPr>
          <w:i/>
          <w:szCs w:val="28"/>
          <w:u w:val="single"/>
        </w:rPr>
      </w:pPr>
    </w:p>
    <w:p w:rsidR="00437FCE" w:rsidRPr="00437FCE" w:rsidRDefault="00437FCE" w:rsidP="00437FCE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  <w:bookmarkStart w:id="1" w:name="_GoBack"/>
      <w:bookmarkEnd w:id="1"/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FC714A" w:rsidRPr="0042524D" w:rsidRDefault="00FC714A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footerReference w:type="default" r:id="rId8"/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204FCA">
        <w:rPr>
          <w:szCs w:val="28"/>
        </w:rPr>
        <w:t>2</w:t>
      </w:r>
      <w:r w:rsidR="00E451CA">
        <w:rPr>
          <w:szCs w:val="28"/>
        </w:rPr>
        <w:t>5</w:t>
      </w:r>
    </w:p>
    <w:p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2" w:name="BookmarkTestIsMustDelChr13"/>
      <w:bookmarkEnd w:id="2"/>
    </w:p>
    <w:p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:rsidTr="0029608D">
        <w:tc>
          <w:tcPr>
            <w:tcW w:w="9571" w:type="dxa"/>
          </w:tcPr>
          <w:p w:rsidR="0029608D" w:rsidRPr="00412577" w:rsidRDefault="00D74F07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74F07">
              <w:rPr>
                <w:szCs w:val="28"/>
              </w:rPr>
              <w:t xml:space="preserve"> механики материалов, конструкций и машин</w:t>
            </w:r>
          </w:p>
        </w:tc>
      </w:tr>
      <w:tr w:rsidR="0029608D" w:rsidRPr="00412577" w:rsidTr="0029608D">
        <w:tc>
          <w:tcPr>
            <w:tcW w:w="9571" w:type="dxa"/>
          </w:tcPr>
          <w:p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1A4A80" w:rsidP="00D74F07">
      <w:pPr>
        <w:tabs>
          <w:tab w:val="left" w:pos="10432"/>
        </w:tabs>
        <w:suppressAutoHyphens/>
        <w:jc w:val="both"/>
        <w:rPr>
          <w:sz w:val="28"/>
          <w:szCs w:val="28"/>
        </w:rPr>
      </w:pPr>
      <w:r w:rsidRPr="002A6810">
        <w:rPr>
          <w:rFonts w:eastAsia="Calibri"/>
          <w:sz w:val="28"/>
          <w:szCs w:val="28"/>
        </w:rPr>
        <w:t xml:space="preserve"> </w:t>
      </w:r>
      <w:r w:rsidR="00204FCA" w:rsidRPr="00204FCA">
        <w:rPr>
          <w:sz w:val="28"/>
          <w:szCs w:val="28"/>
        </w:rPr>
        <w:t xml:space="preserve">протокол № </w:t>
      </w:r>
      <w:r w:rsidR="00204FCA" w:rsidRPr="00E451CA">
        <w:rPr>
          <w:sz w:val="28"/>
          <w:szCs w:val="28"/>
          <w:u w:val="single"/>
        </w:rPr>
        <w:t>11</w:t>
      </w:r>
      <w:r w:rsidR="00204FCA" w:rsidRPr="00204FCA">
        <w:rPr>
          <w:sz w:val="28"/>
          <w:szCs w:val="28"/>
        </w:rPr>
        <w:t xml:space="preserve"> от "</w:t>
      </w:r>
      <w:r w:rsidR="00204FCA" w:rsidRPr="00E451CA">
        <w:rPr>
          <w:sz w:val="28"/>
          <w:szCs w:val="28"/>
          <w:u w:val="single"/>
        </w:rPr>
        <w:t>20</w:t>
      </w:r>
      <w:r w:rsidR="00204FCA" w:rsidRPr="00204FCA">
        <w:rPr>
          <w:sz w:val="28"/>
          <w:szCs w:val="28"/>
        </w:rPr>
        <w:t xml:space="preserve">" </w:t>
      </w:r>
      <w:r w:rsidR="00204FCA" w:rsidRPr="00E451CA">
        <w:rPr>
          <w:sz w:val="28"/>
          <w:szCs w:val="28"/>
          <w:u w:val="single"/>
        </w:rPr>
        <w:t>февраля</w:t>
      </w:r>
      <w:r w:rsidR="00204FCA" w:rsidRPr="00204FCA">
        <w:rPr>
          <w:sz w:val="28"/>
          <w:szCs w:val="28"/>
        </w:rPr>
        <w:t xml:space="preserve"> 20</w:t>
      </w:r>
      <w:r w:rsidR="00204FCA" w:rsidRPr="00E451CA">
        <w:rPr>
          <w:sz w:val="28"/>
          <w:szCs w:val="28"/>
          <w:u w:val="single"/>
        </w:rPr>
        <w:t>2</w:t>
      </w:r>
      <w:r w:rsidR="00E451CA" w:rsidRPr="00E451CA">
        <w:rPr>
          <w:sz w:val="28"/>
          <w:szCs w:val="28"/>
          <w:u w:val="single"/>
        </w:rPr>
        <w:t>5</w:t>
      </w:r>
      <w:r w:rsidR="00204FCA" w:rsidRPr="00204FCA">
        <w:rPr>
          <w:sz w:val="28"/>
          <w:szCs w:val="28"/>
        </w:rPr>
        <w:t xml:space="preserve"> г.</w:t>
      </w:r>
    </w:p>
    <w:p w:rsidR="00D74F07" w:rsidRPr="00412577" w:rsidRDefault="00D74F07" w:rsidP="00D74F07">
      <w:pPr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:rsidR="0087335C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механики материалов,</w:t>
            </w:r>
          </w:p>
          <w:p w:rsidR="00E66836" w:rsidRPr="00412577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A681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A6810">
              <w:rPr>
                <w:szCs w:val="28"/>
              </w:rPr>
              <w:t xml:space="preserve"> Е.В. Пояркова</w:t>
            </w:r>
          </w:p>
        </w:tc>
      </w:tr>
      <w:tr w:rsidR="00E66836" w:rsidRPr="0041257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</w:t>
            </w:r>
            <w:r w:rsidR="00E451CA">
              <w:rPr>
                <w:i/>
                <w:szCs w:val="28"/>
              </w:rPr>
              <w:t>ь</w:t>
            </w:r>
            <w:r w:rsidR="00E66836" w:rsidRPr="00412577">
              <w:rPr>
                <w:i/>
                <w:szCs w:val="28"/>
              </w:rPr>
              <w:t>:</w:t>
            </w:r>
          </w:p>
          <w:p w:rsidR="00E66836" w:rsidRPr="00412577" w:rsidRDefault="00656D6F" w:rsidP="00E451C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E451CA">
              <w:rPr>
                <w:szCs w:val="28"/>
              </w:rPr>
              <w:t xml:space="preserve">оцент </w:t>
            </w:r>
            <w:r w:rsidR="00E451CA" w:rsidRPr="00412577">
              <w:rPr>
                <w:szCs w:val="28"/>
              </w:rPr>
              <w:t>кафедрой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механики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материалов,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9749BB" w:rsidRDefault="009749BB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451CA" w:rsidRDefault="00E451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E451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749BB">
              <w:rPr>
                <w:szCs w:val="28"/>
              </w:rPr>
              <w:t>С.Ю. Решетов</w:t>
            </w:r>
          </w:p>
        </w:tc>
      </w:tr>
      <w:tr w:rsidR="00E66836" w:rsidRPr="004125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451CA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9749BB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</w:tc>
      </w:tr>
    </w:tbl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9749BB" w:rsidRPr="009749BB">
        <w:rPr>
          <w:rFonts w:eastAsia="Calibri"/>
          <w:i/>
          <w:szCs w:val="28"/>
        </w:rPr>
        <w:t>Детали машин и основы конструирования</w:t>
      </w:r>
      <w:r w:rsidR="00412577" w:rsidRPr="00412577">
        <w:rPr>
          <w:szCs w:val="28"/>
        </w:rPr>
        <w:t>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2524D" w:rsidRDefault="00C72CC3" w:rsidP="007819B4">
          <w:pPr>
            <w:rPr>
              <w:sz w:val="28"/>
              <w:szCs w:val="28"/>
            </w:rPr>
          </w:pPr>
        </w:p>
        <w:p w:rsidR="00A64C15" w:rsidRPr="00A64C15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167386684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_Toc167386684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5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_Toc167386685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6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_Toc167386686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7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_Toc167386687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5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8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_Toc167386688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5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9" w:history="1">
            <w:r w:rsidR="00A64C15" w:rsidRPr="00A64C15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_Toc167386689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0" w:history="1">
            <w:r w:rsidR="00A64C15" w:rsidRPr="00A64C15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="00A64C15" w:rsidRPr="00A64C15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="00A64C15" w:rsidRPr="00A64C15">
              <w:rPr>
                <w:rStyle w:val="a9"/>
                <w:noProof/>
                <w:sz w:val="28"/>
                <w:szCs w:val="28"/>
              </w:rPr>
              <w:t>время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_Toc167386690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1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курсового проекта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_Toc167386691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2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_Toc167386692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7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3" w:history="1">
            <w:r w:rsidR="00A64C15" w:rsidRPr="00A64C15">
              <w:rPr>
                <w:rStyle w:val="a9"/>
                <w:noProof/>
                <w:sz w:val="28"/>
                <w:szCs w:val="28"/>
              </w:rPr>
              <w:t>8.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_Toc167386693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8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4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_Toc167386694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8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Default="0076754A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7386695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_Toc167386695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9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67386684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Важным условием успешного освоения дисциплины </w:t>
      </w:r>
      <w:r w:rsidRPr="005D48DF">
        <w:rPr>
          <w:rFonts w:eastAsia="Calibri"/>
        </w:rPr>
        <w:t>«</w:t>
      </w:r>
      <w:r w:rsidR="009749BB" w:rsidRPr="009749BB">
        <w:rPr>
          <w:rFonts w:eastAsia="Calibri"/>
        </w:rPr>
        <w:t>Детали машин и основы конструирования</w:t>
      </w:r>
      <w:r w:rsidRPr="005D48DF">
        <w:rPr>
          <w:rFonts w:eastAsia="Calibri"/>
        </w:rPr>
        <w:t>»</w:t>
      </w:r>
      <w:r w:rsidRPr="005D48DF">
        <w:rPr>
          <w:lang w:bidi="or-IN"/>
        </w:rPr>
        <w:t xml:space="preserve"> обучающимися Оренбургского государственного университета (далее – Университета) направления подготовки </w:t>
      </w:r>
      <w:r w:rsidR="009749BB" w:rsidRPr="009749BB">
        <w:rPr>
          <w:lang w:bidi="or-IN"/>
        </w:rPr>
        <w:t>21.03.01 Нефтегазовое дело</w:t>
      </w:r>
      <w:r w:rsidRPr="005D48DF">
        <w:rPr>
          <w:lang w:bidi="or-IN"/>
        </w:rPr>
        <w:t xml:space="preserve"> (профиль – </w:t>
      </w:r>
      <w:r w:rsidR="009749BB" w:rsidRPr="009749BB">
        <w:rPr>
          <w:lang w:bidi="or-IN"/>
        </w:rPr>
        <w:t>Эксплуатация и обслуживание объектов добычи нефти</w:t>
      </w:r>
      <w:r w:rsidRPr="005D48DF">
        <w:rPr>
          <w:lang w:bidi="or-IN"/>
        </w:rPr>
        <w:t xml:space="preserve">)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 занятий), работа на которых обладает определенной спецификой.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rStyle w:val="a9"/>
        </w:rPr>
      </w:pPr>
      <w:r w:rsidRPr="005D48DF">
        <w:rPr>
          <w:lang w:bidi="or-IN"/>
        </w:rPr>
        <w:t>При организации обучения следует учитывать рекомендации, изложенные на сайте Университета в разделе «СТУДЕНТУ»</w:t>
      </w:r>
      <w:r w:rsidRPr="005D48DF">
        <w:t xml:space="preserve"> </w:t>
      </w:r>
      <w:hyperlink r:id="rId9" w:history="1">
        <w:r w:rsidRPr="005D48DF">
          <w:rPr>
            <w:rStyle w:val="a9"/>
            <w:lang w:bidi="or-IN"/>
          </w:rPr>
          <w:t>http://www.osu.ru/doc/1302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rPr>
          <w:rFonts w:ascii="Times New Roman" w:hAnsi="Times New Roman"/>
          <w:color w:val="auto"/>
          <w:lang w:bidi="or-IN"/>
        </w:rPr>
      </w:pPr>
      <w:r>
        <w:rPr>
          <w:rFonts w:ascii="Times New Roman" w:hAnsi="Times New Roman"/>
          <w:color w:val="auto"/>
          <w:lang w:bidi="or-IN"/>
        </w:rPr>
        <w:t xml:space="preserve"> </w:t>
      </w:r>
      <w:bookmarkStart w:id="4" w:name="_Toc164357273"/>
      <w:bookmarkStart w:id="5" w:name="_Toc167386685"/>
      <w:r>
        <w:rPr>
          <w:rFonts w:ascii="Times New Roman" w:hAnsi="Times New Roman"/>
          <w:color w:val="auto"/>
          <w:lang w:bidi="or-IN"/>
        </w:rPr>
        <w:t>Методические рекомендации по изучению дисциплины</w:t>
      </w:r>
      <w:bookmarkEnd w:id="4"/>
      <w:bookmarkEnd w:id="5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Перед изучением дисциплины обучающимся необходимо ознакомиться: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методическими разработками по данной дисциплине, имеющимся на образовательном портале Университета и станице кафедры механики материалов, конструкций и машин  </w:t>
      </w:r>
      <w:hyperlink r:id="rId10" w:history="1">
        <w:r w:rsidRPr="005D48DF">
          <w:rPr>
            <w:rStyle w:val="a9"/>
          </w:rPr>
          <w:t>http://www.osu.ru/doc/635/kafedra/6679</w:t>
        </w:r>
      </w:hyperlink>
      <w:r w:rsidRPr="005D48DF">
        <w:t>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с графиком консультаций ведущих преподавателей кафедры.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Рабочую программу можно найти также на сайте университета: </w:t>
      </w:r>
      <w:hyperlink r:id="rId11" w:history="1">
        <w:r w:rsidRPr="005D48DF">
          <w:rPr>
            <w:rStyle w:val="a9"/>
          </w:rPr>
          <w:t xml:space="preserve"> </w:t>
        </w:r>
      </w:hyperlink>
      <w:r w:rsidRPr="005D48DF">
        <w:t xml:space="preserve"> </w:t>
      </w:r>
      <w:hyperlink r:id="rId12" w:history="1">
        <w:r w:rsidRPr="005D48DF">
          <w:rPr>
            <w:rStyle w:val="a9"/>
          </w:rPr>
          <w:t>http://osu.ru/doc/647/spec/7073/lvl/3</w:t>
        </w:r>
      </w:hyperlink>
      <w:r w:rsidRPr="005D48DF">
        <w:rPr>
          <w:rStyle w:val="a9"/>
        </w:rPr>
        <w:t xml:space="preserve"> 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8DF">
        <w:t xml:space="preserve">Быть в курсе событий и новостей поможет страница кафедры механики материалов, конструкций и машин в социальной сети </w:t>
      </w:r>
      <w:proofErr w:type="spellStart"/>
      <w:r w:rsidRPr="005D48DF">
        <w:t>ВКонтакте</w:t>
      </w:r>
      <w:proofErr w:type="spellEnd"/>
      <w:r w:rsidRPr="005D48DF">
        <w:t xml:space="preserve">: </w:t>
      </w:r>
      <w:hyperlink r:id="rId13" w:tgtFrame="_blank" w:history="1">
        <w:r w:rsidRPr="005D48DF">
          <w:rPr>
            <w:rStyle w:val="a9"/>
            <w:color w:val="0058A9"/>
          </w:rPr>
          <w:t>vk.com/</w:t>
        </w:r>
        <w:proofErr w:type="spellStart"/>
        <w:r w:rsidRPr="005D48DF">
          <w:rPr>
            <w:rStyle w:val="a9"/>
            <w:color w:val="0058A9"/>
          </w:rPr>
          <w:t>mechanics_osu</w:t>
        </w:r>
        <w:proofErr w:type="spellEnd"/>
      </w:hyperlink>
      <w:r w:rsidRPr="005D48DF">
        <w:t>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6" w:name="_Toc164357274"/>
      <w:bookmarkStart w:id="7" w:name="_Toc167386686"/>
      <w:r>
        <w:rPr>
          <w:rFonts w:ascii="Times New Roman" w:hAnsi="Times New Roman"/>
          <w:color w:val="auto"/>
          <w:lang w:bidi="or-IN"/>
        </w:rPr>
        <w:t>Подготовка к лекциям</w:t>
      </w:r>
      <w:bookmarkEnd w:id="6"/>
      <w:bookmarkEnd w:id="7"/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Основными видами аудиторной работы обучающихся являются лекционные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занятие, вместе с тем, четко формулирует и указания на самостоятельную работу.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</w:t>
      </w:r>
      <w:r w:rsidRPr="005D48DF">
        <w:rPr>
          <w:lang w:bidi="or-IN"/>
        </w:rPr>
        <w:lastRenderedPageBreak/>
        <w:t>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При составлении конспектов рекомендуется ознакомиться со статьей, размещенной на сайте Университета: </w:t>
      </w:r>
      <w:hyperlink r:id="rId14" w:history="1">
        <w:r w:rsidRPr="005D48DF">
          <w:rPr>
            <w:rStyle w:val="a9"/>
            <w:lang w:bidi="or-IN"/>
          </w:rPr>
          <w:t>http://www.osu.ru/doc/961/article/5187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5D48DF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8" w:name="_Toc164357275"/>
      <w:bookmarkStart w:id="9" w:name="_Toc167386687"/>
      <w:r>
        <w:rPr>
          <w:rFonts w:ascii="Times New Roman" w:hAnsi="Times New Roman"/>
          <w:color w:val="auto"/>
          <w:lang w:bidi="or-IN"/>
        </w:rPr>
        <w:t>Подготовка к практическим занятиям</w:t>
      </w:r>
      <w:bookmarkEnd w:id="8"/>
      <w:bookmarkEnd w:id="9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D48DF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10" w:name="_Toc164357276"/>
      <w:bookmarkStart w:id="11" w:name="_Toc11423059"/>
      <w:bookmarkStart w:id="12" w:name="_Toc167386688"/>
      <w:r>
        <w:rPr>
          <w:rFonts w:ascii="Times New Roman" w:hAnsi="Times New Roman"/>
          <w:color w:val="auto"/>
          <w:lang w:bidi="or-IN"/>
        </w:rPr>
        <w:t>Самостоятельная работа студента</w:t>
      </w:r>
      <w:bookmarkEnd w:id="10"/>
      <w:bookmarkEnd w:id="11"/>
      <w:bookmarkEnd w:id="12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является основным средством овладения учебным материалом во время, свободное от обязательных учебных занятий. 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обучающегося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Можно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работ и выпускной квалификационной работы.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может осуществляться в аудиторной и внеаудиторной формах.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3" w:name="_Toc164357277"/>
      <w:bookmarkStart w:id="14" w:name="_Toc167386689"/>
      <w:r>
        <w:rPr>
          <w:rFonts w:ascii="Times New Roman" w:hAnsi="Times New Roman"/>
          <w:color w:val="auto"/>
          <w:sz w:val="28"/>
          <w:szCs w:val="28"/>
        </w:rPr>
        <w:lastRenderedPageBreak/>
        <w:t>6.1. Самостоятельная работа в аудиторное время</w:t>
      </w:r>
      <w:bookmarkEnd w:id="13"/>
      <w:bookmarkEnd w:id="14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Самостоятельная работа в аудиторное время может включать: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 xml:space="preserve">конспектирование (составление тезисов) лекций;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выполнение контрольных работ;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решение задач;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со справочной и методической литературой;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 нормативными правовыми актами;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выступления с докладами, сообщениями на семинарских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тестировании;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самоподготовка (проработка и повторение лекционного материала и материала учебников и учебных пособий);</w:t>
      </w:r>
    </w:p>
    <w:p w:rsid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5D48DF">
        <w:rPr>
          <w:lang w:eastAsia="ar-SA"/>
        </w:rPr>
        <w:t>работа с интерактивными элементами электронного курса в системе обучения Moodle.</w:t>
      </w:r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5" w:name="_Toc164357278"/>
      <w:bookmarkStart w:id="16" w:name="_Toc167386690"/>
      <w:r>
        <w:rPr>
          <w:rFonts w:ascii="Times New Roman" w:hAnsi="Times New Roman"/>
          <w:color w:val="auto"/>
          <w:sz w:val="28"/>
          <w:szCs w:val="28"/>
        </w:rPr>
        <w:t xml:space="preserve">6.2. Самостоятельная работа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во внеаудиторное </w:t>
      </w:r>
      <w:r>
        <w:rPr>
          <w:rFonts w:ascii="Times New Roman" w:hAnsi="Times New Roman"/>
          <w:color w:val="auto"/>
          <w:sz w:val="28"/>
          <w:szCs w:val="28"/>
        </w:rPr>
        <w:t>время</w:t>
      </w:r>
      <w:bookmarkEnd w:id="15"/>
      <w:bookmarkEnd w:id="16"/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5D48DF" w:rsidRPr="005D48DF" w:rsidRDefault="005D48DF" w:rsidP="005D48DF">
      <w:pPr>
        <w:widowControl w:val="0"/>
        <w:tabs>
          <w:tab w:val="left" w:pos="993"/>
        </w:tabs>
        <w:suppressAutoHyphens/>
        <w:autoSpaceDE w:val="0"/>
        <w:spacing w:line="228" w:lineRule="auto"/>
        <w:ind w:firstLine="709"/>
        <w:jc w:val="both"/>
        <w:rPr>
          <w:lang w:eastAsia="ar-SA"/>
        </w:rPr>
      </w:pPr>
      <w:r w:rsidRPr="005D48DF">
        <w:rPr>
          <w:lang w:eastAsia="ar-SA"/>
        </w:rPr>
        <w:t>Самостоятельная работа во внеаудиторное время подразумевает: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повторение лекционного материала;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практическим занятиям;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учебной и научной литературы;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решения задач, выданных на практических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контрольным работам, тестированию, рубежному контролю;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семинарам устных докладов (сообщений);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выполнения курсовых проектов, предусмотренных учебным планом;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</w:t>
      </w:r>
      <w:hyperlink r:id="rId15" w:history="1">
        <w:r w:rsidRPr="005D48DF">
          <w:rPr>
            <w:rStyle w:val="a9"/>
            <w:lang w:eastAsia="ar-SA"/>
          </w:rPr>
          <w:t>http://www.osu.ru/doc/636/facult/5220/section/57</w:t>
        </w:r>
      </w:hyperlink>
      <w:r w:rsidRPr="005D48DF">
        <w:rPr>
          <w:lang w:eastAsia="ar-SA"/>
        </w:rPr>
        <w:t>, а также на доске объявлений кафедры).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jc w:val="both"/>
      </w:pPr>
      <w:r w:rsidRPr="005D48DF">
        <w:t>Самостоятельная работа по данной дисциплине включает: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>- выполнение курсового проекта (КП);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самостоятельное изучение разделов (фрикционные передачи вариаторы; зубчатые механизмы: редукторы и мультипликаторы; коробки скоростей, планетарные и волновые механизмы; основы триботехники; корпусные детали, упругие элементы, смазка сопряженных поверхностей;  смазочные материалы; уплотнительные устройства);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подготовка к практическим занятиям;</w:t>
      </w:r>
    </w:p>
    <w:p w:rsid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  <w:rPr>
          <w:sz w:val="28"/>
          <w:szCs w:val="28"/>
        </w:rPr>
      </w:pPr>
      <w:r w:rsidRPr="005D48DF">
        <w:t>- подготовка к рубежному контрою).</w:t>
      </w: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/>
          <w:color w:val="auto"/>
          <w:lang w:bidi="or-IN"/>
        </w:rPr>
      </w:pPr>
      <w:bookmarkStart w:id="17" w:name="_Toc164357279"/>
      <w:bookmarkStart w:id="18" w:name="_Toc167386691"/>
      <w:r>
        <w:rPr>
          <w:rFonts w:ascii="Times New Roman" w:hAnsi="Times New Roman"/>
          <w:color w:val="auto"/>
          <w:lang w:bidi="or-IN"/>
        </w:rPr>
        <w:t>Подготовка к выполнению курсов</w:t>
      </w:r>
      <w:r w:rsidR="009749BB">
        <w:rPr>
          <w:rFonts w:ascii="Times New Roman" w:hAnsi="Times New Roman"/>
          <w:color w:val="auto"/>
          <w:lang w:bidi="or-IN"/>
        </w:rPr>
        <w:t>ого проекта</w:t>
      </w:r>
      <w:bookmarkEnd w:id="17"/>
      <w:bookmarkEnd w:id="18"/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bookmarkStart w:id="19" w:name="_Hlk22478994"/>
      <w:r w:rsidRPr="005D48DF">
        <w:rPr>
          <w:lang w:bidi="or-IN"/>
        </w:rPr>
        <w:t>Курсов</w:t>
      </w:r>
      <w:bookmarkEnd w:id="19"/>
      <w:r w:rsidR="009749BB">
        <w:rPr>
          <w:lang w:bidi="or-IN"/>
        </w:rPr>
        <w:t>ой проект</w:t>
      </w:r>
      <w:r w:rsidRPr="005D48DF">
        <w:t xml:space="preserve">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9749BB" w:rsidRPr="005D48DF">
        <w:rPr>
          <w:lang w:bidi="or-IN"/>
        </w:rPr>
        <w:t>Курсов</w:t>
      </w:r>
      <w:r w:rsidR="009749BB">
        <w:rPr>
          <w:lang w:bidi="or-IN"/>
        </w:rPr>
        <w:t>ой проект</w:t>
      </w:r>
      <w:r w:rsidRPr="005D48DF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lastRenderedPageBreak/>
        <w:t xml:space="preserve">Задание на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ой проект</w:t>
      </w:r>
      <w:r w:rsidRPr="005D48DF"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Теоретическая часть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ого проекта</w:t>
      </w:r>
      <w:r w:rsidRPr="005D48DF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Pr="005D48DF">
        <w:rPr>
          <w:lang w:bidi="or-IN"/>
        </w:rPr>
        <w:t>курсового проекта</w:t>
      </w:r>
      <w:r w:rsidRPr="005D48DF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5D48DF">
        <w:rPr>
          <w:lang w:bidi="or-IN"/>
        </w:rPr>
        <w:t>курсового проекта</w:t>
      </w:r>
      <w:r w:rsidRPr="005D48DF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5D48DF" w:rsidRPr="005D48DF" w:rsidRDefault="005D48DF" w:rsidP="005D48DF">
      <w:pPr>
        <w:tabs>
          <w:tab w:val="left" w:pos="993"/>
        </w:tabs>
        <w:ind w:firstLine="709"/>
      </w:pPr>
      <w:r w:rsidRPr="005D48DF">
        <w:t>Структура курсово</w:t>
      </w:r>
      <w:r w:rsidR="009749BB">
        <w:t>го</w:t>
      </w:r>
      <w:r w:rsidRPr="005D48DF">
        <w:t xml:space="preserve"> </w:t>
      </w:r>
      <w:r w:rsidR="009749BB">
        <w:t>проекта</w:t>
      </w:r>
      <w:r w:rsidRPr="005D48DF">
        <w:t xml:space="preserve">: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титульный лист,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оглавление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введение;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основная часть, разделенная на главы и параграфы,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заключение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список литературы;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приложение.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5D48DF">
        <w:t xml:space="preserve">При оформлении работ следует придерживаться требований </w:t>
      </w:r>
      <w:hyperlink r:id="rId16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 xml:space="preserve"> доступны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17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rPr>
          <w:bCs/>
          <w:iCs/>
        </w:rPr>
        <w:t>Защита</w:t>
      </w:r>
      <w:r w:rsidRPr="005D48DF">
        <w:rPr>
          <w:bCs/>
        </w:rPr>
        <w:t xml:space="preserve"> </w:t>
      </w:r>
      <w:r w:rsidRPr="005D48DF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5D48DF">
        <w:rPr>
          <w:bCs/>
          <w:iCs/>
        </w:rPr>
        <w:t xml:space="preserve"> вопросы преподавателя</w:t>
      </w:r>
      <w:r w:rsidRPr="005D48DF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20" w:name="_Toc164357280"/>
      <w:bookmarkStart w:id="21" w:name="_Toc167386692"/>
      <w:r>
        <w:rPr>
          <w:rFonts w:ascii="Times New Roman" w:hAnsi="Times New Roman"/>
          <w:color w:val="auto"/>
          <w:lang w:bidi="or-IN"/>
        </w:rPr>
        <w:t>Рекомендации по работе с литературой</w:t>
      </w:r>
      <w:bookmarkEnd w:id="20"/>
      <w:bookmarkEnd w:id="21"/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Работу с источниками необходимо начинать с ознакомительного чтения, то есть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color w:val="000000"/>
        </w:rPr>
      </w:pPr>
      <w:r w:rsidRPr="005D48DF">
        <w:lastRenderedPageBreak/>
        <w:t>Следующим этапом работы</w:t>
      </w:r>
      <w:r w:rsidRPr="005D48DF">
        <w:rPr>
          <w:b/>
        </w:rPr>
        <w:t xml:space="preserve"> </w:t>
      </w:r>
      <w:r w:rsidRPr="005D48DF">
        <w:t xml:space="preserve">с литературными источниками является создание конспектов, фиксирующих основные тезисы и аргументы. </w:t>
      </w:r>
      <w:r w:rsidRPr="005D48DF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18" w:history="1">
        <w:r w:rsidRPr="005D48DF">
          <w:rPr>
            <w:rStyle w:val="a9"/>
          </w:rPr>
          <w:t>http://artlib.osu.ru/site_new/</w:t>
        </w:r>
      </w:hyperlink>
      <w:r w:rsidRPr="005D48DF">
        <w:rPr>
          <w:rStyle w:val="a9"/>
        </w:rPr>
        <w:t xml:space="preserve"> 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19" w:history="1">
        <w:r w:rsidRPr="005D48DF">
          <w:rPr>
            <w:rStyle w:val="a9"/>
          </w:rPr>
          <w:t>http://artlib.osu.ru/site_new/el-resources</w:t>
        </w:r>
      </w:hyperlink>
      <w:r w:rsidRPr="005D48DF">
        <w:rPr>
          <w:rStyle w:val="a9"/>
        </w:rPr>
        <w:t>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rStyle w:val="a9"/>
          <w:lang w:bidi="or-IN"/>
        </w:rPr>
      </w:pPr>
      <w:r w:rsidRPr="005D48DF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>, доступных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21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P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sz w:val="24"/>
          <w:szCs w:val="24"/>
        </w:rPr>
      </w:pPr>
      <w:bookmarkStart w:id="22" w:name="_Toc164357281"/>
      <w:bookmarkStart w:id="23" w:name="_Toc163750373"/>
      <w:bookmarkStart w:id="24" w:name="_Toc22480313"/>
      <w:bookmarkStart w:id="25" w:name="_Toc167386693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22"/>
      <w:bookmarkEnd w:id="23"/>
      <w:bookmarkEnd w:id="24"/>
      <w:bookmarkEnd w:id="25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 xml:space="preserve"> 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>Рубежный контроль (8 и 14 неделя каждого семестра) по дисциплине «Детали машин»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  <w:r w:rsidRPr="005D48DF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− АИССТ: </w:t>
      </w:r>
      <w:hyperlink r:id="rId22" w:history="1">
        <w:r w:rsidRPr="005D48DF">
          <w:rPr>
            <w:rStyle w:val="a9"/>
            <w:lang w:eastAsia="ar-SA"/>
          </w:rPr>
          <w:t>https://aist.osu.ru/cgi-bin/auth.cgi</w:t>
        </w:r>
      </w:hyperlink>
      <w:r w:rsidRPr="005D48DF">
        <w:rPr>
          <w:rStyle w:val="a9"/>
          <w:lang w:eastAsia="ar-SA"/>
        </w:rPr>
        <w:t xml:space="preserve">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b/>
          <w:bCs/>
        </w:rPr>
      </w:pPr>
      <w:r w:rsidRPr="005D48DF">
        <w:t>Подготовка к рубежному контролю включает в себя подготовку к тестированию по лекционному курсу.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Целью тестирования является</w:t>
      </w:r>
      <w:r w:rsidRPr="005D48DF">
        <w:rPr>
          <w:rFonts w:eastAsia="Times New Roman CYR"/>
          <w:b/>
          <w:color w:val="000000"/>
          <w:lang w:eastAsia="ar-SA"/>
        </w:rPr>
        <w:t xml:space="preserve"> </w:t>
      </w:r>
      <w:r w:rsidRPr="005D48DF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проработать информационный материал по дисциплине,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</w:pPr>
      <w:r w:rsidRPr="005D48DF">
        <w:t>При прохождении тестирования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 до конца прочитать вопрос и предлагаемые варианты ответов, выбрать правильные (их может быть несколько);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не тратить много времени на «трудный вопрос», переходить к другим тестам, вернувшись к нему в конце;</w:t>
      </w:r>
    </w:p>
    <w:p w:rsid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5D48DF">
        <w:t>оставить время для проверки ответов, чтобы избежать механических ошибок.</w:t>
      </w:r>
    </w:p>
    <w:p w:rsid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360"/>
        <w:ind w:left="0" w:firstLine="709"/>
        <w:rPr>
          <w:rFonts w:ascii="Times New Roman" w:hAnsi="Times New Roman"/>
          <w:color w:val="auto"/>
          <w:lang w:bidi="or-IN"/>
        </w:rPr>
      </w:pPr>
      <w:bookmarkStart w:id="26" w:name="_Toc164357282"/>
      <w:bookmarkStart w:id="27" w:name="_Toc163750374"/>
      <w:bookmarkStart w:id="28" w:name="_Toc167386694"/>
      <w:r>
        <w:rPr>
          <w:rFonts w:ascii="Times New Roman" w:hAnsi="Times New Roman"/>
          <w:color w:val="auto"/>
          <w:lang w:bidi="or-IN"/>
        </w:rPr>
        <w:t>Подготовка к промежуточной аттестации</w:t>
      </w:r>
      <w:bookmarkEnd w:id="26"/>
      <w:bookmarkEnd w:id="27"/>
      <w:bookmarkEnd w:id="28"/>
      <w:r>
        <w:rPr>
          <w:rFonts w:ascii="Times New Roman" w:hAnsi="Times New Roman"/>
          <w:color w:val="auto"/>
          <w:lang w:bidi="or-IN"/>
        </w:rPr>
        <w:t xml:space="preserve">  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При подготовке к промежуточной аттестации следует: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изучить перечень вопросов из разделов дисциплины (при этом особое внимание уделить разделам, вынесенным на самостоятельное изучение) и определить, в каких источниках находятся сведения, необходимые для ответа на них;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прочитать рекомендованную литературу;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составить краткие конспекты ответов (планы ответов).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Экзаменационная сессия – очень тяжелый период работы для  студентов  и ответственный труд для преподавателей. Главная задача экзаменов – проверка качества усвоения содержания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lastRenderedPageBreak/>
        <w:t xml:space="preserve">На основе такой проверки оценивается учебная работа не только студентов, но и преподавателей: по результатам экзаменов (равно как и зачетов и дифференцированных зачетов) можно судить и о качестве всего учебного процесса. При подготовке к промежуточной аттестации обучающиеся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 между отдельными элементами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При подготовке к промежуточной аттестации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 изучения дисциплины. Учебник должен быть проработан в течение семестра, а перед промежуточной аттестацией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>До промежуточной аттестации (как правило, экзамена)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 требующийся к экзамену (дифференцированному зачету).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«на  иждивении» у  преподавателей.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нужно показать не только знание предмета, но и умение логически связно построить устный ответ.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Отвечать нужно спокойно, четко, продуманно, без торопливости,  придерживаясь записи своего ответа.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студент показывает не только свои знания, но и учится владеть собой.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</w:t>
      </w:r>
      <w:proofErr w:type="gramStart"/>
      <w:r w:rsidRPr="005D48DF">
        <w:t>дополнительные  вопросы</w:t>
      </w:r>
      <w:proofErr w:type="gramEnd"/>
      <w:r w:rsidRPr="005D48DF">
        <w:t xml:space="preserve"> проявляют поспешность: не поняв смысла того, что у них спрашивают, начинают отвечать и нередко говорят не по сути. </w:t>
      </w:r>
    </w:p>
    <w:p w:rsidR="00E607EF" w:rsidRPr="0042524D" w:rsidRDefault="005D48DF" w:rsidP="005D48DF">
      <w:pPr>
        <w:ind w:firstLine="709"/>
        <w:jc w:val="both"/>
        <w:rPr>
          <w:sz w:val="28"/>
          <w:szCs w:val="28"/>
        </w:rPr>
      </w:pPr>
      <w:r w:rsidRPr="005D48DF">
        <w:t>Обучающийся должен знать, что на промежуточной аттестации  осуществляется не только контроль и выставляется оценка, но это еще и дополнительная возможность, систематизация знаний.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</w:p>
    <w:p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29" w:name="_Toc167386695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2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0455F7" w:rsidRDefault="002A0399" w:rsidP="007819B4">
      <w:pPr>
        <w:ind w:firstLine="709"/>
        <w:jc w:val="both"/>
      </w:pPr>
      <w:r w:rsidRPr="000455F7">
        <w:t xml:space="preserve"> «Портфолио» </w:t>
      </w:r>
      <w:r w:rsidR="00AF7FC1" w:rsidRPr="000455F7">
        <w:t>−</w:t>
      </w:r>
      <w:r w:rsidRPr="000455F7">
        <w:t xml:space="preserve"> способ организации самостоятельной познавательной деятельн</w:t>
      </w:r>
      <w:r w:rsidR="006522E4" w:rsidRPr="000455F7">
        <w:t>ости студента. «Портфолио» – это не просто</w:t>
      </w:r>
      <w:r w:rsidRPr="000455F7">
        <w:t xml:space="preserve"> папк</w:t>
      </w:r>
      <w:r w:rsidR="006522E4" w:rsidRPr="000455F7">
        <w:t xml:space="preserve">а (портфель с контейнерами), в которые собирается информация, </w:t>
      </w:r>
      <w:r w:rsidRPr="000455F7">
        <w:t xml:space="preserve">но </w:t>
      </w:r>
      <w:r w:rsidR="006522E4" w:rsidRPr="000455F7">
        <w:t>и способ</w:t>
      </w:r>
      <w:r w:rsidRPr="000455F7">
        <w:t xml:space="preserve"> </w:t>
      </w:r>
      <w:r w:rsidR="006522E4" w:rsidRPr="000455F7">
        <w:t xml:space="preserve">ее обработки, </w:t>
      </w:r>
      <w:r w:rsidRPr="000455F7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455F7">
        <w:t xml:space="preserve"> портфель аттестации по курсу, </w:t>
      </w:r>
      <w:r w:rsidRPr="000455F7">
        <w:t>по</w:t>
      </w:r>
      <w:r w:rsidR="006522E4" w:rsidRPr="000455F7">
        <w:t xml:space="preserve">ртфель конференции, портфель периодических </w:t>
      </w:r>
      <w:r w:rsidRPr="000455F7">
        <w:t xml:space="preserve">изданий, собирающий информацию по определенной теме из газет и журналов; портфель проблемного семинара.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0455F7">
        <w:t xml:space="preserve">Информация, которая накапливается </w:t>
      </w:r>
      <w:r w:rsidR="006522E4" w:rsidRPr="000455F7">
        <w:t xml:space="preserve">обучающимся </w:t>
      </w:r>
      <w:r w:rsidRPr="000455F7">
        <w:t>в каждом файле</w:t>
      </w:r>
      <w:r w:rsidR="006522E4" w:rsidRPr="000455F7">
        <w:t xml:space="preserve"> портфеля, носит не однозначно заданный характер, а периодически подвергается </w:t>
      </w:r>
      <w:r w:rsidRPr="000455F7">
        <w:t>переоценке</w:t>
      </w:r>
      <w:r w:rsidR="006522E4" w:rsidRPr="000455F7">
        <w:t xml:space="preserve">, пересматривается с позиции </w:t>
      </w:r>
      <w:r w:rsidRPr="000455F7">
        <w:t xml:space="preserve">выбранных </w:t>
      </w:r>
      <w:r w:rsidR="006522E4" w:rsidRPr="000455F7">
        <w:t xml:space="preserve">целей. Информация из файла </w:t>
      </w:r>
      <w:r w:rsidRPr="000455F7">
        <w:t>вынимает</w:t>
      </w:r>
      <w:r w:rsidR="006522E4" w:rsidRPr="000455F7">
        <w:t>ся и получает новую форму научной статьи, рефлексивного самоотчета, опорной</w:t>
      </w:r>
      <w:r w:rsidRPr="000455F7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3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BDB" w:rsidRDefault="00191BDB" w:rsidP="003307B2">
      <w:r>
        <w:separator/>
      </w:r>
    </w:p>
  </w:endnote>
  <w:endnote w:type="continuationSeparator" w:id="0">
    <w:p w:rsidR="00191BDB" w:rsidRDefault="00191BD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54A" w:rsidRPr="00BF3CA4" w:rsidRDefault="0076754A" w:rsidP="0076754A">
    <w:pPr>
      <w:pStyle w:val="ReportMain"/>
      <w:jc w:val="right"/>
      <w:rPr>
        <w:sz w:val="20"/>
      </w:rPr>
    </w:pPr>
    <w:r>
      <w:rPr>
        <w:sz w:val="20"/>
      </w:rPr>
      <w:t>2211101</w:t>
    </w:r>
  </w:p>
  <w:p w:rsidR="00E451CA" w:rsidRDefault="00E451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C1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BDB" w:rsidRDefault="00191BDB" w:rsidP="003307B2">
      <w:r>
        <w:separator/>
      </w:r>
    </w:p>
  </w:footnote>
  <w:footnote w:type="continuationSeparator" w:id="0">
    <w:p w:rsidR="00191BDB" w:rsidRDefault="00191BD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C1E4F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BB4761"/>
    <w:multiLevelType w:val="multilevel"/>
    <w:tmpl w:val="888CE9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12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33"/>
    <w:rsid w:val="00042AF6"/>
    <w:rsid w:val="000455F7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0FEC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04FCA"/>
    <w:rsid w:val="00236CAE"/>
    <w:rsid w:val="00243F5E"/>
    <w:rsid w:val="00273392"/>
    <w:rsid w:val="0029608D"/>
    <w:rsid w:val="002A0399"/>
    <w:rsid w:val="002A6810"/>
    <w:rsid w:val="002A6CC8"/>
    <w:rsid w:val="002B6F26"/>
    <w:rsid w:val="002C4620"/>
    <w:rsid w:val="002D50D5"/>
    <w:rsid w:val="002D7F87"/>
    <w:rsid w:val="003039FD"/>
    <w:rsid w:val="00313293"/>
    <w:rsid w:val="00314E3B"/>
    <w:rsid w:val="00315A94"/>
    <w:rsid w:val="0031751E"/>
    <w:rsid w:val="003307B2"/>
    <w:rsid w:val="0033701B"/>
    <w:rsid w:val="003402B2"/>
    <w:rsid w:val="00341466"/>
    <w:rsid w:val="00350817"/>
    <w:rsid w:val="0037077A"/>
    <w:rsid w:val="003764B0"/>
    <w:rsid w:val="003D3FBE"/>
    <w:rsid w:val="003D46E1"/>
    <w:rsid w:val="003E37B7"/>
    <w:rsid w:val="003E405A"/>
    <w:rsid w:val="003F27CD"/>
    <w:rsid w:val="00400043"/>
    <w:rsid w:val="00406771"/>
    <w:rsid w:val="00412577"/>
    <w:rsid w:val="004151FE"/>
    <w:rsid w:val="00421EAA"/>
    <w:rsid w:val="0042524D"/>
    <w:rsid w:val="00434622"/>
    <w:rsid w:val="00437FCE"/>
    <w:rsid w:val="0045705E"/>
    <w:rsid w:val="00460AE1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0BA"/>
    <w:rsid w:val="00577DCA"/>
    <w:rsid w:val="00586330"/>
    <w:rsid w:val="005A4791"/>
    <w:rsid w:val="005B2529"/>
    <w:rsid w:val="005C2813"/>
    <w:rsid w:val="005C2DB3"/>
    <w:rsid w:val="005D48DF"/>
    <w:rsid w:val="00644E92"/>
    <w:rsid w:val="006522E4"/>
    <w:rsid w:val="00656D6F"/>
    <w:rsid w:val="00672256"/>
    <w:rsid w:val="006723DE"/>
    <w:rsid w:val="00674A77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6754A"/>
    <w:rsid w:val="0077402C"/>
    <w:rsid w:val="00775F92"/>
    <w:rsid w:val="0077615F"/>
    <w:rsid w:val="00776BFB"/>
    <w:rsid w:val="00776DA8"/>
    <w:rsid w:val="007819B4"/>
    <w:rsid w:val="007B5771"/>
    <w:rsid w:val="007E6C5B"/>
    <w:rsid w:val="00816740"/>
    <w:rsid w:val="00827025"/>
    <w:rsid w:val="0087335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6507F"/>
    <w:rsid w:val="009749BB"/>
    <w:rsid w:val="00976B45"/>
    <w:rsid w:val="00991701"/>
    <w:rsid w:val="00996597"/>
    <w:rsid w:val="009A2CF4"/>
    <w:rsid w:val="009C2E4F"/>
    <w:rsid w:val="009D0560"/>
    <w:rsid w:val="009F2D3A"/>
    <w:rsid w:val="009F746E"/>
    <w:rsid w:val="00A05B43"/>
    <w:rsid w:val="00A1247C"/>
    <w:rsid w:val="00A13E90"/>
    <w:rsid w:val="00A21ABC"/>
    <w:rsid w:val="00A4111A"/>
    <w:rsid w:val="00A62B00"/>
    <w:rsid w:val="00A64C15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2EE6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936A8"/>
    <w:rsid w:val="00CD1BFC"/>
    <w:rsid w:val="00D01236"/>
    <w:rsid w:val="00D3589F"/>
    <w:rsid w:val="00D45B0E"/>
    <w:rsid w:val="00D522D4"/>
    <w:rsid w:val="00D65563"/>
    <w:rsid w:val="00D67032"/>
    <w:rsid w:val="00D67AC2"/>
    <w:rsid w:val="00D743F7"/>
    <w:rsid w:val="00D74F07"/>
    <w:rsid w:val="00D903F0"/>
    <w:rsid w:val="00D93BD8"/>
    <w:rsid w:val="00D97C9D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451CA"/>
    <w:rsid w:val="00E53CC0"/>
    <w:rsid w:val="00E607EF"/>
    <w:rsid w:val="00E66836"/>
    <w:rsid w:val="00E81414"/>
    <w:rsid w:val="00E84256"/>
    <w:rsid w:val="00E965E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C714A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3C171"/>
  <w15:docId w15:val="{E15BF356-0F5D-4DA0-A4D5-4384DAD3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su.ru/doc/647/spec/7073/lvl/3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56;&#1055;+&#1060;&#1054;&#1057;+&#1052;&#1059;_2024\15.03.04_&#1040;&#1058;&#1055;(&#1079;&#1072;&#1086;&#1095;)&#1044;&#1052;\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artlib.osu.ru/site_new/e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s://aist.osu.ru/cgi-bin/auth.c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BD302-B5D0-49B2-AEA0-D92BC1BF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3730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dcterms:created xsi:type="dcterms:W3CDTF">2025-03-04T07:52:00Z</dcterms:created>
  <dcterms:modified xsi:type="dcterms:W3CDTF">2025-03-04T07:52:00Z</dcterms:modified>
</cp:coreProperties>
</file>