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8610" w14:textId="77777777" w:rsidR="004D438E" w:rsidRPr="00AD49DE" w:rsidRDefault="004D438E" w:rsidP="004D438E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7CC6BB5F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</w:p>
    <w:p w14:paraId="6F0F281D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3382E370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</w:p>
    <w:p w14:paraId="3F5BFFC0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476F4E34" w14:textId="77777777" w:rsidR="004D438E" w:rsidRPr="00AD49DE" w:rsidRDefault="004D438E" w:rsidP="004D438E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1417F87C" w14:textId="77777777" w:rsidR="004D438E" w:rsidRPr="00AD49DE" w:rsidRDefault="004D438E" w:rsidP="004D438E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605C7E02" w14:textId="77777777" w:rsidR="002A559E" w:rsidRDefault="002A559E" w:rsidP="002A559E">
      <w:pPr>
        <w:ind w:left="142"/>
        <w:jc w:val="center"/>
      </w:pPr>
    </w:p>
    <w:p w14:paraId="59572423" w14:textId="77777777" w:rsidR="002A559E" w:rsidRDefault="002A559E" w:rsidP="002A559E">
      <w:pPr>
        <w:ind w:left="142"/>
        <w:jc w:val="center"/>
      </w:pPr>
    </w:p>
    <w:p w14:paraId="1D090FFB" w14:textId="7F12291B" w:rsidR="004D438E" w:rsidRDefault="002A559E" w:rsidP="002A559E">
      <w:pPr>
        <w:ind w:left="142"/>
        <w:jc w:val="center"/>
      </w:pPr>
      <w:r w:rsidRPr="002A559E">
        <w:t>Кафедра нефтегазового дела</w:t>
      </w:r>
    </w:p>
    <w:p w14:paraId="76BFDB34" w14:textId="39495765" w:rsidR="002A559E" w:rsidRDefault="002A559E" w:rsidP="002A559E">
      <w:pPr>
        <w:ind w:left="142"/>
        <w:jc w:val="center"/>
      </w:pPr>
    </w:p>
    <w:p w14:paraId="4DAAA11F" w14:textId="25F3FD87" w:rsidR="002A559E" w:rsidRDefault="002A559E" w:rsidP="002A559E">
      <w:pPr>
        <w:ind w:left="142"/>
        <w:jc w:val="center"/>
      </w:pPr>
    </w:p>
    <w:p w14:paraId="1C51E0AA" w14:textId="77777777" w:rsidR="002A559E" w:rsidRPr="00B4053F" w:rsidRDefault="002A559E" w:rsidP="002A559E">
      <w:pPr>
        <w:ind w:left="142"/>
        <w:jc w:val="center"/>
        <w:rPr>
          <w:sz w:val="28"/>
        </w:rPr>
      </w:pPr>
    </w:p>
    <w:p w14:paraId="7FB6D33E" w14:textId="77777777" w:rsidR="004D438E" w:rsidRPr="00AD49DE" w:rsidRDefault="004D438E" w:rsidP="004D438E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23D2E12B" w14:textId="3D1350CB" w:rsidR="004D438E" w:rsidRDefault="004D438E" w:rsidP="004D438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573D0B">
        <w:rPr>
          <w:i/>
          <w:sz w:val="24"/>
        </w:rPr>
        <w:t xml:space="preserve">Б1.Д.В.11 </w:t>
      </w:r>
      <w:r w:rsidR="00FB0E9F">
        <w:rPr>
          <w:i/>
          <w:sz w:val="24"/>
        </w:rPr>
        <w:t>Подземная гидромеханика</w:t>
      </w:r>
      <w:r>
        <w:rPr>
          <w:i/>
          <w:sz w:val="24"/>
        </w:rPr>
        <w:t>»</w:t>
      </w:r>
    </w:p>
    <w:p w14:paraId="6C14FAF8" w14:textId="77777777" w:rsidR="004D438E" w:rsidRPr="00AD49DE" w:rsidRDefault="004D438E" w:rsidP="004D438E">
      <w:pPr>
        <w:pStyle w:val="ReportHead"/>
        <w:suppressAutoHyphens/>
        <w:rPr>
          <w:sz w:val="24"/>
          <w:szCs w:val="24"/>
        </w:rPr>
      </w:pPr>
    </w:p>
    <w:p w14:paraId="7BECFFD0" w14:textId="77777777" w:rsidR="004D438E" w:rsidRDefault="004D438E" w:rsidP="004D438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E1EDB5A" w14:textId="77777777" w:rsidR="004D438E" w:rsidRDefault="004D438E" w:rsidP="004D438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D1F13A" w14:textId="77777777" w:rsidR="004D438E" w:rsidRDefault="004D438E" w:rsidP="004D438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11FF644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22377163" w14:textId="77777777" w:rsidR="004D438E" w:rsidRDefault="004D438E" w:rsidP="004D4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4059EE8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26AE101C" w14:textId="77777777" w:rsidR="004D438E" w:rsidRDefault="004D438E" w:rsidP="004D4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EACD63D" w14:textId="77777777" w:rsidR="004D438E" w:rsidRDefault="004D438E" w:rsidP="004D438E">
      <w:pPr>
        <w:pStyle w:val="ReportHead"/>
        <w:suppressAutoHyphens/>
        <w:rPr>
          <w:sz w:val="24"/>
        </w:rPr>
      </w:pPr>
    </w:p>
    <w:p w14:paraId="47A3DAB8" w14:textId="77777777" w:rsidR="004D438E" w:rsidRDefault="004D438E" w:rsidP="004D438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40AA8B8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7F79FEA" w14:textId="77777777" w:rsidR="004D438E" w:rsidRDefault="004D438E" w:rsidP="004D438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1BEC4A0" w14:textId="77777777" w:rsidR="004D438E" w:rsidRDefault="004D438E" w:rsidP="004D438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E8A0831" w14:textId="77777777" w:rsidR="004D438E" w:rsidRDefault="004D438E" w:rsidP="004D438E">
      <w:pPr>
        <w:pStyle w:val="ReportHead"/>
        <w:suppressAutoHyphens/>
        <w:rPr>
          <w:rFonts w:ascii="Calibri" w:hAnsi="Calibri"/>
          <w:sz w:val="24"/>
        </w:rPr>
      </w:pPr>
    </w:p>
    <w:p w14:paraId="30690004" w14:textId="77777777" w:rsidR="004D438E" w:rsidRPr="00AD49DE" w:rsidRDefault="004D438E" w:rsidP="004D438E">
      <w:pPr>
        <w:pStyle w:val="ReportHead"/>
        <w:suppressAutoHyphens/>
        <w:rPr>
          <w:i/>
          <w:sz w:val="24"/>
          <w:szCs w:val="24"/>
          <w:u w:val="single"/>
        </w:rPr>
      </w:pPr>
    </w:p>
    <w:p w14:paraId="4732667B" w14:textId="77777777" w:rsidR="004D438E" w:rsidRPr="00AD49DE" w:rsidRDefault="004D438E" w:rsidP="004D438E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73924C08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4E7BB675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7B13818A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65D7F93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BF3E85E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1726404F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317DC83A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41773562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1547C20D" w14:textId="77777777" w:rsidR="004D438E" w:rsidRDefault="004D438E" w:rsidP="004D438E">
      <w:pPr>
        <w:suppressAutoHyphens/>
        <w:jc w:val="center"/>
        <w:rPr>
          <w:rFonts w:eastAsia="Calibri"/>
        </w:rPr>
      </w:pPr>
    </w:p>
    <w:p w14:paraId="7CEC3134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0C2898D9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0C7C612D" w14:textId="77777777" w:rsidR="004D438E" w:rsidRPr="00AD49DE" w:rsidRDefault="004D438E" w:rsidP="004D438E">
      <w:pPr>
        <w:suppressAutoHyphens/>
        <w:jc w:val="center"/>
        <w:rPr>
          <w:rFonts w:eastAsia="Calibri"/>
        </w:rPr>
      </w:pPr>
    </w:p>
    <w:p w14:paraId="1AA8B27F" w14:textId="77777777" w:rsidR="004D438E" w:rsidRDefault="004D438E" w:rsidP="004D438E">
      <w:pPr>
        <w:pStyle w:val="ReportHead"/>
        <w:suppressAutoHyphens/>
        <w:spacing w:before="120"/>
      </w:pPr>
    </w:p>
    <w:p w14:paraId="54D47FFC" w14:textId="77777777" w:rsidR="004D438E" w:rsidRDefault="004D438E" w:rsidP="004D438E">
      <w:pPr>
        <w:pStyle w:val="ReportHead"/>
        <w:suppressAutoHyphens/>
        <w:spacing w:before="120"/>
      </w:pPr>
    </w:p>
    <w:p w14:paraId="773EDC2E" w14:textId="77777777" w:rsidR="004D438E" w:rsidRDefault="004D438E" w:rsidP="004D438E">
      <w:pPr>
        <w:pStyle w:val="ReportHead"/>
        <w:suppressAutoHyphens/>
        <w:spacing w:before="120"/>
      </w:pPr>
    </w:p>
    <w:p w14:paraId="4191D7A8" w14:textId="77777777" w:rsidR="00B12D29" w:rsidRDefault="00B12D29" w:rsidP="002055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C79D688" w14:textId="25A87E72" w:rsidR="009D116A" w:rsidRDefault="009D116A" w:rsidP="009D116A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lastRenderedPageBreak/>
        <w:t xml:space="preserve">Методические указания </w:t>
      </w:r>
      <w:r w:rsidRPr="00AD49DE">
        <w:rPr>
          <w:sz w:val="24"/>
          <w:szCs w:val="24"/>
        </w:rPr>
        <w:t>для обучающихся по освоению дисциплины</w:t>
      </w:r>
      <w:r>
        <w:rPr>
          <w:sz w:val="24"/>
        </w:rPr>
        <w:t xml:space="preserve"> «</w:t>
      </w:r>
      <w:r w:rsidR="00573D0B">
        <w:rPr>
          <w:i/>
          <w:sz w:val="24"/>
        </w:rPr>
        <w:t xml:space="preserve">Б1.Д.В.11 </w:t>
      </w:r>
      <w:r>
        <w:rPr>
          <w:i/>
          <w:sz w:val="24"/>
        </w:rPr>
        <w:t>Подземная гидромеханика</w:t>
      </w:r>
      <w:r>
        <w:rPr>
          <w:sz w:val="24"/>
        </w:rPr>
        <w:t>» рассмотрена и утверждена на заседании кафедры</w:t>
      </w:r>
    </w:p>
    <w:p w14:paraId="3927E670" w14:textId="77777777" w:rsidR="009D116A" w:rsidRDefault="009D116A" w:rsidP="009D116A">
      <w:pPr>
        <w:pStyle w:val="ReportHead"/>
        <w:suppressAutoHyphens/>
        <w:ind w:firstLine="850"/>
        <w:jc w:val="both"/>
        <w:rPr>
          <w:sz w:val="24"/>
        </w:rPr>
      </w:pPr>
    </w:p>
    <w:p w14:paraId="4AC03805" w14:textId="46915856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</w:t>
      </w:r>
      <w:r w:rsidR="008E68AB">
        <w:rPr>
          <w:sz w:val="24"/>
          <w:u w:val="single"/>
        </w:rPr>
        <w:t>нефтегазового дела</w:t>
      </w:r>
      <w:r>
        <w:rPr>
          <w:sz w:val="24"/>
          <w:u w:val="single"/>
        </w:rPr>
        <w:tab/>
      </w:r>
    </w:p>
    <w:p w14:paraId="4B31EFC8" w14:textId="77777777" w:rsidR="009D116A" w:rsidRDefault="009D116A" w:rsidP="009D116A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55C8AEEF" w14:textId="6D665082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______от "__" ____</w:t>
      </w:r>
      <w:r>
        <w:rPr>
          <w:sz w:val="24"/>
          <w:u w:val="single"/>
        </w:rPr>
        <w:t>02</w:t>
      </w:r>
      <w:r>
        <w:rPr>
          <w:sz w:val="24"/>
        </w:rPr>
        <w:t>____ 202</w:t>
      </w:r>
      <w:r w:rsidR="00573D0B">
        <w:rPr>
          <w:sz w:val="24"/>
        </w:rPr>
        <w:t>5</w:t>
      </w:r>
      <w:r>
        <w:rPr>
          <w:sz w:val="24"/>
        </w:rPr>
        <w:t>_г.</w:t>
      </w:r>
    </w:p>
    <w:p w14:paraId="0EEBFA84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0DF65ED1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3FA028A1" w14:textId="51A15BBD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573D0B">
        <w:rPr>
          <w:sz w:val="24"/>
          <w:u w:val="single"/>
        </w:rPr>
        <w:t>Нефтегазового дела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573D0B">
        <w:rPr>
          <w:sz w:val="24"/>
          <w:u w:val="single"/>
        </w:rPr>
        <w:t>А.С. Вольнов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E4384DF" w14:textId="77777777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7F4D5DC9" w14:textId="77777777" w:rsidR="009D116A" w:rsidRDefault="009D116A" w:rsidP="009D116A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5613F51C" w14:textId="77777777" w:rsidR="009D116A" w:rsidRDefault="009D116A" w:rsidP="009D116A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                                                                                 Т.В. Леонтьева</w:t>
      </w:r>
      <w:r>
        <w:rPr>
          <w:sz w:val="24"/>
          <w:u w:val="single"/>
        </w:rPr>
        <w:tab/>
      </w:r>
    </w:p>
    <w:p w14:paraId="2FCD3239" w14:textId="77777777" w:rsidR="00CB6B94" w:rsidRDefault="00CB6B94" w:rsidP="006A211C">
      <w:pPr>
        <w:rPr>
          <w:lang w:eastAsia="ru-RU"/>
        </w:rPr>
      </w:pPr>
    </w:p>
    <w:p w14:paraId="6E0C7179" w14:textId="77777777" w:rsidR="00CB6B94" w:rsidRDefault="00CB6B94" w:rsidP="006A211C">
      <w:pPr>
        <w:rPr>
          <w:lang w:eastAsia="ru-RU"/>
        </w:rPr>
      </w:pPr>
    </w:p>
    <w:p w14:paraId="6E6A14B5" w14:textId="77777777" w:rsidR="00CB6B94" w:rsidRDefault="00CB6B94" w:rsidP="006A211C">
      <w:pPr>
        <w:rPr>
          <w:lang w:eastAsia="ru-RU"/>
        </w:rPr>
      </w:pPr>
    </w:p>
    <w:p w14:paraId="76A9575E" w14:textId="77777777" w:rsidR="00CB6B94" w:rsidRDefault="00CB6B94" w:rsidP="006A211C">
      <w:pPr>
        <w:rPr>
          <w:lang w:eastAsia="ru-RU"/>
        </w:rPr>
      </w:pPr>
    </w:p>
    <w:p w14:paraId="5989957A" w14:textId="77777777" w:rsidR="00CB6B94" w:rsidRDefault="00CB6B94" w:rsidP="006A211C">
      <w:pPr>
        <w:rPr>
          <w:lang w:eastAsia="ru-RU"/>
        </w:rPr>
      </w:pPr>
    </w:p>
    <w:p w14:paraId="0E384B8E" w14:textId="77777777" w:rsidR="00CB6B94" w:rsidRDefault="00CB6B94" w:rsidP="006A211C">
      <w:pPr>
        <w:rPr>
          <w:lang w:eastAsia="ru-RU"/>
        </w:rPr>
      </w:pPr>
    </w:p>
    <w:p w14:paraId="20B73F16" w14:textId="77777777" w:rsidR="00CB6B94" w:rsidRDefault="00CB6B94" w:rsidP="006A211C">
      <w:pPr>
        <w:rPr>
          <w:lang w:eastAsia="ru-RU"/>
        </w:rPr>
      </w:pPr>
    </w:p>
    <w:p w14:paraId="30FBE0D2" w14:textId="77777777" w:rsidR="00CB6B94" w:rsidRDefault="00CB6B94" w:rsidP="006A211C">
      <w:pPr>
        <w:rPr>
          <w:lang w:eastAsia="ru-RU"/>
        </w:rPr>
      </w:pPr>
    </w:p>
    <w:p w14:paraId="49ECAA1C" w14:textId="77777777" w:rsidR="00CB6B94" w:rsidRDefault="00CB6B94" w:rsidP="006A211C">
      <w:pPr>
        <w:rPr>
          <w:lang w:eastAsia="ru-RU"/>
        </w:rPr>
      </w:pPr>
    </w:p>
    <w:p w14:paraId="1746DB80" w14:textId="77777777" w:rsidR="00CB6B94" w:rsidRDefault="00CB6B94" w:rsidP="006A211C">
      <w:pPr>
        <w:rPr>
          <w:lang w:eastAsia="ru-RU"/>
        </w:rPr>
      </w:pPr>
    </w:p>
    <w:p w14:paraId="145F837C" w14:textId="77777777" w:rsidR="00CB6B94" w:rsidRDefault="00CB6B94" w:rsidP="006A211C">
      <w:pPr>
        <w:rPr>
          <w:lang w:eastAsia="ru-RU"/>
        </w:rPr>
      </w:pPr>
    </w:p>
    <w:p w14:paraId="2F43F88D" w14:textId="77777777" w:rsidR="00CB6B94" w:rsidRDefault="00CB6B94" w:rsidP="006A211C">
      <w:pPr>
        <w:rPr>
          <w:lang w:eastAsia="ru-RU"/>
        </w:rPr>
      </w:pPr>
    </w:p>
    <w:p w14:paraId="6F45B257" w14:textId="6ACE2F62" w:rsidR="00CB6B94" w:rsidRDefault="009D116A" w:rsidP="009D116A">
      <w:pPr>
        <w:spacing w:after="160" w:line="259" w:lineRule="auto"/>
        <w:rPr>
          <w:lang w:eastAsia="ru-RU"/>
        </w:rPr>
      </w:pPr>
      <w:r>
        <w:rPr>
          <w:lang w:eastAsia="ru-RU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FD796CF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6CC16FEB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53EF79B7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1D3853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68FA2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C11EA2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C0EC2B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30F3C0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040D8D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8BD46" w14:textId="77777777" w:rsidR="00C313CD" w:rsidRDefault="00085E1F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22BBB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6E45DCD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EF7C82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885B85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2BE46B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E6B450" w14:textId="77777777" w:rsidR="00C313CD" w:rsidRPr="00C313CD" w:rsidRDefault="00085E1F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039EE" w14:textId="77777777" w:rsidR="00C313CD" w:rsidRPr="00C313CD" w:rsidRDefault="00085E1F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DB2346" w14:textId="77777777" w:rsidR="00C313CD" w:rsidRPr="00C313CD" w:rsidRDefault="00085E1F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1348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E4F6AA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40D7C77A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10C7D7F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737336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BBAB33B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47AB19B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1FC529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7FA1991" w14:textId="77777777" w:rsidR="00EC05FE" w:rsidRPr="003713DB" w:rsidRDefault="00EC05FE" w:rsidP="003713DB"/>
    <w:p w14:paraId="40B3A2E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467E0A01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6C52B322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3BAF1956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476BC6FE" w14:textId="77777777" w:rsidR="00EC05FE" w:rsidRPr="003713DB" w:rsidRDefault="00EC05FE" w:rsidP="003713DB"/>
    <w:p w14:paraId="0CBDD472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698BC88B" w14:textId="77777777" w:rsidR="00CA462E" w:rsidRDefault="00CA462E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CA462E">
        <w:rPr>
          <w:sz w:val="28"/>
          <w:szCs w:val="28"/>
        </w:rPr>
        <w:t>Изучить основы механики жидкости, газа и многофазных сред, законы гидростатики и гидродинамической теории фильтрации жидкостей и газов в однородных и неоднородных, изотропных и анизотропных средах. Рассмотреть виды течения идеальных и вязких жидкостей, понятия турбулентности, установившегося и неустановившегося течения однофазных и многофазных сред в трубах, основы нефтяной и газовой динамики. Познакомиться с газонефтяной динамикой призабойной зоны скважины, интерференцией и суперпозицией течения, несовершенством скважин и гидродинамическими расчетами фильтрационно-емкостных характеристик.</w:t>
      </w:r>
    </w:p>
    <w:p w14:paraId="32996001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4104C23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основные понятия и законы гидростатики: уметь применить основное уравнение гидростатики на практике;</w:t>
      </w:r>
    </w:p>
    <w:p w14:paraId="6E9C304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закон Бернулли для установившегося течения жидкости в трубах и уметь применить его при решении задач для простых трубопроводов;</w:t>
      </w:r>
    </w:p>
    <w:p w14:paraId="78F5856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-изучить два режима течения жидкости, опыты и число Рейнольдса, формулы Дарси-Вейсмана, Вейсмана и др., освоить расчеты потерь напора жидкости;</w:t>
      </w:r>
    </w:p>
    <w:p w14:paraId="7E0CEB9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-познакомиться с расчетами простых трубопроводных систем;</w:t>
      </w:r>
    </w:p>
    <w:p w14:paraId="50B6A17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практическое применение закона Дарси для радиальной фильтрации жидкости и газа;</w:t>
      </w:r>
    </w:p>
    <w:p w14:paraId="095E7469" w14:textId="77777777" w:rsidR="00B12D29" w:rsidRPr="003713DB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-освоить гидродинамические расчеты на стационарных и нестационарных режимах фильтрации жидкости и газов, уравнение пьезопроводности и динамика давления.</w:t>
      </w:r>
    </w:p>
    <w:p w14:paraId="07A4898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E3BFDE4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2 Место дисциплины в структуре образовательной программы</w:t>
      </w:r>
      <w:bookmarkEnd w:id="2"/>
    </w:p>
    <w:p w14:paraId="6E880079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2870A54" w14:textId="77777777" w:rsidR="00CA462E" w:rsidRPr="00CA462E" w:rsidRDefault="00CA462E" w:rsidP="00CA462E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CA462E">
        <w:rPr>
          <w:rFonts w:eastAsia="Calibri"/>
          <w:sz w:val="28"/>
          <w:szCs w:val="28"/>
        </w:rPr>
        <w:t>Пререквизиты дисциплины: Б1.Д.В.2 Гидравлика и нефтегазовая гидромеханика</w:t>
      </w:r>
    </w:p>
    <w:p w14:paraId="41A439C4" w14:textId="77777777" w:rsidR="004453AA" w:rsidRDefault="00CA462E" w:rsidP="00CA462E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CA462E">
        <w:rPr>
          <w:rFonts w:eastAsia="Calibri"/>
          <w:sz w:val="28"/>
          <w:szCs w:val="28"/>
        </w:rPr>
        <w:t>Постреквизиты дисциплины: Б1.Д.В.Э.3.1 Нефтепромысловая геология</w:t>
      </w:r>
    </w:p>
    <w:p w14:paraId="5448FAC7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0EC997B0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66CCE3EC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5D50BC49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7D541767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1E12D74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072"/>
      </w:tblGrid>
      <w:tr w:rsidR="00CA462E" w:rsidRPr="00681EDF" w14:paraId="28BFE0DE" w14:textId="77777777" w:rsidTr="00CA462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53D9D194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6649EE3C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Код и наименование индикатора достижения компетенции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3D455AF9" w14:textId="77777777" w:rsidR="00CA462E" w:rsidRPr="00681EDF" w:rsidRDefault="00CA462E" w:rsidP="005C3768">
            <w:pPr>
              <w:pStyle w:val="ReportMain"/>
              <w:suppressAutoHyphens/>
              <w:jc w:val="center"/>
            </w:pPr>
            <w:r w:rsidRPr="00681ED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A462E" w:rsidRPr="00681EDF" w14:paraId="77699BC7" w14:textId="77777777" w:rsidTr="00CA462E">
        <w:tc>
          <w:tcPr>
            <w:tcW w:w="3175" w:type="dxa"/>
            <w:shd w:val="clear" w:color="auto" w:fill="auto"/>
          </w:tcPr>
          <w:p w14:paraId="64227964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1997DBE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1DB057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A6D0E40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2" w:type="dxa"/>
            <w:shd w:val="clear" w:color="auto" w:fill="auto"/>
          </w:tcPr>
          <w:p w14:paraId="44C8A8A8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60FB152A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</w:t>
            </w:r>
            <w:r>
              <w:lastRenderedPageBreak/>
              <w:t>выводы.</w:t>
            </w:r>
          </w:p>
          <w:p w14:paraId="1B67C7D3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  <w:tr w:rsidR="00CA462E" w:rsidRPr="00681EDF" w14:paraId="6356F8FA" w14:textId="77777777" w:rsidTr="00CA462E">
        <w:tc>
          <w:tcPr>
            <w:tcW w:w="3175" w:type="dxa"/>
            <w:shd w:val="clear" w:color="auto" w:fill="auto"/>
          </w:tcPr>
          <w:p w14:paraId="298A0EFD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lastRenderedPageBreak/>
              <w:t>ПК*-9 Готов участвовать в работе научных конференций и семинаров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306DD6C1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ПК*-9-В-1 Знает основные направления научных исследований в нефтегазовой отрасли</w:t>
            </w:r>
          </w:p>
          <w:p w14:paraId="00D47199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ПК*-9-В-2 Обосновает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      </w:r>
          </w:p>
          <w:p w14:paraId="7116B8FF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t>ПК*-9-В-3 Владеет методами представления результатов собственных исследований в виде компьютерной презентации</w:t>
            </w:r>
          </w:p>
        </w:tc>
        <w:tc>
          <w:tcPr>
            <w:tcW w:w="2072" w:type="dxa"/>
            <w:shd w:val="clear" w:color="auto" w:fill="auto"/>
          </w:tcPr>
          <w:p w14:paraId="0FC3F43E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 w:rsidRPr="00681EDF">
              <w:t xml:space="preserve"> основные направления научных исследований в нефтегазовой отрасли</w:t>
            </w:r>
          </w:p>
          <w:p w14:paraId="6B7DB93A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о</w:t>
            </w:r>
            <w:r w:rsidRPr="00681EDF">
              <w:t>боснова</w:t>
            </w:r>
            <w:r>
              <w:t>ть</w:t>
            </w:r>
            <w:r w:rsidRPr="00681EDF">
              <w:t xml:space="preserve"> актуальности и цели собственных исследований с последующим их представлением на конференциях и семинарах; составля</w:t>
            </w:r>
            <w:r>
              <w:t>ть</w:t>
            </w:r>
            <w:r w:rsidRPr="00681EDF">
              <w:t xml:space="preserve"> научно-обоснованные доклады по проблемам в нефтегазовой отрасли</w:t>
            </w:r>
            <w:r>
              <w:t>.</w:t>
            </w:r>
          </w:p>
          <w:p w14:paraId="5137C395" w14:textId="77777777" w:rsidR="00CA462E" w:rsidRPr="00681EDF" w:rsidRDefault="00CA462E" w:rsidP="005C3768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методами представления результатов собственных исследований</w:t>
            </w:r>
            <w:r>
              <w:t xml:space="preserve"> в виде компьютерной презентации.</w:t>
            </w:r>
          </w:p>
        </w:tc>
      </w:tr>
    </w:tbl>
    <w:p w14:paraId="1A9A8476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lastRenderedPageBreak/>
        <w:t>4 Структура и содержание дисциплины</w:t>
      </w:r>
      <w:bookmarkEnd w:id="4"/>
    </w:p>
    <w:p w14:paraId="34D85D16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B77F400" w14:textId="77777777" w:rsidR="00EC05FE" w:rsidRPr="003713DB" w:rsidRDefault="00EC05FE" w:rsidP="003713DB"/>
    <w:p w14:paraId="73D88A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A462E">
        <w:rPr>
          <w:sz w:val="28"/>
          <w:szCs w:val="28"/>
        </w:rPr>
        <w:t xml:space="preserve">6 </w:t>
      </w:r>
      <w:r w:rsidR="00C64A82" w:rsidRPr="00C64A82">
        <w:rPr>
          <w:sz w:val="28"/>
          <w:szCs w:val="28"/>
        </w:rPr>
        <w:t>зачетные единицы (</w:t>
      </w:r>
      <w:r w:rsidR="00CA462E">
        <w:rPr>
          <w:sz w:val="28"/>
          <w:szCs w:val="28"/>
        </w:rPr>
        <w:t>216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5537DDA4" w14:textId="12676ED5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733A6B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733A6B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CA462E">
        <w:rPr>
          <w:sz w:val="28"/>
          <w:szCs w:val="28"/>
        </w:rPr>
        <w:t>0,</w:t>
      </w:r>
      <w:r w:rsidR="00733A6B">
        <w:rPr>
          <w:sz w:val="28"/>
          <w:szCs w:val="28"/>
        </w:rPr>
        <w:t xml:space="preserve"> </w:t>
      </w:r>
      <w:r w:rsidR="00CA462E">
        <w:rPr>
          <w:sz w:val="28"/>
          <w:szCs w:val="28"/>
        </w:rPr>
        <w:t>5</w:t>
      </w:r>
      <w:r w:rsidRPr="00A565A6">
        <w:rPr>
          <w:sz w:val="28"/>
          <w:szCs w:val="28"/>
        </w:rPr>
        <w:t xml:space="preserve">, самостоятельная работа </w:t>
      </w:r>
      <w:r w:rsidR="00733A6B">
        <w:rPr>
          <w:sz w:val="28"/>
          <w:szCs w:val="28"/>
        </w:rPr>
        <w:t>151</w:t>
      </w:r>
      <w:r w:rsidR="0031587B">
        <w:rPr>
          <w:sz w:val="28"/>
          <w:szCs w:val="28"/>
        </w:rPr>
        <w:t>,</w:t>
      </w:r>
      <w:r w:rsidR="00733A6B">
        <w:rPr>
          <w:sz w:val="28"/>
          <w:szCs w:val="28"/>
        </w:rPr>
        <w:t>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="00733A6B">
        <w:rPr>
          <w:sz w:val="28"/>
          <w:szCs w:val="28"/>
        </w:rPr>
        <w:t xml:space="preserve"> и диф.зачет</w:t>
      </w:r>
      <w:r w:rsidRPr="00A565A6">
        <w:rPr>
          <w:sz w:val="28"/>
          <w:szCs w:val="28"/>
        </w:rPr>
        <w:t>.</w:t>
      </w:r>
    </w:p>
    <w:p w14:paraId="5B3ECBB2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1953D1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4DB13ED5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Предмет и объект изучения дисциплины.</w:t>
      </w:r>
    </w:p>
    <w:p w14:paraId="23C45D47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A462E">
        <w:rPr>
          <w:sz w:val="28"/>
          <w:szCs w:val="28"/>
        </w:rPr>
        <w:t>Предмет, цели, задачи и объект изучения дисциплины, история становления и развитие теории фильтрации отечественной школы.</w:t>
      </w:r>
    </w:p>
    <w:p w14:paraId="3F3B35D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Гидростатика. Равновесие капельной жидкости.</w:t>
      </w:r>
    </w:p>
    <w:p w14:paraId="5D8DA37E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Гидростатика, основные понятия, законы Паскаля, Архимеда, законы газового состояния, равновесие капельной жидкости, основное уравнение гидростатики. Равновесие жидкости в поле действия различных сил.</w:t>
      </w:r>
    </w:p>
    <w:p w14:paraId="1DC5F490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Давление, сила давления на криволинейную и прямолинейную поверхность.</w:t>
      </w:r>
    </w:p>
    <w:p w14:paraId="4E43FF58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Сила давления на твердую поверхность, координаты центра давления. Сила давления жидкости на криволинейную поверхность, горизонтальная и вертикальная составляющие.</w:t>
      </w:r>
    </w:p>
    <w:p w14:paraId="21A7B44E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Основные законы установившегося течения жидкостей в трубах.</w:t>
      </w:r>
    </w:p>
    <w:p w14:paraId="39BCC5F0" w14:textId="77777777" w:rsidR="00CA462E" w:rsidRPr="00CA462E" w:rsidRDefault="00CA462E" w:rsidP="00CA462E">
      <w:pPr>
        <w:tabs>
          <w:tab w:val="num" w:pos="756"/>
        </w:tabs>
        <w:spacing w:line="360" w:lineRule="auto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Основные законы установившегося течения жидкостей в трубах, уравнение Бернулли для идеальной и вязкой струйки жидкости, физическая и графическая интерпретация уравнения Бернулли. Понятие о полном, скоростном и пьезометрическом напорах, определение расхода, скорости фильтрации.</w:t>
      </w:r>
    </w:p>
    <w:p w14:paraId="1A026B78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lastRenderedPageBreak/>
        <w:t>Основные понятия движения жидкости, модели и режимы, опыт и число Рейнольдса.</w:t>
      </w:r>
    </w:p>
    <w:p w14:paraId="69E1A7EB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Ламинарный и турбулентный режимы течения, опыты и число Рейнольдса по формуле Щелкачева, виды гидравлических сопротивлений, коэффициента Дарси по формуле Пуазейля или Блазиуса.</w:t>
      </w:r>
    </w:p>
    <w:p w14:paraId="10F3CD99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Виды гидравлических сопротивлений, формулы Дарси-Вейсбаха, Вейсбаха для расчетов потерь напора жидкости.</w:t>
      </w:r>
    </w:p>
    <w:p w14:paraId="74231748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Расчеты потерь напора и давления по формулам Дарси-Вейсбаха, Вейсбаха, подготовкая практических расчетных заданий курсового проекта по стандартам от преподавателя.</w:t>
      </w:r>
    </w:p>
    <w:p w14:paraId="014127E9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Гидравлический расчет трубопроводов.</w:t>
      </w:r>
    </w:p>
    <w:p w14:paraId="3BA4C7C6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Гидравлический расчет простых трубопроводов с применением формулы Бернулли.</w:t>
      </w:r>
    </w:p>
    <w:p w14:paraId="3B90BE43" w14:textId="77777777" w:rsidR="00CA462E" w:rsidRPr="00CA462E" w:rsidRDefault="00CA462E" w:rsidP="00CA462E">
      <w:pPr>
        <w:tabs>
          <w:tab w:val="num" w:pos="7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Макроскопические характеристики пластов и насыщающих флюидов.</w:t>
      </w:r>
    </w:p>
    <w:p w14:paraId="3ADFF2A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Макроскопические характеристики пластов и насыщающих флюидов. пористость, проницаемость, скорость фильтрации и продуктивность и другие параметры.</w:t>
      </w:r>
    </w:p>
    <w:p w14:paraId="3C6C89C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Закон линейной фильтрации Дарси, пределы применимости и практическая реализация.</w:t>
      </w:r>
    </w:p>
    <w:p w14:paraId="2AEE1EA3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Закон линейной фильтрации Дарси, пределы применимости и практическая реализация, причины нарушения линейного закона фильтрации, нелинейные законы фильтрации.</w:t>
      </w:r>
    </w:p>
    <w:p w14:paraId="0C1A256A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Уравнение неразрывности для сжимаемого и несжимаемого флюида, различные формы представления.</w:t>
      </w:r>
    </w:p>
    <w:p w14:paraId="621A10F2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color w:val="000000"/>
          <w:sz w:val="28"/>
          <w:szCs w:val="28"/>
          <w:lang w:eastAsia="ru-RU"/>
        </w:rPr>
      </w:pPr>
      <w:r w:rsidRPr="00CA462E">
        <w:rPr>
          <w:color w:val="000000"/>
          <w:sz w:val="28"/>
          <w:szCs w:val="28"/>
          <w:lang w:eastAsia="ru-RU"/>
        </w:rPr>
        <w:t>Вывод уравнения неразрывности для сжимаемой и несжимаемой жидкости и газов, различные формы представления уравнения неразрывности для многомерных и одномерных потоков в векторной и скалярной формах. Уравнение состояния флюидов и пористой среды, начальные и граничные условия, физическая и технологическая интерпретация.</w:t>
      </w:r>
    </w:p>
    <w:p w14:paraId="1D091205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lastRenderedPageBreak/>
        <w:t>Одномерные установившиеся фильтрационные потоки несжимаемой жидкости.</w:t>
      </w:r>
    </w:p>
    <w:p w14:paraId="00051832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Понятие об одномерных фильтрационных потоках: прямолинейно-параллельное, плоскорадиальное, радиально-сферическое течение несжимаемой жидкости. Расчет давления и дебита, понятие об индикаторной линии, коэффициенте продуктивности, проницаемости в слоист-и зонально-неоднородном пласте.</w:t>
      </w:r>
    </w:p>
    <w:p w14:paraId="5E7DE97D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Интерференция и суперпозиция течения флюида в скважине.</w:t>
      </w:r>
    </w:p>
    <w:p w14:paraId="1F734A83" w14:textId="77777777" w:rsidR="00CA462E" w:rsidRPr="00CA462E" w:rsidRDefault="00CA462E" w:rsidP="00CA462E">
      <w:pPr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CA462E">
        <w:rPr>
          <w:sz w:val="28"/>
          <w:szCs w:val="28"/>
        </w:rPr>
        <w:t>Понятие об интерференции скважин, потенциалы точечных источников и стоков на плоскости и в пространстве, метод отображения источников и стоков, расчет притоков жидкости к группе скважин для бесконечного пласта. Приток жидкости к одиночной скважине вблизи непроницаемой границы и контура питания.</w:t>
      </w:r>
    </w:p>
    <w:p w14:paraId="24FE4CB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Установившаяся фильтрация газа, функция Лейбензона.</w:t>
      </w:r>
    </w:p>
    <w:p w14:paraId="4AD21379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Аналогия между фильтрацией жидкости и газа. Функция Лейбензона для идеального и реального газа, распределение давления и дебита газовой скважины, индикаторная линия для газовой скважины.</w:t>
      </w:r>
    </w:p>
    <w:p w14:paraId="7841E09F" w14:textId="77777777" w:rsidR="00CA462E" w:rsidRP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A462E">
        <w:rPr>
          <w:b/>
          <w:sz w:val="28"/>
          <w:szCs w:val="28"/>
        </w:rPr>
        <w:t>Неустановившееся движение однородного флюида в пористой среде.</w:t>
      </w:r>
    </w:p>
    <w:p w14:paraId="1253218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Особенности упругого режима фильтрации, определение упругого запаса жидкости. Дифференциальное уравнение фильтрации упругой жидкости в упругом пласте, неустановившееся течение упругой жидкости в однородном пласте, определение фильтрационно-емкостных параметров, интерференция и суперпозиция при решении задач упругого режима фильтрации.</w:t>
      </w:r>
    </w:p>
    <w:p w14:paraId="1A3A3C4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4727D393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5DEC8F6F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574777C7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6BCB010E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lastRenderedPageBreak/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65F46846" w14:textId="77777777" w:rsidR="00A20FC5" w:rsidRPr="003713DB" w:rsidRDefault="00A20FC5" w:rsidP="003713DB"/>
    <w:p w14:paraId="6C513EB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03E0B56D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E9CC547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3F4914DA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1B1C3C9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4BB0F8FE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lastRenderedPageBreak/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ПК*-9-В-2 Обосновает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F4D1598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2B424295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8012A38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FBD62E3" w14:textId="77777777" w:rsidR="00EC05FE" w:rsidRPr="003713DB" w:rsidRDefault="00EC05FE" w:rsidP="003713DB"/>
    <w:p w14:paraId="2F876F50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9C62986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>Тема 1 Предмет и объект изучения дисциплины</w:t>
      </w:r>
    </w:p>
    <w:p w14:paraId="4233F53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1.1</w:t>
      </w:r>
      <w:r w:rsidRPr="00CA462E">
        <w:rPr>
          <w:sz w:val="28"/>
          <w:szCs w:val="28"/>
        </w:rPr>
        <w:tab/>
        <w:t>Основной целью подземной гидромеханики является:</w:t>
      </w:r>
    </w:p>
    <w:p w14:paraId="5E53ECD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поиски и разведка месторождений углеводородов (УВ);</w:t>
      </w:r>
    </w:p>
    <w:p w14:paraId="54B2D3F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изучение жидкости и пористой среды;</w:t>
      </w:r>
    </w:p>
    <w:p w14:paraId="6B7AAA5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В) наука о движении жидкостей, газов и их смесей в пористой и трещиноватой среде;</w:t>
      </w:r>
    </w:p>
    <w:p w14:paraId="5BE5658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Г) теоретическая основа разработки месторождений нефти и газа</w:t>
      </w:r>
    </w:p>
    <w:p w14:paraId="0A74E68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1.2</w:t>
      </w:r>
      <w:r w:rsidRPr="00CA462E">
        <w:rPr>
          <w:sz w:val="28"/>
          <w:szCs w:val="28"/>
        </w:rPr>
        <w:tab/>
        <w:t>Основной задачей подземной гидромеханики является:</w:t>
      </w:r>
    </w:p>
    <w:p w14:paraId="41BD886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изучение законов движения флюидов в пористых средах;</w:t>
      </w:r>
    </w:p>
    <w:p w14:paraId="1F261DA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изучение законом и поведения флюидов и воды в пористых и трещиноватых горных породах; В) изучение строения залежей УВ;</w:t>
      </w:r>
    </w:p>
    <w:p w14:paraId="144C416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Г) изучение теоретических основ проектирования процесса разработки месторождений УВ</w:t>
      </w:r>
    </w:p>
    <w:p w14:paraId="4C769716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2 - Гидростатика, равновесие капельной жидкости </w:t>
      </w:r>
    </w:p>
    <w:p w14:paraId="7C8F127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2.1 Что имеет капельная жидкость, а что не имеют газы:</w:t>
      </w:r>
    </w:p>
    <w:p w14:paraId="17C33EA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неопределенный объем; Б) свободную поверхность-50%;</w:t>
      </w:r>
    </w:p>
    <w:p w14:paraId="3847A97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определенный объем-50%; Д). поверхностное натяжение.</w:t>
      </w:r>
    </w:p>
    <w:p w14:paraId="303E274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2.1 Основные физические свойства жидкости:</w:t>
      </w:r>
    </w:p>
    <w:p w14:paraId="5B75CD3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сжимаемость, вязкость, плотность, удельный вес, облитерация, поверхностное натяжение;</w:t>
      </w:r>
    </w:p>
    <w:p w14:paraId="514DE16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поверхностное растяжение, вязкость, удельный вес, плотность;</w:t>
      </w:r>
    </w:p>
    <w:p w14:paraId="33CD68B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вес, давление, плотность, поверхностное натяжение;</w:t>
      </w:r>
    </w:p>
    <w:p w14:paraId="6A36F9B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сила, давление, вес, плотность, вязкость</w:t>
      </w:r>
    </w:p>
    <w:p w14:paraId="5A16B50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2.1 Сжимаемость воды в зависимости от давления:</w:t>
      </w:r>
    </w:p>
    <w:p w14:paraId="342B955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больше нефти; Б) меньше нефти – 50 %;</w:t>
      </w:r>
    </w:p>
    <w:p w14:paraId="070C6B7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больше конденсата; Д) меньше конденсата – 50 %</w:t>
      </w:r>
    </w:p>
    <w:p w14:paraId="0282A32C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>Тема 3- Давление, сила давления на криволинейную и прямолинейную поверхность</w:t>
      </w:r>
    </w:p>
    <w:p w14:paraId="68BA8FA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3.1 Относительный покой жидкости — это состояние, когда:</w:t>
      </w:r>
    </w:p>
    <w:p w14:paraId="5825A3C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частицы жидкости неподвижны относительно стенок сосуда;</w:t>
      </w:r>
    </w:p>
    <w:p w14:paraId="3708FD4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частицы жидкости неподвижны относительно друг друга;</w:t>
      </w:r>
    </w:p>
    <w:p w14:paraId="6EE993E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частицы жидкости неподвижны относительно друг друга и стенок сосуда, в котором она перемещается относительно Земли;</w:t>
      </w:r>
    </w:p>
    <w:p w14:paraId="11DB586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состояние жидкости, при котором она неподвижна сама собой.</w:t>
      </w:r>
    </w:p>
    <w:p w14:paraId="26DB922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3.2 Укажите типы внешних сил, действующих на жидкость:</w:t>
      </w:r>
    </w:p>
    <w:p w14:paraId="5083C6F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массовые, подъемные силы; Б) силы растяжения, поверхностные;</w:t>
      </w:r>
    </w:p>
    <w:p w14:paraId="6A753D9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С) массовые, объемные, поверхностные; Д) силы объема.</w:t>
      </w:r>
    </w:p>
    <w:p w14:paraId="2EC96CE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3.3 К каким видам сил относится сила давления:</w:t>
      </w:r>
    </w:p>
    <w:p w14:paraId="0062BA1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поверхностным; Б) массовым; С) объемным; Д) силам трения</w:t>
      </w:r>
    </w:p>
    <w:p w14:paraId="668A1A0F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4 Основные законы установившегося течения жидкостей в трубах </w:t>
      </w:r>
    </w:p>
    <w:p w14:paraId="5B16AE8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4.1 Какой раздел гидромеханики изучает законы движения жидкости:</w:t>
      </w:r>
    </w:p>
    <w:p w14:paraId="1031792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гидродинамика; Б) гидростатика; С) гидравлика; Д) гидрогеология</w:t>
      </w:r>
    </w:p>
    <w:p w14:paraId="5501DBC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4.2 Какие основные величины характеризуют движение жидкости:</w:t>
      </w:r>
    </w:p>
    <w:p w14:paraId="43586E5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скорость течения, давление; Б) форма потока жидкости, глубина;</w:t>
      </w:r>
    </w:p>
    <w:p w14:paraId="328E5A7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С) скорость потока, глубина; Д) скорость потока, ускорение </w:t>
      </w:r>
    </w:p>
    <w:p w14:paraId="1A319D64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4.3 Данной зависимости v=f (x, y, z) соответствует:</w:t>
      </w:r>
    </w:p>
    <w:p w14:paraId="7C6FB91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ламинарное течение; Б) движение отсутствует;</w:t>
      </w:r>
    </w:p>
    <w:p w14:paraId="651D07F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установившееся движение; Д) турбулентное движение</w:t>
      </w:r>
    </w:p>
    <w:p w14:paraId="25C86455" w14:textId="77777777" w:rsidR="00CA462E" w:rsidRPr="00CA462E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A462E">
        <w:rPr>
          <w:b/>
          <w:i/>
          <w:sz w:val="28"/>
          <w:szCs w:val="28"/>
        </w:rPr>
        <w:t xml:space="preserve">Тема 5- Основные понятия движения жидкости, модели и режимы, опыт и число Рейнольдса </w:t>
      </w:r>
    </w:p>
    <w:p w14:paraId="13BDC82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5.1Экспериментальный закон, который рассматривает два режима движения жидкости (турбулентный и ламинарный) был получен:</w:t>
      </w:r>
    </w:p>
    <w:p w14:paraId="72B5422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Бернулли; Б) Дарси ;  С) Рейнольдсом; Д) Шези.</w:t>
      </w:r>
    </w:p>
    <w:p w14:paraId="2EB6FFC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5.2Ламинарный режим имеет место при движении жидкости:</w:t>
      </w:r>
    </w:p>
    <w:p w14:paraId="3D7E23B8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 малой вязкостью;</w:t>
      </w:r>
    </w:p>
    <w:p w14:paraId="2B2D21D0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большей вязкостью (смазочные масла, мазут, нефть);</w:t>
      </w:r>
    </w:p>
    <w:p w14:paraId="7D76E57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воды в реках; Д) воды в трубопроводах</w:t>
      </w:r>
    </w:p>
    <w:p w14:paraId="554E6D02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5.3 При ламинарном режиме движения частицы жидкости движутся:</w:t>
      </w:r>
    </w:p>
    <w:p w14:paraId="3CB8D0F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хаотично, образуя слоистое движение;</w:t>
      </w:r>
    </w:p>
    <w:p w14:paraId="1934D15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извилисто, образуя самотечное движение;</w:t>
      </w:r>
    </w:p>
    <w:p w14:paraId="1A4FF95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лучеобразно, образуя слоистое движение;</w:t>
      </w:r>
    </w:p>
    <w:p w14:paraId="091DF07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Д) не перемешиваясь, образуя упорядоченное слоистое движение.</w:t>
      </w:r>
    </w:p>
    <w:p w14:paraId="5C9F38AF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 xml:space="preserve">Тема 6- Виды гидравлических сопротивлений, формулы Дарси-Вейсбаха, Вейсбаха для расчетов потерь напора жидкости </w:t>
      </w:r>
    </w:p>
    <w:p w14:paraId="634E6C89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6.1 Безразмерный коэффициент    Re, характеризующий режим движения потока, определяется по следующей формуле:</w:t>
      </w:r>
    </w:p>
    <w:p w14:paraId="52A6B13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Re=V*ν/d; б) Re=V*d/ν; С) Re=V*ω/ν  ; Д) Re=m*d/ν.</w:t>
      </w:r>
    </w:p>
    <w:p w14:paraId="5FEA597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6.2 При  Re&gt;    Reкр =4000 режим движения :</w:t>
      </w:r>
    </w:p>
    <w:p w14:paraId="3C76D7B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упорядоченный; Б) хаотичный; С) турбулентный; Д) ламинарный</w:t>
      </w:r>
    </w:p>
    <w:p w14:paraId="363E44C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6.3 Нижнее критическое число Рейнольдса равное 2320, соответствует:</w:t>
      </w:r>
    </w:p>
    <w:p w14:paraId="0DE129BD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безнапорному движению; Б) напорному движению;</w:t>
      </w:r>
    </w:p>
    <w:p w14:paraId="120AE7EB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установившемуся движению; Д) неравномерному движению.</w:t>
      </w:r>
    </w:p>
    <w:p w14:paraId="476FD4F3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>Тема 7 -Гидравлический расчет трубопроводов</w:t>
      </w:r>
    </w:p>
    <w:p w14:paraId="2849390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7.1 Какой трубопровод называется простым?</w:t>
      </w:r>
    </w:p>
    <w:p w14:paraId="1C1EB29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 которому течет углеводородная смесь жидкостей;</w:t>
      </w:r>
    </w:p>
    <w:p w14:paraId="60B52E6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Б) одна труба и одного диаметра;</w:t>
      </w:r>
    </w:p>
    <w:p w14:paraId="21C21B6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С) две трубы и более одного диаметра, соединенные между собой;</w:t>
      </w:r>
    </w:p>
    <w:p w14:paraId="2EA32806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 xml:space="preserve">Д) две трубы и более одного диаметра, соединенные между собой, но не более 100 м обще длины </w:t>
      </w:r>
    </w:p>
    <w:p w14:paraId="44433895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7.2 Простой трубопровод и расход жидкости как связан?</w:t>
      </w:r>
    </w:p>
    <w:p w14:paraId="61DE9421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постоянен расход по всей длине Б) расход не постоянен по сечению трубы; С) расход переменный в стыке труб; Д) расход учитывает все виды гидравлических сопротивлений.</w:t>
      </w:r>
    </w:p>
    <w:p w14:paraId="32E5945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7.3 Какой трубопровод называется сложным?</w:t>
      </w:r>
    </w:p>
    <w:p w14:paraId="2C7801EE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состоит из разного диаметра труб; Б) состоят из труб разной длины и разных диаметров, соединённых по определённой гидравлической схеме; С) с разным расходом по длине трубопровода; Д) трубопроводы большой длины более 100 м.</w:t>
      </w:r>
    </w:p>
    <w:p w14:paraId="12EECFC5" w14:textId="77777777" w:rsidR="00CA462E" w:rsidRPr="001B08E0" w:rsidRDefault="00CA462E" w:rsidP="00CA462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B08E0">
        <w:rPr>
          <w:b/>
          <w:i/>
          <w:sz w:val="28"/>
          <w:szCs w:val="28"/>
        </w:rPr>
        <w:t>Тема 8 Макроскопические характеристики пластов и насыщающих флюидов</w:t>
      </w:r>
    </w:p>
    <w:p w14:paraId="6EA576E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8.1 Какие модели фильтрационного течения существуют и вы знаете?</w:t>
      </w:r>
    </w:p>
    <w:p w14:paraId="5CCF80EA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нестационарные Б) стационарные; С) установившиеся Д) термические</w:t>
      </w:r>
    </w:p>
    <w:p w14:paraId="1F917ABC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8.2 Какие модели флюидов вы знаете, подчеркните?</w:t>
      </w:r>
    </w:p>
    <w:p w14:paraId="2B1E3D17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lastRenderedPageBreak/>
        <w:t>А) сжимаемые; Б) несжимаемые упругой среды; С) модели, сжимаемые упругой среды Д) гомогенные и многофазные модели</w:t>
      </w:r>
    </w:p>
    <w:p w14:paraId="421A5713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8.3 Каким законом описываются реологические соотношения ньютоновской и неньютоновских жидкостей?</w:t>
      </w:r>
    </w:p>
    <w:p w14:paraId="078B44D4" w14:textId="77777777" w:rsidR="003713DB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  <w:r w:rsidRPr="00CA462E">
        <w:rPr>
          <w:sz w:val="28"/>
          <w:szCs w:val="28"/>
        </w:rPr>
        <w:t>А) законом Котяхова; Б) законом Ньютона С) законом Лапласа; Д) законом Генри.</w:t>
      </w:r>
    </w:p>
    <w:p w14:paraId="04DC3317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EA0A411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43C2E82F" w14:textId="77777777" w:rsidR="001B08E0" w:rsidRPr="001B08E0" w:rsidRDefault="001B08E0" w:rsidP="001B08E0">
      <w:pPr>
        <w:pStyle w:val="ReportMain"/>
        <w:suppressAutoHyphens/>
        <w:spacing w:line="360" w:lineRule="auto"/>
        <w:jc w:val="both"/>
        <w:rPr>
          <w:i/>
          <w:sz w:val="28"/>
          <w:szCs w:val="28"/>
        </w:rPr>
      </w:pPr>
      <w:r w:rsidRPr="001B08E0">
        <w:rPr>
          <w:i/>
          <w:sz w:val="28"/>
          <w:szCs w:val="28"/>
        </w:rPr>
        <w:t>Варианты заданий на выполнение РГЗ, РПР приведены:</w:t>
      </w:r>
      <w:r>
        <w:rPr>
          <w:i/>
          <w:sz w:val="28"/>
          <w:szCs w:val="28"/>
        </w:rPr>
        <w:t xml:space="preserve"> </w:t>
      </w:r>
      <w:r w:rsidRPr="001B08E0">
        <w:rPr>
          <w:i/>
          <w:sz w:val="28"/>
          <w:szCs w:val="28"/>
        </w:rPr>
        <w:t>ссылка на источники, указанные в списках основной и дополнительной литературы в рабочей программе</w:t>
      </w:r>
      <w:r>
        <w:rPr>
          <w:i/>
          <w:sz w:val="28"/>
          <w:szCs w:val="28"/>
        </w:rPr>
        <w:t>.</w:t>
      </w:r>
      <w:r w:rsidRPr="001B08E0">
        <w:rPr>
          <w:i/>
          <w:sz w:val="28"/>
          <w:szCs w:val="28"/>
        </w:rPr>
        <w:t xml:space="preserve"> Типовые задачи</w:t>
      </w:r>
    </w:p>
    <w:p w14:paraId="27521BE8" w14:textId="77777777" w:rsidR="001B08E0" w:rsidRPr="001B08E0" w:rsidRDefault="001B08E0" w:rsidP="001B08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08E0">
        <w:rPr>
          <w:b/>
          <w:sz w:val="28"/>
          <w:szCs w:val="28"/>
        </w:rPr>
        <w:t>Тема 1 Гидростатика</w:t>
      </w:r>
    </w:p>
    <w:p w14:paraId="14055C0A" w14:textId="77777777" w:rsidR="001B08E0" w:rsidRPr="001B08E0" w:rsidRDefault="001B08E0" w:rsidP="001B08E0">
      <w:pPr>
        <w:spacing w:line="360" w:lineRule="auto"/>
        <w:jc w:val="both"/>
        <w:rPr>
          <w:sz w:val="28"/>
          <w:szCs w:val="28"/>
        </w:rPr>
      </w:pPr>
      <w:r w:rsidRPr="001B08E0">
        <w:rPr>
          <w:b/>
          <w:sz w:val="28"/>
          <w:szCs w:val="28"/>
        </w:rPr>
        <w:t>Задача 1</w:t>
      </w:r>
    </w:p>
    <w:p w14:paraId="2CA8AD6C" w14:textId="77777777" w:rsidR="001B08E0" w:rsidRPr="001B08E0" w:rsidRDefault="001B08E0" w:rsidP="001B08E0">
      <w:pPr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 xml:space="preserve">При опрессовке трубопровода (проверке его на прочность при повышении давления) в него закачивается некоторое дополнительное количество воды   Δω . Определить этот объем воды. Дано в задаче: Диаметр трубопровода </w:t>
      </w:r>
      <w:r w:rsidRPr="001B08E0">
        <w:rPr>
          <w:sz w:val="28"/>
          <w:szCs w:val="28"/>
          <w:lang w:val="en-US"/>
        </w:rPr>
        <w:t>d</w:t>
      </w:r>
      <w:r w:rsidRPr="001B08E0">
        <w:rPr>
          <w:sz w:val="28"/>
          <w:szCs w:val="28"/>
        </w:rPr>
        <w:t xml:space="preserve">=0,5м, его длина </w:t>
      </w:r>
      <w:r w:rsidRPr="001B08E0">
        <w:rPr>
          <w:sz w:val="28"/>
          <w:szCs w:val="28"/>
          <w:lang w:val="en-US"/>
        </w:rPr>
        <w:t>L</w:t>
      </w:r>
      <w:r w:rsidRPr="001B08E0">
        <w:rPr>
          <w:sz w:val="28"/>
          <w:szCs w:val="28"/>
        </w:rPr>
        <w:t>=4 км. Требуемое превышение давления по сравнению с начальным (Рнач=98,1кПа) составляет ΔР=1МПа. Считать в задаче, что стенки трубопровода не деформируются. Определить: дополнительный объем закачиваемой воды в трубопровод [1]</w:t>
      </w:r>
    </w:p>
    <w:p w14:paraId="5E11CE24" w14:textId="77777777" w:rsidR="001B08E0" w:rsidRPr="001B08E0" w:rsidRDefault="001B08E0" w:rsidP="001B08E0">
      <w:pPr>
        <w:spacing w:line="360" w:lineRule="auto"/>
        <w:jc w:val="both"/>
        <w:rPr>
          <w:b/>
          <w:sz w:val="28"/>
          <w:szCs w:val="28"/>
        </w:rPr>
      </w:pPr>
      <w:r w:rsidRPr="001B08E0">
        <w:rPr>
          <w:b/>
          <w:sz w:val="28"/>
          <w:szCs w:val="28"/>
        </w:rPr>
        <w:t>Решение:</w:t>
      </w:r>
    </w:p>
    <w:p w14:paraId="6C1E26F9" w14:textId="77777777" w:rsidR="001B08E0" w:rsidRPr="001B08E0" w:rsidRDefault="001B08E0" w:rsidP="001B08E0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Определим объем воды до опрессовки трубопровода по формуле:</w:t>
      </w:r>
    </w:p>
    <w:p w14:paraId="5BCA0DE0" w14:textId="77777777" w:rsidR="001B08E0" w:rsidRPr="001B08E0" w:rsidRDefault="001B08E0" w:rsidP="001B08E0">
      <w:pPr>
        <w:pStyle w:val="a5"/>
        <w:spacing w:line="360" w:lineRule="auto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ω =1/4*π</w:t>
      </w:r>
      <w:r w:rsidRPr="001B08E0">
        <w:rPr>
          <w:sz w:val="28"/>
          <w:szCs w:val="28"/>
          <w:lang w:val="en-US"/>
        </w:rPr>
        <w:t>d</w:t>
      </w:r>
      <w:r w:rsidRPr="001B08E0">
        <w:rPr>
          <w:sz w:val="28"/>
          <w:szCs w:val="28"/>
          <w:vertAlign w:val="superscript"/>
        </w:rPr>
        <w:t>2</w:t>
      </w:r>
      <w:r w:rsidRPr="001B08E0">
        <w:rPr>
          <w:sz w:val="28"/>
          <w:szCs w:val="28"/>
        </w:rPr>
        <w:t>*</w:t>
      </w:r>
      <w:r w:rsidRPr="001B08E0">
        <w:rPr>
          <w:sz w:val="28"/>
          <w:szCs w:val="28"/>
          <w:lang w:val="en-US"/>
        </w:rPr>
        <w:t>L</w:t>
      </w:r>
      <w:r w:rsidRPr="001B08E0">
        <w:rPr>
          <w:sz w:val="28"/>
          <w:szCs w:val="28"/>
        </w:rPr>
        <w:t xml:space="preserve">=3.14/4*0.5 </w:t>
      </w:r>
      <w:r w:rsidRPr="001B08E0">
        <w:rPr>
          <w:sz w:val="28"/>
          <w:szCs w:val="28"/>
          <w:vertAlign w:val="superscript"/>
        </w:rPr>
        <w:t>2</w:t>
      </w:r>
      <w:r w:rsidRPr="001B08E0">
        <w:rPr>
          <w:sz w:val="28"/>
          <w:szCs w:val="28"/>
        </w:rPr>
        <w:t>*4000=785,4м</w:t>
      </w:r>
      <w:r w:rsidRPr="001B08E0">
        <w:rPr>
          <w:sz w:val="28"/>
          <w:szCs w:val="28"/>
          <w:vertAlign w:val="superscript"/>
        </w:rPr>
        <w:t>3</w:t>
      </w:r>
    </w:p>
    <w:p w14:paraId="7183281C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2.Из выражения по определению для коэффициента объемного сжатия мы имеем:</w:t>
      </w:r>
    </w:p>
    <w:p w14:paraId="4FA69CED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r w:rsidRPr="001B08E0">
        <w:rPr>
          <w:sz w:val="28"/>
          <w:szCs w:val="28"/>
        </w:rPr>
        <w:t>β</w:t>
      </w:r>
      <w:r w:rsidRPr="001B08E0">
        <w:rPr>
          <w:sz w:val="28"/>
          <w:szCs w:val="28"/>
          <w:vertAlign w:val="subscript"/>
        </w:rPr>
        <w:t>ω</w:t>
      </w:r>
      <w:r w:rsidRPr="001B08E0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dω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dP</m:t>
            </m:r>
          </m:den>
        </m:f>
      </m:oMath>
      <w:r w:rsidRPr="001B08E0">
        <w:rPr>
          <w:sz w:val="28"/>
          <w:szCs w:val="28"/>
        </w:rPr>
        <w:t>*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den>
        </m:f>
      </m:oMath>
      <w:r w:rsidRPr="001B08E0">
        <w:rPr>
          <w:rFonts w:eastAsia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Δω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ω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+</m:t>
            </m:r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Δω</m:t>
            </m:r>
          </m:den>
        </m:f>
      </m:oMath>
      <w:r w:rsidRPr="001B08E0">
        <w:rPr>
          <w:rFonts w:eastAsia="Times New Roman"/>
          <w:sz w:val="28"/>
          <w:szCs w:val="28"/>
        </w:rPr>
        <w:t>*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ΔP</m:t>
            </m:r>
          </m:den>
        </m:f>
      </m:oMath>
      <w:r w:rsidRPr="001B08E0">
        <w:rPr>
          <w:rFonts w:eastAsia="Times New Roman"/>
          <w:sz w:val="28"/>
          <w:szCs w:val="28"/>
        </w:rPr>
        <w:t>=1/(2.1*10</w:t>
      </w:r>
      <w:r w:rsidRPr="001B08E0">
        <w:rPr>
          <w:rFonts w:eastAsia="Times New Roman"/>
          <w:sz w:val="28"/>
          <w:szCs w:val="28"/>
          <w:vertAlign w:val="superscript"/>
        </w:rPr>
        <w:t>9</w:t>
      </w:r>
      <w:r w:rsidRPr="001B08E0">
        <w:rPr>
          <w:rFonts w:eastAsia="Times New Roman"/>
          <w:sz w:val="28"/>
          <w:szCs w:val="28"/>
        </w:rPr>
        <w:t xml:space="preserve">)=4.76*10 </w:t>
      </w:r>
      <w:r w:rsidRPr="001B08E0">
        <w:rPr>
          <w:rFonts w:eastAsia="Times New Roman"/>
          <w:sz w:val="28"/>
          <w:szCs w:val="28"/>
          <w:vertAlign w:val="superscript"/>
        </w:rPr>
        <w:t xml:space="preserve">-10 </w:t>
      </w:r>
      <w:r w:rsidRPr="001B08E0">
        <w:rPr>
          <w:rFonts w:eastAsia="Times New Roman"/>
          <w:sz w:val="28"/>
          <w:szCs w:val="28"/>
        </w:rPr>
        <w:t xml:space="preserve">(Па </w:t>
      </w:r>
      <w:r w:rsidRPr="001B08E0">
        <w:rPr>
          <w:rFonts w:eastAsia="Times New Roman"/>
          <w:sz w:val="28"/>
          <w:szCs w:val="28"/>
          <w:vertAlign w:val="superscript"/>
        </w:rPr>
        <w:t>-1</w:t>
      </w:r>
      <w:r w:rsidRPr="001B08E0">
        <w:rPr>
          <w:rFonts w:eastAsia="Times New Roman"/>
          <w:sz w:val="28"/>
          <w:szCs w:val="28"/>
        </w:rPr>
        <w:t>) (исходные табл. данные для воды в нормальных условиях)</w:t>
      </w:r>
    </w:p>
    <w:p w14:paraId="45DF1986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r w:rsidRPr="001B08E0">
        <w:rPr>
          <w:rFonts w:eastAsia="Times New Roman"/>
          <w:sz w:val="28"/>
          <w:szCs w:val="28"/>
        </w:rPr>
        <w:lastRenderedPageBreak/>
        <w:t>3.Дополнительный объем воды для опрессовки определим из 2 пункта</w:t>
      </w:r>
    </w:p>
    <w:p w14:paraId="1AE2F2F6" w14:textId="77777777" w:rsidR="001B08E0" w:rsidRPr="001B08E0" w:rsidRDefault="001B08E0" w:rsidP="001B08E0">
      <w:pPr>
        <w:pStyle w:val="a5"/>
        <w:spacing w:line="360" w:lineRule="auto"/>
        <w:ind w:left="0"/>
        <w:jc w:val="both"/>
        <w:rPr>
          <w:rFonts w:eastAsia="Times New Roman"/>
          <w:sz w:val="28"/>
          <w:szCs w:val="28"/>
        </w:rPr>
      </w:pPr>
      <w:r w:rsidRPr="001B08E0">
        <w:rPr>
          <w:rFonts w:eastAsia="Times New Roman"/>
          <w:sz w:val="28"/>
          <w:szCs w:val="28"/>
        </w:rPr>
        <w:t>Δω=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βω*ω*ΔР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1-βω*ΔР</m:t>
            </m:r>
          </m:den>
        </m:f>
      </m:oMath>
      <w:r w:rsidRPr="001B08E0">
        <w:rPr>
          <w:rFonts w:eastAsia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4,76*10</m:t>
            </m:r>
            <m:d>
              <m:d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-10</m:t>
                </m:r>
              </m:e>
            </m:d>
            <m:r>
              <w:rPr>
                <w:rFonts w:ascii="Cambria Math" w:eastAsia="Times New Roman" w:hAnsi="Cambria Math"/>
                <w:sz w:val="28"/>
                <w:szCs w:val="28"/>
              </w:rPr>
              <m:t>*785,4*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6</m:t>
                </m:r>
              </m:sup>
            </m:sSup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1-4,76*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-10</m:t>
                </m:r>
              </m:sup>
            </m:sSup>
            <m:r>
              <w:rPr>
                <w:rFonts w:ascii="Cambria Math" w:eastAsia="Times New Roman" w:hAnsi="Cambria Math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6</m:t>
                </m:r>
              </m:sup>
            </m:sSup>
          </m:den>
        </m:f>
      </m:oMath>
      <w:r w:rsidRPr="001B08E0">
        <w:rPr>
          <w:rFonts w:eastAsia="Times New Roman"/>
          <w:sz w:val="28"/>
          <w:szCs w:val="28"/>
        </w:rPr>
        <w:t xml:space="preserve">=0,374м3  </w:t>
      </w:r>
      <w:r w:rsidRPr="001B08E0">
        <w:rPr>
          <w:rFonts w:eastAsia="Times New Roman"/>
          <w:b/>
          <w:sz w:val="28"/>
          <w:szCs w:val="28"/>
        </w:rPr>
        <w:t xml:space="preserve">Ответ: </w:t>
      </w:r>
      <w:r w:rsidRPr="001B08E0">
        <w:rPr>
          <w:rFonts w:eastAsia="Times New Roman"/>
          <w:sz w:val="28"/>
          <w:szCs w:val="28"/>
        </w:rPr>
        <w:t>0,374м3</w:t>
      </w:r>
    </w:p>
    <w:p w14:paraId="0F8F9393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121D1777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0119F864" w14:textId="77777777" w:rsidR="001B08E0" w:rsidRPr="001B08E0" w:rsidRDefault="001B08E0" w:rsidP="001B08E0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bookmarkStart w:id="13" w:name="_Toc10198449"/>
      <w:r w:rsidRPr="001B08E0">
        <w:rPr>
          <w:i/>
          <w:sz w:val="28"/>
          <w:szCs w:val="28"/>
        </w:rPr>
        <w:t>Вопросы к зачету:</w:t>
      </w:r>
    </w:p>
    <w:p w14:paraId="5C5AC4B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 xml:space="preserve">1. Отечественная школа теории фильтрации. </w:t>
      </w:r>
    </w:p>
    <w:p w14:paraId="213A20D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понятия теории фильтрации.</w:t>
      </w:r>
    </w:p>
    <w:p w14:paraId="4E09999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Разделы подземной гидромеханики. Что они изучают.</w:t>
      </w:r>
    </w:p>
    <w:p w14:paraId="6155068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Что подразумевается под сплошностью среды.</w:t>
      </w:r>
    </w:p>
    <w:p w14:paraId="15E81B0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t>Раздел 1. Гидростатика</w:t>
      </w:r>
    </w:p>
    <w:p w14:paraId="04616E9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Определение жидкости.</w:t>
      </w:r>
    </w:p>
    <w:p w14:paraId="28DBDC7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физические свойства жидкости: плотность, удельный вес,</w:t>
      </w:r>
    </w:p>
    <w:p w14:paraId="15A66E25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вязкость, сжимаемость.</w:t>
      </w:r>
    </w:p>
    <w:p w14:paraId="2CDC46E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Виды покоя жидкости.</w:t>
      </w:r>
    </w:p>
    <w:p w14:paraId="1998CE0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Виды вязкостей. Единицы измерения коэффициентов вязкости.</w:t>
      </w:r>
    </w:p>
    <w:p w14:paraId="1623DE2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Приборы, измеряющие вязкость.</w:t>
      </w:r>
    </w:p>
    <w:p w14:paraId="790E0CD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Внутренние и внешние силы, действующие на жидкость.</w:t>
      </w:r>
    </w:p>
    <w:p w14:paraId="2B0FF8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Понятие давления, виды давления. Единицы измерения давления.</w:t>
      </w:r>
    </w:p>
    <w:p w14:paraId="1EAE403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Силы, действующие в жидкости.</w:t>
      </w:r>
    </w:p>
    <w:p w14:paraId="1DE1282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Основное уравнение гидростатики дифференциальной и конечной</w:t>
      </w:r>
    </w:p>
    <w:p w14:paraId="61CD911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формах. Закон Паскаля.</w:t>
      </w:r>
    </w:p>
    <w:p w14:paraId="264513E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Пьезометр, пьезометрическая высота, плоскость сравнения.</w:t>
      </w:r>
    </w:p>
    <w:p w14:paraId="43193CE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Приборы для измерения давления.</w:t>
      </w:r>
    </w:p>
    <w:p w14:paraId="3A41C49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12. Графическое изображение давления.</w:t>
      </w:r>
    </w:p>
    <w:p w14:paraId="0820369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Силы давления на дно сосудов, гидравлический парадокс.</w:t>
      </w:r>
    </w:p>
    <w:p w14:paraId="56DC09B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Силы давления на плоскую поверхность, центр давления.</w:t>
      </w:r>
    </w:p>
    <w:p w14:paraId="526E764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Закон Архимеда. Остойчивость плавающих тел.</w:t>
      </w:r>
    </w:p>
    <w:p w14:paraId="72BD04E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lastRenderedPageBreak/>
        <w:t>Раздел 2. Гидродинамика</w:t>
      </w:r>
    </w:p>
    <w:p w14:paraId="5871A36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Виды движения жидкости.</w:t>
      </w:r>
    </w:p>
    <w:p w14:paraId="1A95802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Модель потока, характеристики поперечного сечения.</w:t>
      </w:r>
    </w:p>
    <w:p w14:paraId="74622FA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Режимы движения жидкости.</w:t>
      </w:r>
    </w:p>
    <w:p w14:paraId="75CC2C6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Опыты и число Рейнольдса.</w:t>
      </w:r>
    </w:p>
    <w:p w14:paraId="34D077E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Уравнение неразрывности потока.</w:t>
      </w:r>
    </w:p>
    <w:p w14:paraId="3C94EF4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Уравнение Бернулли для элементарной струйки идеальной жидкости.</w:t>
      </w:r>
    </w:p>
    <w:p w14:paraId="38AD25A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Физический и геометрический смыслы уравнения Бернулли.</w:t>
      </w:r>
    </w:p>
    <w:p w14:paraId="658A58D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Определение расхода жидкости по показаниям расходомера Вентури.</w:t>
      </w:r>
    </w:p>
    <w:p w14:paraId="077F6D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Уравнение Бернулли для элементарной струйки реальной жидкости.</w:t>
      </w:r>
    </w:p>
    <w:p w14:paraId="3E8E0F3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Уравнение Бернулли для потока реальной жидкости.</w:t>
      </w:r>
    </w:p>
    <w:p w14:paraId="6AEB170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Виды гидравлических сопротивлений и потери напора жидкости,</w:t>
      </w:r>
    </w:p>
    <w:p w14:paraId="57DE99F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вызванные этими сопротивлениями.</w:t>
      </w:r>
    </w:p>
    <w:p w14:paraId="11C67F4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12. Формулы Пуазейля, Вейсбаха-Дарси.</w:t>
      </w:r>
    </w:p>
    <w:p w14:paraId="070D0CF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Определение коэффициента гидравлического сопротивления.</w:t>
      </w:r>
    </w:p>
    <w:p w14:paraId="1AB6976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Определение потерь напора по длине.</w:t>
      </w:r>
    </w:p>
    <w:p w14:paraId="69DBFF9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Формула для определения потерь напора за счёт местных</w:t>
      </w:r>
    </w:p>
    <w:p w14:paraId="37E86F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сопротивлений.</w:t>
      </w:r>
    </w:p>
    <w:p w14:paraId="6AFB74A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16. Истечение жидкости через отверстие и насадки.</w:t>
      </w:r>
    </w:p>
    <w:p w14:paraId="4BB7826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17. Гидравлический удар.</w:t>
      </w:r>
    </w:p>
    <w:p w14:paraId="5A11E7B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1B08E0">
        <w:rPr>
          <w:rFonts w:eastAsia="TimesNewRomanPS-BoldMT"/>
          <w:b/>
          <w:bCs/>
          <w:sz w:val="28"/>
          <w:szCs w:val="28"/>
        </w:rPr>
        <w:t>Раздел 3. Подземная гидромеханика (нефтегазопромысловая подземная гидромеханика)</w:t>
      </w:r>
    </w:p>
    <w:p w14:paraId="7BF2D92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1. Фильтрация – как особый вид движения жидкости.</w:t>
      </w:r>
    </w:p>
    <w:p w14:paraId="2E80A0A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2. Основные понятия теории фильтрации: породы коллектора, флюид,</w:t>
      </w:r>
    </w:p>
    <w:p w14:paraId="17A0F70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коэффициенты пористости и проницаемости и единицы их измерения.</w:t>
      </w:r>
    </w:p>
    <w:p w14:paraId="1531636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3. Средняя скорость движения и скорость фильтрации, их взаимосвязь.</w:t>
      </w:r>
    </w:p>
    <w:p w14:paraId="22BFC9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4. Закон Дарси – линейный закон фильтрации. Границы применимости</w:t>
      </w:r>
    </w:p>
    <w:p w14:paraId="3297893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закона Дарси.</w:t>
      </w:r>
    </w:p>
    <w:p w14:paraId="7A78DAD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5. Режимы нефтегазоносных пластов.</w:t>
      </w:r>
    </w:p>
    <w:p w14:paraId="096FBF8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6. Основные уравнения подземной гидромеханики: уравнение</w:t>
      </w:r>
    </w:p>
    <w:p w14:paraId="1F14311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lastRenderedPageBreak/>
        <w:t>неразрывности, уравнения движения, уравнения состояния флюида и пористой среды. Условия замыкания системы уравнений.</w:t>
      </w:r>
    </w:p>
    <w:p w14:paraId="64ACAB14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7. Начальные и граничные условия.</w:t>
      </w:r>
    </w:p>
    <w:p w14:paraId="4F2C090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8. Одномерные фильтрационные потоки: схема прямолинейно-</w:t>
      </w:r>
    </w:p>
    <w:p w14:paraId="6763984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параллельный поток.</w:t>
      </w:r>
    </w:p>
    <w:p w14:paraId="72D4C45C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9. Одномерные фильтрационные потоки: схема плоскорадиальный поток.</w:t>
      </w:r>
    </w:p>
    <w:p w14:paraId="677DF9F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10. Одномерные фильтрационные потоки: схема радиально-сферический</w:t>
      </w:r>
    </w:p>
    <w:p w14:paraId="66EADB48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поток.</w:t>
      </w:r>
    </w:p>
    <w:p w14:paraId="5AEB4A99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11. Установившейся фильтрация несжимаемой жидкости в пористой</w:t>
      </w:r>
    </w:p>
    <w:p w14:paraId="0F99A99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среде.</w:t>
      </w:r>
    </w:p>
    <w:p w14:paraId="150B25A7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12. Расчёт прямолинейно-параллельного фильтрационного потока.</w:t>
      </w:r>
    </w:p>
    <w:p w14:paraId="67B02273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13. Расчёт плоскорадиального фильтрационного потока, индикаторная</w:t>
      </w:r>
    </w:p>
    <w:p w14:paraId="6B268B1D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кривая, коэффициент продуктивности.</w:t>
      </w:r>
    </w:p>
    <w:p w14:paraId="40B3C29C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14. Расчёт радиально-сферического фильтрационного потока.</w:t>
      </w:r>
    </w:p>
    <w:p w14:paraId="4B3DA3E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15. Виды неоднородности природных пластов.</w:t>
      </w:r>
    </w:p>
    <w:p w14:paraId="16C4B3F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16. Виды несовершенства скважин. Интерференция скважин.</w:t>
      </w:r>
    </w:p>
    <w:p w14:paraId="13392B01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17. Метод суперпозиций.</w:t>
      </w:r>
    </w:p>
    <w:p w14:paraId="13338D26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18. Метод отображения источников и стоков.</w:t>
      </w:r>
    </w:p>
    <w:p w14:paraId="3BBA9EBB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19. Установившаяся фильтрация упругой жидкости и газа. Функция</w:t>
      </w:r>
    </w:p>
    <w:p w14:paraId="0168410E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Лейбензона.</w:t>
      </w:r>
    </w:p>
    <w:p w14:paraId="179476C0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20. Неустановившееся движение упругой жидкости в пористой среде.</w:t>
      </w:r>
    </w:p>
    <w:p w14:paraId="359C743A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Уравнение пьезопроводности.</w:t>
      </w:r>
    </w:p>
    <w:p w14:paraId="4E239732" w14:textId="77777777" w:rsidR="001B08E0" w:rsidRPr="001B08E0" w:rsidRDefault="001B08E0" w:rsidP="001B08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B08E0">
        <w:rPr>
          <w:rFonts w:eastAsia="TimesNewRomanPSMT"/>
          <w:sz w:val="28"/>
          <w:szCs w:val="28"/>
        </w:rPr>
        <w:t>21. Приток упругой жидкости к укрупнённой скважине.</w:t>
      </w:r>
    </w:p>
    <w:p w14:paraId="466C2B49" w14:textId="77777777" w:rsidR="0069082E" w:rsidRPr="003713DB" w:rsidRDefault="0069082E" w:rsidP="003713DB">
      <w:pPr>
        <w:rPr>
          <w:rFonts w:eastAsia="Calibri"/>
        </w:rPr>
      </w:pPr>
    </w:p>
    <w:p w14:paraId="3EC56C5B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36DABAEC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041BDBD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518B281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2CA297B4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4F84FD9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3C0091E5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E9DF72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332E0FC7" w14:textId="77777777" w:rsidR="001447A5" w:rsidRPr="001C5B7A" w:rsidRDefault="001447A5" w:rsidP="001447A5"/>
          <w:p w14:paraId="0920066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5E454018" w14:textId="77777777" w:rsidTr="007A5A75">
        <w:tc>
          <w:tcPr>
            <w:tcW w:w="1134" w:type="dxa"/>
            <w:shd w:val="clear" w:color="auto" w:fill="auto"/>
          </w:tcPr>
          <w:p w14:paraId="74A298A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1CC7045B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19FEC7D7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1B08E0" w:rsidRPr="00ED2C32" w14:paraId="4EB6A934" w14:textId="77777777" w:rsidTr="007A5A75">
        <w:tc>
          <w:tcPr>
            <w:tcW w:w="1134" w:type="dxa"/>
            <w:shd w:val="clear" w:color="auto" w:fill="auto"/>
          </w:tcPr>
          <w:p w14:paraId="21B8D361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4A91F0FA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 xml:space="preserve">Гидростатика, равновесие капельной жидкости </w:t>
            </w:r>
          </w:p>
        </w:tc>
        <w:tc>
          <w:tcPr>
            <w:tcW w:w="2268" w:type="dxa"/>
            <w:shd w:val="clear" w:color="auto" w:fill="auto"/>
          </w:tcPr>
          <w:p w14:paraId="5BD67E43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1B08E0" w:rsidRPr="00ED2C32" w14:paraId="3882D075" w14:textId="77777777" w:rsidTr="007A5A75">
        <w:tc>
          <w:tcPr>
            <w:tcW w:w="1134" w:type="dxa"/>
            <w:shd w:val="clear" w:color="auto" w:fill="auto"/>
          </w:tcPr>
          <w:p w14:paraId="50861A10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A2C06A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Давление, сила давления на криволинейную и прямолинейную поверхность</w:t>
            </w:r>
          </w:p>
        </w:tc>
        <w:tc>
          <w:tcPr>
            <w:tcW w:w="2268" w:type="dxa"/>
            <w:shd w:val="clear" w:color="auto" w:fill="auto"/>
          </w:tcPr>
          <w:p w14:paraId="55BC6BDD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70AB5AF4" w14:textId="77777777" w:rsidTr="007A5A75">
        <w:tc>
          <w:tcPr>
            <w:tcW w:w="1134" w:type="dxa"/>
            <w:shd w:val="clear" w:color="auto" w:fill="auto"/>
          </w:tcPr>
          <w:p w14:paraId="0D83E3C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7C744BC" w14:textId="77777777" w:rsidR="001B08E0" w:rsidRDefault="001B08E0" w:rsidP="001B08E0">
            <w:pPr>
              <w:pStyle w:val="ReportMain"/>
              <w:suppressAutoHyphens/>
            </w:pPr>
            <w:r>
              <w:t xml:space="preserve">Основные законы установившегося течения </w:t>
            </w:r>
          </w:p>
          <w:p w14:paraId="52A48D2E" w14:textId="77777777" w:rsidR="001B08E0" w:rsidRPr="0008295E" w:rsidRDefault="001B08E0" w:rsidP="001B08E0">
            <w:pPr>
              <w:pStyle w:val="ReportMain"/>
              <w:suppressAutoHyphens/>
            </w:pPr>
            <w:r>
              <w:t>жидкостей в трубах</w:t>
            </w:r>
          </w:p>
        </w:tc>
        <w:tc>
          <w:tcPr>
            <w:tcW w:w="2268" w:type="dxa"/>
            <w:shd w:val="clear" w:color="auto" w:fill="auto"/>
          </w:tcPr>
          <w:p w14:paraId="0DC8EFF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4B528F0" w14:textId="77777777" w:rsidTr="007A5A75">
        <w:tc>
          <w:tcPr>
            <w:tcW w:w="1134" w:type="dxa"/>
            <w:shd w:val="clear" w:color="auto" w:fill="auto"/>
          </w:tcPr>
          <w:p w14:paraId="78CD3C9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749B94DF" w14:textId="77777777" w:rsidR="001B08E0" w:rsidRPr="0008295E" w:rsidRDefault="001B08E0" w:rsidP="001B08E0">
            <w:pPr>
              <w:pStyle w:val="ReportMain"/>
              <w:suppressAutoHyphens/>
            </w:pPr>
            <w:r>
              <w:t>Основные понятия движения жидкости, модели и режимы, опыт и число Рейнольдса</w:t>
            </w:r>
          </w:p>
        </w:tc>
        <w:tc>
          <w:tcPr>
            <w:tcW w:w="2268" w:type="dxa"/>
            <w:shd w:val="clear" w:color="auto" w:fill="auto"/>
          </w:tcPr>
          <w:p w14:paraId="0FAB2B9F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17595AC9" w14:textId="77777777" w:rsidTr="007A5A75">
        <w:tc>
          <w:tcPr>
            <w:tcW w:w="1134" w:type="dxa"/>
            <w:shd w:val="clear" w:color="auto" w:fill="auto"/>
          </w:tcPr>
          <w:p w14:paraId="24F03F2E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2FB47FD5" w14:textId="77777777" w:rsidR="001B08E0" w:rsidRPr="0008295E" w:rsidRDefault="001B08E0" w:rsidP="001B08E0">
            <w:pPr>
              <w:pStyle w:val="ReportMain"/>
              <w:suppressAutoHyphens/>
            </w:pPr>
            <w:r>
              <w:t>Виды гидравлических сопротивлений, формулы Дарси-Вейсбаха, Вейсбаха для расчетов потерь напора жидкости</w:t>
            </w:r>
          </w:p>
        </w:tc>
        <w:tc>
          <w:tcPr>
            <w:tcW w:w="2268" w:type="dxa"/>
            <w:shd w:val="clear" w:color="auto" w:fill="auto"/>
          </w:tcPr>
          <w:p w14:paraId="3A98EA17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07809983" w14:textId="77777777" w:rsidTr="007A5A75">
        <w:tc>
          <w:tcPr>
            <w:tcW w:w="1134" w:type="dxa"/>
            <w:shd w:val="clear" w:color="auto" w:fill="auto"/>
          </w:tcPr>
          <w:p w14:paraId="59FC901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93159C3" w14:textId="77777777" w:rsidR="001B08E0" w:rsidRPr="0008295E" w:rsidRDefault="001B08E0" w:rsidP="001B08E0">
            <w:pPr>
              <w:pStyle w:val="ReportMain"/>
              <w:suppressAutoHyphens/>
            </w:pPr>
            <w:r>
              <w:t>Гидравлический  расчет трубопроводов</w:t>
            </w:r>
          </w:p>
        </w:tc>
        <w:tc>
          <w:tcPr>
            <w:tcW w:w="2268" w:type="dxa"/>
            <w:shd w:val="clear" w:color="auto" w:fill="auto"/>
          </w:tcPr>
          <w:p w14:paraId="054D74A5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18ACFC7" w14:textId="77777777" w:rsidTr="007A5A75">
        <w:tc>
          <w:tcPr>
            <w:tcW w:w="1134" w:type="dxa"/>
            <w:shd w:val="clear" w:color="auto" w:fill="auto"/>
          </w:tcPr>
          <w:p w14:paraId="6B8DF993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40AC6514" w14:textId="77777777" w:rsidR="001B08E0" w:rsidRPr="0008295E" w:rsidRDefault="001B08E0" w:rsidP="001B08E0">
            <w:pPr>
              <w:pStyle w:val="ReportMain"/>
              <w:suppressAutoHyphens/>
            </w:pPr>
            <w:r>
              <w:t>Макроскопические характеристики пластов и насыщающих флюидов.</w:t>
            </w:r>
          </w:p>
        </w:tc>
        <w:tc>
          <w:tcPr>
            <w:tcW w:w="2268" w:type="dxa"/>
            <w:shd w:val="clear" w:color="auto" w:fill="auto"/>
          </w:tcPr>
          <w:p w14:paraId="30AE80AA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3362B5CA" w14:textId="77777777" w:rsidTr="005C3768">
        <w:tc>
          <w:tcPr>
            <w:tcW w:w="1134" w:type="dxa"/>
            <w:shd w:val="clear" w:color="auto" w:fill="auto"/>
          </w:tcPr>
          <w:p w14:paraId="3551CCDA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6430" w:type="dxa"/>
            <w:shd w:val="clear" w:color="auto" w:fill="auto"/>
          </w:tcPr>
          <w:p w14:paraId="1E2C8C95" w14:textId="77777777" w:rsidR="001B08E0" w:rsidRPr="0008295E" w:rsidRDefault="001B08E0" w:rsidP="001B08E0">
            <w:pPr>
              <w:pStyle w:val="ReportMain"/>
              <w:suppressAutoHyphens/>
            </w:pPr>
            <w:r>
              <w:t>Закон линейной фильтрации Дарси, пределы применимости и практическая реализация</w:t>
            </w:r>
          </w:p>
        </w:tc>
        <w:tc>
          <w:tcPr>
            <w:tcW w:w="2268" w:type="dxa"/>
            <w:shd w:val="clear" w:color="auto" w:fill="auto"/>
          </w:tcPr>
          <w:p w14:paraId="2E19EB40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7597E7B2" w14:textId="77777777" w:rsidTr="005C3768">
        <w:tc>
          <w:tcPr>
            <w:tcW w:w="1134" w:type="dxa"/>
            <w:shd w:val="clear" w:color="auto" w:fill="auto"/>
          </w:tcPr>
          <w:p w14:paraId="6CE4E16B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6430" w:type="dxa"/>
            <w:shd w:val="clear" w:color="auto" w:fill="auto"/>
          </w:tcPr>
          <w:p w14:paraId="23A8BA50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Уравнение неразрывности для сжимаемого и несжимаемого флюида, различные формы представления его </w:t>
            </w:r>
          </w:p>
        </w:tc>
        <w:tc>
          <w:tcPr>
            <w:tcW w:w="2268" w:type="dxa"/>
            <w:shd w:val="clear" w:color="auto" w:fill="auto"/>
          </w:tcPr>
          <w:p w14:paraId="1B004D08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5775E78E" w14:textId="77777777" w:rsidTr="005C3768">
        <w:tc>
          <w:tcPr>
            <w:tcW w:w="1134" w:type="dxa"/>
            <w:shd w:val="clear" w:color="auto" w:fill="auto"/>
          </w:tcPr>
          <w:p w14:paraId="5FA095EB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11</w:t>
            </w:r>
          </w:p>
        </w:tc>
        <w:tc>
          <w:tcPr>
            <w:tcW w:w="6430" w:type="dxa"/>
            <w:shd w:val="clear" w:color="auto" w:fill="auto"/>
          </w:tcPr>
          <w:p w14:paraId="2EA434C2" w14:textId="77777777" w:rsidR="001B08E0" w:rsidRPr="0008295E" w:rsidRDefault="001B08E0" w:rsidP="001B08E0">
            <w:pPr>
              <w:pStyle w:val="ReportMain"/>
              <w:suppressAutoHyphens/>
            </w:pPr>
            <w:r>
              <w:t xml:space="preserve">Одномерные установившиеся фильтрационные потоки несжимаемой жидкости </w:t>
            </w:r>
          </w:p>
        </w:tc>
        <w:tc>
          <w:tcPr>
            <w:tcW w:w="2268" w:type="dxa"/>
            <w:shd w:val="clear" w:color="auto" w:fill="auto"/>
          </w:tcPr>
          <w:p w14:paraId="6C88CEE4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1CC3A4FA" w14:textId="77777777" w:rsidTr="005C3768">
        <w:tc>
          <w:tcPr>
            <w:tcW w:w="1134" w:type="dxa"/>
            <w:shd w:val="clear" w:color="auto" w:fill="auto"/>
          </w:tcPr>
          <w:p w14:paraId="61410D9F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6430" w:type="dxa"/>
            <w:shd w:val="clear" w:color="auto" w:fill="auto"/>
          </w:tcPr>
          <w:p w14:paraId="17B48134" w14:textId="77777777" w:rsidR="001B08E0" w:rsidRPr="0008295E" w:rsidRDefault="001B08E0" w:rsidP="001B08E0">
            <w:pPr>
              <w:pStyle w:val="ReportMain"/>
              <w:suppressAutoHyphens/>
            </w:pPr>
            <w:r>
              <w:t>Интерференция и суперпозиция течения флюида в скважине</w:t>
            </w:r>
          </w:p>
        </w:tc>
        <w:tc>
          <w:tcPr>
            <w:tcW w:w="2268" w:type="dxa"/>
            <w:shd w:val="clear" w:color="auto" w:fill="auto"/>
          </w:tcPr>
          <w:p w14:paraId="02CD65B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0207A08E" w14:textId="77777777" w:rsidTr="005C3768">
        <w:tc>
          <w:tcPr>
            <w:tcW w:w="1134" w:type="dxa"/>
            <w:shd w:val="clear" w:color="auto" w:fill="auto"/>
          </w:tcPr>
          <w:p w14:paraId="189CC498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13</w:t>
            </w:r>
          </w:p>
        </w:tc>
        <w:tc>
          <w:tcPr>
            <w:tcW w:w="6430" w:type="dxa"/>
            <w:shd w:val="clear" w:color="auto" w:fill="auto"/>
          </w:tcPr>
          <w:p w14:paraId="512EC76C" w14:textId="77777777" w:rsidR="001B08E0" w:rsidRPr="0008295E" w:rsidRDefault="001B08E0" w:rsidP="001B08E0">
            <w:pPr>
              <w:pStyle w:val="ReportMain"/>
              <w:suppressAutoHyphens/>
            </w:pPr>
            <w:r>
              <w:t>Установившаяся фильтрация газа, функция Лейбензона</w:t>
            </w:r>
          </w:p>
        </w:tc>
        <w:tc>
          <w:tcPr>
            <w:tcW w:w="2268" w:type="dxa"/>
            <w:shd w:val="clear" w:color="auto" w:fill="auto"/>
          </w:tcPr>
          <w:p w14:paraId="0AA549A9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4DFEE2E5" w14:textId="77777777" w:rsidTr="005C3768">
        <w:tc>
          <w:tcPr>
            <w:tcW w:w="1134" w:type="dxa"/>
            <w:shd w:val="clear" w:color="auto" w:fill="auto"/>
          </w:tcPr>
          <w:p w14:paraId="79A717FD" w14:textId="77777777" w:rsidR="001B08E0" w:rsidRDefault="001B08E0" w:rsidP="001B08E0">
            <w:pPr>
              <w:pStyle w:val="ReportMain"/>
              <w:suppressAutoHyphens/>
              <w:jc w:val="center"/>
            </w:pPr>
            <w:r>
              <w:t>14</w:t>
            </w:r>
          </w:p>
        </w:tc>
        <w:tc>
          <w:tcPr>
            <w:tcW w:w="6430" w:type="dxa"/>
            <w:shd w:val="clear" w:color="auto" w:fill="auto"/>
          </w:tcPr>
          <w:p w14:paraId="1A502BCB" w14:textId="77777777" w:rsidR="001B08E0" w:rsidRPr="0008295E" w:rsidRDefault="001B08E0" w:rsidP="001B08E0">
            <w:pPr>
              <w:pStyle w:val="ReportMain"/>
              <w:suppressAutoHyphens/>
            </w:pPr>
            <w:r>
              <w:t>Неустановившееся движение однородного флюида в пористой  среде</w:t>
            </w:r>
          </w:p>
        </w:tc>
        <w:tc>
          <w:tcPr>
            <w:tcW w:w="2268" w:type="dxa"/>
            <w:shd w:val="clear" w:color="auto" w:fill="auto"/>
          </w:tcPr>
          <w:p w14:paraId="10ACBDED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1B08E0" w:rsidRPr="00ED2C32" w14:paraId="4B1EE026" w14:textId="77777777" w:rsidTr="007A5A75">
        <w:tc>
          <w:tcPr>
            <w:tcW w:w="1134" w:type="dxa"/>
            <w:shd w:val="clear" w:color="auto" w:fill="auto"/>
          </w:tcPr>
          <w:p w14:paraId="46535511" w14:textId="77777777" w:rsidR="001B08E0" w:rsidRPr="001B08E0" w:rsidRDefault="001B08E0" w:rsidP="001B08E0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05F339E8" w14:textId="77777777" w:rsidR="001B08E0" w:rsidRPr="001B08E0" w:rsidRDefault="001B08E0" w:rsidP="001B08E0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B08E0">
              <w:rPr>
                <w:rFonts w:ascii="Times New Roman" w:hAnsi="Times New Roman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5F012CC1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 w:rsidRPr="00681EDF">
              <w:t>130</w:t>
            </w:r>
          </w:p>
        </w:tc>
      </w:tr>
    </w:tbl>
    <w:p w14:paraId="7A89EB31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1810AB64" w14:textId="77777777" w:rsidR="00A20FC5" w:rsidRDefault="00A20FC5" w:rsidP="00A20FC5"/>
    <w:p w14:paraId="528BE714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5C2CDC9B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180731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1.Бухгольц Н.Н.  Основной курс теоретической механики. Ч.1 Кинематика, статика, динамика материальной точки. Ч.1. Учебник /Н.Н. Бухгольц .- Издательство «Лань»,2009.-480с. . ISBN 978-5-0919-8-Режим доступа : https://e.anbook.com/reader/book/32/*/</w:t>
      </w:r>
    </w:p>
    <w:p w14:paraId="74D8B751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2.Бухгольц Н.Н.  Основной курс теоретической механики. Ч.2 Динамика системы материаль-ных точек. Учебное пособие /Н.Н. Бухгольц .- Издательство «Лань»,2016.-336с. . ISBN 978-5-8114-0926-6. Режим доступа : https://e.anbook.com/reader/book/32/*/</w:t>
      </w:r>
    </w:p>
    <w:p w14:paraId="38FD9A6F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lastRenderedPageBreak/>
        <w:t>3.Дырдина Е.В. Введение в инженерную механику: статика и кинематика твердого тела: учебное пособие/И.И.Мосалева, Е.В.Дырдина. –Оренбург: -ОГУ,</w:t>
      </w:r>
      <w:r w:rsidR="00BE4BD2"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2016.-158с.[Электронный ресурс]</w:t>
      </w:r>
    </w:p>
    <w:p w14:paraId="741A5F79" w14:textId="77777777" w:rsidR="001B08E0" w:rsidRPr="001B08E0" w:rsidRDefault="001B08E0" w:rsidP="001B08E0">
      <w:pPr>
        <w:spacing w:line="360" w:lineRule="auto"/>
        <w:ind w:firstLine="851"/>
        <w:jc w:val="both"/>
        <w:rPr>
          <w:sz w:val="28"/>
          <w:szCs w:val="28"/>
        </w:rPr>
      </w:pPr>
      <w:r w:rsidRPr="001B08E0">
        <w:rPr>
          <w:sz w:val="28"/>
          <w:szCs w:val="28"/>
        </w:rPr>
        <w:t>4.Савинкова Л.Д. Основы подземной нефтегазомеханики. Учебное пособие/ Л.Д. Савинкова.-Оренбург: -ОГУ,2017.-173с. [Электронный ресурс]</w:t>
      </w:r>
    </w:p>
    <w:p w14:paraId="32CDAC47" w14:textId="77777777" w:rsidR="0069082E" w:rsidRPr="001447A5" w:rsidRDefault="001B08E0" w:rsidP="001B08E0">
      <w:pPr>
        <w:spacing w:line="360" w:lineRule="auto"/>
        <w:ind w:firstLine="851"/>
        <w:jc w:val="both"/>
        <w:rPr>
          <w:b/>
        </w:rPr>
      </w:pPr>
      <w:r w:rsidRPr="001B08E0">
        <w:rPr>
          <w:sz w:val="28"/>
          <w:szCs w:val="28"/>
        </w:rPr>
        <w:t>5.Савинкова Л.Д. Подземная гидромеханика. Выполнение курсового проекта и лабораторных работ. Учебно-методическое пособие/ Л.Д.Савинкова .-Оренбург:ОГУ,2017.-170с.[Электронный ресурс].</w:t>
      </w:r>
    </w:p>
    <w:p w14:paraId="1756FB6F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7EF88A6B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FE31473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1B08E0">
        <w:rPr>
          <w:rFonts w:eastAsia="Calibri"/>
          <w:sz w:val="28"/>
          <w:szCs w:val="28"/>
        </w:rPr>
        <w:t>1. Деева Т.А. Гидродинамические исследования скважин: анализ и интерпретация данных/ Т.А. Деева, М.Р. Камартдинов, Т.Е. Кулагина, П.В. Мангазеев. – Томск: изд-во ЦППС ИД ТПУ, 2009. – 241 с.</w:t>
      </w:r>
    </w:p>
    <w:p w14:paraId="659430B4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>2. Каналин В.Г. Нефтегазопромысловая геология и гидрогеология: Учебник для вузов/В.Г. Каналин, С.Б. Вагин, М.А. Токарев, Г.А. Ланчаков, А.И. Пономарев. – М.: ООО «Недра-Бизнесцентр», 2006. – 372 с.</w:t>
      </w:r>
    </w:p>
    <w:p w14:paraId="011D5AB0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>3. Кременецкий М.И. Гидродинамические и промыслово-технологические исследования скважин: Учебное пособие/ М.И. Кременецкий, А.И. Ипатов.- М.: МАКС Пресс, 2008. – 476 с.</w:t>
      </w:r>
    </w:p>
    <w:p w14:paraId="5E2CB7A0" w14:textId="77777777" w:rsidR="001B08E0" w:rsidRPr="001B08E0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>4. Харин А.Ю. Гидродинамические методы исследования нефтяных скважин: Учебное пособие/ А.Ю. Харин, С.Б. Харина. – Уфа: изд-во УГНТУ, 2004. – 108 с.</w:t>
      </w:r>
    </w:p>
    <w:p w14:paraId="748D5CF9" w14:textId="77777777" w:rsidR="00FD4481" w:rsidRDefault="001B08E0" w:rsidP="001B08E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B08E0">
        <w:rPr>
          <w:rFonts w:eastAsia="Calibri"/>
          <w:sz w:val="28"/>
          <w:szCs w:val="28"/>
        </w:rPr>
        <w:t>5.  Часс, С. И. Гидромеханика в примерах и задачах: учебное пособие /С.И. Часс. – Екатеринбург: Изд-во УГГУ, 2006. 216 с.</w:t>
      </w:r>
    </w:p>
    <w:p w14:paraId="6E34BEAE" w14:textId="77777777" w:rsidR="001B08E0" w:rsidRPr="0069082E" w:rsidRDefault="001B08E0" w:rsidP="001B08E0">
      <w:pPr>
        <w:spacing w:line="360" w:lineRule="auto"/>
        <w:ind w:firstLine="709"/>
        <w:jc w:val="both"/>
        <w:rPr>
          <w:sz w:val="28"/>
          <w:szCs w:val="28"/>
        </w:rPr>
      </w:pPr>
    </w:p>
    <w:p w14:paraId="78840DB9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7D0F5D6D" w14:textId="77777777" w:rsidR="00EC05FE" w:rsidRPr="0069082E" w:rsidRDefault="00EC05FE" w:rsidP="0069082E"/>
    <w:p w14:paraId="51801C1A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AC2F4E0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643910A3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C402031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31FF5FB" w14:textId="77777777" w:rsidR="00EC05FE" w:rsidRPr="0069082E" w:rsidRDefault="00EC05FE" w:rsidP="0069082E"/>
    <w:p w14:paraId="3C2C7387" w14:textId="77777777" w:rsidR="003B463F" w:rsidRPr="00A20FC5" w:rsidRDefault="00085E1F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1058D79D" w14:textId="77777777" w:rsidR="003B463F" w:rsidRPr="00A20FC5" w:rsidRDefault="00085E1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3B546625" w14:textId="77777777" w:rsidR="003B463F" w:rsidRPr="00A20FC5" w:rsidRDefault="00085E1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FDF778D" w14:textId="77777777" w:rsidR="003B463F" w:rsidRPr="00A20FC5" w:rsidRDefault="00085E1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AFA3B75" w14:textId="77777777" w:rsidR="003B463F" w:rsidRPr="00A20FC5" w:rsidRDefault="00085E1F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CC7CC2C" w14:textId="77777777" w:rsidR="003B463F" w:rsidRPr="00A20FC5" w:rsidRDefault="00085E1F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77F09790" w14:textId="77777777" w:rsidR="00B040FB" w:rsidRDefault="00085E1F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63F3588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977455" w14:textId="77777777" w:rsidR="008C1337" w:rsidRPr="003713DB" w:rsidRDefault="008C1337" w:rsidP="003713DB"/>
    <w:p w14:paraId="12569315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32CC" w:rsidRPr="001E32CC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1E555AEE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4B8E2F2E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Бухгольц Н.Н.  Основной курс теоретической механики. Ч.1 Кинематика, статика, динами-ка материальной точки. Ч.1. Учебник /Н.Н. Бухгольц .- Издательство «Лань»,2009.-480с. . ISBN 978-5-0919-8-Режим доступа : https://e.anbook.com/reader/book/32/*/</w:t>
      </w:r>
    </w:p>
    <w:p w14:paraId="28B4E5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Бухгольц Н.Н.  Основной курс теоретической механики. Ч.2 Динамика системы материаль-ных точек. Учебное пособие /Н.Н. Бухгольц .- Издательство «Лань»,2016.-336с. . ISBN 978-5-8114-0926-6. Режим доступа : https://e.anbook.com/reader/book/32/*/</w:t>
      </w:r>
    </w:p>
    <w:p w14:paraId="3EE5BCB8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Дырдина Е.В. Введение в инженерную механику: статика и кинематика твердого тела: учебное пособие/И.И.Мосалева, Е.В.Дырдина. –Оренбург: -ОГУ,2016 .-158с.[Электронный ресурс]</w:t>
      </w:r>
    </w:p>
    <w:p w14:paraId="0E85AFD8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Савинкова Л.Д. Основы подземной нефтегазомеханики. Учебное пособие/ Л.Д. Савинкова .-Оренбург: -ОГУ,2017.-173с. [Электронный ресурс]</w:t>
      </w:r>
    </w:p>
    <w:p w14:paraId="39B7B282" w14:textId="77777777" w:rsidR="003B463F" w:rsidRPr="00A20FC5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08E0">
        <w:rPr>
          <w:sz w:val="28"/>
          <w:szCs w:val="28"/>
        </w:rPr>
        <w:t>Савинкова Л.Д. Подземная гидромеханика. Выполнение курсового проекта и лабораторных работ. Учебно-методическое пособие/ Л.Д.Савинкова .-Оренбург:ОГУ,2017.-170с.[Электронный ре-сурс].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64C6" w14:textId="77777777" w:rsidR="00085E1F" w:rsidRDefault="00085E1F" w:rsidP="00612E68">
      <w:r>
        <w:separator/>
      </w:r>
    </w:p>
  </w:endnote>
  <w:endnote w:type="continuationSeparator" w:id="0">
    <w:p w14:paraId="76AF8553" w14:textId="77777777" w:rsidR="00085E1F" w:rsidRDefault="00085E1F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E0CCEA7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B94">
          <w:rPr>
            <w:noProof/>
          </w:rPr>
          <w:t>2</w:t>
        </w:r>
        <w:r>
          <w:fldChar w:fldCharType="end"/>
        </w:r>
      </w:p>
    </w:sdtContent>
  </w:sdt>
  <w:p w14:paraId="4C60E81C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0ADB6" w14:textId="77777777" w:rsidR="00085E1F" w:rsidRDefault="00085E1F" w:rsidP="00612E68">
      <w:r>
        <w:separator/>
      </w:r>
    </w:p>
  </w:footnote>
  <w:footnote w:type="continuationSeparator" w:id="0">
    <w:p w14:paraId="455286B3" w14:textId="77777777" w:rsidR="00085E1F" w:rsidRDefault="00085E1F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6"/>
  </w:num>
  <w:num w:numId="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3"/>
  </w:num>
  <w:num w:numId="15">
    <w:abstractNumId w:val="7"/>
  </w:num>
  <w:num w:numId="16">
    <w:abstractNumId w:val="10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312CF"/>
    <w:rsid w:val="000354C7"/>
    <w:rsid w:val="00045A51"/>
    <w:rsid w:val="00085E1F"/>
    <w:rsid w:val="000A443D"/>
    <w:rsid w:val="000B7A7E"/>
    <w:rsid w:val="001447A5"/>
    <w:rsid w:val="00150AF3"/>
    <w:rsid w:val="00190EA1"/>
    <w:rsid w:val="00195606"/>
    <w:rsid w:val="001B08E0"/>
    <w:rsid w:val="001B796B"/>
    <w:rsid w:val="001E32CC"/>
    <w:rsid w:val="00203369"/>
    <w:rsid w:val="00205575"/>
    <w:rsid w:val="00207B95"/>
    <w:rsid w:val="002319CC"/>
    <w:rsid w:val="00236E26"/>
    <w:rsid w:val="00284A42"/>
    <w:rsid w:val="002A559E"/>
    <w:rsid w:val="0031587B"/>
    <w:rsid w:val="003248E3"/>
    <w:rsid w:val="003713DB"/>
    <w:rsid w:val="003B463F"/>
    <w:rsid w:val="003D5816"/>
    <w:rsid w:val="004453AA"/>
    <w:rsid w:val="004D438E"/>
    <w:rsid w:val="004D7909"/>
    <w:rsid w:val="004E4907"/>
    <w:rsid w:val="004F68A5"/>
    <w:rsid w:val="00516832"/>
    <w:rsid w:val="0053139C"/>
    <w:rsid w:val="00546267"/>
    <w:rsid w:val="00573D0B"/>
    <w:rsid w:val="00576C4B"/>
    <w:rsid w:val="00593CC4"/>
    <w:rsid w:val="005D545F"/>
    <w:rsid w:val="00611C75"/>
    <w:rsid w:val="00612E68"/>
    <w:rsid w:val="006765C8"/>
    <w:rsid w:val="0069082E"/>
    <w:rsid w:val="006A211C"/>
    <w:rsid w:val="006D1348"/>
    <w:rsid w:val="00733A6B"/>
    <w:rsid w:val="0079010F"/>
    <w:rsid w:val="007A5A75"/>
    <w:rsid w:val="007D6F6B"/>
    <w:rsid w:val="0083067E"/>
    <w:rsid w:val="008C1337"/>
    <w:rsid w:val="008C5B55"/>
    <w:rsid w:val="008C6775"/>
    <w:rsid w:val="008D368B"/>
    <w:rsid w:val="008E68AB"/>
    <w:rsid w:val="00927C8C"/>
    <w:rsid w:val="009916A7"/>
    <w:rsid w:val="009D116A"/>
    <w:rsid w:val="009E655E"/>
    <w:rsid w:val="00A20FC5"/>
    <w:rsid w:val="00A565A6"/>
    <w:rsid w:val="00A821E6"/>
    <w:rsid w:val="00AE7810"/>
    <w:rsid w:val="00B040FB"/>
    <w:rsid w:val="00B12D29"/>
    <w:rsid w:val="00B4795D"/>
    <w:rsid w:val="00BC50B8"/>
    <w:rsid w:val="00BE4BD2"/>
    <w:rsid w:val="00C022E5"/>
    <w:rsid w:val="00C313CD"/>
    <w:rsid w:val="00C64A82"/>
    <w:rsid w:val="00C807F2"/>
    <w:rsid w:val="00C823C6"/>
    <w:rsid w:val="00CA10C3"/>
    <w:rsid w:val="00CA462E"/>
    <w:rsid w:val="00CB6B94"/>
    <w:rsid w:val="00D0244E"/>
    <w:rsid w:val="00D721AB"/>
    <w:rsid w:val="00D81BEE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26049"/>
    <w:rsid w:val="00F8787D"/>
    <w:rsid w:val="00FB0E9F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DB4F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E6DBB-D0EF-4CB5-8144-802FB0DA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23</Pages>
  <Words>4780</Words>
  <Characters>27250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58</cp:revision>
  <cp:lastPrinted>2019-06-27T05:35:00Z</cp:lastPrinted>
  <dcterms:created xsi:type="dcterms:W3CDTF">2019-04-07T05:45:00Z</dcterms:created>
  <dcterms:modified xsi:type="dcterms:W3CDTF">2025-03-12T13:16:00Z</dcterms:modified>
</cp:coreProperties>
</file>