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Минобрнауки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A75E54" w:rsidRPr="00A75E54" w:rsidRDefault="00A75E54" w:rsidP="00A75E54">
      <w:pPr>
        <w:suppressAutoHyphens/>
        <w:spacing w:before="120" w:after="0" w:line="240" w:lineRule="auto"/>
        <w:jc w:val="center"/>
        <w:rPr>
          <w:i/>
        </w:rPr>
      </w:pPr>
      <w:r w:rsidRPr="00A75E54">
        <w:rPr>
          <w:i/>
        </w:rPr>
        <w:t>«Б1.Д.Б.17 Теоретическая механика»</w:t>
      </w:r>
    </w:p>
    <w:p w:rsidR="00A75E54" w:rsidRDefault="00A75E54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Уровень высшего образования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БАКАЛАВРИАТ</w:t>
      </w:r>
    </w:p>
    <w:p w:rsidR="00A75E54" w:rsidRPr="00A75E54" w:rsidRDefault="00A75E54" w:rsidP="00A75E54">
      <w:pPr>
        <w:suppressAutoHyphens/>
        <w:spacing w:after="0" w:line="240" w:lineRule="auto"/>
        <w:jc w:val="center"/>
      </w:pPr>
      <w:r w:rsidRPr="00A75E54">
        <w:t>Направление подготовки</w:t>
      </w:r>
    </w:p>
    <w:p w:rsidR="00A75E54" w:rsidRPr="00A75E54" w:rsidRDefault="00A75E54" w:rsidP="00A75E54">
      <w:pPr>
        <w:suppressAutoHyphens/>
        <w:spacing w:after="0" w:line="240" w:lineRule="auto"/>
        <w:jc w:val="center"/>
        <w:rPr>
          <w:i/>
          <w:u w:val="single"/>
        </w:rPr>
      </w:pPr>
      <w:r w:rsidRPr="00A75E54">
        <w:rPr>
          <w:i/>
          <w:u w:val="single"/>
        </w:rPr>
        <w:t>07.03.01 Архитектура</w:t>
      </w:r>
    </w:p>
    <w:p w:rsidR="00A75E54" w:rsidRPr="00A75E54" w:rsidRDefault="00A75E54" w:rsidP="00A75E54">
      <w:pPr>
        <w:suppressAutoHyphens/>
        <w:spacing w:after="0" w:line="240" w:lineRule="auto"/>
        <w:jc w:val="center"/>
        <w:rPr>
          <w:vertAlign w:val="superscript"/>
        </w:rPr>
      </w:pPr>
      <w:r w:rsidRPr="00A75E54">
        <w:rPr>
          <w:vertAlign w:val="superscript"/>
        </w:rPr>
        <w:t>(код и наименование направления подготовки)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Общий профиль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Программа академического бакалавриата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Квалификация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Форма обучения</w:t>
      </w:r>
    </w:p>
    <w:p w:rsidR="008D748A" w:rsidRDefault="00F11CC3" w:rsidP="00F11CC3">
      <w:pPr>
        <w:pStyle w:val="ReportHead"/>
        <w:suppressAutoHyphens/>
        <w:rPr>
          <w:sz w:val="24"/>
        </w:rPr>
      </w:pPr>
      <w:r w:rsidRPr="00F11CC3">
        <w:rPr>
          <w:i/>
          <w:sz w:val="24"/>
          <w:szCs w:val="22"/>
          <w:lang w:val="ru-RU" w:eastAsia="en-US"/>
        </w:rPr>
        <w:t>Очная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9D7290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9D7290">
        <w:rPr>
          <w:sz w:val="24"/>
          <w:lang w:val="ru-RU"/>
        </w:rPr>
        <w:t>2</w:t>
      </w:r>
      <w:r w:rsidR="00310847">
        <w:rPr>
          <w:sz w:val="24"/>
          <w:lang w:val="ru-RU"/>
        </w:rPr>
        <w:t>5</w:t>
      </w:r>
      <w:bookmarkStart w:id="1" w:name="_GoBack"/>
      <w:bookmarkEnd w:id="1"/>
    </w:p>
    <w:p w:rsidR="00002E1E" w:rsidRPr="00A75E54" w:rsidRDefault="001535CE" w:rsidP="00002E1E">
      <w:pPr>
        <w:suppressAutoHyphens/>
        <w:spacing w:after="0" w:line="240" w:lineRule="auto"/>
        <w:jc w:val="center"/>
        <w:rPr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обучающихся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002E1E" w:rsidRPr="00A75E54">
        <w:rPr>
          <w:i/>
          <w:u w:val="single"/>
        </w:rPr>
        <w:t>07.03.01 Архитектура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55089F" w:rsidRPr="0055089F" w:rsidRDefault="0055089F" w:rsidP="0055089F">
      <w:pPr>
        <w:tabs>
          <w:tab w:val="left" w:pos="10432"/>
        </w:tabs>
        <w:suppressAutoHyphens/>
        <w:spacing w:after="0" w:line="240" w:lineRule="auto"/>
        <w:jc w:val="both"/>
        <w:rPr>
          <w:rFonts w:eastAsiaTheme="minorHAnsi"/>
        </w:rPr>
      </w:pPr>
      <w:r w:rsidRPr="0055089F">
        <w:rPr>
          <w:rFonts w:eastAsiaTheme="minorHAnsi"/>
        </w:rPr>
        <w:t xml:space="preserve">протокол № </w:t>
      </w:r>
      <w:r w:rsidR="006E4860">
        <w:rPr>
          <w:rFonts w:eastAsiaTheme="minorHAnsi"/>
        </w:rPr>
        <w:t>11</w:t>
      </w:r>
      <w:r w:rsidRPr="0055089F">
        <w:rPr>
          <w:rFonts w:eastAsiaTheme="minorHAnsi"/>
        </w:rPr>
        <w:t xml:space="preserve"> от "</w:t>
      </w:r>
      <w:r w:rsidR="006E4860">
        <w:rPr>
          <w:rFonts w:eastAsiaTheme="minorHAnsi"/>
        </w:rPr>
        <w:t>20</w:t>
      </w:r>
      <w:r w:rsidRPr="0055089F">
        <w:rPr>
          <w:rFonts w:eastAsiaTheme="minorHAnsi"/>
        </w:rPr>
        <w:t xml:space="preserve">" </w:t>
      </w:r>
      <w:r w:rsidR="008F158E">
        <w:rPr>
          <w:rFonts w:eastAsiaTheme="minorHAnsi"/>
        </w:rPr>
        <w:t>февраля</w:t>
      </w:r>
      <w:r w:rsidRPr="0055089F">
        <w:rPr>
          <w:rFonts w:eastAsiaTheme="minorHAnsi"/>
        </w:rPr>
        <w:t xml:space="preserve"> 202</w:t>
      </w:r>
      <w:r w:rsidR="006E4860">
        <w:rPr>
          <w:rFonts w:eastAsiaTheme="minorHAnsi"/>
        </w:rPr>
        <w:t>4</w:t>
      </w:r>
      <w:r w:rsidRPr="0055089F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872504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>
        <w:rPr>
          <w:rFonts w:eastAsiaTheme="minorHAnsi"/>
          <w:u w:val="single"/>
        </w:rPr>
        <w:t xml:space="preserve">механики материалов конструкций и машин                            </w:t>
      </w:r>
      <w:r w:rsidR="00144251" w:rsidRPr="00144251">
        <w:rPr>
          <w:rFonts w:eastAsiaTheme="minorHAnsi"/>
          <w:u w:val="single"/>
        </w:rPr>
        <w:tab/>
        <w:t xml:space="preserve">Е.В. Пояркова </w:t>
      </w:r>
      <w:r w:rsidR="00144251"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872504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</w:p>
    <w:p w:rsidR="001535CE" w:rsidRPr="009B78B2" w:rsidRDefault="00822E67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>«Теоретиче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7C11A2" w:rsidRDefault="004E4D5F" w:rsidP="007C11A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lastRenderedPageBreak/>
        <w:t>Основная литература</w:t>
      </w:r>
    </w:p>
    <w:p w:rsidR="007C11A2" w:rsidRPr="007C11A2" w:rsidRDefault="007C11A2" w:rsidP="007C11A2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C11A2">
        <w:rPr>
          <w:rFonts w:eastAsia="Times New Roman"/>
          <w:b/>
          <w:szCs w:val="24"/>
          <w:lang w:eastAsia="ru-RU"/>
        </w:rPr>
        <w:t xml:space="preserve">Дырдина, Е. В.  </w:t>
      </w:r>
      <w:r w:rsidRPr="007C11A2">
        <w:rPr>
          <w:rFonts w:eastAsia="Times New Roman"/>
          <w:szCs w:val="24"/>
          <w:lang w:eastAsia="ru-RU"/>
        </w:rPr>
        <w:t>Основы статики сооружений: теоретическая и строительная механика для архитекторов [Электронный ресурс] : учебное пособие для обучающихся по образовательным программам высшего образования по направлениям подготовки 07.03.01 Архитектура и 07.03.03 Дизайн архитектурной среды: в 2 т. / Е. В. Дырдина; М-во науки и высш. образования Рос. Фед</w:t>
      </w:r>
      <w:r w:rsidRPr="007C11A2">
        <w:rPr>
          <w:rFonts w:eastAsia="Times New Roman"/>
          <w:szCs w:val="24"/>
          <w:lang w:eastAsia="ru-RU"/>
        </w:rPr>
        <w:t>е</w:t>
      </w:r>
      <w:r w:rsidRPr="007C11A2">
        <w:rPr>
          <w:rFonts w:eastAsia="Times New Roman"/>
          <w:szCs w:val="24"/>
          <w:lang w:eastAsia="ru-RU"/>
        </w:rPr>
        <w:t>рации, Федер. гос. бюджет. образоват. учреждение высш. образования "Оренбург. гос. ун-т". - Т. 1. - Электрон. текстовые дан. (1 файл: 9.52 Мб). - Оренбург : ОГУ, 2023. - 359 с. -</w:t>
      </w:r>
      <w:r w:rsidRPr="007C11A2">
        <w:rPr>
          <w:rFonts w:eastAsiaTheme="minorHAnsi"/>
          <w:sz w:val="22"/>
        </w:rPr>
        <w:t xml:space="preserve"> Режим доступа: </w:t>
      </w:r>
      <w:r w:rsidRPr="007C11A2">
        <w:rPr>
          <w:rFonts w:eastAsia="Times New Roman"/>
          <w:szCs w:val="24"/>
          <w:lang w:eastAsia="ru-RU"/>
        </w:rPr>
        <w:t>http://artlib.osu.ru/web/books/metod_all/195518_20230919.pdf</w:t>
      </w:r>
    </w:p>
    <w:p w:rsidR="007C11A2" w:rsidRPr="007C11A2" w:rsidRDefault="007C11A2" w:rsidP="007C11A2">
      <w:pPr>
        <w:spacing w:after="120" w:line="240" w:lineRule="auto"/>
        <w:ind w:firstLine="720"/>
        <w:jc w:val="both"/>
        <w:rPr>
          <w:rFonts w:eastAsia="Times New Roman"/>
          <w:b/>
          <w:szCs w:val="24"/>
          <w:lang w:eastAsia="ru-RU"/>
        </w:rPr>
      </w:pPr>
    </w:p>
    <w:p w:rsidR="007C11A2" w:rsidRPr="007C11A2" w:rsidRDefault="007C11A2" w:rsidP="007C11A2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7C11A2">
        <w:rPr>
          <w:rFonts w:eastAsia="Times New Roman"/>
          <w:b/>
          <w:szCs w:val="24"/>
          <w:lang w:eastAsia="ru-RU"/>
        </w:rPr>
        <w:t>Мещерский, И.В.</w:t>
      </w:r>
      <w:r w:rsidRPr="007C11A2">
        <w:rPr>
          <w:rFonts w:eastAsia="Times New Roman"/>
          <w:szCs w:val="24"/>
          <w:lang w:eastAsia="ru-RU"/>
        </w:rPr>
        <w:t xml:space="preserve"> Задачи по теоретической механике: учеб. пособие для вузов / И.В. М</w:t>
      </w:r>
      <w:r w:rsidRPr="007C11A2">
        <w:rPr>
          <w:rFonts w:eastAsia="Times New Roman"/>
          <w:szCs w:val="24"/>
          <w:lang w:eastAsia="ru-RU"/>
        </w:rPr>
        <w:t>е</w:t>
      </w:r>
      <w:r w:rsidRPr="007C11A2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7C11A2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7C11A2">
        <w:rPr>
          <w:rFonts w:eastAsia="Times New Roman"/>
          <w:szCs w:val="24"/>
          <w:lang w:eastAsia="ru-RU"/>
        </w:rPr>
        <w:t>- ISBN 978-5-9511-0019-1.</w:t>
      </w:r>
    </w:p>
    <w:p w:rsidR="007C11A2" w:rsidRPr="007C11A2" w:rsidRDefault="007C11A2" w:rsidP="007C11A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7C11A2">
        <w:rPr>
          <w:rFonts w:eastAsia="Times New Roman"/>
          <w:b/>
          <w:szCs w:val="24"/>
          <w:lang w:eastAsia="ru-RU"/>
        </w:rPr>
        <w:t xml:space="preserve">Кепе, О. Э. </w:t>
      </w:r>
      <w:r w:rsidRPr="007C11A2">
        <w:rPr>
          <w:rFonts w:eastAsia="Times New Roman"/>
          <w:szCs w:val="24"/>
          <w:lang w:eastAsia="ru-RU"/>
        </w:rPr>
        <w:t>Сборник коротких задач по теоретической механике : учебное пособие / О. Э. Кепе. — 3-е изд., стер. — Санкт-Петербург : Лань, 2009. — 368 с. — ISBN 978-5-8114-0826-9. — Текст : электронный // Лань : электронно-библиотечная система. — URL: https://e.lanbook.com/book/183 (дата обращения: 11.03.2025). — Режим доступа: для авториз. пользователей.</w:t>
      </w:r>
    </w:p>
    <w:p w:rsidR="007C11A2" w:rsidRPr="007C11A2" w:rsidRDefault="007C11A2" w:rsidP="007C11A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C11A2">
        <w:rPr>
          <w:rFonts w:eastAsiaTheme="minorHAnsi"/>
          <w:b/>
        </w:rPr>
        <w:t>Дополнительная литература</w:t>
      </w:r>
    </w:p>
    <w:p w:rsidR="007C11A2" w:rsidRPr="007C11A2" w:rsidRDefault="007C11A2" w:rsidP="007C11A2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C11A2">
        <w:rPr>
          <w:rFonts w:eastAsia="Times New Roman"/>
          <w:szCs w:val="24"/>
          <w:lang w:eastAsia="ru-RU"/>
        </w:rPr>
        <w:fldChar w:fldCharType="begin"/>
      </w:r>
      <w:r w:rsidRPr="007C11A2">
        <w:rPr>
          <w:rFonts w:eastAsia="Times New Roman"/>
          <w:szCs w:val="24"/>
          <w:lang w:eastAsia="ru-RU"/>
        </w:rPr>
        <w:instrText xml:space="preserve"> EQ \d\fo10()</w:instrText>
      </w:r>
      <w:r w:rsidRPr="007C11A2">
        <w:rPr>
          <w:rFonts w:eastAsia="Times New Roman"/>
          <w:szCs w:val="24"/>
          <w:lang w:eastAsia="ru-RU"/>
        </w:rPr>
        <w:fldChar w:fldCharType="end"/>
      </w:r>
      <w:r w:rsidRPr="007C11A2">
        <w:rPr>
          <w:rFonts w:eastAsiaTheme="minorHAnsi"/>
          <w:sz w:val="22"/>
        </w:rPr>
        <w:t xml:space="preserve"> </w:t>
      </w:r>
      <w:r w:rsidRPr="007C11A2">
        <w:rPr>
          <w:rFonts w:eastAsia="Times New Roman"/>
          <w:szCs w:val="24"/>
          <w:lang w:eastAsia="ru-RU"/>
        </w:rPr>
        <w:t>Бабанов, В.В. Теоретическая механика для архитекторов: в 2 т.: учебник. Т.1 / В.В. Баб</w:t>
      </w:r>
      <w:r w:rsidRPr="007C11A2">
        <w:rPr>
          <w:rFonts w:eastAsia="Times New Roman"/>
          <w:szCs w:val="24"/>
          <w:lang w:eastAsia="ru-RU"/>
        </w:rPr>
        <w:t>а</w:t>
      </w:r>
      <w:r w:rsidRPr="007C11A2">
        <w:rPr>
          <w:rFonts w:eastAsia="Times New Roman"/>
          <w:szCs w:val="24"/>
          <w:lang w:eastAsia="ru-RU"/>
        </w:rPr>
        <w:t>нов. -М.: Академия, 2008. -249 с. - ISBN 978-5-7695-2832-3.Тарг, С.М. Краткий курс теоретической механики: учебник для втузов / С.М. Тарг. – М.: Высшая школа, 2010,2009,2008 (и предыд.изд.). –</w:t>
      </w:r>
      <w:r w:rsidRPr="007C11A2">
        <w:rPr>
          <w:rFonts w:eastAsia="Times New Roman"/>
          <w:szCs w:val="24"/>
          <w:lang w:eastAsia="ru-RU"/>
        </w:rPr>
        <w:fldChar w:fldCharType="begin"/>
      </w:r>
      <w:r w:rsidRPr="007C11A2">
        <w:rPr>
          <w:rFonts w:eastAsia="Times New Roman"/>
          <w:szCs w:val="24"/>
          <w:lang w:eastAsia="ru-RU"/>
        </w:rPr>
        <w:instrText xml:space="preserve"> EQ \d\fo10()</w:instrText>
      </w:r>
      <w:r w:rsidRPr="007C11A2">
        <w:rPr>
          <w:rFonts w:eastAsia="Times New Roman"/>
          <w:szCs w:val="24"/>
          <w:lang w:eastAsia="ru-RU"/>
        </w:rPr>
        <w:fldChar w:fldCharType="end"/>
      </w:r>
      <w:r w:rsidRPr="007C11A2">
        <w:rPr>
          <w:rFonts w:eastAsia="Times New Roman"/>
          <w:szCs w:val="24"/>
          <w:lang w:eastAsia="ru-RU"/>
        </w:rPr>
        <w:t>416с.</w:t>
      </w:r>
    </w:p>
    <w:p w:rsidR="007C11A2" w:rsidRPr="007C11A2" w:rsidRDefault="007C11A2" w:rsidP="007C11A2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C11A2">
        <w:rPr>
          <w:rFonts w:eastAsia="Times New Roman"/>
          <w:szCs w:val="24"/>
          <w:lang w:eastAsia="ru-RU"/>
        </w:rPr>
        <w:fldChar w:fldCharType="begin"/>
      </w:r>
      <w:r w:rsidRPr="007C11A2">
        <w:rPr>
          <w:rFonts w:eastAsia="Times New Roman"/>
          <w:szCs w:val="24"/>
          <w:lang w:eastAsia="ru-RU"/>
        </w:rPr>
        <w:instrText xml:space="preserve"> EQ \d\fo10()</w:instrText>
      </w:r>
      <w:r w:rsidRPr="007C11A2">
        <w:rPr>
          <w:rFonts w:eastAsia="Times New Roman"/>
          <w:szCs w:val="24"/>
          <w:lang w:eastAsia="ru-RU"/>
        </w:rPr>
        <w:fldChar w:fldCharType="end"/>
      </w:r>
      <w:r w:rsidRPr="007C11A2">
        <w:rPr>
          <w:rFonts w:eastAsia="Times New Roman"/>
          <w:szCs w:val="24"/>
          <w:lang w:eastAsia="ru-RU"/>
        </w:rPr>
        <w:t>Кирсанов М.Н. Решебник. Теоретическая механика / Под ред. А. И. Кириллова. - М.: ФИЗМАТЛИТ, 2002. – 384 с.</w:t>
      </w:r>
    </w:p>
    <w:p w:rsidR="007C11A2" w:rsidRPr="007C11A2" w:rsidRDefault="007C11A2" w:rsidP="007C11A2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7C11A2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общ. ред. А. А. Яблонского.- 18-е изд., стер. - Москва : КноРус, 2011. - 386 с. : [1] л. портр., ил. - Библиогр.: с. 382-383. - ISBN 978-5-406-01976-4.</w:t>
      </w:r>
    </w:p>
    <w:p w:rsidR="007A0B22" w:rsidRPr="007A0B22" w:rsidRDefault="007A0B22" w:rsidP="007A0B22">
      <w:pPr>
        <w:spacing w:after="0" w:line="240" w:lineRule="auto"/>
        <w:ind w:firstLine="709"/>
        <w:jc w:val="both"/>
        <w:rPr>
          <w:rFonts w:eastAsiaTheme="minorHAnsi"/>
          <w:szCs w:val="24"/>
        </w:rPr>
      </w:pPr>
      <w:r w:rsidRPr="007A0B22">
        <w:rPr>
          <w:rFonts w:eastAsiaTheme="minorHAnsi"/>
          <w:szCs w:val="24"/>
        </w:rPr>
        <w:t>Изучение свойств арочных конструкций с использованием интерактивной модели [Эле</w:t>
      </w:r>
      <w:r w:rsidRPr="007A0B22">
        <w:rPr>
          <w:rFonts w:eastAsiaTheme="minorHAnsi"/>
          <w:szCs w:val="24"/>
        </w:rPr>
        <w:t>к</w:t>
      </w:r>
      <w:r w:rsidRPr="007A0B22">
        <w:rPr>
          <w:rFonts w:eastAsiaTheme="minorHAnsi"/>
          <w:szCs w:val="24"/>
        </w:rPr>
        <w:t>тронный ресурс] : методические указания для обучающихся по образовательным программам высшего образования по направлениям подготовки 07.03.01 Архитектура, 07.03.03 Дизайн арх</w:t>
      </w:r>
      <w:r w:rsidRPr="007A0B22">
        <w:rPr>
          <w:rFonts w:eastAsiaTheme="minorHAnsi"/>
          <w:szCs w:val="24"/>
        </w:rPr>
        <w:t>и</w:t>
      </w:r>
      <w:r w:rsidRPr="007A0B22">
        <w:rPr>
          <w:rFonts w:eastAsiaTheme="minorHAnsi"/>
          <w:szCs w:val="24"/>
        </w:rPr>
        <w:t>тектурной среды, 08.03.01 Строительство / сост.: Е. В. Дырдина, Е. В. Пояркова ; М-во науки и высш. образования Рос. Федерации, Федер. гос. бюджет. образоват. учреждение высш. образов</w:t>
      </w:r>
      <w:r w:rsidRPr="007A0B22">
        <w:rPr>
          <w:rFonts w:eastAsiaTheme="minorHAnsi"/>
          <w:szCs w:val="24"/>
        </w:rPr>
        <w:t>а</w:t>
      </w:r>
      <w:r w:rsidRPr="007A0B22">
        <w:rPr>
          <w:rFonts w:eastAsiaTheme="minorHAnsi"/>
          <w:szCs w:val="24"/>
        </w:rPr>
        <w:t>ния "Оренбург. гос. ун-т", Каф. механики материалов, конструкций и машин. - Электрон. текст</w:t>
      </w:r>
      <w:r w:rsidRPr="007A0B22">
        <w:rPr>
          <w:rFonts w:eastAsiaTheme="minorHAnsi"/>
          <w:szCs w:val="24"/>
        </w:rPr>
        <w:t>о</w:t>
      </w:r>
      <w:r w:rsidRPr="007A0B22">
        <w:rPr>
          <w:rFonts w:eastAsiaTheme="minorHAnsi"/>
          <w:szCs w:val="24"/>
        </w:rPr>
        <w:t xml:space="preserve">вые дан. (1 файл: 0.88 Мб). - Оренбург : ОГУ, 2022. - 32 с. - Загл. с тит. экрана. - Adobe Acrobat Reader 8.0. - Режим доступа: </w:t>
      </w:r>
      <w:hyperlink r:id="rId9" w:history="1">
        <w:r w:rsidRPr="007A0B22">
          <w:rPr>
            <w:rFonts w:eastAsiaTheme="minorHAnsi"/>
            <w:color w:val="0000FF" w:themeColor="hyperlink"/>
            <w:szCs w:val="24"/>
            <w:u w:val="single"/>
          </w:rPr>
          <w:t>http://artlib.osu.ru/web/books/metod_all/177389_20220916.pdf</w:t>
        </w:r>
      </w:hyperlink>
    </w:p>
    <w:p w:rsidR="007A0B22" w:rsidRPr="007A0B22" w:rsidRDefault="007A0B22" w:rsidP="007A0B22">
      <w:pPr>
        <w:spacing w:after="0" w:line="240" w:lineRule="auto"/>
        <w:ind w:firstLine="709"/>
        <w:jc w:val="both"/>
        <w:rPr>
          <w:rFonts w:eastAsiaTheme="minorHAnsi"/>
          <w:szCs w:val="24"/>
        </w:rPr>
      </w:pPr>
    </w:p>
    <w:p w:rsidR="007A0B22" w:rsidRPr="007A0B22" w:rsidRDefault="007A0B22" w:rsidP="007A0B22">
      <w:pPr>
        <w:spacing w:after="0" w:line="240" w:lineRule="auto"/>
        <w:ind w:firstLine="709"/>
        <w:jc w:val="both"/>
        <w:rPr>
          <w:rFonts w:eastAsiaTheme="minorHAnsi"/>
          <w:szCs w:val="24"/>
        </w:rPr>
      </w:pPr>
      <w:r w:rsidRPr="007A0B22">
        <w:rPr>
          <w:rFonts w:eastAsiaTheme="minorHAnsi"/>
          <w:szCs w:val="24"/>
        </w:rPr>
        <w:t>Изучение конструкции висячего моста с использованием интерактивной модели [Эле</w:t>
      </w:r>
      <w:r w:rsidRPr="007A0B22">
        <w:rPr>
          <w:rFonts w:eastAsiaTheme="minorHAnsi"/>
          <w:szCs w:val="24"/>
        </w:rPr>
        <w:t>к</w:t>
      </w:r>
      <w:r w:rsidRPr="007A0B22">
        <w:rPr>
          <w:rFonts w:eastAsiaTheme="minorHAnsi"/>
          <w:szCs w:val="24"/>
        </w:rPr>
        <w:t>тронный ресурс] : методические указания для обучающихся по образовательным программам высшего образования по направлениям подготовки 07.03.01 Архитектура, 07.03.03 Дизайн арх</w:t>
      </w:r>
      <w:r w:rsidRPr="007A0B22">
        <w:rPr>
          <w:rFonts w:eastAsiaTheme="minorHAnsi"/>
          <w:szCs w:val="24"/>
        </w:rPr>
        <w:t>и</w:t>
      </w:r>
      <w:r w:rsidRPr="007A0B22">
        <w:rPr>
          <w:rFonts w:eastAsiaTheme="minorHAnsi"/>
          <w:szCs w:val="24"/>
        </w:rPr>
        <w:t>тектурной среды, 08.03.01 Строительство / сост.: Е. В. Дырдина, Е. В. Пояркова; М-во науки и высш. образования Рос. Федерации, Федер. гос. бюджет. образоват. учреждение высш. образов</w:t>
      </w:r>
      <w:r w:rsidRPr="007A0B22">
        <w:rPr>
          <w:rFonts w:eastAsiaTheme="minorHAnsi"/>
          <w:szCs w:val="24"/>
        </w:rPr>
        <w:t>а</w:t>
      </w:r>
      <w:r w:rsidRPr="007A0B22">
        <w:rPr>
          <w:rFonts w:eastAsiaTheme="minorHAnsi"/>
          <w:szCs w:val="24"/>
        </w:rPr>
        <w:t>ния "Оренбург. гос. ун-т", Каф. механики материалов, конструкций и машин. - Электрон. текст</w:t>
      </w:r>
      <w:r w:rsidRPr="007A0B22">
        <w:rPr>
          <w:rFonts w:eastAsiaTheme="minorHAnsi"/>
          <w:szCs w:val="24"/>
        </w:rPr>
        <w:t>о</w:t>
      </w:r>
      <w:r w:rsidRPr="007A0B22">
        <w:rPr>
          <w:rFonts w:eastAsiaTheme="minorHAnsi"/>
          <w:szCs w:val="24"/>
        </w:rPr>
        <w:t>вые дан. (1 файл: 1.01 Мб). - Оренбург : ОГУ, 2022. - 37 с. - Загл. с тит. экрана. - Adobe Acrobat Reader 8.0. - Режим доступа: http://artlib.osu.ru/web/books/metod_all/177390_20220916.pdf</w:t>
      </w:r>
    </w:p>
    <w:p w:rsidR="007C11A2" w:rsidRPr="007C11A2" w:rsidRDefault="007C11A2" w:rsidP="007C11A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C11A2">
        <w:rPr>
          <w:rFonts w:eastAsiaTheme="minorHAnsi"/>
          <w:b/>
        </w:rPr>
        <w:lastRenderedPageBreak/>
        <w:t>Интернет-ресурсы</w:t>
      </w:r>
    </w:p>
    <w:p w:rsidR="007C11A2" w:rsidRPr="007C11A2" w:rsidRDefault="007C11A2" w:rsidP="007C11A2">
      <w:pPr>
        <w:keepNext/>
        <w:keepLines/>
        <w:spacing w:after="0" w:line="240" w:lineRule="auto"/>
        <w:ind w:firstLine="709"/>
        <w:jc w:val="both"/>
        <w:rPr>
          <w:rFonts w:eastAsiaTheme="minorHAnsi"/>
          <w:szCs w:val="24"/>
          <w:lang w:eastAsia="ru-RU"/>
        </w:rPr>
      </w:pPr>
      <w:r w:rsidRPr="007C11A2">
        <w:rPr>
          <w:rFonts w:eastAsiaTheme="minorHAnsi"/>
          <w:szCs w:val="24"/>
          <w:lang w:eastAsia="ru-RU"/>
        </w:rPr>
        <w:t>"Теоретическая механика для архитекторов" [Электронный ресурс] : электронный курс в системе Moodle / Е.В. Дырдина, Оренб. гос. ун-т. – Электрон. дан.  – Оренбург: ОГУ, [2023–2025].– Режим доступа: Электронные курсы ОГУ в системе обучения moodle. – https://moodle.osu.ru/course/view.php?id=25212</w:t>
      </w:r>
    </w:p>
    <w:p w:rsidR="007C11A2" w:rsidRPr="007C11A2" w:rsidRDefault="007C11A2" w:rsidP="007C11A2">
      <w:pPr>
        <w:suppressAutoHyphens/>
        <w:spacing w:after="0" w:line="240" w:lineRule="auto"/>
        <w:rPr>
          <w:rFonts w:eastAsiaTheme="minorHAnsi"/>
          <w:szCs w:val="24"/>
        </w:rPr>
      </w:pPr>
    </w:p>
    <w:p w:rsidR="007C11A2" w:rsidRPr="007C11A2" w:rsidRDefault="007C11A2" w:rsidP="007C11A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C11A2">
        <w:rPr>
          <w:rFonts w:eastAsiaTheme="minorHAnsi"/>
          <w:b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C11A2" w:rsidRPr="007C11A2" w:rsidRDefault="007C11A2" w:rsidP="007C11A2">
      <w:pPr>
        <w:suppressAutoHyphens/>
        <w:spacing w:after="0" w:line="240" w:lineRule="auto"/>
        <w:ind w:firstLine="709"/>
        <w:jc w:val="both"/>
        <w:rPr>
          <w:rFonts w:eastAsiaTheme="minorHAnsi"/>
        </w:rPr>
      </w:pPr>
      <w:r w:rsidRPr="007C11A2">
        <w:rPr>
          <w:rFonts w:eastAsiaTheme="minorHAnsi"/>
        </w:rPr>
        <w:t>1. Операционная система РЕД ОС</w:t>
      </w:r>
    </w:p>
    <w:p w:rsidR="007C11A2" w:rsidRPr="007C11A2" w:rsidRDefault="007C11A2" w:rsidP="007C11A2">
      <w:pPr>
        <w:suppressAutoHyphens/>
        <w:spacing w:after="0" w:line="240" w:lineRule="auto"/>
        <w:ind w:firstLine="709"/>
        <w:jc w:val="both"/>
        <w:rPr>
          <w:rFonts w:eastAsiaTheme="minorHAnsi"/>
        </w:rPr>
      </w:pPr>
      <w:r w:rsidRPr="007C11A2">
        <w:rPr>
          <w:rFonts w:eastAsiaTheme="minorHAnsi"/>
        </w:rPr>
        <w:t>2. Пакет офисных приложений LibreOffice</w:t>
      </w:r>
      <w:r w:rsidRPr="007C11A2">
        <w:rPr>
          <w:rFonts w:eastAsiaTheme="minorHAnsi"/>
        </w:rPr>
        <w:footnoteReference w:id="1"/>
      </w:r>
    </w:p>
    <w:p w:rsidR="007C11A2" w:rsidRPr="007C11A2" w:rsidRDefault="007C11A2" w:rsidP="007C11A2">
      <w:pPr>
        <w:suppressAutoHyphens/>
        <w:spacing w:after="0" w:line="240" w:lineRule="auto"/>
        <w:ind w:firstLine="709"/>
        <w:jc w:val="both"/>
        <w:rPr>
          <w:rFonts w:eastAsiaTheme="minorHAnsi"/>
        </w:rPr>
      </w:pPr>
      <w:r w:rsidRPr="007C11A2">
        <w:rPr>
          <w:rFonts w:eastAsiaTheme="minorHAnsi"/>
        </w:rPr>
        <w:t xml:space="preserve">3. Яндекс.Браузер  Режим доступа: </w:t>
      </w:r>
      <w:hyperlink r:id="rId10" w:history="1">
        <w:r w:rsidRPr="007C11A2">
          <w:rPr>
            <w:rFonts w:eastAsiaTheme="minorHAnsi"/>
            <w:color w:val="0000FF" w:themeColor="hyperlink"/>
            <w:u w:val="single"/>
          </w:rPr>
          <w:t>https://browser.yandex.ru</w:t>
        </w:r>
      </w:hyperlink>
      <w:r w:rsidRPr="007C11A2">
        <w:rPr>
          <w:rFonts w:eastAsiaTheme="minorHAnsi"/>
        </w:rPr>
        <w:t>.</w:t>
      </w:r>
    </w:p>
    <w:p w:rsidR="007C11A2" w:rsidRPr="007C11A2" w:rsidRDefault="007C11A2" w:rsidP="007C11A2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C11A2">
        <w:rPr>
          <w:rFonts w:eastAsia="Times New Roman"/>
          <w:szCs w:val="24"/>
          <w:lang w:eastAsia="ru-RU"/>
        </w:rPr>
        <w:t>4. Автоматизированная интерактивная система сетевого тестирования - АИССТ (зарег</w:t>
      </w:r>
      <w:r w:rsidRPr="007C11A2">
        <w:rPr>
          <w:rFonts w:eastAsia="Times New Roman"/>
          <w:szCs w:val="24"/>
          <w:lang w:eastAsia="ru-RU"/>
        </w:rPr>
        <w:t>и</w:t>
      </w:r>
      <w:r w:rsidRPr="007C11A2">
        <w:rPr>
          <w:rFonts w:eastAsia="Times New Roman"/>
          <w:szCs w:val="24"/>
          <w:lang w:eastAsia="ru-RU"/>
        </w:rPr>
        <w:t>стрирована в РОСПАТЕНТ, Свидетельство о государственной регистрации программы для ЭВМ №2011610456, правообладатель – Оренбургский государственный университет), режим доступа - </w:t>
      </w:r>
      <w:hyperlink r:id="rId11" w:tgtFrame="_blank" w:history="1">
        <w:r w:rsidRPr="007C11A2">
          <w:rPr>
            <w:rFonts w:eastAsia="Times New Roman"/>
            <w:szCs w:val="24"/>
            <w:lang w:eastAsia="ru-RU"/>
          </w:rPr>
          <w:t>http://aist.osu.ru</w:t>
        </w:r>
      </w:hyperlink>
      <w:r w:rsidRPr="007C11A2">
        <w:rPr>
          <w:rFonts w:eastAsia="Times New Roman"/>
          <w:szCs w:val="24"/>
          <w:lang w:eastAsia="ru-RU"/>
        </w:rPr>
        <w:t>.</w:t>
      </w:r>
    </w:p>
    <w:p w:rsidR="007C11A2" w:rsidRPr="007C11A2" w:rsidRDefault="007C11A2" w:rsidP="007C11A2">
      <w:pPr>
        <w:suppressAutoHyphens/>
        <w:spacing w:after="0" w:line="240" w:lineRule="auto"/>
        <w:ind w:firstLine="709"/>
        <w:jc w:val="both"/>
        <w:rPr>
          <w:rFonts w:eastAsiaTheme="minorHAnsi"/>
        </w:rPr>
      </w:pPr>
    </w:p>
    <w:p w:rsidR="007D19DE" w:rsidRPr="007D19DE" w:rsidRDefault="007D19DE" w:rsidP="007D19DE">
      <w:pPr>
        <w:keepNext/>
        <w:keepLines/>
        <w:spacing w:after="0" w:line="240" w:lineRule="auto"/>
        <w:ind w:firstLine="709"/>
        <w:jc w:val="both"/>
        <w:rPr>
          <w:rFonts w:eastAsiaTheme="minorHAnsi"/>
          <w:szCs w:val="24"/>
          <w:lang w:eastAsia="ru-RU"/>
        </w:rPr>
      </w:pPr>
      <w:r w:rsidRPr="007D19DE">
        <w:rPr>
          <w:rFonts w:eastAsiaTheme="minorHAnsi"/>
          <w:szCs w:val="24"/>
          <w:lang w:eastAsia="ru-RU"/>
        </w:rPr>
        <w:t>"Теоретическая механика для архитекторов" [Электронный ресурс] : электронный курс в системе Moodle / Е.В. Дырдина, Оренб. гос. ун-т. – Электрон. дан.  – Оренбург: ОГУ, [2014–2023].– Режим доступа: Электронные курсы ОГУ в системе обучения moodle. – https://moodle.osu.ru/course/view.php?id=25212&amp;section=9</w:t>
      </w:r>
    </w:p>
    <w:p w:rsidR="007D19DE" w:rsidRPr="007D19DE" w:rsidRDefault="007D19DE" w:rsidP="007D19DE">
      <w:pPr>
        <w:suppressAutoHyphens/>
        <w:spacing w:after="0" w:line="240" w:lineRule="auto"/>
        <w:rPr>
          <w:rFonts w:eastAsiaTheme="minorHAnsi"/>
          <w:szCs w:val="24"/>
        </w:rPr>
      </w:pPr>
    </w:p>
    <w:p w:rsidR="007D19DE" w:rsidRPr="004E4D5F" w:rsidRDefault="007D19DE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</w:p>
    <w:sectPr w:rsidR="007D19DE" w:rsidRPr="004E4D5F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71D" w:rsidRDefault="00C0571D" w:rsidP="00A913D4">
      <w:pPr>
        <w:spacing w:after="0" w:line="240" w:lineRule="auto"/>
      </w:pPr>
      <w:r>
        <w:separator/>
      </w:r>
    </w:p>
  </w:endnote>
  <w:endnote w:type="continuationSeparator" w:id="0">
    <w:p w:rsidR="00C0571D" w:rsidRDefault="00C0571D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310847">
      <w:rPr>
        <w:noProof/>
      </w:rPr>
      <w:t>2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71D" w:rsidRDefault="00C0571D" w:rsidP="00A913D4">
      <w:pPr>
        <w:spacing w:after="0" w:line="240" w:lineRule="auto"/>
      </w:pPr>
      <w:r>
        <w:separator/>
      </w:r>
    </w:p>
  </w:footnote>
  <w:footnote w:type="continuationSeparator" w:id="0">
    <w:p w:rsidR="00C0571D" w:rsidRDefault="00C0571D" w:rsidP="00A913D4">
      <w:pPr>
        <w:spacing w:after="0" w:line="240" w:lineRule="auto"/>
      </w:pPr>
      <w:r>
        <w:continuationSeparator/>
      </w:r>
    </w:p>
  </w:footnote>
  <w:footnote w:id="1">
    <w:p w:rsidR="007C11A2" w:rsidRPr="0043202B" w:rsidRDefault="007C11A2" w:rsidP="007C11A2">
      <w:pPr>
        <w:jc w:val="both"/>
        <w:rPr>
          <w:sz w:val="20"/>
          <w:szCs w:val="20"/>
        </w:rPr>
      </w:pPr>
      <w:r w:rsidRPr="0043202B">
        <w:rPr>
          <w:sz w:val="20"/>
          <w:szCs w:val="20"/>
        </w:rPr>
        <w:footnoteRef/>
      </w:r>
      <w:r w:rsidRPr="0043202B">
        <w:rPr>
          <w:sz w:val="20"/>
          <w:szCs w:val="20"/>
        </w:rPr>
        <w:t xml:space="preserve"> Включает в себя текстовый процессор для всех видов документов </w:t>
      </w:r>
      <w:r w:rsidRPr="0043202B">
        <w:rPr>
          <w:sz w:val="20"/>
          <w:szCs w:val="20"/>
          <w:lang w:val="en-US"/>
        </w:rPr>
        <w:t>Writer</w:t>
      </w:r>
      <w:r w:rsidRPr="0043202B">
        <w:rPr>
          <w:sz w:val="20"/>
          <w:szCs w:val="20"/>
        </w:rPr>
        <w:t xml:space="preserve">, табличный процессор </w:t>
      </w:r>
      <w:r w:rsidRPr="0043202B">
        <w:rPr>
          <w:sz w:val="20"/>
          <w:szCs w:val="20"/>
          <w:lang w:val="en-US"/>
        </w:rPr>
        <w:t>Calc</w:t>
      </w:r>
      <w:r w:rsidRPr="0043202B">
        <w:rPr>
          <w:sz w:val="20"/>
          <w:szCs w:val="20"/>
        </w:rPr>
        <w:t xml:space="preserve">, программу для создания презентаций </w:t>
      </w:r>
      <w:r w:rsidRPr="0043202B">
        <w:rPr>
          <w:sz w:val="20"/>
          <w:szCs w:val="20"/>
          <w:lang w:val="en-US"/>
        </w:rPr>
        <w:t>Impress</w:t>
      </w:r>
      <w:r w:rsidRPr="0043202B">
        <w:rPr>
          <w:sz w:val="20"/>
          <w:szCs w:val="20"/>
        </w:rPr>
        <w:t xml:space="preserve">, векторный графический редактор для создания блок-схем и диаграмм </w:t>
      </w:r>
      <w:r w:rsidRPr="0043202B">
        <w:rPr>
          <w:sz w:val="20"/>
          <w:szCs w:val="20"/>
          <w:lang w:val="en-US"/>
        </w:rPr>
        <w:t>Draw</w:t>
      </w:r>
      <w:r w:rsidRPr="0043202B">
        <w:rPr>
          <w:sz w:val="20"/>
          <w:szCs w:val="20"/>
        </w:rPr>
        <w:t xml:space="preserve">, редактор формул </w:t>
      </w:r>
      <w:r w:rsidRPr="0043202B">
        <w:rPr>
          <w:sz w:val="20"/>
          <w:szCs w:val="20"/>
          <w:lang w:val="en-US"/>
        </w:rPr>
        <w:t>Math</w:t>
      </w:r>
      <w:r w:rsidRPr="0043202B">
        <w:rPr>
          <w:sz w:val="20"/>
          <w:szCs w:val="20"/>
        </w:rPr>
        <w:t xml:space="preserve">, компонент, предназначенный для создания баз данных </w:t>
      </w:r>
      <w:r w:rsidRPr="0043202B">
        <w:rPr>
          <w:sz w:val="20"/>
          <w:szCs w:val="20"/>
          <w:lang w:val="en-US"/>
        </w:rPr>
        <w:t>Base</w:t>
      </w:r>
      <w:r w:rsidRPr="0043202B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0847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1E51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528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0670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541"/>
    <w:rsid w:val="00546D08"/>
    <w:rsid w:val="0055089F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57840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4860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A0B22"/>
    <w:rsid w:val="007B765E"/>
    <w:rsid w:val="007C11A2"/>
    <w:rsid w:val="007C1B3E"/>
    <w:rsid w:val="007C206F"/>
    <w:rsid w:val="007C352E"/>
    <w:rsid w:val="007D19D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72504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55D9"/>
    <w:rsid w:val="008E685C"/>
    <w:rsid w:val="008F1462"/>
    <w:rsid w:val="008F158E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E6CC2"/>
    <w:rsid w:val="00AF6723"/>
    <w:rsid w:val="00AF710E"/>
    <w:rsid w:val="00B0354E"/>
    <w:rsid w:val="00B12524"/>
    <w:rsid w:val="00B22E0C"/>
    <w:rsid w:val="00B321FE"/>
    <w:rsid w:val="00B37EE5"/>
    <w:rsid w:val="00B4407E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0571D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276C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26BE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ist.os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rowser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77389_2022091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16165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6</cp:revision>
  <cp:lastPrinted>2016-11-20T11:33:00Z</cp:lastPrinted>
  <dcterms:created xsi:type="dcterms:W3CDTF">2025-03-18T09:59:00Z</dcterms:created>
  <dcterms:modified xsi:type="dcterms:W3CDTF">2025-03-18T10:18:00Z</dcterms:modified>
</cp:coreProperties>
</file>