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B1E96" w14:textId="77777777" w:rsidR="00E74EDD" w:rsidRPr="00B34A2E" w:rsidRDefault="00E74EDD" w:rsidP="00E74EDD">
      <w:pPr>
        <w:suppressAutoHyphens/>
        <w:spacing w:before="120" w:after="0" w:line="240" w:lineRule="auto"/>
        <w:jc w:val="right"/>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На правах рукописи</w:t>
      </w:r>
    </w:p>
    <w:p w14:paraId="6B011F0E"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25114FA1"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Минобрнауки Российской Федерации</w:t>
      </w:r>
    </w:p>
    <w:p w14:paraId="24288A90"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42587D32"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57C7BA8F"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высшего образования</w:t>
      </w:r>
    </w:p>
    <w:p w14:paraId="244CE029"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«Оренбургский государственный университет»</w:t>
      </w:r>
    </w:p>
    <w:p w14:paraId="34404110"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200CD72F"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Кафедра управления и информатики в технических системах</w:t>
      </w:r>
    </w:p>
    <w:p w14:paraId="27A7EDC8"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7059E4F9"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43B2240F"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241E3A2E"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2173EEE2" w14:textId="77777777" w:rsidR="00E74EDD" w:rsidRDefault="00E74EDD" w:rsidP="00E74EDD">
      <w:pPr>
        <w:pStyle w:val="ReportHead"/>
        <w:suppressAutoHyphens/>
        <w:spacing w:before="120"/>
        <w:rPr>
          <w:szCs w:val="28"/>
        </w:rPr>
      </w:pPr>
      <w:r w:rsidRPr="00B34A2E">
        <w:rPr>
          <w:szCs w:val="28"/>
        </w:rPr>
        <w:t xml:space="preserve">Методические указания для обучающихся по освоению дисциплины </w:t>
      </w:r>
      <w:bookmarkStart w:id="0" w:name="BookmarkWhereDelChr13"/>
      <w:bookmarkEnd w:id="0"/>
    </w:p>
    <w:p w14:paraId="6745445F" w14:textId="47299633" w:rsidR="00E74EDD" w:rsidRDefault="00E74EDD" w:rsidP="00E74EDD">
      <w:pPr>
        <w:pStyle w:val="ReportHead"/>
        <w:suppressAutoHyphens/>
        <w:spacing w:before="120"/>
        <w:rPr>
          <w:i/>
          <w:sz w:val="24"/>
        </w:rPr>
      </w:pPr>
      <w:r>
        <w:rPr>
          <w:i/>
          <w:sz w:val="24"/>
        </w:rPr>
        <w:t>«Б</w:t>
      </w:r>
      <w:proofErr w:type="gramStart"/>
      <w:r>
        <w:rPr>
          <w:i/>
          <w:sz w:val="24"/>
        </w:rPr>
        <w:t>1.Д.В.</w:t>
      </w:r>
      <w:proofErr w:type="gramEnd"/>
      <w:r>
        <w:rPr>
          <w:i/>
          <w:sz w:val="24"/>
        </w:rPr>
        <w:t>6 Теория систем и системный анализ»</w:t>
      </w:r>
    </w:p>
    <w:p w14:paraId="675CD43D" w14:textId="77777777" w:rsidR="00E74EDD" w:rsidRDefault="00E74EDD" w:rsidP="00E74EDD">
      <w:pPr>
        <w:pStyle w:val="ReportHead"/>
        <w:suppressAutoHyphens/>
        <w:rPr>
          <w:sz w:val="24"/>
        </w:rPr>
      </w:pPr>
    </w:p>
    <w:p w14:paraId="6F471F4B" w14:textId="77777777" w:rsidR="00E74EDD" w:rsidRDefault="00E74EDD" w:rsidP="00E74EDD">
      <w:pPr>
        <w:pStyle w:val="ReportHead"/>
        <w:suppressAutoHyphens/>
        <w:spacing w:line="360" w:lineRule="auto"/>
        <w:rPr>
          <w:sz w:val="24"/>
        </w:rPr>
      </w:pPr>
      <w:r>
        <w:rPr>
          <w:sz w:val="24"/>
        </w:rPr>
        <w:t>Уровень высшего образования</w:t>
      </w:r>
    </w:p>
    <w:p w14:paraId="1688791C" w14:textId="77777777" w:rsidR="00E74EDD" w:rsidRDefault="00E74EDD" w:rsidP="00E74EDD">
      <w:pPr>
        <w:pStyle w:val="ReportHead"/>
        <w:suppressAutoHyphens/>
        <w:spacing w:line="360" w:lineRule="auto"/>
        <w:rPr>
          <w:sz w:val="24"/>
        </w:rPr>
      </w:pPr>
      <w:r>
        <w:rPr>
          <w:sz w:val="24"/>
        </w:rPr>
        <w:t>БАКАЛАВРИАТ</w:t>
      </w:r>
    </w:p>
    <w:p w14:paraId="0C9ADA34" w14:textId="77777777" w:rsidR="00E74EDD" w:rsidRDefault="00E74EDD" w:rsidP="00E74EDD">
      <w:pPr>
        <w:pStyle w:val="ReportHead"/>
        <w:suppressAutoHyphens/>
        <w:rPr>
          <w:sz w:val="24"/>
        </w:rPr>
      </w:pPr>
      <w:r>
        <w:rPr>
          <w:sz w:val="24"/>
        </w:rPr>
        <w:t>Направление подготовки</w:t>
      </w:r>
    </w:p>
    <w:p w14:paraId="2BB1A4C1" w14:textId="77777777" w:rsidR="00E74EDD" w:rsidRDefault="00E74EDD" w:rsidP="00E74EDD">
      <w:pPr>
        <w:pStyle w:val="ReportHead"/>
        <w:suppressAutoHyphens/>
        <w:rPr>
          <w:i/>
          <w:sz w:val="24"/>
          <w:u w:val="single"/>
        </w:rPr>
      </w:pPr>
      <w:r>
        <w:rPr>
          <w:i/>
          <w:sz w:val="24"/>
          <w:u w:val="single"/>
        </w:rPr>
        <w:t>01.03.04 Прикладная математика</w:t>
      </w:r>
    </w:p>
    <w:p w14:paraId="590A4BDD" w14:textId="77777777" w:rsidR="00E74EDD" w:rsidRDefault="00E74EDD" w:rsidP="00E74EDD">
      <w:pPr>
        <w:pStyle w:val="ReportHead"/>
        <w:suppressAutoHyphens/>
        <w:rPr>
          <w:sz w:val="24"/>
          <w:vertAlign w:val="superscript"/>
        </w:rPr>
      </w:pPr>
      <w:r>
        <w:rPr>
          <w:sz w:val="24"/>
          <w:vertAlign w:val="superscript"/>
        </w:rPr>
        <w:t>(код и наименование направления подготовки)</w:t>
      </w:r>
    </w:p>
    <w:p w14:paraId="7B0D4F9F" w14:textId="77777777" w:rsidR="00E74EDD" w:rsidRDefault="00E74EDD" w:rsidP="00E74EDD">
      <w:pPr>
        <w:pStyle w:val="ReportHead"/>
        <w:suppressAutoHyphens/>
        <w:rPr>
          <w:i/>
          <w:sz w:val="24"/>
          <w:u w:val="single"/>
        </w:rPr>
      </w:pPr>
      <w:r>
        <w:rPr>
          <w:i/>
          <w:sz w:val="24"/>
          <w:u w:val="single"/>
        </w:rPr>
        <w:t>Математическое и компьютерное моделирование</w:t>
      </w:r>
    </w:p>
    <w:p w14:paraId="48B48E02" w14:textId="77777777" w:rsidR="00E74EDD" w:rsidRDefault="00E74EDD" w:rsidP="00E74ED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1B8B752" w14:textId="77777777" w:rsidR="00E74EDD" w:rsidRDefault="00E74EDD" w:rsidP="00E74EDD">
      <w:pPr>
        <w:pStyle w:val="ReportHead"/>
        <w:suppressAutoHyphens/>
        <w:rPr>
          <w:sz w:val="24"/>
        </w:rPr>
      </w:pPr>
    </w:p>
    <w:p w14:paraId="365DA167" w14:textId="77777777" w:rsidR="00E74EDD" w:rsidRDefault="00E74EDD" w:rsidP="00E74EDD">
      <w:pPr>
        <w:pStyle w:val="ReportHead"/>
        <w:suppressAutoHyphens/>
        <w:rPr>
          <w:sz w:val="24"/>
        </w:rPr>
      </w:pPr>
      <w:r>
        <w:rPr>
          <w:sz w:val="24"/>
        </w:rPr>
        <w:t>Квалификация</w:t>
      </w:r>
    </w:p>
    <w:p w14:paraId="4105B360" w14:textId="77777777" w:rsidR="00E74EDD" w:rsidRDefault="00E74EDD" w:rsidP="00E74EDD">
      <w:pPr>
        <w:pStyle w:val="ReportHead"/>
        <w:suppressAutoHyphens/>
        <w:rPr>
          <w:i/>
          <w:sz w:val="24"/>
          <w:u w:val="single"/>
        </w:rPr>
      </w:pPr>
      <w:r>
        <w:rPr>
          <w:i/>
          <w:sz w:val="24"/>
          <w:u w:val="single"/>
        </w:rPr>
        <w:t>Бакалавр</w:t>
      </w:r>
    </w:p>
    <w:p w14:paraId="12BF443E" w14:textId="77777777" w:rsidR="00E74EDD" w:rsidRDefault="00E74EDD" w:rsidP="00E74EDD">
      <w:pPr>
        <w:pStyle w:val="ReportHead"/>
        <w:suppressAutoHyphens/>
        <w:spacing w:before="120"/>
        <w:rPr>
          <w:sz w:val="24"/>
        </w:rPr>
      </w:pPr>
      <w:r>
        <w:rPr>
          <w:sz w:val="24"/>
        </w:rPr>
        <w:t>Форма обучения</w:t>
      </w:r>
    </w:p>
    <w:p w14:paraId="4EA9B43F" w14:textId="77777777" w:rsidR="00E74EDD" w:rsidRDefault="00E74EDD" w:rsidP="00E74EDD">
      <w:pPr>
        <w:pStyle w:val="ReportHead"/>
        <w:suppressAutoHyphens/>
        <w:rPr>
          <w:i/>
          <w:sz w:val="24"/>
          <w:u w:val="single"/>
        </w:rPr>
      </w:pPr>
      <w:r>
        <w:rPr>
          <w:i/>
          <w:sz w:val="24"/>
          <w:u w:val="single"/>
        </w:rPr>
        <w:t>Очная</w:t>
      </w:r>
    </w:p>
    <w:p w14:paraId="7BADECBE" w14:textId="79F92D21" w:rsidR="00E74EDD" w:rsidRPr="00B34A2E" w:rsidRDefault="00E74EDD" w:rsidP="00E74EDD">
      <w:pPr>
        <w:suppressAutoHyphens/>
        <w:spacing w:before="120" w:after="0" w:line="240" w:lineRule="auto"/>
        <w:jc w:val="center"/>
        <w:rPr>
          <w:rFonts w:ascii="Times New Roman" w:eastAsia="Calibri" w:hAnsi="Times New Roman" w:cs="Times New Roman"/>
          <w:sz w:val="24"/>
        </w:rPr>
      </w:pPr>
    </w:p>
    <w:p w14:paraId="5A603E5E"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3945740A"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38817FF2"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5B16385C"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7E7D0C44"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1E4C8DA8" w14:textId="32495F6B" w:rsidR="00E74EDD" w:rsidRPr="00B34A2E" w:rsidRDefault="00E74EDD" w:rsidP="00E74EDD">
      <w:pPr>
        <w:spacing w:after="0" w:line="240" w:lineRule="auto"/>
        <w:ind w:firstLine="709"/>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Оренбург, 202</w:t>
      </w:r>
      <w:r w:rsidR="00055C82">
        <w:rPr>
          <w:rFonts w:ascii="Times New Roman" w:eastAsia="Times New Roman" w:hAnsi="Times New Roman" w:cs="Times New Roman"/>
          <w:sz w:val="28"/>
          <w:szCs w:val="28"/>
          <w:lang w:eastAsia="ru-RU"/>
        </w:rPr>
        <w:t>5</w:t>
      </w:r>
      <w:r w:rsidRPr="00B34A2E">
        <w:rPr>
          <w:rFonts w:ascii="Times New Roman" w:eastAsia="Times New Roman" w:hAnsi="Times New Roman" w:cs="Times New Roman"/>
          <w:sz w:val="28"/>
          <w:szCs w:val="28"/>
          <w:lang w:eastAsia="ru-RU"/>
        </w:rPr>
        <w:br w:type="page"/>
      </w:r>
    </w:p>
    <w:p w14:paraId="79E330BB" w14:textId="77777777" w:rsidR="00E74EDD" w:rsidRPr="00B34A2E" w:rsidRDefault="00E74EDD" w:rsidP="00E74EDD">
      <w:pPr>
        <w:suppressLineNumbers/>
        <w:spacing w:after="0" w:line="240" w:lineRule="auto"/>
        <w:ind w:firstLine="851"/>
        <w:jc w:val="center"/>
        <w:rPr>
          <w:rFonts w:ascii="Times New Roman" w:eastAsia="Times New Roman" w:hAnsi="Times New Roman" w:cs="Times New Roman"/>
          <w:sz w:val="28"/>
          <w:szCs w:val="28"/>
          <w:lang w:eastAsia="ru-RU"/>
        </w:rPr>
      </w:pPr>
    </w:p>
    <w:p w14:paraId="1BD179CF" w14:textId="77777777" w:rsidR="00E74EDD" w:rsidRPr="00B34A2E" w:rsidRDefault="00E74EDD" w:rsidP="00E74EDD">
      <w:pPr>
        <w:suppressLineNumbers/>
        <w:spacing w:after="0" w:line="240" w:lineRule="auto"/>
        <w:ind w:firstLine="851"/>
        <w:jc w:val="center"/>
        <w:rPr>
          <w:rFonts w:ascii="Times New Roman" w:eastAsia="Times New Roman" w:hAnsi="Times New Roman" w:cs="Times New Roman"/>
          <w:sz w:val="28"/>
          <w:szCs w:val="28"/>
          <w:lang w:eastAsia="ru-RU"/>
        </w:rPr>
      </w:pPr>
    </w:p>
    <w:p w14:paraId="4E3AC80D" w14:textId="77777777" w:rsidR="00E74EDD" w:rsidRPr="00B34A2E" w:rsidRDefault="00E74EDD" w:rsidP="00E74EDD">
      <w:pPr>
        <w:suppressLineNumbers/>
        <w:spacing w:after="0" w:line="240" w:lineRule="auto"/>
        <w:ind w:firstLine="851"/>
        <w:jc w:val="center"/>
        <w:rPr>
          <w:rFonts w:ascii="Times New Roman" w:eastAsia="Times New Roman" w:hAnsi="Times New Roman" w:cs="Times New Roman"/>
          <w:sz w:val="28"/>
          <w:szCs w:val="28"/>
          <w:lang w:eastAsia="ru-RU"/>
        </w:rPr>
      </w:pPr>
    </w:p>
    <w:p w14:paraId="401969FF" w14:textId="77777777" w:rsidR="00E74EDD" w:rsidRPr="00B34A2E" w:rsidRDefault="00E74EDD" w:rsidP="00E74EDD">
      <w:pPr>
        <w:suppressLineNumbers/>
        <w:spacing w:after="0" w:line="240" w:lineRule="auto"/>
        <w:ind w:firstLine="851"/>
        <w:jc w:val="both"/>
        <w:rPr>
          <w:rFonts w:ascii="Times New Roman" w:eastAsia="Times New Roman" w:hAnsi="Times New Roman" w:cs="Times New Roman"/>
          <w:sz w:val="28"/>
          <w:szCs w:val="28"/>
          <w:lang w:eastAsia="ru-RU"/>
        </w:rPr>
      </w:pPr>
    </w:p>
    <w:p w14:paraId="2A043C39"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 xml:space="preserve">Составитель ____________________ </w:t>
      </w:r>
      <w:r>
        <w:rPr>
          <w:rFonts w:ascii="Times New Roman" w:eastAsia="Times New Roman" w:hAnsi="Times New Roman" w:cs="Times New Roman"/>
          <w:sz w:val="28"/>
          <w:szCs w:val="28"/>
          <w:lang w:eastAsia="ru-RU"/>
        </w:rPr>
        <w:t>А.</w:t>
      </w:r>
      <w:r w:rsidRPr="00B34A2E">
        <w:rPr>
          <w:rFonts w:ascii="Times New Roman" w:eastAsia="Times New Roman" w:hAnsi="Times New Roman" w:cs="Times New Roman"/>
          <w:sz w:val="28"/>
          <w:szCs w:val="28"/>
          <w:lang w:eastAsia="ru-RU"/>
        </w:rPr>
        <w:t xml:space="preserve">М. </w:t>
      </w:r>
      <w:proofErr w:type="spellStart"/>
      <w:r>
        <w:rPr>
          <w:rFonts w:ascii="Times New Roman" w:eastAsia="Times New Roman" w:hAnsi="Times New Roman" w:cs="Times New Roman"/>
          <w:sz w:val="28"/>
          <w:szCs w:val="28"/>
          <w:lang w:eastAsia="ru-RU"/>
        </w:rPr>
        <w:t>Пищухин</w:t>
      </w:r>
      <w:proofErr w:type="spellEnd"/>
    </w:p>
    <w:p w14:paraId="7F870F59" w14:textId="77777777" w:rsidR="00E74EDD" w:rsidRPr="00B34A2E" w:rsidRDefault="00E74EDD" w:rsidP="00E74EDD">
      <w:pPr>
        <w:suppressLineNumbers/>
        <w:spacing w:after="0" w:line="360" w:lineRule="auto"/>
        <w:jc w:val="both"/>
        <w:rPr>
          <w:rFonts w:ascii="Times New Roman" w:eastAsia="Times New Roman" w:hAnsi="Times New Roman" w:cs="Times New Roman"/>
          <w:sz w:val="28"/>
          <w:szCs w:val="28"/>
          <w:lang w:eastAsia="ru-RU"/>
        </w:rPr>
      </w:pPr>
    </w:p>
    <w:p w14:paraId="7B64D5D2" w14:textId="77777777" w:rsidR="00E74EDD" w:rsidRPr="00B34A2E" w:rsidRDefault="00E74EDD" w:rsidP="00E74EDD">
      <w:pPr>
        <w:suppressLineNumbers/>
        <w:spacing w:after="0" w:line="360" w:lineRule="auto"/>
        <w:jc w:val="both"/>
        <w:rPr>
          <w:rFonts w:ascii="Times New Roman" w:eastAsia="Times New Roman" w:hAnsi="Times New Roman" w:cs="Times New Roman"/>
          <w:sz w:val="28"/>
          <w:szCs w:val="28"/>
          <w:lang w:eastAsia="ru-RU"/>
        </w:rPr>
      </w:pPr>
    </w:p>
    <w:p w14:paraId="666BC94E" w14:textId="77777777" w:rsidR="00E74EDD" w:rsidRPr="00B34A2E" w:rsidRDefault="00E74EDD" w:rsidP="00E74EDD">
      <w:pPr>
        <w:suppressLineNumbers/>
        <w:spacing w:after="0" w:line="360" w:lineRule="auto"/>
        <w:rPr>
          <w:rFonts w:ascii="Times New Roman" w:eastAsia="Times New Roman" w:hAnsi="Times New Roman" w:cs="Times New Roman"/>
          <w:sz w:val="28"/>
          <w:szCs w:val="28"/>
          <w:lang w:eastAsia="ru-RU"/>
        </w:rPr>
      </w:pPr>
    </w:p>
    <w:p w14:paraId="5016A474" w14:textId="77777777" w:rsidR="00E74EDD" w:rsidRPr="00B34A2E" w:rsidRDefault="00E74EDD" w:rsidP="00E74EDD">
      <w:pPr>
        <w:suppressLineNumbers/>
        <w:spacing w:after="0" w:line="240" w:lineRule="auto"/>
        <w:ind w:firstLine="709"/>
        <w:jc w:val="both"/>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Методические указания по освоению дисциплины обсуждены на заседании кафедры управления и информатики в технических системах</w:t>
      </w:r>
    </w:p>
    <w:p w14:paraId="0FAFDE4B" w14:textId="77777777" w:rsidR="00E74EDD" w:rsidRPr="00B34A2E" w:rsidRDefault="00E74EDD" w:rsidP="00E74EDD">
      <w:pPr>
        <w:suppressLineNumbers/>
        <w:spacing w:after="0" w:line="360" w:lineRule="auto"/>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 xml:space="preserve"> «___» ________ 20__ г.           протокол № ____</w:t>
      </w:r>
    </w:p>
    <w:p w14:paraId="68EFA927" w14:textId="77777777" w:rsidR="00E74EDD" w:rsidRPr="00B34A2E" w:rsidRDefault="00E74EDD" w:rsidP="00E74EDD">
      <w:pPr>
        <w:suppressLineNumbers/>
        <w:spacing w:after="0" w:line="360" w:lineRule="auto"/>
        <w:outlineLvl w:val="5"/>
        <w:rPr>
          <w:rFonts w:ascii="Times New Roman" w:eastAsia="Times New Roman" w:hAnsi="Times New Roman" w:cs="Times New Roman"/>
          <w:b/>
          <w:bCs/>
          <w:sz w:val="28"/>
          <w:szCs w:val="28"/>
          <w:lang w:eastAsia="ru-RU"/>
        </w:rPr>
      </w:pPr>
    </w:p>
    <w:p w14:paraId="4D392910"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Заведующий кафедрой ________________________А.С. Боровский</w:t>
      </w:r>
    </w:p>
    <w:p w14:paraId="24E93A3C"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226BC719"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1BC1BF82"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72DCA541"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15BCB650"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03AACCBE"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4A7D58E8"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45C8ABD9"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3E758F6E"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3F0C4282"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54603D02"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0B115005"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32377E93"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15FF8E11"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07F9F2A7"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1ADEA74B"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6AC4ABAE" w14:textId="77777777" w:rsidR="00E74EDD" w:rsidRPr="00B34A2E" w:rsidRDefault="00E74EDD" w:rsidP="00E74EDD">
      <w:pPr>
        <w:tabs>
          <w:tab w:val="left" w:pos="10000"/>
        </w:tabs>
        <w:spacing w:after="0" w:line="240" w:lineRule="auto"/>
        <w:jc w:val="both"/>
        <w:rPr>
          <w:rFonts w:ascii="Times New Roman" w:eastAsia="Times New Roman" w:hAnsi="Times New Roman" w:cs="Times New Roman"/>
          <w:sz w:val="28"/>
          <w:szCs w:val="28"/>
          <w:lang w:eastAsia="ru-RU"/>
        </w:rPr>
      </w:pPr>
    </w:p>
    <w:p w14:paraId="15FB1E56" w14:textId="3F29C061"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sz w:val="28"/>
          <w:szCs w:val="28"/>
          <w:lang w:eastAsia="ru-RU"/>
        </w:rPr>
        <w:t xml:space="preserve">Методические указания являются приложением к рабочей программе по дисциплине </w:t>
      </w:r>
      <w:r w:rsidRPr="00B34A2E">
        <w:rPr>
          <w:rFonts w:ascii="Times New Roman" w:eastAsia="Times New Roman" w:hAnsi="Times New Roman" w:cs="Times New Roman"/>
          <w:sz w:val="28"/>
          <w:szCs w:val="28"/>
          <w:u w:val="single"/>
          <w:lang w:eastAsia="ru-RU"/>
        </w:rPr>
        <w:t>«</w:t>
      </w:r>
      <w:r w:rsidRPr="00E74EDD">
        <w:rPr>
          <w:rFonts w:ascii="Times New Roman" w:eastAsia="Calibri" w:hAnsi="Times New Roman" w:cs="Times New Roman"/>
          <w:sz w:val="28"/>
          <w:szCs w:val="28"/>
          <w:u w:val="single"/>
        </w:rPr>
        <w:t>Теория систем и системный анализ</w:t>
      </w:r>
      <w:r w:rsidRPr="00B34A2E">
        <w:rPr>
          <w:rFonts w:ascii="Times New Roman" w:eastAsia="Times New Roman" w:hAnsi="Times New Roman" w:cs="Times New Roman"/>
          <w:sz w:val="28"/>
          <w:szCs w:val="28"/>
          <w:u w:val="single"/>
          <w:lang w:eastAsia="ru-RU"/>
        </w:rPr>
        <w:t>»,</w:t>
      </w:r>
      <w:r w:rsidRPr="00B34A2E">
        <w:rPr>
          <w:rFonts w:ascii="Times New Roman" w:eastAsia="Times New Roman" w:hAnsi="Times New Roman" w:cs="Times New Roman"/>
          <w:sz w:val="28"/>
          <w:szCs w:val="28"/>
          <w:lang w:eastAsia="ru-RU"/>
        </w:rPr>
        <w:t xml:space="preserve"> зарегистрированной в ЦИТ под учетным номером </w:t>
      </w:r>
      <w:r w:rsidR="00055C82" w:rsidRPr="00055C82">
        <w:rPr>
          <w:rFonts w:ascii="Times New Roman" w:eastAsia="Times New Roman" w:hAnsi="Times New Roman" w:cs="Times New Roman"/>
          <w:sz w:val="28"/>
          <w:szCs w:val="28"/>
          <w:u w:val="single"/>
          <w:lang w:eastAsia="ru-RU"/>
        </w:rPr>
        <w:t>2206430</w:t>
      </w:r>
      <w:r w:rsidRPr="00B34A2E">
        <w:rPr>
          <w:rFonts w:ascii="Times New Roman" w:eastAsia="Times New Roman" w:hAnsi="Times New Roman" w:cs="Times New Roman"/>
          <w:sz w:val="28"/>
          <w:szCs w:val="28"/>
          <w:lang w:eastAsia="ru-RU"/>
        </w:rPr>
        <w:t>.</w:t>
      </w:r>
    </w:p>
    <w:p w14:paraId="5DC780EA" w14:textId="08AF2B03" w:rsidR="00E74EDD" w:rsidRPr="00B34A2E" w:rsidRDefault="00E74EDD" w:rsidP="00E74EDD">
      <w:pPr>
        <w:spacing w:after="100" w:afterAutospacing="1" w:line="252" w:lineRule="atLeast"/>
        <w:ind w:right="375" w:firstLine="709"/>
        <w:jc w:val="both"/>
        <w:rPr>
          <w:rFonts w:ascii="Times New Roman" w:eastAsia="Times New Roman" w:hAnsi="Times New Roman" w:cs="Times New Roman"/>
          <w:b/>
          <w:sz w:val="28"/>
          <w:szCs w:val="28"/>
          <w:lang w:eastAsia="ru-RU"/>
        </w:rPr>
      </w:pPr>
      <w:r w:rsidRPr="00B34A2E">
        <w:rPr>
          <w:rFonts w:ascii="Times New Roman" w:eastAsia="Times New Roman" w:hAnsi="Times New Roman" w:cs="Times New Roman"/>
          <w:b/>
          <w:bCs/>
          <w:color w:val="000000"/>
          <w:sz w:val="28"/>
          <w:szCs w:val="28"/>
          <w:lang w:eastAsia="ru-RU"/>
        </w:rPr>
        <w:lastRenderedPageBreak/>
        <w:t>1 Организации времени, необходимого на изучение дисциплины</w:t>
      </w:r>
      <w:r w:rsidRPr="00B34A2E">
        <w:rPr>
          <w:rFonts w:ascii="Times New Roman" w:eastAsia="Times New Roman" w:hAnsi="Times New Roman" w:cs="Times New Roman"/>
          <w:i/>
          <w:sz w:val="28"/>
          <w:szCs w:val="28"/>
          <w:lang w:eastAsia="ru-RU"/>
        </w:rPr>
        <w:t xml:space="preserve"> </w:t>
      </w:r>
      <w:r w:rsidRPr="00B34A2E">
        <w:rPr>
          <w:rFonts w:ascii="Times New Roman" w:eastAsia="Times New Roman" w:hAnsi="Times New Roman" w:cs="Times New Roman"/>
          <w:b/>
          <w:sz w:val="28"/>
          <w:szCs w:val="28"/>
          <w:lang w:eastAsia="ru-RU"/>
        </w:rPr>
        <w:t>«</w:t>
      </w:r>
      <w:r w:rsidRPr="00E74EDD">
        <w:rPr>
          <w:rFonts w:ascii="Times New Roman" w:eastAsia="Calibri" w:hAnsi="Times New Roman" w:cs="Times New Roman"/>
          <w:b/>
          <w:sz w:val="28"/>
          <w:szCs w:val="28"/>
        </w:rPr>
        <w:t>Теория систем и системный анализ</w:t>
      </w:r>
      <w:r w:rsidRPr="00B34A2E">
        <w:rPr>
          <w:rFonts w:ascii="Times New Roman" w:eastAsia="Times New Roman" w:hAnsi="Times New Roman" w:cs="Times New Roman"/>
          <w:b/>
          <w:sz w:val="28"/>
          <w:szCs w:val="28"/>
          <w:lang w:eastAsia="ru-RU"/>
        </w:rPr>
        <w: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tblGrid>
      <w:tr w:rsidR="00E74EDD" w:rsidRPr="00E74EDD" w14:paraId="107DD404" w14:textId="77777777" w:rsidTr="00E74EDD">
        <w:trPr>
          <w:tblHeader/>
        </w:trPr>
        <w:tc>
          <w:tcPr>
            <w:tcW w:w="7597" w:type="dxa"/>
            <w:vMerge w:val="restart"/>
            <w:shd w:val="clear" w:color="auto" w:fill="auto"/>
            <w:vAlign w:val="center"/>
          </w:tcPr>
          <w:p w14:paraId="03518905"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Вид работы</w:t>
            </w:r>
          </w:p>
        </w:tc>
        <w:tc>
          <w:tcPr>
            <w:tcW w:w="1417" w:type="dxa"/>
            <w:shd w:val="clear" w:color="auto" w:fill="auto"/>
            <w:vAlign w:val="center"/>
          </w:tcPr>
          <w:p w14:paraId="145BA0A5" w14:textId="13931E2C"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 xml:space="preserve"> Трудоемкость, академических часов</w:t>
            </w:r>
          </w:p>
        </w:tc>
      </w:tr>
      <w:tr w:rsidR="00E74EDD" w:rsidRPr="00E74EDD" w14:paraId="7AECC065" w14:textId="77777777" w:rsidTr="00E74EDD">
        <w:trPr>
          <w:tblHeader/>
        </w:trPr>
        <w:tc>
          <w:tcPr>
            <w:tcW w:w="7597" w:type="dxa"/>
            <w:vMerge/>
            <w:shd w:val="clear" w:color="auto" w:fill="auto"/>
            <w:vAlign w:val="center"/>
          </w:tcPr>
          <w:p w14:paraId="463B689B"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p>
        </w:tc>
        <w:tc>
          <w:tcPr>
            <w:tcW w:w="1417" w:type="dxa"/>
            <w:shd w:val="clear" w:color="auto" w:fill="auto"/>
            <w:vAlign w:val="center"/>
          </w:tcPr>
          <w:p w14:paraId="7028E343"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7 семестр</w:t>
            </w:r>
          </w:p>
        </w:tc>
      </w:tr>
      <w:tr w:rsidR="00E74EDD" w:rsidRPr="00E74EDD" w14:paraId="1F544818" w14:textId="77777777" w:rsidTr="00E74EDD">
        <w:tc>
          <w:tcPr>
            <w:tcW w:w="7597" w:type="dxa"/>
            <w:shd w:val="clear" w:color="auto" w:fill="auto"/>
          </w:tcPr>
          <w:p w14:paraId="679DDB8C" w14:textId="77777777" w:rsidR="00E74EDD" w:rsidRPr="00E74EDD" w:rsidRDefault="00E74EDD" w:rsidP="00E74EDD">
            <w:pPr>
              <w:suppressAutoHyphens/>
              <w:spacing w:after="0" w:line="240" w:lineRule="auto"/>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Общая трудоёмкость</w:t>
            </w:r>
          </w:p>
        </w:tc>
        <w:tc>
          <w:tcPr>
            <w:tcW w:w="1417" w:type="dxa"/>
            <w:shd w:val="clear" w:color="auto" w:fill="auto"/>
          </w:tcPr>
          <w:p w14:paraId="2DFC899D" w14:textId="77777777" w:rsidR="00E74EDD" w:rsidRPr="00E74EDD" w:rsidRDefault="00E74EDD" w:rsidP="00E74EDD">
            <w:pPr>
              <w:suppressAutoHyphens/>
              <w:spacing w:after="0" w:line="240" w:lineRule="auto"/>
              <w:jc w:val="center"/>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108</w:t>
            </w:r>
          </w:p>
        </w:tc>
      </w:tr>
      <w:tr w:rsidR="00E74EDD" w:rsidRPr="00E74EDD" w14:paraId="717FE2C0" w14:textId="77777777" w:rsidTr="00E74EDD">
        <w:tc>
          <w:tcPr>
            <w:tcW w:w="7597" w:type="dxa"/>
            <w:shd w:val="clear" w:color="auto" w:fill="auto"/>
          </w:tcPr>
          <w:p w14:paraId="7F5E8CB1" w14:textId="77777777" w:rsidR="00E74EDD" w:rsidRPr="00E74EDD" w:rsidRDefault="00E74EDD" w:rsidP="00E74EDD">
            <w:pPr>
              <w:suppressAutoHyphens/>
              <w:spacing w:after="0" w:line="240" w:lineRule="auto"/>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Контактная работа:</w:t>
            </w:r>
          </w:p>
        </w:tc>
        <w:tc>
          <w:tcPr>
            <w:tcW w:w="1417" w:type="dxa"/>
            <w:shd w:val="clear" w:color="auto" w:fill="auto"/>
          </w:tcPr>
          <w:p w14:paraId="6948698B" w14:textId="77777777" w:rsidR="00E74EDD" w:rsidRPr="00E74EDD" w:rsidRDefault="00E74EDD" w:rsidP="00E74EDD">
            <w:pPr>
              <w:suppressAutoHyphens/>
              <w:spacing w:after="0" w:line="240" w:lineRule="auto"/>
              <w:jc w:val="center"/>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34,25</w:t>
            </w:r>
          </w:p>
        </w:tc>
      </w:tr>
      <w:tr w:rsidR="00E74EDD" w:rsidRPr="00E74EDD" w14:paraId="253DB229" w14:textId="77777777" w:rsidTr="00E74EDD">
        <w:tc>
          <w:tcPr>
            <w:tcW w:w="7597" w:type="dxa"/>
            <w:shd w:val="clear" w:color="auto" w:fill="auto"/>
          </w:tcPr>
          <w:p w14:paraId="522ACD12" w14:textId="77777777" w:rsidR="00E74EDD" w:rsidRPr="00E74EDD" w:rsidRDefault="00E74EDD" w:rsidP="00E74EDD">
            <w:pPr>
              <w:suppressAutoHyphens/>
              <w:spacing w:after="0" w:line="240" w:lineRule="auto"/>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Лекции (Л)</w:t>
            </w:r>
          </w:p>
        </w:tc>
        <w:tc>
          <w:tcPr>
            <w:tcW w:w="1417" w:type="dxa"/>
            <w:shd w:val="clear" w:color="auto" w:fill="auto"/>
          </w:tcPr>
          <w:p w14:paraId="4F0A05FA"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18</w:t>
            </w:r>
          </w:p>
        </w:tc>
      </w:tr>
      <w:tr w:rsidR="00E74EDD" w:rsidRPr="00E74EDD" w14:paraId="78375FF3" w14:textId="77777777" w:rsidTr="00E74EDD">
        <w:tc>
          <w:tcPr>
            <w:tcW w:w="7597" w:type="dxa"/>
            <w:shd w:val="clear" w:color="auto" w:fill="auto"/>
          </w:tcPr>
          <w:p w14:paraId="4AE8A01E" w14:textId="77777777" w:rsidR="00E74EDD" w:rsidRPr="00E74EDD" w:rsidRDefault="00E74EDD" w:rsidP="00E74EDD">
            <w:pPr>
              <w:suppressAutoHyphens/>
              <w:spacing w:after="0" w:line="240" w:lineRule="auto"/>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Практические занятия (ПЗ)</w:t>
            </w:r>
          </w:p>
        </w:tc>
        <w:tc>
          <w:tcPr>
            <w:tcW w:w="1417" w:type="dxa"/>
            <w:shd w:val="clear" w:color="auto" w:fill="auto"/>
          </w:tcPr>
          <w:p w14:paraId="595374D7"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16</w:t>
            </w:r>
          </w:p>
        </w:tc>
      </w:tr>
      <w:tr w:rsidR="00E74EDD" w:rsidRPr="00E74EDD" w14:paraId="7EA2F4B5" w14:textId="77777777" w:rsidTr="00E74EDD">
        <w:tc>
          <w:tcPr>
            <w:tcW w:w="7597" w:type="dxa"/>
            <w:tcBorders>
              <w:bottom w:val="single" w:sz="4" w:space="0" w:color="auto"/>
            </w:tcBorders>
            <w:shd w:val="clear" w:color="auto" w:fill="auto"/>
          </w:tcPr>
          <w:p w14:paraId="7F68F4D2" w14:textId="77777777" w:rsidR="00E74EDD" w:rsidRPr="00E74EDD" w:rsidRDefault="00E74EDD" w:rsidP="00E74EDD">
            <w:pPr>
              <w:suppressAutoHyphens/>
              <w:spacing w:after="0" w:line="240" w:lineRule="auto"/>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Промежуточная аттестация (зачет, экзамен)</w:t>
            </w:r>
          </w:p>
        </w:tc>
        <w:tc>
          <w:tcPr>
            <w:tcW w:w="1417" w:type="dxa"/>
            <w:tcBorders>
              <w:bottom w:val="single" w:sz="4" w:space="0" w:color="auto"/>
            </w:tcBorders>
            <w:shd w:val="clear" w:color="auto" w:fill="auto"/>
          </w:tcPr>
          <w:p w14:paraId="78850CC1"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0,25</w:t>
            </w:r>
          </w:p>
        </w:tc>
      </w:tr>
      <w:tr w:rsidR="00E74EDD" w:rsidRPr="00E74EDD" w14:paraId="2570AA64" w14:textId="77777777" w:rsidTr="00E74EDD">
        <w:tc>
          <w:tcPr>
            <w:tcW w:w="7597" w:type="dxa"/>
            <w:tcBorders>
              <w:bottom w:val="nil"/>
            </w:tcBorders>
            <w:shd w:val="clear" w:color="auto" w:fill="auto"/>
          </w:tcPr>
          <w:p w14:paraId="4C92B93E" w14:textId="77777777" w:rsidR="00E74EDD" w:rsidRPr="00E74EDD" w:rsidRDefault="00E74EDD" w:rsidP="00E74EDD">
            <w:pPr>
              <w:suppressAutoHyphens/>
              <w:spacing w:after="0" w:line="240" w:lineRule="auto"/>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Самостоятельная работа:</w:t>
            </w:r>
          </w:p>
        </w:tc>
        <w:tc>
          <w:tcPr>
            <w:tcW w:w="1417" w:type="dxa"/>
            <w:tcBorders>
              <w:bottom w:val="nil"/>
            </w:tcBorders>
            <w:shd w:val="clear" w:color="auto" w:fill="auto"/>
          </w:tcPr>
          <w:p w14:paraId="33D9522C" w14:textId="77777777" w:rsidR="00E74EDD" w:rsidRPr="00E74EDD" w:rsidRDefault="00E74EDD" w:rsidP="00E74EDD">
            <w:pPr>
              <w:suppressAutoHyphens/>
              <w:spacing w:after="0" w:line="240" w:lineRule="auto"/>
              <w:jc w:val="center"/>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73,75</w:t>
            </w:r>
          </w:p>
        </w:tc>
      </w:tr>
      <w:tr w:rsidR="00E74EDD" w:rsidRPr="00E74EDD" w14:paraId="358DA905" w14:textId="77777777" w:rsidTr="00E74EDD">
        <w:tc>
          <w:tcPr>
            <w:tcW w:w="7597" w:type="dxa"/>
            <w:tcBorders>
              <w:top w:val="nil"/>
            </w:tcBorders>
            <w:shd w:val="clear" w:color="auto" w:fill="auto"/>
          </w:tcPr>
          <w:p w14:paraId="6E458EF3" w14:textId="77777777" w:rsidR="00E74EDD" w:rsidRPr="00E74EDD" w:rsidRDefault="00E74EDD" w:rsidP="00E74EDD">
            <w:pPr>
              <w:suppressAutoHyphens/>
              <w:spacing w:after="0" w:line="240" w:lineRule="auto"/>
              <w:rPr>
                <w:rFonts w:ascii="Times New Roman" w:eastAsia="Times New Roman" w:hAnsi="Times New Roman" w:cs="Times New Roman"/>
                <w:i/>
                <w:sz w:val="24"/>
                <w:lang w:eastAsia="ru-RU"/>
              </w:rPr>
            </w:pPr>
            <w:r w:rsidRPr="00E74EDD">
              <w:rPr>
                <w:rFonts w:ascii="Times New Roman" w:eastAsia="Times New Roman" w:hAnsi="Times New Roman" w:cs="Times New Roman"/>
                <w:i/>
                <w:sz w:val="24"/>
                <w:lang w:eastAsia="ru-RU"/>
              </w:rPr>
              <w:t xml:space="preserve"> - выполнение индивидуального творческого задания (ИТЗ);</w:t>
            </w:r>
          </w:p>
          <w:p w14:paraId="7D89EB32" w14:textId="77777777" w:rsidR="00E74EDD" w:rsidRPr="00E74EDD" w:rsidRDefault="00E74EDD" w:rsidP="00E74EDD">
            <w:pPr>
              <w:suppressAutoHyphens/>
              <w:spacing w:after="0" w:line="240" w:lineRule="auto"/>
              <w:rPr>
                <w:rFonts w:ascii="Times New Roman" w:eastAsia="Times New Roman" w:hAnsi="Times New Roman" w:cs="Times New Roman"/>
                <w:i/>
                <w:sz w:val="24"/>
                <w:lang w:eastAsia="ru-RU"/>
              </w:rPr>
            </w:pPr>
            <w:r w:rsidRPr="00E74EDD">
              <w:rPr>
                <w:rFonts w:ascii="Times New Roman" w:eastAsia="Times New Roman" w:hAnsi="Times New Roman" w:cs="Times New Roman"/>
                <w:i/>
                <w:sz w:val="24"/>
                <w:lang w:eastAsia="ru-RU"/>
              </w:rPr>
              <w:t>- самоподготовка (проработка и повторение лекционного материала и материала учебников и учебных пособий;</w:t>
            </w:r>
          </w:p>
          <w:p w14:paraId="2F10E529" w14:textId="77777777" w:rsidR="00E74EDD" w:rsidRPr="00E74EDD" w:rsidRDefault="00E74EDD" w:rsidP="00E74EDD">
            <w:pPr>
              <w:suppressAutoHyphens/>
              <w:spacing w:after="0" w:line="240" w:lineRule="auto"/>
              <w:rPr>
                <w:rFonts w:ascii="Times New Roman" w:eastAsia="Times New Roman" w:hAnsi="Times New Roman" w:cs="Times New Roman"/>
                <w:i/>
                <w:sz w:val="24"/>
                <w:lang w:eastAsia="ru-RU"/>
              </w:rPr>
            </w:pPr>
            <w:r w:rsidRPr="00E74EDD">
              <w:rPr>
                <w:rFonts w:ascii="Times New Roman" w:eastAsia="Times New Roman" w:hAnsi="Times New Roman" w:cs="Times New Roman"/>
                <w:i/>
                <w:sz w:val="24"/>
                <w:lang w:eastAsia="ru-RU"/>
              </w:rPr>
              <w:t xml:space="preserve">  - подготовка к практическим занятиям;</w:t>
            </w:r>
          </w:p>
          <w:p w14:paraId="36342372" w14:textId="77777777" w:rsidR="00E74EDD" w:rsidRPr="00E74EDD" w:rsidRDefault="00E74EDD" w:rsidP="00E74EDD">
            <w:pPr>
              <w:suppressAutoHyphens/>
              <w:spacing w:after="0" w:line="240" w:lineRule="auto"/>
              <w:rPr>
                <w:rFonts w:ascii="Times New Roman" w:eastAsia="Times New Roman" w:hAnsi="Times New Roman" w:cs="Times New Roman"/>
                <w:i/>
                <w:sz w:val="24"/>
                <w:lang w:eastAsia="ru-RU"/>
              </w:rPr>
            </w:pPr>
            <w:r w:rsidRPr="00E74EDD">
              <w:rPr>
                <w:rFonts w:ascii="Times New Roman" w:eastAsia="Times New Roman" w:hAnsi="Times New Roman" w:cs="Times New Roman"/>
                <w:i/>
                <w:sz w:val="24"/>
                <w:lang w:eastAsia="ru-RU"/>
              </w:rPr>
              <w:t xml:space="preserve">  - подготовка к рубежному контролю и т.п.)</w:t>
            </w:r>
          </w:p>
        </w:tc>
        <w:tc>
          <w:tcPr>
            <w:tcW w:w="1417" w:type="dxa"/>
            <w:tcBorders>
              <w:top w:val="nil"/>
            </w:tcBorders>
            <w:shd w:val="clear" w:color="auto" w:fill="auto"/>
          </w:tcPr>
          <w:p w14:paraId="0940A62F" w14:textId="77777777" w:rsidR="00E74EDD" w:rsidRPr="00E74EDD" w:rsidRDefault="00E74EDD" w:rsidP="00E74EDD">
            <w:pPr>
              <w:suppressAutoHyphens/>
              <w:spacing w:after="0" w:line="240" w:lineRule="auto"/>
              <w:jc w:val="center"/>
              <w:rPr>
                <w:rFonts w:ascii="Times New Roman" w:eastAsia="Times New Roman" w:hAnsi="Times New Roman" w:cs="Times New Roman"/>
                <w:i/>
                <w:sz w:val="24"/>
                <w:lang w:eastAsia="ru-RU"/>
              </w:rPr>
            </w:pPr>
          </w:p>
        </w:tc>
      </w:tr>
      <w:tr w:rsidR="00E74EDD" w:rsidRPr="00E74EDD" w14:paraId="4AE85470" w14:textId="77777777" w:rsidTr="00E74EDD">
        <w:tc>
          <w:tcPr>
            <w:tcW w:w="7597" w:type="dxa"/>
            <w:shd w:val="clear" w:color="auto" w:fill="auto"/>
          </w:tcPr>
          <w:p w14:paraId="1699F2AB" w14:textId="77777777" w:rsidR="00E74EDD" w:rsidRPr="00E74EDD" w:rsidRDefault="00E74EDD" w:rsidP="00E74EDD">
            <w:pPr>
              <w:suppressAutoHyphens/>
              <w:spacing w:after="0" w:line="240" w:lineRule="auto"/>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Вид итогового контроля (зачет, экзамен, дифференцированный зачет)</w:t>
            </w:r>
          </w:p>
        </w:tc>
        <w:tc>
          <w:tcPr>
            <w:tcW w:w="1417" w:type="dxa"/>
            <w:shd w:val="clear" w:color="auto" w:fill="auto"/>
          </w:tcPr>
          <w:p w14:paraId="2AFF5966" w14:textId="77777777" w:rsidR="00E74EDD" w:rsidRPr="00E74EDD" w:rsidRDefault="00E74EDD" w:rsidP="00E74EDD">
            <w:pPr>
              <w:suppressAutoHyphens/>
              <w:spacing w:after="0" w:line="240" w:lineRule="auto"/>
              <w:jc w:val="center"/>
              <w:rPr>
                <w:rFonts w:ascii="Times New Roman" w:eastAsia="Times New Roman" w:hAnsi="Times New Roman" w:cs="Times New Roman"/>
                <w:b/>
                <w:sz w:val="24"/>
                <w:lang w:eastAsia="ru-RU"/>
              </w:rPr>
            </w:pPr>
            <w:proofErr w:type="spellStart"/>
            <w:r w:rsidRPr="00E74EDD">
              <w:rPr>
                <w:rFonts w:ascii="Times New Roman" w:eastAsia="Times New Roman" w:hAnsi="Times New Roman" w:cs="Times New Roman"/>
                <w:b/>
                <w:sz w:val="24"/>
                <w:lang w:eastAsia="ru-RU"/>
              </w:rPr>
              <w:t>диф</w:t>
            </w:r>
            <w:proofErr w:type="spellEnd"/>
            <w:r w:rsidRPr="00E74EDD">
              <w:rPr>
                <w:rFonts w:ascii="Times New Roman" w:eastAsia="Times New Roman" w:hAnsi="Times New Roman" w:cs="Times New Roman"/>
                <w:b/>
                <w:sz w:val="24"/>
                <w:lang w:eastAsia="ru-RU"/>
              </w:rPr>
              <w:t xml:space="preserve">. </w:t>
            </w:r>
            <w:proofErr w:type="spellStart"/>
            <w:r w:rsidRPr="00E74EDD">
              <w:rPr>
                <w:rFonts w:ascii="Times New Roman" w:eastAsia="Times New Roman" w:hAnsi="Times New Roman" w:cs="Times New Roman"/>
                <w:b/>
                <w:sz w:val="24"/>
                <w:lang w:eastAsia="ru-RU"/>
              </w:rPr>
              <w:t>зач</w:t>
            </w:r>
            <w:proofErr w:type="spellEnd"/>
            <w:r w:rsidRPr="00E74EDD">
              <w:rPr>
                <w:rFonts w:ascii="Times New Roman" w:eastAsia="Times New Roman" w:hAnsi="Times New Roman" w:cs="Times New Roman"/>
                <w:b/>
                <w:sz w:val="24"/>
                <w:lang w:eastAsia="ru-RU"/>
              </w:rPr>
              <w:t>.</w:t>
            </w:r>
          </w:p>
        </w:tc>
      </w:tr>
    </w:tbl>
    <w:p w14:paraId="4FAAF155" w14:textId="77777777" w:rsidR="00E74EDD" w:rsidRPr="00B34A2E" w:rsidRDefault="00E74EDD" w:rsidP="00E74EDD">
      <w:pPr>
        <w:spacing w:after="0" w:line="240" w:lineRule="auto"/>
        <w:ind w:right="-1" w:firstLine="709"/>
        <w:jc w:val="both"/>
        <w:rPr>
          <w:rFonts w:ascii="Times New Roman" w:eastAsia="Times New Roman" w:hAnsi="Times New Roman" w:cs="Times New Roman"/>
          <w:color w:val="000000"/>
          <w:sz w:val="28"/>
          <w:szCs w:val="28"/>
          <w:lang w:eastAsia="ru-RU"/>
        </w:rPr>
      </w:pPr>
    </w:p>
    <w:p w14:paraId="6BF9266A" w14:textId="77777777" w:rsidR="00E74EDD" w:rsidRPr="00B34A2E" w:rsidRDefault="00E74EDD" w:rsidP="00E74EDD">
      <w:pPr>
        <w:spacing w:after="0" w:line="240" w:lineRule="auto"/>
        <w:ind w:right="-1"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Аудиторные занятия включают посещение лекций и практических занятий, которые не только способствует успешному овладению профессиональными знаниями, но и помогает наилучшим образом организовать время, т.к. все виды занятий распределены в семестре планомерно, с учетом необходимых временных затрат.</w:t>
      </w:r>
    </w:p>
    <w:p w14:paraId="504396DC" w14:textId="77777777" w:rsidR="00E74EDD" w:rsidRPr="00B34A2E" w:rsidRDefault="00E74EDD" w:rsidP="00E74EDD">
      <w:pPr>
        <w:spacing w:after="0" w:line="240" w:lineRule="auto"/>
        <w:ind w:right="-1"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Самостоятельная внеаудиторная работа студента должна быть хорошо спланирована по времени ее выполнения, равномерно в соответствии с расписанием аудиторных занятий.</w:t>
      </w:r>
    </w:p>
    <w:p w14:paraId="4BFF548E" w14:textId="77777777" w:rsidR="00E74EDD" w:rsidRPr="00B34A2E" w:rsidRDefault="00E74EDD" w:rsidP="00E74EDD">
      <w:pPr>
        <w:tabs>
          <w:tab w:val="left" w:pos="10000"/>
        </w:tabs>
        <w:spacing w:after="0" w:line="240" w:lineRule="auto"/>
        <w:ind w:firstLine="709"/>
        <w:jc w:val="both"/>
        <w:rPr>
          <w:rFonts w:ascii="Times New Roman" w:eastAsia="Calibri" w:hAnsi="Times New Roman" w:cs="Times New Roman"/>
          <w:bCs/>
          <w:iCs/>
          <w:sz w:val="28"/>
          <w:szCs w:val="28"/>
        </w:rPr>
      </w:pPr>
    </w:p>
    <w:p w14:paraId="1D5BB53D" w14:textId="77777777"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b/>
          <w:bCs/>
          <w:color w:val="000000"/>
          <w:sz w:val="28"/>
          <w:szCs w:val="28"/>
          <w:lang w:eastAsia="ru-RU"/>
        </w:rPr>
      </w:pPr>
      <w:r w:rsidRPr="00B34A2E">
        <w:rPr>
          <w:rFonts w:ascii="Times New Roman" w:eastAsia="Times New Roman" w:hAnsi="Times New Roman" w:cs="Times New Roman"/>
          <w:b/>
          <w:bCs/>
          <w:color w:val="000000"/>
          <w:sz w:val="28"/>
          <w:szCs w:val="28"/>
          <w:lang w:eastAsia="ru-RU"/>
        </w:rPr>
        <w:t>2 Рекомендации по изучению дисциплины</w:t>
      </w:r>
    </w:p>
    <w:p w14:paraId="62449CFB" w14:textId="77777777"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b/>
          <w:bCs/>
          <w:color w:val="000000"/>
          <w:sz w:val="28"/>
          <w:szCs w:val="28"/>
          <w:lang w:eastAsia="ru-RU"/>
        </w:rPr>
      </w:pPr>
    </w:p>
    <w:p w14:paraId="7D472F62" w14:textId="77777777"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В результате изучения дисциплины студент должен обладать следующими компетенциями:</w:t>
      </w:r>
    </w:p>
    <w:p w14:paraId="2EF1B984" w14:textId="1F1E5D9F"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sz w:val="28"/>
          <w:szCs w:val="28"/>
        </w:rPr>
        <w:t xml:space="preserve">УК-1 </w:t>
      </w:r>
      <w:r w:rsidRPr="00E74EDD">
        <w:rPr>
          <w:rFonts w:ascii="Times New Roman" w:eastAsia="Calibri" w:hAnsi="Times New Roman" w:cs="Times New Roman"/>
          <w:sz w:val="28"/>
          <w:szCs w:val="28"/>
        </w:rPr>
        <w:t>Способен осуществлять поиск, критический анализ и синтез информации, применять системный подход для решения поставленных задач</w:t>
      </w:r>
    </w:p>
    <w:p w14:paraId="0A66BA9F" w14:textId="212237BB"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Знать: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основы системного анализа, методы обработки информации</w:t>
      </w:r>
    </w:p>
    <w:p w14:paraId="22122C0C" w14:textId="7AFBB9DE"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Уметь: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 xml:space="preserve">ставить и решать задачи системного анализа в области информационных технологий  </w:t>
      </w:r>
    </w:p>
    <w:p w14:paraId="2E308A5F" w14:textId="3E5F052A"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Владеть: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 xml:space="preserve">методами </w:t>
      </w:r>
      <w:proofErr w:type="gramStart"/>
      <w:r w:rsidRPr="00E74EDD">
        <w:rPr>
          <w:rFonts w:ascii="Times New Roman" w:eastAsia="Calibri" w:hAnsi="Times New Roman" w:cs="Times New Roman"/>
          <w:sz w:val="28"/>
          <w:szCs w:val="28"/>
        </w:rPr>
        <w:t>моделирования,  поиска</w:t>
      </w:r>
      <w:proofErr w:type="gramEnd"/>
      <w:r w:rsidRPr="00E74EDD">
        <w:rPr>
          <w:rFonts w:ascii="Times New Roman" w:eastAsia="Calibri" w:hAnsi="Times New Roman" w:cs="Times New Roman"/>
          <w:sz w:val="28"/>
          <w:szCs w:val="28"/>
        </w:rPr>
        <w:t xml:space="preserve"> и обработки информации</w:t>
      </w:r>
    </w:p>
    <w:p w14:paraId="17393954" w14:textId="26BB7103" w:rsidR="00E74EDD" w:rsidRPr="00B34A2E" w:rsidRDefault="00E74EDD" w:rsidP="00E74EDD">
      <w:pPr>
        <w:tabs>
          <w:tab w:val="left" w:pos="10000"/>
        </w:tab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sz w:val="28"/>
          <w:szCs w:val="28"/>
        </w:rPr>
        <w:t xml:space="preserve">ПК*-1 </w:t>
      </w:r>
      <w:r w:rsidRPr="00E74EDD">
        <w:rPr>
          <w:rFonts w:ascii="Times New Roman" w:eastAsia="Calibri" w:hAnsi="Times New Roman" w:cs="Times New Roman"/>
          <w:sz w:val="28"/>
          <w:szCs w:val="28"/>
        </w:rPr>
        <w:t>Способен переходить от содержательной постановки проблемы к математически формализованному описанию, проводить исследования на основе построенной модели, содержательно анализировать результаты</w:t>
      </w:r>
    </w:p>
    <w:p w14:paraId="095904B1" w14:textId="0450F3DE"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Знать: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основы системного описания процессов и объектов, основы системных исследований</w:t>
      </w:r>
    </w:p>
    <w:p w14:paraId="37159E1E" w14:textId="67019767"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lastRenderedPageBreak/>
        <w:t xml:space="preserve">Уметь: </w:t>
      </w:r>
      <w:r w:rsidRPr="00E74EDD">
        <w:rPr>
          <w:rFonts w:ascii="Times New Roman" w:eastAsia="Calibri" w:hAnsi="Times New Roman" w:cs="Times New Roman"/>
          <w:sz w:val="28"/>
          <w:szCs w:val="28"/>
        </w:rPr>
        <w:t>выявлять математические зависимости в протекающих процессах</w:t>
      </w:r>
    </w:p>
    <w:p w14:paraId="535FB7FE" w14:textId="68F3BB2E"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Владеть: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инструментальными средствами исследования систем</w:t>
      </w:r>
    </w:p>
    <w:p w14:paraId="1A2275F9" w14:textId="77777777" w:rsidR="00E74EDD" w:rsidRPr="00B34A2E" w:rsidRDefault="00E74EDD" w:rsidP="00E74EDD">
      <w:pPr>
        <w:tabs>
          <w:tab w:val="left" w:pos="10000"/>
        </w:tabs>
        <w:spacing w:after="0" w:line="240" w:lineRule="auto"/>
        <w:ind w:firstLine="709"/>
        <w:jc w:val="both"/>
        <w:rPr>
          <w:rFonts w:ascii="Times New Roman" w:eastAsia="Calibri" w:hAnsi="Times New Roman" w:cs="Times New Roman"/>
          <w:sz w:val="28"/>
          <w:szCs w:val="28"/>
        </w:rPr>
      </w:pPr>
    </w:p>
    <w:p w14:paraId="37149E1C" w14:textId="77777777" w:rsidR="00E74EDD" w:rsidRPr="00B34A2E" w:rsidRDefault="00E74EDD" w:rsidP="00E74EDD">
      <w:pPr>
        <w:tabs>
          <w:tab w:val="left" w:pos="10000"/>
        </w:tabs>
        <w:spacing w:after="0" w:line="240" w:lineRule="auto"/>
        <w:ind w:firstLine="709"/>
        <w:jc w:val="both"/>
        <w:rPr>
          <w:rFonts w:ascii="Times New Roman" w:eastAsia="Calibri" w:hAnsi="Times New Roman" w:cs="Times New Roman"/>
          <w:bCs/>
          <w:iCs/>
          <w:sz w:val="28"/>
          <w:szCs w:val="28"/>
        </w:rPr>
      </w:pPr>
      <w:r w:rsidRPr="00B34A2E">
        <w:rPr>
          <w:rFonts w:ascii="Times New Roman" w:eastAsia="Calibri" w:hAnsi="Times New Roman" w:cs="Times New Roman"/>
          <w:bCs/>
          <w:iCs/>
          <w:sz w:val="28"/>
          <w:szCs w:val="28"/>
        </w:rPr>
        <w:t>Рекомендуемая литература:</w:t>
      </w:r>
    </w:p>
    <w:p w14:paraId="2D026B0B" w14:textId="77777777" w:rsidR="00E74EDD" w:rsidRPr="00B34A2E" w:rsidRDefault="00E74EDD" w:rsidP="00E74EDD">
      <w:pPr>
        <w:spacing w:after="0" w:line="240" w:lineRule="auto"/>
        <w:ind w:firstLine="709"/>
        <w:jc w:val="both"/>
        <w:rPr>
          <w:rFonts w:ascii="Times New Roman" w:eastAsia="Calibri" w:hAnsi="Times New Roman" w:cs="Times New Roman"/>
          <w:b/>
          <w:sz w:val="24"/>
          <w:szCs w:val="24"/>
        </w:rPr>
      </w:pPr>
    </w:p>
    <w:p w14:paraId="1B258FA5" w14:textId="2F6428BC" w:rsidR="00E74EDD" w:rsidRPr="00E74EDD" w:rsidRDefault="00E74EDD" w:rsidP="00E74EDD">
      <w:pPr>
        <w:widowControl w:val="0"/>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74EDD">
        <w:rPr>
          <w:rFonts w:ascii="Times New Roman" w:eastAsia="Calibri" w:hAnsi="Times New Roman" w:cs="Times New Roman"/>
          <w:sz w:val="28"/>
          <w:szCs w:val="28"/>
        </w:rPr>
        <w:t xml:space="preserve"> </w:t>
      </w:r>
      <w:proofErr w:type="spellStart"/>
      <w:r w:rsidRPr="00E74EDD">
        <w:rPr>
          <w:rFonts w:ascii="Times New Roman" w:eastAsia="Calibri" w:hAnsi="Times New Roman" w:cs="Times New Roman"/>
          <w:sz w:val="28"/>
          <w:szCs w:val="28"/>
        </w:rPr>
        <w:t>Пищухин</w:t>
      </w:r>
      <w:proofErr w:type="spellEnd"/>
      <w:r w:rsidRPr="00E74EDD">
        <w:rPr>
          <w:rFonts w:ascii="Times New Roman" w:eastAsia="Calibri" w:hAnsi="Times New Roman" w:cs="Times New Roman"/>
          <w:sz w:val="28"/>
          <w:szCs w:val="28"/>
        </w:rPr>
        <w:t xml:space="preserve">, А. М. Общая теория систем. </w:t>
      </w:r>
      <w:proofErr w:type="spellStart"/>
      <w:r w:rsidRPr="00E74EDD">
        <w:rPr>
          <w:rFonts w:ascii="Times New Roman" w:eastAsia="Calibri" w:hAnsi="Times New Roman" w:cs="Times New Roman"/>
          <w:sz w:val="28"/>
          <w:szCs w:val="28"/>
        </w:rPr>
        <w:t>Метасистемы</w:t>
      </w:r>
      <w:proofErr w:type="spellEnd"/>
      <w:r w:rsidRPr="00E74EDD">
        <w:rPr>
          <w:rFonts w:ascii="Times New Roman" w:eastAsia="Calibri" w:hAnsi="Times New Roman" w:cs="Times New Roman"/>
          <w:sz w:val="28"/>
          <w:szCs w:val="28"/>
        </w:rPr>
        <w:t xml:space="preserve"> [Электронный ресурс</w:t>
      </w:r>
      <w:proofErr w:type="gramStart"/>
      <w:r w:rsidRPr="00E74EDD">
        <w:rPr>
          <w:rFonts w:ascii="Times New Roman" w:eastAsia="Calibri" w:hAnsi="Times New Roman" w:cs="Times New Roman"/>
          <w:sz w:val="28"/>
          <w:szCs w:val="28"/>
        </w:rPr>
        <w:t>] :</w:t>
      </w:r>
      <w:proofErr w:type="gramEnd"/>
      <w:r w:rsidRPr="00E74EDD">
        <w:rPr>
          <w:rFonts w:ascii="Times New Roman" w:eastAsia="Calibri" w:hAnsi="Times New Roman" w:cs="Times New Roman"/>
          <w:sz w:val="28"/>
          <w:szCs w:val="28"/>
        </w:rPr>
        <w:t xml:space="preserve"> учебное пособие для обучающихся по образовательным программам высшего образования по направлениям под-готовки, входящим в состав направлений подготовки 27.04.03 - Системный анализ и управление и 27.04.04 - Управление в технических системах / А. М. </w:t>
      </w:r>
      <w:proofErr w:type="spellStart"/>
      <w:r w:rsidRPr="00E74EDD">
        <w:rPr>
          <w:rFonts w:ascii="Times New Roman" w:eastAsia="Calibri" w:hAnsi="Times New Roman" w:cs="Times New Roman"/>
          <w:sz w:val="28"/>
          <w:szCs w:val="28"/>
        </w:rPr>
        <w:t>Пищухин</w:t>
      </w:r>
      <w:proofErr w:type="spellEnd"/>
      <w:r w:rsidRPr="00E74EDD">
        <w:rPr>
          <w:rFonts w:ascii="Times New Roman" w:eastAsia="Calibri" w:hAnsi="Times New Roman" w:cs="Times New Roman"/>
          <w:sz w:val="28"/>
          <w:szCs w:val="28"/>
        </w:rPr>
        <w:t xml:space="preserve">, Г. Ф. </w:t>
      </w:r>
      <w:proofErr w:type="spellStart"/>
      <w:r w:rsidRPr="00E74EDD">
        <w:rPr>
          <w:rFonts w:ascii="Times New Roman" w:eastAsia="Calibri" w:hAnsi="Times New Roman" w:cs="Times New Roman"/>
          <w:sz w:val="28"/>
          <w:szCs w:val="28"/>
        </w:rPr>
        <w:t>Ахмедьянова</w:t>
      </w:r>
      <w:proofErr w:type="spellEnd"/>
      <w:r w:rsidRPr="00E74EDD">
        <w:rPr>
          <w:rFonts w:ascii="Times New Roman" w:eastAsia="Calibri" w:hAnsi="Times New Roman" w:cs="Times New Roman"/>
          <w:sz w:val="28"/>
          <w:szCs w:val="28"/>
        </w:rPr>
        <w:t xml:space="preserve">; М-во науки и </w:t>
      </w:r>
      <w:proofErr w:type="spellStart"/>
      <w:r w:rsidRPr="00E74EDD">
        <w:rPr>
          <w:rFonts w:ascii="Times New Roman" w:eastAsia="Calibri" w:hAnsi="Times New Roman" w:cs="Times New Roman"/>
          <w:sz w:val="28"/>
          <w:szCs w:val="28"/>
        </w:rPr>
        <w:t>высш</w:t>
      </w:r>
      <w:proofErr w:type="spellEnd"/>
      <w:r w:rsidRPr="00E74EDD">
        <w:rPr>
          <w:rFonts w:ascii="Times New Roman" w:eastAsia="Calibri" w:hAnsi="Times New Roman" w:cs="Times New Roman"/>
          <w:sz w:val="28"/>
          <w:szCs w:val="28"/>
        </w:rPr>
        <w:t xml:space="preserve">. образования Рос. Федерации, </w:t>
      </w:r>
      <w:proofErr w:type="spellStart"/>
      <w:r w:rsidRPr="00E74EDD">
        <w:rPr>
          <w:rFonts w:ascii="Times New Roman" w:eastAsia="Calibri" w:hAnsi="Times New Roman" w:cs="Times New Roman"/>
          <w:sz w:val="28"/>
          <w:szCs w:val="28"/>
        </w:rPr>
        <w:t>Федер</w:t>
      </w:r>
      <w:proofErr w:type="spellEnd"/>
      <w:r w:rsidRPr="00E74EDD">
        <w:rPr>
          <w:rFonts w:ascii="Times New Roman" w:eastAsia="Calibri" w:hAnsi="Times New Roman" w:cs="Times New Roman"/>
          <w:sz w:val="28"/>
          <w:szCs w:val="28"/>
        </w:rPr>
        <w:t xml:space="preserve">. гос. бюджет. </w:t>
      </w:r>
      <w:proofErr w:type="spellStart"/>
      <w:r w:rsidRPr="00E74EDD">
        <w:rPr>
          <w:rFonts w:ascii="Times New Roman" w:eastAsia="Calibri" w:hAnsi="Times New Roman" w:cs="Times New Roman"/>
          <w:sz w:val="28"/>
          <w:szCs w:val="28"/>
        </w:rPr>
        <w:t>образоват</w:t>
      </w:r>
      <w:proofErr w:type="spellEnd"/>
      <w:r w:rsidRPr="00E74EDD">
        <w:rPr>
          <w:rFonts w:ascii="Times New Roman" w:eastAsia="Calibri" w:hAnsi="Times New Roman" w:cs="Times New Roman"/>
          <w:sz w:val="28"/>
          <w:szCs w:val="28"/>
        </w:rPr>
        <w:t xml:space="preserve">. учреждение </w:t>
      </w:r>
      <w:proofErr w:type="spellStart"/>
      <w:r w:rsidRPr="00E74EDD">
        <w:rPr>
          <w:rFonts w:ascii="Times New Roman" w:eastAsia="Calibri" w:hAnsi="Times New Roman" w:cs="Times New Roman"/>
          <w:sz w:val="28"/>
          <w:szCs w:val="28"/>
        </w:rPr>
        <w:t>высш</w:t>
      </w:r>
      <w:proofErr w:type="spellEnd"/>
      <w:r w:rsidRPr="00E74EDD">
        <w:rPr>
          <w:rFonts w:ascii="Times New Roman" w:eastAsia="Calibri" w:hAnsi="Times New Roman" w:cs="Times New Roman"/>
          <w:sz w:val="28"/>
          <w:szCs w:val="28"/>
        </w:rPr>
        <w:t xml:space="preserve">. образования "Оренбург. гос. ун-т". - </w:t>
      </w:r>
      <w:proofErr w:type="gramStart"/>
      <w:r w:rsidRPr="00E74EDD">
        <w:rPr>
          <w:rFonts w:ascii="Times New Roman" w:eastAsia="Calibri" w:hAnsi="Times New Roman" w:cs="Times New Roman"/>
          <w:sz w:val="28"/>
          <w:szCs w:val="28"/>
        </w:rPr>
        <w:t>Оренбург :</w:t>
      </w:r>
      <w:proofErr w:type="gramEnd"/>
      <w:r w:rsidRPr="00E74EDD">
        <w:rPr>
          <w:rFonts w:ascii="Times New Roman" w:eastAsia="Calibri" w:hAnsi="Times New Roman" w:cs="Times New Roman"/>
          <w:sz w:val="28"/>
          <w:szCs w:val="28"/>
        </w:rPr>
        <w:t xml:space="preserve"> ОГУ. - 2019. - ISBN 978-5-7410-2396-9. - 163 с Режим доступа: http://artlib.osu.ru/web/books/metod_all/109681_20191002.pdf</w:t>
      </w:r>
    </w:p>
    <w:p w14:paraId="065ACDC0" w14:textId="1952C2C9" w:rsidR="00E74EDD" w:rsidRPr="00E74EDD" w:rsidRDefault="00E74EDD" w:rsidP="00E74EDD">
      <w:pPr>
        <w:widowControl w:val="0"/>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Pr="00E74EDD">
        <w:rPr>
          <w:rFonts w:ascii="Times New Roman" w:eastAsia="Calibri" w:hAnsi="Times New Roman" w:cs="Times New Roman"/>
          <w:sz w:val="28"/>
          <w:szCs w:val="28"/>
        </w:rPr>
        <w:t>Кабардов</w:t>
      </w:r>
      <w:proofErr w:type="spellEnd"/>
      <w:r w:rsidRPr="00E74EDD">
        <w:rPr>
          <w:rFonts w:ascii="Times New Roman" w:eastAsia="Calibri" w:hAnsi="Times New Roman" w:cs="Times New Roman"/>
          <w:sz w:val="28"/>
          <w:szCs w:val="28"/>
        </w:rPr>
        <w:t xml:space="preserve">, М. М. Теория систем и системный </w:t>
      </w:r>
      <w:proofErr w:type="gramStart"/>
      <w:r w:rsidRPr="00E74EDD">
        <w:rPr>
          <w:rFonts w:ascii="Times New Roman" w:eastAsia="Calibri" w:hAnsi="Times New Roman" w:cs="Times New Roman"/>
          <w:sz w:val="28"/>
          <w:szCs w:val="28"/>
        </w:rPr>
        <w:t>анализ :</w:t>
      </w:r>
      <w:proofErr w:type="gramEnd"/>
      <w:r w:rsidRPr="00E74EDD">
        <w:rPr>
          <w:rFonts w:ascii="Times New Roman" w:eastAsia="Calibri" w:hAnsi="Times New Roman" w:cs="Times New Roman"/>
          <w:sz w:val="28"/>
          <w:szCs w:val="28"/>
        </w:rPr>
        <w:t xml:space="preserve"> учебно-методическое пособие / М. М. </w:t>
      </w:r>
      <w:proofErr w:type="spellStart"/>
      <w:r w:rsidRPr="00E74EDD">
        <w:rPr>
          <w:rFonts w:ascii="Times New Roman" w:eastAsia="Calibri" w:hAnsi="Times New Roman" w:cs="Times New Roman"/>
          <w:sz w:val="28"/>
          <w:szCs w:val="28"/>
        </w:rPr>
        <w:t>Кабардов</w:t>
      </w:r>
      <w:proofErr w:type="spellEnd"/>
      <w:r w:rsidRPr="00E74EDD">
        <w:rPr>
          <w:rFonts w:ascii="Times New Roman" w:eastAsia="Calibri" w:hAnsi="Times New Roman" w:cs="Times New Roman"/>
          <w:sz w:val="28"/>
          <w:szCs w:val="28"/>
        </w:rPr>
        <w:t>. — Санкт-</w:t>
      </w:r>
      <w:proofErr w:type="gramStart"/>
      <w:r w:rsidRPr="00E74EDD">
        <w:rPr>
          <w:rFonts w:ascii="Times New Roman" w:eastAsia="Calibri" w:hAnsi="Times New Roman" w:cs="Times New Roman"/>
          <w:sz w:val="28"/>
          <w:szCs w:val="28"/>
        </w:rPr>
        <w:t>Петербург :</w:t>
      </w:r>
      <w:proofErr w:type="gramEnd"/>
      <w:r w:rsidRPr="00E74EDD">
        <w:rPr>
          <w:rFonts w:ascii="Times New Roman" w:eastAsia="Calibri" w:hAnsi="Times New Roman" w:cs="Times New Roman"/>
          <w:sz w:val="28"/>
          <w:szCs w:val="28"/>
        </w:rPr>
        <w:t xml:space="preserve"> </w:t>
      </w:r>
      <w:proofErr w:type="spellStart"/>
      <w:r w:rsidRPr="00E74EDD">
        <w:rPr>
          <w:rFonts w:ascii="Times New Roman" w:eastAsia="Calibri" w:hAnsi="Times New Roman" w:cs="Times New Roman"/>
          <w:sz w:val="28"/>
          <w:szCs w:val="28"/>
        </w:rPr>
        <w:t>СПбГУТ</w:t>
      </w:r>
      <w:proofErr w:type="spellEnd"/>
      <w:r w:rsidRPr="00E74EDD">
        <w:rPr>
          <w:rFonts w:ascii="Times New Roman" w:eastAsia="Calibri" w:hAnsi="Times New Roman" w:cs="Times New Roman"/>
          <w:sz w:val="28"/>
          <w:szCs w:val="28"/>
        </w:rPr>
        <w:t xml:space="preserve"> им. М.А. Бонч-Бруевича, 2017. — 49 с. — </w:t>
      </w:r>
      <w:proofErr w:type="gramStart"/>
      <w:r w:rsidRPr="00E74EDD">
        <w:rPr>
          <w:rFonts w:ascii="Times New Roman" w:eastAsia="Calibri" w:hAnsi="Times New Roman" w:cs="Times New Roman"/>
          <w:sz w:val="28"/>
          <w:szCs w:val="28"/>
        </w:rPr>
        <w:t>Текст :</w:t>
      </w:r>
      <w:proofErr w:type="gramEnd"/>
      <w:r w:rsidRPr="00E74EDD">
        <w:rPr>
          <w:rFonts w:ascii="Times New Roman" w:eastAsia="Calibri" w:hAnsi="Times New Roman" w:cs="Times New Roman"/>
          <w:sz w:val="28"/>
          <w:szCs w:val="28"/>
        </w:rPr>
        <w:t xml:space="preserve"> </w:t>
      </w:r>
      <w:proofErr w:type="spellStart"/>
      <w:r w:rsidRPr="00E74EDD">
        <w:rPr>
          <w:rFonts w:ascii="Times New Roman" w:eastAsia="Calibri" w:hAnsi="Times New Roman" w:cs="Times New Roman"/>
          <w:sz w:val="28"/>
          <w:szCs w:val="28"/>
        </w:rPr>
        <w:t>элек</w:t>
      </w:r>
      <w:proofErr w:type="spellEnd"/>
      <w:r w:rsidRPr="00E74EDD">
        <w:rPr>
          <w:rFonts w:ascii="Times New Roman" w:eastAsia="Calibri" w:hAnsi="Times New Roman" w:cs="Times New Roman"/>
          <w:sz w:val="28"/>
          <w:szCs w:val="28"/>
        </w:rPr>
        <w:t xml:space="preserve">-тронный // Лань : электронно-библиотечная система. — URL: https://e.lanbook.com/book/181506 </w:t>
      </w:r>
    </w:p>
    <w:p w14:paraId="0A0BAACE" w14:textId="1089B93B" w:rsidR="00E74EDD" w:rsidRPr="00B34A2E" w:rsidRDefault="00E74EDD" w:rsidP="00E74EDD">
      <w:pPr>
        <w:widowControl w:val="0"/>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74EDD">
        <w:rPr>
          <w:rFonts w:ascii="Times New Roman" w:eastAsia="Calibri" w:hAnsi="Times New Roman" w:cs="Times New Roman"/>
          <w:sz w:val="28"/>
          <w:szCs w:val="28"/>
        </w:rPr>
        <w:t xml:space="preserve"> Герасимов, М. М. Общая теория систем и системный </w:t>
      </w:r>
      <w:proofErr w:type="gramStart"/>
      <w:r w:rsidRPr="00E74EDD">
        <w:rPr>
          <w:rFonts w:ascii="Times New Roman" w:eastAsia="Calibri" w:hAnsi="Times New Roman" w:cs="Times New Roman"/>
          <w:sz w:val="28"/>
          <w:szCs w:val="28"/>
        </w:rPr>
        <w:t>анализ :</w:t>
      </w:r>
      <w:proofErr w:type="gramEnd"/>
      <w:r w:rsidRPr="00E74EDD">
        <w:rPr>
          <w:rFonts w:ascii="Times New Roman" w:eastAsia="Calibri" w:hAnsi="Times New Roman" w:cs="Times New Roman"/>
          <w:sz w:val="28"/>
          <w:szCs w:val="28"/>
        </w:rPr>
        <w:t xml:space="preserve"> учебно-методическое пособие / М. М. Герасимов, А. Д. Разуваев. — </w:t>
      </w:r>
      <w:proofErr w:type="gramStart"/>
      <w:r w:rsidRPr="00E74EDD">
        <w:rPr>
          <w:rFonts w:ascii="Times New Roman" w:eastAsia="Calibri" w:hAnsi="Times New Roman" w:cs="Times New Roman"/>
          <w:sz w:val="28"/>
          <w:szCs w:val="28"/>
        </w:rPr>
        <w:t>Москва :</w:t>
      </w:r>
      <w:proofErr w:type="gramEnd"/>
      <w:r w:rsidRPr="00E74EDD">
        <w:rPr>
          <w:rFonts w:ascii="Times New Roman" w:eastAsia="Calibri" w:hAnsi="Times New Roman" w:cs="Times New Roman"/>
          <w:sz w:val="28"/>
          <w:szCs w:val="28"/>
        </w:rPr>
        <w:t xml:space="preserve"> РУТ (МИИТ), 2019. — 42 с. — </w:t>
      </w:r>
      <w:proofErr w:type="gramStart"/>
      <w:r w:rsidRPr="00E74EDD">
        <w:rPr>
          <w:rFonts w:ascii="Times New Roman" w:eastAsia="Calibri" w:hAnsi="Times New Roman" w:cs="Times New Roman"/>
          <w:sz w:val="28"/>
          <w:szCs w:val="28"/>
        </w:rPr>
        <w:t>Текст :</w:t>
      </w:r>
      <w:proofErr w:type="gramEnd"/>
      <w:r w:rsidRPr="00E74EDD">
        <w:rPr>
          <w:rFonts w:ascii="Times New Roman" w:eastAsia="Calibri" w:hAnsi="Times New Roman" w:cs="Times New Roman"/>
          <w:sz w:val="28"/>
          <w:szCs w:val="28"/>
        </w:rPr>
        <w:t xml:space="preserve"> электронный // Лань : электронно-библиотечная система. — URL: https://e.lanbook.com/book/175647</w:t>
      </w:r>
      <w:r w:rsidRPr="00B34A2E">
        <w:rPr>
          <w:rFonts w:ascii="Times New Roman" w:eastAsia="Calibri" w:hAnsi="Times New Roman" w:cs="Times New Roman"/>
          <w:sz w:val="28"/>
          <w:szCs w:val="28"/>
        </w:rPr>
        <w:t>.</w:t>
      </w:r>
    </w:p>
    <w:p w14:paraId="7CA45AD4" w14:textId="77777777" w:rsidR="00E74EDD" w:rsidRPr="00B34A2E" w:rsidRDefault="00E74EDD" w:rsidP="00E74EDD">
      <w:pPr>
        <w:suppressAutoHyphens/>
        <w:spacing w:after="0" w:line="240" w:lineRule="auto"/>
        <w:ind w:firstLine="709"/>
        <w:jc w:val="both"/>
        <w:rPr>
          <w:rFonts w:ascii="Times New Roman" w:eastAsia="Calibri" w:hAnsi="Times New Roman" w:cs="Times New Roman"/>
          <w:sz w:val="24"/>
        </w:rPr>
      </w:pPr>
    </w:p>
    <w:p w14:paraId="483D677C" w14:textId="47FA0E49" w:rsidR="00E74EDD" w:rsidRDefault="00E74EDD" w:rsidP="00E74EDD">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Важнейшей частью работы студента является изучени</w:t>
      </w:r>
      <w:r>
        <w:rPr>
          <w:rFonts w:ascii="Times New Roman" w:eastAsia="Times New Roman" w:hAnsi="Times New Roman" w:cs="Times New Roman"/>
          <w:color w:val="000000"/>
          <w:sz w:val="28"/>
          <w:szCs w:val="28"/>
          <w:lang w:eastAsia="ru-RU"/>
        </w:rPr>
        <w:t>е</w:t>
      </w:r>
      <w:r w:rsidRPr="00B34A2E">
        <w:rPr>
          <w:rFonts w:ascii="Times New Roman" w:eastAsia="Times New Roman" w:hAnsi="Times New Roman" w:cs="Times New Roman"/>
          <w:color w:val="000000"/>
          <w:sz w:val="28"/>
          <w:szCs w:val="28"/>
          <w:lang w:eastAsia="ru-RU"/>
        </w:rPr>
        <w:t xml:space="preserve"> различных информационных источников: печатных и электронных учебных пособий, периодических изданий (журналов), тематических сайтов. Университетское образование предполагает более глубокое знание предмета, кроме того, оно предполагает не только усвоение информации, но и формирование навыков исследовательской работы. Для этого необходимо изучать и самостоятельно анализировать учебно-методические и научные труды. Такие труды необходимо прочесть и, если необходимо, законспектировать. Список изучаемых источников следует составить в первые недели изучения дисциплины. Работу по конспектированию следует выполнять, предварительно изучив планы лекционных и лабораторных занятий, вопросы к зачету.</w:t>
      </w:r>
    </w:p>
    <w:p w14:paraId="76B7CC3F" w14:textId="77777777" w:rsidR="00E74EDD" w:rsidRPr="00B34A2E" w:rsidRDefault="00E74EDD" w:rsidP="00E74EDD">
      <w:pPr>
        <w:tabs>
          <w:tab w:val="left" w:pos="10000"/>
        </w:tabs>
        <w:spacing w:after="0" w:line="240" w:lineRule="auto"/>
        <w:ind w:firstLine="709"/>
        <w:jc w:val="both"/>
        <w:rPr>
          <w:rFonts w:ascii="Times New Roman" w:eastAsia="Calibri" w:hAnsi="Times New Roman" w:cs="Times New Roman"/>
          <w:bCs/>
          <w:iCs/>
          <w:sz w:val="28"/>
          <w:szCs w:val="28"/>
        </w:rPr>
      </w:pPr>
    </w:p>
    <w:p w14:paraId="042382AE" w14:textId="77777777"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Изучаемые теоретические разделы дисциплины (темы и содержание лекционных занятий):</w:t>
      </w:r>
    </w:p>
    <w:p w14:paraId="49C03960" w14:textId="77777777" w:rsidR="0086268E" w:rsidRPr="0086268E" w:rsidRDefault="0086268E" w:rsidP="0086268E">
      <w:pPr>
        <w:autoSpaceDE w:val="0"/>
        <w:autoSpaceDN w:val="0"/>
        <w:adjustRightInd w:val="0"/>
        <w:spacing w:after="0" w:line="240" w:lineRule="auto"/>
        <w:ind w:firstLine="709"/>
        <w:rPr>
          <w:rFonts w:ascii="Times New Roman" w:eastAsia="Calibri" w:hAnsi="Times New Roman" w:cs="Times New Roman"/>
          <w:b/>
          <w:bCs/>
          <w:sz w:val="24"/>
          <w:szCs w:val="24"/>
        </w:rPr>
      </w:pPr>
      <w:r w:rsidRPr="0086268E">
        <w:rPr>
          <w:rFonts w:ascii="Times New Roman" w:eastAsia="Calibri" w:hAnsi="Times New Roman" w:cs="Times New Roman"/>
          <w:b/>
          <w:bCs/>
          <w:sz w:val="24"/>
          <w:szCs w:val="24"/>
        </w:rPr>
        <w:t>Раздел №1 Основные понятия, принципы и задачи теории систем и системного анализа</w:t>
      </w:r>
    </w:p>
    <w:p w14:paraId="6E65F742" w14:textId="77777777" w:rsidR="0086268E" w:rsidRPr="0086268E" w:rsidRDefault="0086268E" w:rsidP="0086268E">
      <w:pPr>
        <w:autoSpaceDE w:val="0"/>
        <w:autoSpaceDN w:val="0"/>
        <w:adjustRightInd w:val="0"/>
        <w:spacing w:after="0" w:line="240" w:lineRule="auto"/>
        <w:ind w:firstLine="709"/>
        <w:jc w:val="both"/>
        <w:rPr>
          <w:rFonts w:ascii="Times New Roman" w:eastAsia="Calibri" w:hAnsi="Times New Roman" w:cs="Times New Roman"/>
          <w:i/>
          <w:iCs/>
          <w:sz w:val="24"/>
          <w:szCs w:val="24"/>
        </w:rPr>
      </w:pPr>
      <w:r w:rsidRPr="0086268E">
        <w:rPr>
          <w:rFonts w:ascii="Times New Roman" w:eastAsia="Calibri" w:hAnsi="Times New Roman" w:cs="Times New Roman"/>
          <w:i/>
          <w:iCs/>
          <w:sz w:val="24"/>
          <w:szCs w:val="24"/>
        </w:rPr>
        <w:t xml:space="preserve">Возникновение и развитие системных представлений. Системный подход. Анализ, синтез, декомпозиция. Принципы целенаправленности, задания цели, выполнения действия, независимости результата действия. Следствия из основных аксиом общей теории систем. Основные характеристики систем. Классификации систем. Концепция большой системы. Характеристики открытых организационных систем. Системообразующий фактор. Монофункциональные и многофункциональные системы. Сложность систем. Иерархия целей и системных задач </w:t>
      </w:r>
    </w:p>
    <w:p w14:paraId="58CB8195" w14:textId="77777777" w:rsidR="0086268E" w:rsidRPr="0086268E" w:rsidRDefault="0086268E" w:rsidP="0086268E">
      <w:pPr>
        <w:autoSpaceDE w:val="0"/>
        <w:autoSpaceDN w:val="0"/>
        <w:adjustRightInd w:val="0"/>
        <w:spacing w:after="0" w:line="240" w:lineRule="auto"/>
        <w:ind w:firstLine="709"/>
        <w:jc w:val="both"/>
        <w:rPr>
          <w:rFonts w:ascii="Times New Roman" w:eastAsia="Calibri" w:hAnsi="Times New Roman" w:cs="Times New Roman"/>
          <w:i/>
          <w:iCs/>
          <w:sz w:val="24"/>
          <w:szCs w:val="24"/>
        </w:rPr>
      </w:pPr>
      <w:r w:rsidRPr="0086268E">
        <w:rPr>
          <w:rFonts w:ascii="Times New Roman" w:eastAsia="Calibri" w:hAnsi="Times New Roman" w:cs="Times New Roman"/>
          <w:b/>
          <w:bCs/>
          <w:sz w:val="24"/>
          <w:szCs w:val="24"/>
        </w:rPr>
        <w:lastRenderedPageBreak/>
        <w:t xml:space="preserve">Раздел №2 Иерархия систем </w:t>
      </w:r>
      <w:r w:rsidRPr="0086268E">
        <w:rPr>
          <w:rFonts w:ascii="Times New Roman" w:eastAsia="Calibri" w:hAnsi="Times New Roman" w:cs="Times New Roman"/>
          <w:i/>
          <w:iCs/>
          <w:sz w:val="24"/>
          <w:szCs w:val="24"/>
        </w:rPr>
        <w:t xml:space="preserve">Решение системных задач. Система объекта. Свойства и базы. Исходная система. Каналы наблюдения и шкалы. Система данных. Способы представления данных. Порождающая система. Функция поведения. Порождающие маски. Структурированная система. Часть и целое. Подсистема, система, суперсистема. </w:t>
      </w:r>
      <w:proofErr w:type="spellStart"/>
      <w:r w:rsidRPr="0086268E">
        <w:rPr>
          <w:rFonts w:ascii="Times New Roman" w:eastAsia="Calibri" w:hAnsi="Times New Roman" w:cs="Times New Roman"/>
          <w:i/>
          <w:iCs/>
          <w:sz w:val="24"/>
          <w:szCs w:val="24"/>
        </w:rPr>
        <w:t>Метасистема</w:t>
      </w:r>
      <w:proofErr w:type="spellEnd"/>
      <w:r w:rsidRPr="0086268E">
        <w:rPr>
          <w:rFonts w:ascii="Times New Roman" w:eastAsia="Calibri" w:hAnsi="Times New Roman" w:cs="Times New Roman"/>
          <w:i/>
          <w:iCs/>
          <w:sz w:val="24"/>
          <w:szCs w:val="24"/>
        </w:rPr>
        <w:t>. Правило замены систем.</w:t>
      </w:r>
    </w:p>
    <w:p w14:paraId="12370C78" w14:textId="77777777" w:rsidR="0086268E" w:rsidRPr="0086268E" w:rsidRDefault="0086268E" w:rsidP="0086268E">
      <w:pPr>
        <w:autoSpaceDE w:val="0"/>
        <w:autoSpaceDN w:val="0"/>
        <w:adjustRightInd w:val="0"/>
        <w:spacing w:after="0" w:line="240" w:lineRule="auto"/>
        <w:ind w:firstLine="709"/>
        <w:rPr>
          <w:rFonts w:ascii="Times New Roman" w:eastAsia="Calibri" w:hAnsi="Times New Roman" w:cs="Times New Roman"/>
          <w:i/>
          <w:iCs/>
          <w:sz w:val="24"/>
          <w:szCs w:val="24"/>
        </w:rPr>
      </w:pPr>
      <w:r w:rsidRPr="0086268E">
        <w:rPr>
          <w:rFonts w:ascii="Times New Roman" w:eastAsia="Calibri" w:hAnsi="Times New Roman" w:cs="Times New Roman"/>
          <w:b/>
          <w:bCs/>
          <w:sz w:val="24"/>
          <w:szCs w:val="24"/>
        </w:rPr>
        <w:t xml:space="preserve">Раздел №3 Эксперименты и модели в системных исследованиях </w:t>
      </w:r>
      <w:r w:rsidRPr="0086268E">
        <w:rPr>
          <w:rFonts w:ascii="Times New Roman" w:eastAsia="Calibri" w:hAnsi="Times New Roman" w:cs="Times New Roman"/>
          <w:i/>
          <w:iCs/>
          <w:sz w:val="24"/>
          <w:szCs w:val="24"/>
        </w:rPr>
        <w:t>Модель черного ящика, состава, структуры, структурная схема. Особенности построения моделей для статических и динамических систем. Классификация методов моделирования сложных систем. Аналитические, статистические, теоретико-множественные, логические, графические методы. Виды экспериментов. Методика проведения экспериментов. Планирование эксперимента. Построение моделей систем методом активного эксперимента</w:t>
      </w:r>
    </w:p>
    <w:p w14:paraId="64E61B2D" w14:textId="77777777" w:rsidR="0086268E" w:rsidRPr="0086268E" w:rsidRDefault="0086268E" w:rsidP="0086268E">
      <w:pPr>
        <w:autoSpaceDE w:val="0"/>
        <w:autoSpaceDN w:val="0"/>
        <w:adjustRightInd w:val="0"/>
        <w:spacing w:after="0" w:line="240" w:lineRule="auto"/>
        <w:ind w:firstLine="709"/>
        <w:rPr>
          <w:rFonts w:ascii="Times New Roman" w:eastAsia="Calibri" w:hAnsi="Times New Roman" w:cs="Times New Roman"/>
          <w:i/>
          <w:iCs/>
          <w:sz w:val="24"/>
          <w:szCs w:val="24"/>
        </w:rPr>
      </w:pPr>
      <w:r w:rsidRPr="0086268E">
        <w:rPr>
          <w:rFonts w:ascii="Times New Roman" w:eastAsia="Calibri" w:hAnsi="Times New Roman" w:cs="Times New Roman"/>
          <w:b/>
          <w:bCs/>
          <w:sz w:val="24"/>
          <w:szCs w:val="24"/>
        </w:rPr>
        <w:t xml:space="preserve">Раздел №4 Методы описания, оценки и формализации систем </w:t>
      </w:r>
      <w:r w:rsidRPr="0086268E">
        <w:rPr>
          <w:rFonts w:ascii="Times New Roman" w:eastAsia="Calibri" w:hAnsi="Times New Roman" w:cs="Times New Roman"/>
          <w:i/>
          <w:iCs/>
          <w:sz w:val="24"/>
          <w:szCs w:val="24"/>
        </w:rPr>
        <w:t xml:space="preserve">Виды критериев качества. Шкала уровней качества систем с управлением (устойчивость, помехоустойчивость, управляемость, способность, самоорганизация). Критерии эффективности функционирования систем (общесистемные, структурные, функциональные свойства). Методы качественного оценивания систем. Оценка систем в условиях определенности, риска, неопределенности </w:t>
      </w:r>
    </w:p>
    <w:p w14:paraId="6AAD8767" w14:textId="77777777" w:rsidR="0086268E" w:rsidRPr="0086268E" w:rsidRDefault="0086268E" w:rsidP="0086268E">
      <w:pPr>
        <w:keepNext/>
        <w:suppressAutoHyphens/>
        <w:spacing w:after="0" w:line="240" w:lineRule="auto"/>
        <w:ind w:firstLine="709"/>
        <w:jc w:val="both"/>
        <w:outlineLvl w:val="1"/>
        <w:rPr>
          <w:rFonts w:ascii="Times New Roman" w:eastAsia="Calibri" w:hAnsi="Times New Roman" w:cs="Times New Roman"/>
          <w:i/>
          <w:iCs/>
          <w:sz w:val="24"/>
          <w:szCs w:val="24"/>
        </w:rPr>
      </w:pPr>
      <w:r w:rsidRPr="0086268E">
        <w:rPr>
          <w:rFonts w:ascii="Times New Roman" w:eastAsia="Calibri" w:hAnsi="Times New Roman" w:cs="Times New Roman"/>
          <w:b/>
          <w:bCs/>
          <w:sz w:val="24"/>
          <w:szCs w:val="24"/>
        </w:rPr>
        <w:t xml:space="preserve">Раздел </w:t>
      </w:r>
      <w:r w:rsidRPr="0086268E">
        <w:rPr>
          <w:rFonts w:ascii="Times New Roman" w:eastAsia="Calibri" w:hAnsi="Times New Roman" w:cs="Times New Roman"/>
          <w:b/>
          <w:bCs/>
          <w:szCs w:val="24"/>
        </w:rPr>
        <w:t xml:space="preserve">№5 Интеграция систем </w:t>
      </w:r>
      <w:r w:rsidRPr="0086268E">
        <w:rPr>
          <w:rFonts w:ascii="Times New Roman" w:eastAsia="Calibri" w:hAnsi="Times New Roman" w:cs="Times New Roman"/>
          <w:i/>
          <w:iCs/>
          <w:sz w:val="24"/>
          <w:szCs w:val="24"/>
        </w:rPr>
        <w:t xml:space="preserve">Структурная и </w:t>
      </w:r>
      <w:proofErr w:type="spellStart"/>
      <w:r w:rsidRPr="0086268E">
        <w:rPr>
          <w:rFonts w:ascii="Times New Roman" w:eastAsia="Calibri" w:hAnsi="Times New Roman" w:cs="Times New Roman"/>
          <w:i/>
          <w:iCs/>
          <w:sz w:val="24"/>
          <w:szCs w:val="24"/>
        </w:rPr>
        <w:t>метасистемная</w:t>
      </w:r>
      <w:proofErr w:type="spellEnd"/>
      <w:r w:rsidRPr="0086268E">
        <w:rPr>
          <w:rFonts w:ascii="Times New Roman" w:eastAsia="Calibri" w:hAnsi="Times New Roman" w:cs="Times New Roman"/>
          <w:i/>
          <w:iCs/>
          <w:sz w:val="24"/>
          <w:szCs w:val="24"/>
        </w:rPr>
        <w:t xml:space="preserve"> интеграция. </w:t>
      </w:r>
      <w:proofErr w:type="spellStart"/>
      <w:r w:rsidRPr="0086268E">
        <w:rPr>
          <w:rFonts w:ascii="Times New Roman" w:eastAsia="Calibri" w:hAnsi="Times New Roman" w:cs="Times New Roman"/>
          <w:i/>
          <w:iCs/>
          <w:sz w:val="24"/>
          <w:szCs w:val="24"/>
        </w:rPr>
        <w:t>Метасистемный</w:t>
      </w:r>
      <w:proofErr w:type="spellEnd"/>
      <w:r w:rsidRPr="0086268E">
        <w:rPr>
          <w:rFonts w:ascii="Times New Roman" w:eastAsia="Calibri" w:hAnsi="Times New Roman" w:cs="Times New Roman"/>
          <w:i/>
          <w:iCs/>
          <w:sz w:val="24"/>
          <w:szCs w:val="24"/>
        </w:rPr>
        <w:t xml:space="preserve"> подход. Выявление диапазонов эффективности функционирования систем. Проектирование стратегии переключения систем. Оценка и управление готовностью систем к функционированию. Сочетаемость систем. Оптимальное перераспределение общесистемных ресурсов. Порождение </w:t>
      </w:r>
      <w:proofErr w:type="spellStart"/>
      <w:r w:rsidRPr="0086268E">
        <w:rPr>
          <w:rFonts w:ascii="Times New Roman" w:eastAsia="Calibri" w:hAnsi="Times New Roman" w:cs="Times New Roman"/>
          <w:i/>
          <w:iCs/>
          <w:sz w:val="24"/>
          <w:szCs w:val="24"/>
        </w:rPr>
        <w:t>метасистем</w:t>
      </w:r>
      <w:proofErr w:type="spellEnd"/>
      <w:r w:rsidRPr="0086268E">
        <w:rPr>
          <w:rFonts w:ascii="Times New Roman" w:eastAsia="Calibri" w:hAnsi="Times New Roman" w:cs="Times New Roman"/>
          <w:i/>
          <w:iCs/>
          <w:sz w:val="24"/>
          <w:szCs w:val="24"/>
        </w:rPr>
        <w:t xml:space="preserve">. Примеры применения </w:t>
      </w:r>
      <w:proofErr w:type="spellStart"/>
      <w:r w:rsidRPr="0086268E">
        <w:rPr>
          <w:rFonts w:ascii="Times New Roman" w:eastAsia="Calibri" w:hAnsi="Times New Roman" w:cs="Times New Roman"/>
          <w:i/>
          <w:iCs/>
          <w:sz w:val="24"/>
          <w:szCs w:val="24"/>
        </w:rPr>
        <w:t>метасистемного</w:t>
      </w:r>
      <w:proofErr w:type="spellEnd"/>
      <w:r w:rsidRPr="0086268E">
        <w:rPr>
          <w:rFonts w:ascii="Times New Roman" w:eastAsia="Calibri" w:hAnsi="Times New Roman" w:cs="Times New Roman"/>
          <w:i/>
          <w:iCs/>
          <w:sz w:val="24"/>
          <w:szCs w:val="24"/>
        </w:rPr>
        <w:t xml:space="preserve"> подхода.</w:t>
      </w:r>
    </w:p>
    <w:p w14:paraId="3AFE234E" w14:textId="77777777" w:rsidR="00E74EDD" w:rsidRPr="00B34A2E" w:rsidRDefault="00E74EDD" w:rsidP="00E74EDD">
      <w:pPr>
        <w:spacing w:before="225" w:after="100" w:afterAutospacing="1" w:line="252" w:lineRule="atLeast"/>
        <w:ind w:right="-2"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 xml:space="preserve">К практическим занятиям следует начать готовиться заранее, изучив информационные источники по вопросам соответствующей темы. </w:t>
      </w:r>
      <w:proofErr w:type="gramStart"/>
      <w:r w:rsidRPr="00B34A2E">
        <w:rPr>
          <w:rFonts w:ascii="Times New Roman" w:eastAsia="Times New Roman" w:hAnsi="Times New Roman" w:cs="Times New Roman"/>
          <w:color w:val="000000"/>
          <w:sz w:val="28"/>
          <w:szCs w:val="28"/>
          <w:lang w:eastAsia="ru-RU"/>
        </w:rPr>
        <w:t>Выполненная  практическая</w:t>
      </w:r>
      <w:proofErr w:type="gramEnd"/>
      <w:r w:rsidRPr="00B34A2E">
        <w:rPr>
          <w:rFonts w:ascii="Times New Roman" w:eastAsia="Times New Roman" w:hAnsi="Times New Roman" w:cs="Times New Roman"/>
          <w:color w:val="000000"/>
          <w:sz w:val="28"/>
          <w:szCs w:val="28"/>
          <w:lang w:eastAsia="ru-RU"/>
        </w:rPr>
        <w:t xml:space="preserve"> работа оформляется в виде отчета.</w:t>
      </w:r>
    </w:p>
    <w:p w14:paraId="429D2A06" w14:textId="77777777"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sz w:val="28"/>
          <w:szCs w:val="28"/>
        </w:rPr>
        <w:t>Темы практических занятий:</w:t>
      </w:r>
    </w:p>
    <w:p w14:paraId="2261F4FC" w14:textId="77777777" w:rsidR="00E74EDD" w:rsidRPr="00B34A2E" w:rsidRDefault="00E74EDD" w:rsidP="0086268E">
      <w:pPr>
        <w:widowControl w:val="0"/>
        <w:spacing w:after="0" w:line="240" w:lineRule="auto"/>
        <w:ind w:firstLine="709"/>
        <w:jc w:val="both"/>
        <w:rPr>
          <w:rFonts w:ascii="Times New Roman" w:eastAsia="Calibri" w:hAnsi="Times New Roman" w:cs="Times New Roman"/>
          <w:sz w:val="28"/>
          <w:szCs w:val="28"/>
        </w:rPr>
      </w:pPr>
    </w:p>
    <w:p w14:paraId="51FDEDAE" w14:textId="77777777" w:rsidR="0086268E" w:rsidRP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 xml:space="preserve">Постановка системных задач </w:t>
      </w:r>
    </w:p>
    <w:p w14:paraId="15940F92" w14:textId="77777777" w:rsidR="0086268E" w:rsidRP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Моделирование</w:t>
      </w:r>
    </w:p>
    <w:p w14:paraId="6C2601F8" w14:textId="77777777" w:rsidR="0086268E" w:rsidRP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Оценка системных показателей</w:t>
      </w:r>
    </w:p>
    <w:p w14:paraId="09266E33" w14:textId="77777777" w:rsidR="0086268E" w:rsidRP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Решение системных задач</w:t>
      </w:r>
    </w:p>
    <w:p w14:paraId="16567167" w14:textId="77777777" w:rsid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 xml:space="preserve">Задачи </w:t>
      </w:r>
      <w:proofErr w:type="spellStart"/>
      <w:r w:rsidRPr="0086268E">
        <w:rPr>
          <w:rFonts w:ascii="Times New Roman" w:eastAsia="Calibri" w:hAnsi="Times New Roman" w:cs="Times New Roman"/>
          <w:sz w:val="28"/>
          <w:szCs w:val="28"/>
        </w:rPr>
        <w:t>метасистемного</w:t>
      </w:r>
      <w:proofErr w:type="spellEnd"/>
      <w:r w:rsidRPr="0086268E">
        <w:rPr>
          <w:rFonts w:ascii="Times New Roman" w:eastAsia="Calibri" w:hAnsi="Times New Roman" w:cs="Times New Roman"/>
          <w:sz w:val="28"/>
          <w:szCs w:val="28"/>
        </w:rPr>
        <w:t xml:space="preserve"> подхода</w:t>
      </w:r>
    </w:p>
    <w:p w14:paraId="1A7805EA" w14:textId="28D88AED" w:rsidR="00E74EDD" w:rsidRPr="00B34A2E" w:rsidRDefault="00E74EDD" w:rsidP="0086268E">
      <w:pPr>
        <w:spacing w:before="225" w:after="100" w:afterAutospacing="1" w:line="252" w:lineRule="atLeast"/>
        <w:ind w:right="-2"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 xml:space="preserve">Основные материалы для изучения дисциплины и текущего контроля знаний: тексты лекций, задания для практических работ, тесты </w:t>
      </w:r>
      <w:proofErr w:type="gramStart"/>
      <w:r w:rsidRPr="00B34A2E">
        <w:rPr>
          <w:rFonts w:ascii="Times New Roman" w:eastAsia="Times New Roman" w:hAnsi="Times New Roman" w:cs="Times New Roman"/>
          <w:color w:val="000000"/>
          <w:sz w:val="28"/>
          <w:szCs w:val="28"/>
          <w:lang w:eastAsia="ru-RU"/>
        </w:rPr>
        <w:t>-  размещены</w:t>
      </w:r>
      <w:proofErr w:type="gramEnd"/>
      <w:r w:rsidRPr="00B34A2E">
        <w:rPr>
          <w:rFonts w:ascii="Times New Roman" w:eastAsia="Times New Roman" w:hAnsi="Times New Roman" w:cs="Times New Roman"/>
          <w:color w:val="000000"/>
          <w:sz w:val="28"/>
          <w:szCs w:val="28"/>
          <w:lang w:eastAsia="ru-RU"/>
        </w:rPr>
        <w:t xml:space="preserve"> в системе управления обучением </w:t>
      </w:r>
      <w:r w:rsidRPr="00B34A2E">
        <w:rPr>
          <w:rFonts w:ascii="Times New Roman" w:eastAsia="Times New Roman" w:hAnsi="Times New Roman" w:cs="Times New Roman"/>
          <w:color w:val="000000"/>
          <w:sz w:val="28"/>
          <w:szCs w:val="28"/>
          <w:lang w:val="en-US" w:eastAsia="ru-RU"/>
        </w:rPr>
        <w:t>Moodle</w:t>
      </w:r>
      <w:r w:rsidRPr="00B34A2E">
        <w:rPr>
          <w:rFonts w:ascii="Times New Roman" w:eastAsia="Times New Roman" w:hAnsi="Times New Roman" w:cs="Times New Roman"/>
          <w:color w:val="000000"/>
          <w:sz w:val="28"/>
          <w:szCs w:val="28"/>
          <w:lang w:eastAsia="ru-RU"/>
        </w:rPr>
        <w:t xml:space="preserve"> на сайте ОГУ. В случае если студент не смог присутствовать на занятии, он может изучить материал лекции и выполнить практические и тестовые задания в данной системе дистанционно. </w:t>
      </w:r>
    </w:p>
    <w:p w14:paraId="0987AFDD" w14:textId="77777777" w:rsidR="00E74EDD" w:rsidRPr="00B34A2E" w:rsidRDefault="00E74EDD" w:rsidP="00E74EDD">
      <w:pPr>
        <w:tabs>
          <w:tab w:val="left" w:pos="0"/>
          <w:tab w:val="left" w:pos="284"/>
        </w:tabs>
        <w:spacing w:after="200" w:line="276" w:lineRule="auto"/>
        <w:ind w:right="-2" w:firstLine="709"/>
        <w:jc w:val="both"/>
        <w:rPr>
          <w:rFonts w:ascii="Times New Roman" w:eastAsia="Calibri" w:hAnsi="Times New Roman" w:cs="Times New Roman"/>
          <w:b/>
          <w:sz w:val="28"/>
          <w:szCs w:val="28"/>
        </w:rPr>
      </w:pPr>
      <w:r w:rsidRPr="00B34A2E">
        <w:rPr>
          <w:rFonts w:ascii="Times New Roman" w:eastAsia="Calibri" w:hAnsi="Times New Roman" w:cs="Times New Roman"/>
          <w:b/>
          <w:sz w:val="28"/>
          <w:szCs w:val="28"/>
        </w:rPr>
        <w:t xml:space="preserve">3 Итоговый контроль по дисциплине </w:t>
      </w:r>
    </w:p>
    <w:p w14:paraId="35725A32" w14:textId="562F02A1" w:rsidR="00E74EDD" w:rsidRPr="00B34A2E" w:rsidRDefault="00E74EDD" w:rsidP="00E74EDD">
      <w:pPr>
        <w:spacing w:after="0" w:line="240" w:lineRule="auto"/>
        <w:ind w:firstLine="709"/>
        <w:rPr>
          <w:rFonts w:ascii="Times New Roman" w:eastAsia="Times New Roman" w:hAnsi="Times New Roman" w:cs="Times New Roman"/>
          <w:bCs/>
          <w:sz w:val="28"/>
          <w:szCs w:val="28"/>
          <w:lang w:eastAsia="ru-RU"/>
        </w:rPr>
      </w:pPr>
      <w:r w:rsidRPr="00B34A2E">
        <w:rPr>
          <w:rFonts w:ascii="Times New Roman" w:eastAsia="Times New Roman" w:hAnsi="Times New Roman" w:cs="Times New Roman"/>
          <w:bCs/>
          <w:sz w:val="28"/>
          <w:szCs w:val="28"/>
          <w:lang w:eastAsia="ru-RU"/>
        </w:rPr>
        <w:t xml:space="preserve">Вопросы к </w:t>
      </w:r>
      <w:r w:rsidR="0086268E">
        <w:rPr>
          <w:rFonts w:ascii="Times New Roman" w:eastAsia="Times New Roman" w:hAnsi="Times New Roman" w:cs="Times New Roman"/>
          <w:bCs/>
          <w:sz w:val="28"/>
          <w:szCs w:val="28"/>
          <w:lang w:eastAsia="ru-RU"/>
        </w:rPr>
        <w:t xml:space="preserve">дифференцированному </w:t>
      </w:r>
      <w:r w:rsidRPr="00B34A2E">
        <w:rPr>
          <w:rFonts w:ascii="Times New Roman" w:eastAsia="Times New Roman" w:hAnsi="Times New Roman" w:cs="Times New Roman"/>
          <w:bCs/>
          <w:sz w:val="28"/>
          <w:szCs w:val="28"/>
          <w:lang w:eastAsia="ru-RU"/>
        </w:rPr>
        <w:t>зачету:</w:t>
      </w:r>
    </w:p>
    <w:p w14:paraId="7EFB10BE" w14:textId="77777777" w:rsidR="00E74EDD" w:rsidRPr="00B34A2E" w:rsidRDefault="00E74EDD" w:rsidP="00E74EDD">
      <w:pPr>
        <w:spacing w:after="0" w:line="240" w:lineRule="auto"/>
        <w:ind w:firstLine="709"/>
        <w:rPr>
          <w:rFonts w:ascii="Times New Roman" w:eastAsia="Times New Roman" w:hAnsi="Times New Roman" w:cs="Times New Roman"/>
          <w:b/>
          <w:bCs/>
          <w:sz w:val="24"/>
          <w:szCs w:val="24"/>
          <w:lang w:eastAsia="ru-RU"/>
        </w:rPr>
      </w:pPr>
    </w:p>
    <w:p w14:paraId="6C2A3356"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Возникновение и развитие системных представлений. </w:t>
      </w:r>
    </w:p>
    <w:p w14:paraId="2A005039"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Системный подход. </w:t>
      </w:r>
    </w:p>
    <w:p w14:paraId="6912566C"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lastRenderedPageBreak/>
        <w:t xml:space="preserve">Анализ, синтез, декомпозиция. </w:t>
      </w:r>
    </w:p>
    <w:p w14:paraId="7F8A6484"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Принципы целенаправленности, задания цели, выполнения действия, независимости результата действия. </w:t>
      </w:r>
    </w:p>
    <w:p w14:paraId="7B3F22BF"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Следствия из основных аксиом общей теории систем. </w:t>
      </w:r>
    </w:p>
    <w:p w14:paraId="4024F0E6"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Основные характеристики систем. </w:t>
      </w:r>
    </w:p>
    <w:p w14:paraId="643A769A"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Классификации систем. </w:t>
      </w:r>
    </w:p>
    <w:p w14:paraId="31E4E3FD"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Сложность систем. </w:t>
      </w:r>
    </w:p>
    <w:p w14:paraId="350B25EC"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Иерархия целей и системных задач </w:t>
      </w:r>
    </w:p>
    <w:p w14:paraId="07BA8D61"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Решение системных задач. </w:t>
      </w:r>
    </w:p>
    <w:p w14:paraId="1ACE7006"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Система объекта. </w:t>
      </w:r>
    </w:p>
    <w:p w14:paraId="7CAC48FA"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Исходная система. </w:t>
      </w:r>
    </w:p>
    <w:p w14:paraId="7878A4DD"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Порождающая система.</w:t>
      </w:r>
    </w:p>
    <w:p w14:paraId="4759B0D7"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Структурированная система.</w:t>
      </w:r>
    </w:p>
    <w:p w14:paraId="56E1FA00"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proofErr w:type="spellStart"/>
      <w:r w:rsidRPr="0086268E">
        <w:rPr>
          <w:rFonts w:ascii="Times New Roman" w:eastAsia="Times New Roman" w:hAnsi="Times New Roman" w:cs="Times New Roman"/>
          <w:spacing w:val="-3"/>
          <w:sz w:val="28"/>
          <w:szCs w:val="28"/>
          <w:lang w:val="x-none" w:eastAsia="ru-RU"/>
        </w:rPr>
        <w:t>Метасистема</w:t>
      </w:r>
      <w:proofErr w:type="spellEnd"/>
      <w:r w:rsidRPr="0086268E">
        <w:rPr>
          <w:rFonts w:ascii="Times New Roman" w:eastAsia="Times New Roman" w:hAnsi="Times New Roman" w:cs="Times New Roman"/>
          <w:spacing w:val="-3"/>
          <w:sz w:val="28"/>
          <w:szCs w:val="28"/>
          <w:lang w:val="x-none" w:eastAsia="ru-RU"/>
        </w:rPr>
        <w:t>.</w:t>
      </w:r>
    </w:p>
    <w:p w14:paraId="3640C04C"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Модели черного ящика, состава, структуры. </w:t>
      </w:r>
    </w:p>
    <w:p w14:paraId="6D1DE578"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Особенности построения моделей для статических и динамических систем. </w:t>
      </w:r>
    </w:p>
    <w:p w14:paraId="2EF91FD6"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Классификация методов моделирования систем. </w:t>
      </w:r>
    </w:p>
    <w:p w14:paraId="2647164E"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Виды экспериментов. </w:t>
      </w:r>
    </w:p>
    <w:p w14:paraId="102F85B5"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Планирование эксперимента. </w:t>
      </w:r>
    </w:p>
    <w:p w14:paraId="0A291C4A"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Виды критериев качества. </w:t>
      </w:r>
    </w:p>
    <w:p w14:paraId="662F0AD0"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Системы с управлением (устойчивость, помехоустойчивость, управляемость, способность, само-организация). </w:t>
      </w:r>
    </w:p>
    <w:p w14:paraId="35BEB5CA"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Критерии эффективности функционирования систем (общесистемные, структурные, </w:t>
      </w:r>
      <w:proofErr w:type="spellStart"/>
      <w:r w:rsidRPr="0086268E">
        <w:rPr>
          <w:rFonts w:ascii="Times New Roman" w:eastAsia="Times New Roman" w:hAnsi="Times New Roman" w:cs="Times New Roman"/>
          <w:spacing w:val="-3"/>
          <w:sz w:val="28"/>
          <w:szCs w:val="28"/>
          <w:lang w:val="x-none" w:eastAsia="ru-RU"/>
        </w:rPr>
        <w:t>функцио-нальные</w:t>
      </w:r>
      <w:proofErr w:type="spellEnd"/>
      <w:r w:rsidRPr="0086268E">
        <w:rPr>
          <w:rFonts w:ascii="Times New Roman" w:eastAsia="Times New Roman" w:hAnsi="Times New Roman" w:cs="Times New Roman"/>
          <w:spacing w:val="-3"/>
          <w:sz w:val="28"/>
          <w:szCs w:val="28"/>
          <w:lang w:val="x-none" w:eastAsia="ru-RU"/>
        </w:rPr>
        <w:t xml:space="preserve"> свойства). </w:t>
      </w:r>
    </w:p>
    <w:p w14:paraId="7050D342"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Оценка систем в условиях определенности, риска, неопределенности </w:t>
      </w:r>
    </w:p>
    <w:p w14:paraId="67C572C0"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Структурная и </w:t>
      </w:r>
      <w:proofErr w:type="spellStart"/>
      <w:r w:rsidRPr="0086268E">
        <w:rPr>
          <w:rFonts w:ascii="Times New Roman" w:eastAsia="Times New Roman" w:hAnsi="Times New Roman" w:cs="Times New Roman"/>
          <w:spacing w:val="-3"/>
          <w:sz w:val="28"/>
          <w:szCs w:val="28"/>
          <w:lang w:val="x-none" w:eastAsia="ru-RU"/>
        </w:rPr>
        <w:t>метасистемная</w:t>
      </w:r>
      <w:proofErr w:type="spellEnd"/>
      <w:r w:rsidRPr="0086268E">
        <w:rPr>
          <w:rFonts w:ascii="Times New Roman" w:eastAsia="Times New Roman" w:hAnsi="Times New Roman" w:cs="Times New Roman"/>
          <w:spacing w:val="-3"/>
          <w:sz w:val="28"/>
          <w:szCs w:val="28"/>
          <w:lang w:val="x-none" w:eastAsia="ru-RU"/>
        </w:rPr>
        <w:t xml:space="preserve"> интеграция. </w:t>
      </w:r>
    </w:p>
    <w:p w14:paraId="1CD01F9F"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proofErr w:type="spellStart"/>
      <w:r w:rsidRPr="0086268E">
        <w:rPr>
          <w:rFonts w:ascii="Times New Roman" w:eastAsia="Times New Roman" w:hAnsi="Times New Roman" w:cs="Times New Roman"/>
          <w:spacing w:val="-3"/>
          <w:sz w:val="28"/>
          <w:szCs w:val="28"/>
          <w:lang w:val="x-none" w:eastAsia="ru-RU"/>
        </w:rPr>
        <w:t>Метасистемный</w:t>
      </w:r>
      <w:proofErr w:type="spellEnd"/>
      <w:r w:rsidRPr="0086268E">
        <w:rPr>
          <w:rFonts w:ascii="Times New Roman" w:eastAsia="Times New Roman" w:hAnsi="Times New Roman" w:cs="Times New Roman"/>
          <w:spacing w:val="-3"/>
          <w:sz w:val="28"/>
          <w:szCs w:val="28"/>
          <w:lang w:val="x-none" w:eastAsia="ru-RU"/>
        </w:rPr>
        <w:t xml:space="preserve"> подход. </w:t>
      </w:r>
    </w:p>
    <w:p w14:paraId="7759D181"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Выявление диапазонов эффективности функционирования систем. </w:t>
      </w:r>
    </w:p>
    <w:p w14:paraId="4BC72B49"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Проектирование стратегии переключения систем. </w:t>
      </w:r>
    </w:p>
    <w:p w14:paraId="32D47F3D"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Оценка и управление готовностью систем к функционированию. </w:t>
      </w:r>
    </w:p>
    <w:p w14:paraId="1D221A55"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Сочетаемость систем. </w:t>
      </w:r>
    </w:p>
    <w:p w14:paraId="4058FA2F"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Оптимальное перераспределение общесистемных ресурсов. </w:t>
      </w:r>
    </w:p>
    <w:p w14:paraId="768D5FDB" w14:textId="77777777" w:rsid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Порождение </w:t>
      </w:r>
      <w:proofErr w:type="spellStart"/>
      <w:r w:rsidRPr="0086268E">
        <w:rPr>
          <w:rFonts w:ascii="Times New Roman" w:eastAsia="Times New Roman" w:hAnsi="Times New Roman" w:cs="Times New Roman"/>
          <w:spacing w:val="-3"/>
          <w:sz w:val="28"/>
          <w:szCs w:val="28"/>
          <w:lang w:val="x-none" w:eastAsia="ru-RU"/>
        </w:rPr>
        <w:t>метасистем</w:t>
      </w:r>
      <w:proofErr w:type="spellEnd"/>
      <w:r w:rsidRPr="0086268E">
        <w:rPr>
          <w:rFonts w:ascii="Times New Roman" w:eastAsia="Times New Roman" w:hAnsi="Times New Roman" w:cs="Times New Roman"/>
          <w:spacing w:val="-3"/>
          <w:sz w:val="28"/>
          <w:szCs w:val="28"/>
          <w:lang w:val="x-none" w:eastAsia="ru-RU"/>
        </w:rPr>
        <w:t xml:space="preserve">. </w:t>
      </w:r>
    </w:p>
    <w:p w14:paraId="60BA9C1F" w14:textId="791E2FD7" w:rsidR="00BA1030" w:rsidRDefault="00E74EDD" w:rsidP="00055C82">
      <w:pPr>
        <w:tabs>
          <w:tab w:val="left" w:pos="0"/>
          <w:tab w:val="left" w:pos="284"/>
        </w:tabs>
        <w:spacing w:before="225" w:after="100" w:afterAutospacing="1" w:line="252" w:lineRule="atLeast"/>
        <w:ind w:right="-1" w:firstLine="709"/>
        <w:jc w:val="both"/>
      </w:pPr>
      <w:r w:rsidRPr="00B34A2E">
        <w:rPr>
          <w:rFonts w:ascii="Times New Roman" w:eastAsia="Times New Roman" w:hAnsi="Times New Roman" w:cs="Times New Roman"/>
          <w:color w:val="000000"/>
          <w:sz w:val="28"/>
          <w:szCs w:val="28"/>
          <w:lang w:eastAsia="ru-RU"/>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отчётности. При этом важно с самого начала планомерно осваивать материал, руководствуясь перечнем вопросов к зачету, изучать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 Лекции 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w:t>
      </w:r>
      <w:bookmarkStart w:id="1" w:name="_GoBack"/>
      <w:bookmarkEnd w:id="1"/>
    </w:p>
    <w:sectPr w:rsidR="00BA1030" w:rsidSect="00055C82">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07B08"/>
    <w:multiLevelType w:val="hybridMultilevel"/>
    <w:tmpl w:val="805E37D6"/>
    <w:lvl w:ilvl="0" w:tplc="BE9044B0">
      <w:start w:val="5"/>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15:restartNumberingAfterBreak="0">
    <w:nsid w:val="3D3A27D6"/>
    <w:multiLevelType w:val="hybridMultilevel"/>
    <w:tmpl w:val="0F9A04D0"/>
    <w:lvl w:ilvl="0" w:tplc="1CFC5BE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5A"/>
    <w:rsid w:val="0003275A"/>
    <w:rsid w:val="00055C82"/>
    <w:rsid w:val="004A48E4"/>
    <w:rsid w:val="007A1C31"/>
    <w:rsid w:val="0086268E"/>
    <w:rsid w:val="00BA1030"/>
    <w:rsid w:val="00E74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5DDC5"/>
  <w15:chartTrackingRefBased/>
  <w15:docId w15:val="{38E6EC72-966E-4BC2-9B7A-A7B69DAF0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4E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E74EDD"/>
    <w:pPr>
      <w:spacing w:after="0" w:line="240" w:lineRule="auto"/>
      <w:jc w:val="center"/>
    </w:pPr>
    <w:rPr>
      <w:rFonts w:ascii="Times New Roman" w:eastAsia="Times New Roman" w:hAnsi="Times New Roman" w:cs="Times New Roman"/>
      <w:sz w:val="28"/>
      <w:lang w:eastAsia="ru-RU"/>
    </w:rPr>
  </w:style>
  <w:style w:type="character" w:customStyle="1" w:styleId="ReportHead0">
    <w:name w:val="Report_Head Знак"/>
    <w:link w:val="ReportHead"/>
    <w:rsid w:val="00E74EDD"/>
    <w:rPr>
      <w:rFonts w:ascii="Times New Roman" w:eastAsia="Times New Roman" w:hAnsi="Times New Roman" w:cs="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1512</Words>
  <Characters>8625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User-PC</cp:lastModifiedBy>
  <cp:revision>3</cp:revision>
  <dcterms:created xsi:type="dcterms:W3CDTF">2025-03-17T14:26:00Z</dcterms:created>
  <dcterms:modified xsi:type="dcterms:W3CDTF">2025-03-26T07:21:00Z</dcterms:modified>
</cp:coreProperties>
</file>