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496" w:rsidRPr="00E56E42" w:rsidRDefault="00F35496" w:rsidP="00F35496">
      <w:pPr>
        <w:pStyle w:val="ReportHead"/>
        <w:suppressAutoHyphens/>
        <w:rPr>
          <w:sz w:val="24"/>
        </w:rPr>
      </w:pPr>
      <w:r w:rsidRPr="00E56E42">
        <w:rPr>
          <w:sz w:val="24"/>
        </w:rPr>
        <w:t>Минобрнауки России</w:t>
      </w: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  <w:r w:rsidRPr="00E56E42">
        <w:rPr>
          <w:sz w:val="24"/>
        </w:rPr>
        <w:t>Федеральное государственное бюджетное образовательное учреждение</w:t>
      </w:r>
    </w:p>
    <w:p w:rsidR="00F35496" w:rsidRPr="00E56E42" w:rsidRDefault="00F35496" w:rsidP="00F35496">
      <w:pPr>
        <w:pStyle w:val="ReportHead"/>
        <w:suppressAutoHyphens/>
        <w:rPr>
          <w:sz w:val="24"/>
        </w:rPr>
      </w:pPr>
      <w:r w:rsidRPr="00E56E42">
        <w:rPr>
          <w:sz w:val="24"/>
        </w:rPr>
        <w:t>высшего образования</w:t>
      </w:r>
    </w:p>
    <w:p w:rsidR="00F35496" w:rsidRPr="00E56E42" w:rsidRDefault="00F35496" w:rsidP="00F35496">
      <w:pPr>
        <w:pStyle w:val="ReportHead"/>
        <w:suppressAutoHyphens/>
        <w:rPr>
          <w:b/>
          <w:sz w:val="24"/>
        </w:rPr>
      </w:pPr>
      <w:r w:rsidRPr="00E56E42">
        <w:rPr>
          <w:b/>
          <w:sz w:val="24"/>
        </w:rPr>
        <w:t>«Оренбургский государственный университет»</w:t>
      </w: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  <w:r w:rsidRPr="00E56E42">
        <w:rPr>
          <w:sz w:val="24"/>
        </w:rPr>
        <w:t>Кафедра биологии и почвоведения</w:t>
      </w: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jc w:val="left"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jc w:val="left"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jc w:val="left"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jc w:val="left"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jc w:val="left"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jc w:val="left"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spacing w:before="120"/>
        <w:rPr>
          <w:szCs w:val="28"/>
        </w:rPr>
      </w:pPr>
      <w:r w:rsidRPr="00E56E42">
        <w:rPr>
          <w:szCs w:val="28"/>
        </w:rPr>
        <w:t xml:space="preserve">Методические указания для обучающихся по освоению дисциплины </w:t>
      </w:r>
    </w:p>
    <w:p w:rsidR="00E56E42" w:rsidRDefault="00F35496" w:rsidP="00E56E42">
      <w:pPr>
        <w:pStyle w:val="ReportHead"/>
        <w:suppressAutoHyphens/>
        <w:spacing w:before="120"/>
        <w:rPr>
          <w:sz w:val="24"/>
        </w:rPr>
      </w:pPr>
      <w:r w:rsidRPr="00E56E42">
        <w:rPr>
          <w:i/>
          <w:sz w:val="24"/>
        </w:rPr>
        <w:t xml:space="preserve"> «</w:t>
      </w:r>
      <w:r w:rsidR="00A9431A">
        <w:rPr>
          <w:i/>
          <w:sz w:val="24"/>
        </w:rPr>
        <w:t>Учебная ознакомительная практика»</w:t>
      </w:r>
    </w:p>
    <w:p w:rsidR="00F35496" w:rsidRPr="00E56E42" w:rsidRDefault="00F35496" w:rsidP="00E56E42">
      <w:pPr>
        <w:pStyle w:val="ReportHead"/>
        <w:suppressAutoHyphens/>
        <w:spacing w:before="120"/>
        <w:rPr>
          <w:sz w:val="24"/>
        </w:rPr>
      </w:pPr>
      <w:r w:rsidRPr="00E56E42">
        <w:rPr>
          <w:sz w:val="24"/>
        </w:rPr>
        <w:t>Уровень высшего образования</w:t>
      </w:r>
    </w:p>
    <w:p w:rsidR="00F35496" w:rsidRPr="00E56E42" w:rsidRDefault="00F35496" w:rsidP="00F35496">
      <w:pPr>
        <w:pStyle w:val="ReportHead"/>
        <w:suppressAutoHyphens/>
        <w:spacing w:line="360" w:lineRule="auto"/>
        <w:rPr>
          <w:sz w:val="24"/>
        </w:rPr>
      </w:pPr>
      <w:r w:rsidRPr="00E56E42">
        <w:rPr>
          <w:sz w:val="24"/>
        </w:rPr>
        <w:t>БАКАЛАВРИАТ</w:t>
      </w:r>
    </w:p>
    <w:p w:rsidR="00F35496" w:rsidRPr="00E56E42" w:rsidRDefault="00F35496" w:rsidP="00F35496">
      <w:pPr>
        <w:pStyle w:val="ReportHead"/>
        <w:suppressAutoHyphens/>
        <w:rPr>
          <w:sz w:val="24"/>
        </w:rPr>
      </w:pPr>
      <w:r w:rsidRPr="00E56E42">
        <w:rPr>
          <w:sz w:val="24"/>
        </w:rPr>
        <w:t>Направление подготовки</w:t>
      </w:r>
    </w:p>
    <w:p w:rsidR="00F35496" w:rsidRPr="00E56E42" w:rsidRDefault="00F35496" w:rsidP="00F35496">
      <w:pPr>
        <w:pStyle w:val="ReportHead"/>
        <w:suppressAutoHyphens/>
        <w:rPr>
          <w:i/>
          <w:sz w:val="24"/>
          <w:u w:val="single"/>
        </w:rPr>
      </w:pPr>
      <w:r w:rsidRPr="00E56E42">
        <w:rPr>
          <w:i/>
          <w:sz w:val="24"/>
          <w:u w:val="single"/>
        </w:rPr>
        <w:t>06.03.0</w:t>
      </w:r>
      <w:r w:rsidR="009978E8">
        <w:rPr>
          <w:i/>
          <w:sz w:val="24"/>
          <w:u w:val="single"/>
        </w:rPr>
        <w:t>1 Биология</w:t>
      </w:r>
    </w:p>
    <w:p w:rsidR="00F35496" w:rsidRPr="00E56E42" w:rsidRDefault="00F35496" w:rsidP="00F35496">
      <w:pPr>
        <w:pStyle w:val="ReportHead"/>
        <w:suppressAutoHyphens/>
        <w:rPr>
          <w:sz w:val="24"/>
          <w:vertAlign w:val="superscript"/>
        </w:rPr>
      </w:pPr>
      <w:r w:rsidRPr="00E56E42">
        <w:rPr>
          <w:sz w:val="24"/>
          <w:vertAlign w:val="superscript"/>
        </w:rPr>
        <w:t>(код и наименование направления подготовки)</w:t>
      </w:r>
    </w:p>
    <w:p w:rsidR="00F35496" w:rsidRPr="00E56E42" w:rsidRDefault="00F35496" w:rsidP="00F35496">
      <w:pPr>
        <w:pStyle w:val="ReportHead"/>
        <w:suppressAutoHyphens/>
        <w:spacing w:before="120"/>
        <w:rPr>
          <w:sz w:val="24"/>
        </w:rPr>
      </w:pPr>
      <w:r w:rsidRPr="00E56E42">
        <w:rPr>
          <w:sz w:val="24"/>
        </w:rPr>
        <w:t>Тип образовательной программы</w:t>
      </w:r>
    </w:p>
    <w:p w:rsidR="00F35496" w:rsidRPr="00E56E42" w:rsidRDefault="00F35496" w:rsidP="00F35496">
      <w:pPr>
        <w:pStyle w:val="ReportHead"/>
        <w:suppressAutoHyphens/>
        <w:rPr>
          <w:i/>
          <w:sz w:val="24"/>
          <w:u w:val="single"/>
        </w:rPr>
      </w:pPr>
      <w:r w:rsidRPr="00E56E42">
        <w:rPr>
          <w:i/>
          <w:sz w:val="24"/>
          <w:u w:val="single"/>
        </w:rPr>
        <w:t>Программа академического</w:t>
      </w:r>
      <w:r w:rsidR="00A9431A">
        <w:rPr>
          <w:i/>
          <w:sz w:val="24"/>
          <w:u w:val="single"/>
        </w:rPr>
        <w:t xml:space="preserve"> </w:t>
      </w:r>
      <w:r w:rsidRPr="00E56E42">
        <w:rPr>
          <w:i/>
          <w:sz w:val="24"/>
          <w:u w:val="single"/>
        </w:rPr>
        <w:t>бакалавриата</w:t>
      </w: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  <w:r w:rsidRPr="00E56E42">
        <w:rPr>
          <w:sz w:val="24"/>
        </w:rPr>
        <w:t>Квалификация</w:t>
      </w:r>
    </w:p>
    <w:p w:rsidR="00F35496" w:rsidRPr="00E56E42" w:rsidRDefault="00F35496" w:rsidP="00F35496">
      <w:pPr>
        <w:pStyle w:val="ReportHead"/>
        <w:suppressAutoHyphens/>
        <w:rPr>
          <w:i/>
          <w:sz w:val="24"/>
          <w:u w:val="single"/>
        </w:rPr>
      </w:pPr>
      <w:r w:rsidRPr="00E56E42">
        <w:rPr>
          <w:i/>
          <w:sz w:val="24"/>
          <w:u w:val="single"/>
        </w:rPr>
        <w:t>Бакалавр</w:t>
      </w:r>
    </w:p>
    <w:p w:rsidR="00F35496" w:rsidRPr="00E56E42" w:rsidRDefault="00F35496" w:rsidP="00F35496">
      <w:pPr>
        <w:pStyle w:val="ReportHead"/>
        <w:suppressAutoHyphens/>
        <w:spacing w:before="120"/>
        <w:rPr>
          <w:sz w:val="24"/>
        </w:rPr>
      </w:pPr>
      <w:r w:rsidRPr="00E56E42">
        <w:rPr>
          <w:sz w:val="24"/>
        </w:rPr>
        <w:t>Форма обучения</w:t>
      </w:r>
    </w:p>
    <w:p w:rsidR="00F35496" w:rsidRPr="00E56E42" w:rsidRDefault="00F35496" w:rsidP="00F35496">
      <w:pPr>
        <w:pStyle w:val="ReportHead"/>
        <w:suppressAutoHyphens/>
        <w:rPr>
          <w:i/>
          <w:sz w:val="24"/>
          <w:u w:val="single"/>
        </w:rPr>
      </w:pPr>
      <w:r w:rsidRPr="00E56E42">
        <w:rPr>
          <w:i/>
          <w:sz w:val="24"/>
          <w:u w:val="single"/>
        </w:rPr>
        <w:t>Очная</w:t>
      </w: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Pr="00E56E42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D84E4C" w:rsidRDefault="00D84E4C" w:rsidP="00F35496">
      <w:pPr>
        <w:pStyle w:val="ReportHead"/>
        <w:suppressAutoHyphens/>
        <w:rPr>
          <w:sz w:val="24"/>
        </w:rPr>
      </w:pPr>
    </w:p>
    <w:p w:rsidR="00D84E4C" w:rsidRDefault="00D84E4C" w:rsidP="00F35496">
      <w:pPr>
        <w:pStyle w:val="ReportHead"/>
        <w:suppressAutoHyphens/>
        <w:rPr>
          <w:sz w:val="24"/>
        </w:rPr>
      </w:pPr>
    </w:p>
    <w:p w:rsidR="00A9431A" w:rsidRDefault="00A9431A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F35496" w:rsidRDefault="00F35496" w:rsidP="00F35496">
      <w:pPr>
        <w:pStyle w:val="ReportHead"/>
        <w:suppressAutoHyphens/>
        <w:rPr>
          <w:sz w:val="24"/>
        </w:rPr>
      </w:pPr>
    </w:p>
    <w:p w:rsidR="00153C70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lastRenderedPageBreak/>
        <w:t xml:space="preserve">Составители </w:t>
      </w:r>
      <w:r w:rsidR="00A9431A">
        <w:rPr>
          <w:rFonts w:eastAsia="Calibri"/>
          <w:sz w:val="28"/>
          <w:szCs w:val="28"/>
          <w:lang w:eastAsia="en-US"/>
        </w:rPr>
        <w:t>________________________</w:t>
      </w:r>
      <w:r w:rsidR="00D84E4C">
        <w:rPr>
          <w:rFonts w:eastAsia="Calibri"/>
          <w:sz w:val="28"/>
          <w:szCs w:val="28"/>
          <w:u w:val="single"/>
          <w:lang w:eastAsia="en-US"/>
        </w:rPr>
        <w:t>Галактионова Л.В.</w:t>
      </w:r>
    </w:p>
    <w:p w:rsidR="00F7447F" w:rsidRDefault="00F7447F" w:rsidP="00F7447F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</w:t>
      </w:r>
      <w:r w:rsidRPr="004269E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________________________</w:t>
      </w:r>
      <w:r w:rsidRPr="00F7447F">
        <w:rPr>
          <w:rFonts w:eastAsia="Calibri"/>
          <w:sz w:val="28"/>
          <w:szCs w:val="28"/>
          <w:u w:val="single"/>
          <w:lang w:eastAsia="en-US"/>
        </w:rPr>
        <w:t>Терехова Н.А.</w:t>
      </w:r>
    </w:p>
    <w:p w:rsidR="00153C70" w:rsidRDefault="00153C70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153C70" w:rsidRDefault="00153C70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B8642F" w:rsidRDefault="00B8642F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B8642F" w:rsidRDefault="00B8642F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 xml:space="preserve">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заседании </w:t>
      </w:r>
      <w:r w:rsidR="00491396" w:rsidRPr="00491396">
        <w:rPr>
          <w:rFonts w:eastAsia="Calibri"/>
          <w:sz w:val="28"/>
          <w:szCs w:val="28"/>
          <w:lang w:eastAsia="en-US"/>
        </w:rPr>
        <w:t xml:space="preserve">кафедры </w:t>
      </w:r>
      <w:r w:rsidR="00F35496">
        <w:rPr>
          <w:rFonts w:eastAsia="Calibri"/>
          <w:sz w:val="28"/>
          <w:szCs w:val="28"/>
          <w:lang w:eastAsia="en-US"/>
        </w:rPr>
        <w:t>биологии и почвоведения</w:t>
      </w:r>
    </w:p>
    <w:p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B8642F" w:rsidRDefault="00B8642F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B8642F" w:rsidRDefault="00B8642F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B8642F" w:rsidRDefault="00B8642F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t>Заведующий кафедрой ________________________</w:t>
      </w:r>
      <w:r w:rsidR="001B75B9">
        <w:rPr>
          <w:rFonts w:eastAsia="Calibri"/>
          <w:sz w:val="28"/>
          <w:szCs w:val="28"/>
          <w:lang w:eastAsia="en-US"/>
        </w:rPr>
        <w:t>Л.В. Галактионова</w:t>
      </w:r>
    </w:p>
    <w:p w:rsidR="004269E2" w:rsidRDefault="004269E2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B8642F" w:rsidRDefault="00B8642F" w:rsidP="004269E2">
      <w:pPr>
        <w:jc w:val="both"/>
        <w:rPr>
          <w:snapToGrid w:val="0"/>
          <w:sz w:val="28"/>
          <w:szCs w:val="28"/>
        </w:rPr>
      </w:pPr>
    </w:p>
    <w:p w:rsidR="00B8642F" w:rsidRDefault="00B8642F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4269E2" w:rsidRPr="004269E2" w:rsidRDefault="007F0A60" w:rsidP="004269E2">
      <w:pPr>
        <w:spacing w:after="200" w:line="276" w:lineRule="auto"/>
        <w:jc w:val="both"/>
        <w:rPr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>указания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 является приложением к рабочей программе по дисциплине </w:t>
      </w:r>
      <w:r w:rsidR="003A7DC4">
        <w:rPr>
          <w:rFonts w:eastAsia="Calibri"/>
          <w:sz w:val="28"/>
          <w:szCs w:val="28"/>
          <w:lang w:eastAsia="en-US"/>
        </w:rPr>
        <w:t>«</w:t>
      </w:r>
      <w:r w:rsidR="005556F6" w:rsidRPr="005556F6">
        <w:rPr>
          <w:sz w:val="28"/>
          <w:szCs w:val="28"/>
        </w:rPr>
        <w:t>Учебная ознакомительная практика</w:t>
      </w:r>
      <w:r w:rsidR="003A7DC4">
        <w:rPr>
          <w:rFonts w:eastAsia="Calibri"/>
          <w:sz w:val="28"/>
          <w:szCs w:val="28"/>
          <w:lang w:eastAsia="en-US"/>
        </w:rPr>
        <w:t>»</w:t>
      </w:r>
      <w:r w:rsidR="004269E2" w:rsidRPr="004269E2">
        <w:rPr>
          <w:rFonts w:eastAsia="Calibri"/>
          <w:sz w:val="28"/>
          <w:szCs w:val="28"/>
          <w:lang w:eastAsia="en-US"/>
        </w:rPr>
        <w:t>, зарегистрированной в ЦИТ под учетным номером________</w:t>
      </w:r>
      <w:r w:rsidR="00E01DB3">
        <w:rPr>
          <w:rFonts w:eastAsia="Calibri"/>
          <w:sz w:val="28"/>
          <w:szCs w:val="28"/>
          <w:lang w:eastAsia="en-US"/>
        </w:rPr>
        <w:t>___</w:t>
      </w:r>
    </w:p>
    <w:p w:rsidR="004269E2" w:rsidRDefault="004269E2" w:rsidP="004269E2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4269E2">
        <w:tc>
          <w:tcPr>
            <w:tcW w:w="3522" w:type="dxa"/>
          </w:tcPr>
          <w:p w:rsidR="004269E2" w:rsidRPr="00CF5EAD" w:rsidRDefault="004269E2">
            <w:pPr>
              <w:pStyle w:val="a4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9E2">
        <w:tc>
          <w:tcPr>
            <w:tcW w:w="3522" w:type="dxa"/>
          </w:tcPr>
          <w:p w:rsidR="004269E2" w:rsidRPr="00CF5EAD" w:rsidRDefault="004269E2">
            <w:pPr>
              <w:pStyle w:val="a4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F91C46" w:rsidRDefault="007F0A60" w:rsidP="00F91C46">
      <w:pPr>
        <w:jc w:val="center"/>
        <w:rPr>
          <w:b/>
          <w:sz w:val="32"/>
          <w:szCs w:val="32"/>
        </w:rPr>
      </w:pPr>
      <w:r>
        <w:rPr>
          <w:snapToGrid w:val="0"/>
          <w:sz w:val="28"/>
          <w:szCs w:val="28"/>
        </w:rPr>
        <w:br w:type="page"/>
      </w:r>
      <w:r w:rsidR="00197F7B" w:rsidRPr="00197F7B">
        <w:rPr>
          <w:b/>
          <w:sz w:val="32"/>
          <w:szCs w:val="32"/>
        </w:rPr>
        <w:lastRenderedPageBreak/>
        <w:t>Содержание</w:t>
      </w:r>
    </w:p>
    <w:p w:rsidR="00F91C46" w:rsidRDefault="00F91C46" w:rsidP="00F91C46">
      <w:pPr>
        <w:jc w:val="center"/>
        <w:rPr>
          <w:b/>
          <w:sz w:val="32"/>
          <w:szCs w:val="32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566"/>
        <w:gridCol w:w="8542"/>
        <w:gridCol w:w="540"/>
      </w:tblGrid>
      <w:tr w:rsidR="00F91C46" w:rsidRPr="00006440">
        <w:tc>
          <w:tcPr>
            <w:tcW w:w="566" w:type="dxa"/>
          </w:tcPr>
          <w:p w:rsidR="00F91C46" w:rsidRPr="00E3232D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E3232D">
              <w:rPr>
                <w:rFonts w:ascii="Times New Roman" w:hAnsi="Times New Roman"/>
                <w:b w:val="0"/>
                <w:snapToGrid w:val="0"/>
                <w:color w:val="auto"/>
              </w:rPr>
              <w:t xml:space="preserve">1               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 xml:space="preserve">Методические указания по подготовке </w:t>
            </w:r>
            <w:r w:rsidR="00A9431A">
              <w:rPr>
                <w:rFonts w:ascii="Times New Roman" w:hAnsi="Times New Roman"/>
                <w:b w:val="0"/>
                <w:color w:val="auto"/>
              </w:rPr>
              <w:t>учебной</w:t>
            </w:r>
            <w:r w:rsidRPr="00006440">
              <w:rPr>
                <w:rFonts w:ascii="Times New Roman" w:hAnsi="Times New Roman"/>
                <w:b w:val="0"/>
                <w:color w:val="auto"/>
              </w:rPr>
              <w:t xml:space="preserve"> </w:t>
            </w:r>
            <w:proofErr w:type="gramStart"/>
            <w:r w:rsidRPr="00006440">
              <w:rPr>
                <w:rFonts w:ascii="Times New Roman" w:hAnsi="Times New Roman"/>
                <w:b w:val="0"/>
                <w:color w:val="auto"/>
              </w:rPr>
              <w:t>практик</w:t>
            </w:r>
            <w:r w:rsidR="00A9431A">
              <w:rPr>
                <w:rFonts w:ascii="Times New Roman" w:hAnsi="Times New Roman"/>
                <w:b w:val="0"/>
                <w:color w:val="auto"/>
              </w:rPr>
              <w:t>и.</w:t>
            </w:r>
            <w:r w:rsidRPr="00006440">
              <w:rPr>
                <w:rFonts w:ascii="Times New Roman" w:hAnsi="Times New Roman"/>
                <w:b w:val="0"/>
                <w:color w:val="auto"/>
              </w:rPr>
              <w:t>…</w:t>
            </w:r>
            <w:proofErr w:type="gramEnd"/>
            <w:r w:rsidRPr="00006440">
              <w:rPr>
                <w:rFonts w:ascii="Times New Roman" w:hAnsi="Times New Roman"/>
                <w:b w:val="0"/>
                <w:color w:val="auto"/>
              </w:rPr>
              <w:t>………...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>6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1.1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Рабочее место студента и баланс времени………………………</w:t>
            </w:r>
            <w:proofErr w:type="gramStart"/>
            <w:r w:rsidRPr="00006440">
              <w:rPr>
                <w:rFonts w:ascii="Times New Roman" w:hAnsi="Times New Roman"/>
                <w:b w:val="0"/>
                <w:color w:val="auto"/>
              </w:rPr>
              <w:t>…….</w:t>
            </w:r>
            <w:proofErr w:type="gramEnd"/>
            <w:r w:rsidRPr="00006440">
              <w:rPr>
                <w:rFonts w:ascii="Times New Roman" w:hAnsi="Times New Roman"/>
                <w:b w:val="0"/>
                <w:color w:val="auto"/>
              </w:rPr>
              <w:t>.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>6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1.2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b w:val="0"/>
                <w:color w:val="auto"/>
              </w:rPr>
              <w:t>Обязанности руководителя учебно-полевой практики…………</w:t>
            </w:r>
            <w:proofErr w:type="gramStart"/>
            <w:r w:rsidRPr="00006440">
              <w:rPr>
                <w:b w:val="0"/>
                <w:color w:val="auto"/>
              </w:rPr>
              <w:t>…….</w:t>
            </w:r>
            <w:proofErr w:type="gramEnd"/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>6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1.3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Подготовка студента к летней практике…………………………</w:t>
            </w:r>
            <w:proofErr w:type="gramStart"/>
            <w:r w:rsidRPr="00006440">
              <w:rPr>
                <w:rFonts w:ascii="Times New Roman" w:hAnsi="Times New Roman"/>
                <w:b w:val="0"/>
                <w:color w:val="auto"/>
              </w:rPr>
              <w:t>…….</w:t>
            </w:r>
            <w:proofErr w:type="gramEnd"/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>6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1.4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Обязанности студента в период полевой практики…………………...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>7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1.5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Техника безопасности…………………………………………………...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>7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2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Методические указания по проведению полевой практики……</w:t>
            </w:r>
            <w:proofErr w:type="gramStart"/>
            <w:r w:rsidRPr="00006440">
              <w:rPr>
                <w:rFonts w:ascii="Times New Roman" w:hAnsi="Times New Roman"/>
                <w:b w:val="0"/>
                <w:color w:val="auto"/>
              </w:rPr>
              <w:t>…….</w:t>
            </w:r>
            <w:proofErr w:type="gramEnd"/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>7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2.1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Правила ведения полевой документации………………………………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>7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2.2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eastAsia="TimesNewRomanPS-BoldMT" w:hAnsi="Times New Roman"/>
                <w:b w:val="0"/>
                <w:bCs w:val="0"/>
                <w:color w:val="auto"/>
              </w:rPr>
              <w:t>План описания наблюдений и экспериментов в полевом дневнике</w:t>
            </w:r>
            <w:r w:rsidRPr="00006440">
              <w:rPr>
                <w:rFonts w:eastAsia="TimesNewRomanPS-BoldMT"/>
                <w:b w:val="0"/>
                <w:bCs w:val="0"/>
                <w:color w:val="auto"/>
              </w:rPr>
              <w:t xml:space="preserve"> …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9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2.3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eastAsia="TimesNewRomanPS-BoldMT"/>
                <w:b w:val="0"/>
                <w:bCs w:val="0"/>
                <w:color w:val="auto"/>
              </w:rPr>
              <w:t>План камеральной обработки материалов и наблюдений……</w:t>
            </w:r>
            <w:proofErr w:type="gramStart"/>
            <w:r w:rsidRPr="00006440">
              <w:rPr>
                <w:rFonts w:eastAsia="TimesNewRomanPS-BoldMT"/>
                <w:b w:val="0"/>
                <w:bCs w:val="0"/>
                <w:color w:val="auto"/>
              </w:rPr>
              <w:t>…….</w:t>
            </w:r>
            <w:proofErr w:type="gramEnd"/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9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2.4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eastAsia="TimesNewRomanPS-BoldMT"/>
                <w:b w:val="0"/>
                <w:bCs w:val="0"/>
                <w:color w:val="auto"/>
              </w:rPr>
              <w:t>Структура и содержание отчета…………………………………………………...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</w:t>
            </w:r>
            <w:r>
              <w:rPr>
                <w:rFonts w:ascii="Times New Roman" w:hAnsi="Times New Roman"/>
                <w:b w:val="0"/>
                <w:color w:val="auto"/>
              </w:rPr>
              <w:t>0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2.5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eastAsia="TimesNewRomanPS-BoldMT"/>
                <w:b w:val="0"/>
                <w:bCs w:val="0"/>
                <w:color w:val="auto"/>
              </w:rPr>
              <w:t>Порядок аттестации по результатам практики……………………</w:t>
            </w:r>
            <w:proofErr w:type="gramStart"/>
            <w:r w:rsidRPr="00006440">
              <w:rPr>
                <w:rFonts w:eastAsia="TimesNewRomanPS-BoldMT"/>
                <w:b w:val="0"/>
                <w:bCs w:val="0"/>
                <w:color w:val="auto"/>
              </w:rPr>
              <w:t>…….</w:t>
            </w:r>
            <w:proofErr w:type="gramEnd"/>
            <w:r w:rsidRPr="00006440">
              <w:rPr>
                <w:rFonts w:eastAsia="TimesNewRomanPS-BoldMT"/>
                <w:b w:val="0"/>
                <w:bCs w:val="0"/>
                <w:color w:val="auto"/>
              </w:rPr>
              <w:t>.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</w:t>
            </w:r>
            <w:r>
              <w:rPr>
                <w:rFonts w:ascii="Times New Roman" w:hAnsi="Times New Roman"/>
                <w:b w:val="0"/>
                <w:color w:val="auto"/>
              </w:rPr>
              <w:t>1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3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Методические указания по самостоятельной работе……………</w:t>
            </w:r>
            <w:proofErr w:type="gramStart"/>
            <w:r w:rsidRPr="00006440">
              <w:rPr>
                <w:rFonts w:ascii="Times New Roman" w:hAnsi="Times New Roman"/>
                <w:b w:val="0"/>
                <w:color w:val="auto"/>
              </w:rPr>
              <w:t>…….</w:t>
            </w:r>
            <w:proofErr w:type="gramEnd"/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12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4</w:t>
            </w: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Методические указания по промежуточной аттестации……………...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</w:t>
            </w:r>
            <w:r>
              <w:rPr>
                <w:rFonts w:ascii="Times New Roman" w:hAnsi="Times New Roman"/>
                <w:b w:val="0"/>
                <w:color w:val="auto"/>
              </w:rPr>
              <w:t>3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Основная литература………………………………………………</w:t>
            </w:r>
            <w:proofErr w:type="gramStart"/>
            <w:r w:rsidRPr="00006440">
              <w:rPr>
                <w:rFonts w:ascii="Times New Roman" w:hAnsi="Times New Roman"/>
                <w:b w:val="0"/>
                <w:color w:val="auto"/>
              </w:rPr>
              <w:t>…….</w:t>
            </w:r>
            <w:proofErr w:type="gramEnd"/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</w:t>
            </w:r>
            <w:r>
              <w:rPr>
                <w:rFonts w:ascii="Times New Roman" w:hAnsi="Times New Roman"/>
                <w:b w:val="0"/>
                <w:color w:val="auto"/>
              </w:rPr>
              <w:t>4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Дополнительная литература………………………………………</w:t>
            </w:r>
            <w:proofErr w:type="gramStart"/>
            <w:r w:rsidRPr="00006440">
              <w:rPr>
                <w:rFonts w:ascii="Times New Roman" w:hAnsi="Times New Roman"/>
                <w:b w:val="0"/>
                <w:color w:val="auto"/>
              </w:rPr>
              <w:t>…….</w:t>
            </w:r>
            <w:proofErr w:type="gramEnd"/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</w:t>
            </w:r>
            <w:r>
              <w:rPr>
                <w:rFonts w:ascii="Times New Roman" w:hAnsi="Times New Roman"/>
                <w:b w:val="0"/>
                <w:color w:val="auto"/>
              </w:rPr>
              <w:t>4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Периодическая литература……………………………………………...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</w:t>
            </w:r>
            <w:r>
              <w:rPr>
                <w:rFonts w:ascii="Times New Roman" w:hAnsi="Times New Roman"/>
                <w:b w:val="0"/>
                <w:color w:val="auto"/>
              </w:rPr>
              <w:t>4</w:t>
            </w:r>
          </w:p>
        </w:tc>
      </w:tr>
      <w:tr w:rsidR="00F91C46" w:rsidRPr="00006440">
        <w:tc>
          <w:tcPr>
            <w:tcW w:w="566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8542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 xml:space="preserve">Интернет – </w:t>
            </w:r>
            <w:proofErr w:type="gramStart"/>
            <w:r w:rsidRPr="00006440">
              <w:rPr>
                <w:rFonts w:ascii="Times New Roman" w:hAnsi="Times New Roman"/>
                <w:b w:val="0"/>
                <w:color w:val="auto"/>
              </w:rPr>
              <w:t>ресурсы..</w:t>
            </w:r>
            <w:proofErr w:type="gramEnd"/>
            <w:r w:rsidRPr="00006440">
              <w:rPr>
                <w:rFonts w:ascii="Times New Roman" w:hAnsi="Times New Roman"/>
                <w:b w:val="0"/>
                <w:color w:val="auto"/>
              </w:rPr>
              <w:t>……………………………………………………</w:t>
            </w:r>
          </w:p>
        </w:tc>
        <w:tc>
          <w:tcPr>
            <w:tcW w:w="540" w:type="dxa"/>
          </w:tcPr>
          <w:p w:rsidR="00F91C46" w:rsidRPr="00006440" w:rsidRDefault="00F91C46" w:rsidP="00CA5861">
            <w:pPr>
              <w:pStyle w:val="ab"/>
              <w:spacing w:before="0" w:line="240" w:lineRule="auto"/>
              <w:ind w:hanging="108"/>
              <w:rPr>
                <w:rFonts w:ascii="Times New Roman" w:hAnsi="Times New Roman"/>
                <w:b w:val="0"/>
                <w:color w:val="auto"/>
              </w:rPr>
            </w:pPr>
            <w:r w:rsidRPr="00006440">
              <w:rPr>
                <w:rFonts w:ascii="Times New Roman" w:hAnsi="Times New Roman"/>
                <w:b w:val="0"/>
                <w:color w:val="auto"/>
              </w:rPr>
              <w:t>1</w:t>
            </w:r>
            <w:r>
              <w:rPr>
                <w:rFonts w:ascii="Times New Roman" w:hAnsi="Times New Roman"/>
                <w:b w:val="0"/>
                <w:color w:val="auto"/>
              </w:rPr>
              <w:t>5</w:t>
            </w:r>
          </w:p>
        </w:tc>
      </w:tr>
    </w:tbl>
    <w:p w:rsidR="00E3232D" w:rsidRDefault="00E3232D" w:rsidP="00F91C46">
      <w:pPr>
        <w:jc w:val="center"/>
        <w:rPr>
          <w:b/>
          <w:sz w:val="32"/>
          <w:szCs w:val="32"/>
        </w:rPr>
      </w:pPr>
    </w:p>
    <w:p w:rsidR="00006440" w:rsidRDefault="00006440" w:rsidP="006628DB">
      <w:pPr>
        <w:pStyle w:val="1"/>
        <w:ind w:firstLine="708"/>
        <w:jc w:val="both"/>
        <w:rPr>
          <w:rFonts w:ascii="Times New Roman" w:hAnsi="Times New Roman"/>
          <w:color w:val="000000"/>
          <w:spacing w:val="7"/>
          <w:sz w:val="32"/>
        </w:rPr>
      </w:pPr>
      <w:bookmarkStart w:id="0" w:name="_Toc5042258"/>
    </w:p>
    <w:p w:rsidR="00F91C46" w:rsidRDefault="00F91C46" w:rsidP="00F91C46"/>
    <w:p w:rsidR="00F91C46" w:rsidRDefault="00F91C46" w:rsidP="00F91C46"/>
    <w:p w:rsidR="00F91C46" w:rsidRDefault="00F91C46" w:rsidP="00F91C46"/>
    <w:p w:rsidR="00F91C46" w:rsidRDefault="00F91C46" w:rsidP="00F91C46"/>
    <w:p w:rsidR="00F91C46" w:rsidRDefault="00F91C46" w:rsidP="00F91C46"/>
    <w:p w:rsidR="00F91C46" w:rsidRDefault="00F91C46" w:rsidP="00F91C46"/>
    <w:p w:rsidR="00F91C46" w:rsidRDefault="00F91C46" w:rsidP="00F91C46"/>
    <w:p w:rsidR="00F91C46" w:rsidRDefault="00F91C46" w:rsidP="00F91C46"/>
    <w:p w:rsidR="00F91C46" w:rsidRPr="00F91C46" w:rsidRDefault="00F91C46" w:rsidP="00F91C46"/>
    <w:p w:rsidR="00006440" w:rsidRDefault="00006440" w:rsidP="006628DB">
      <w:pPr>
        <w:pStyle w:val="1"/>
        <w:ind w:firstLine="708"/>
        <w:jc w:val="both"/>
        <w:rPr>
          <w:rFonts w:ascii="Times New Roman" w:hAnsi="Times New Roman"/>
          <w:color w:val="000000"/>
          <w:spacing w:val="7"/>
          <w:sz w:val="32"/>
        </w:rPr>
      </w:pPr>
    </w:p>
    <w:p w:rsidR="00F91C46" w:rsidRPr="00F91C46" w:rsidRDefault="00F91C46" w:rsidP="00F91C46"/>
    <w:p w:rsidR="00F91C46" w:rsidRDefault="00F91C46" w:rsidP="006628DB">
      <w:pPr>
        <w:pStyle w:val="1"/>
        <w:ind w:firstLine="708"/>
        <w:jc w:val="both"/>
        <w:rPr>
          <w:rFonts w:ascii="Times New Roman" w:hAnsi="Times New Roman"/>
          <w:color w:val="000000"/>
          <w:spacing w:val="7"/>
          <w:sz w:val="32"/>
        </w:rPr>
      </w:pPr>
    </w:p>
    <w:bookmarkEnd w:id="0"/>
    <w:p w:rsidR="000E7FBF" w:rsidRDefault="000E7FBF" w:rsidP="00B74A99">
      <w:pPr>
        <w:widowControl w:val="0"/>
        <w:ind w:firstLine="709"/>
        <w:jc w:val="both"/>
        <w:rPr>
          <w:sz w:val="28"/>
          <w:szCs w:val="28"/>
        </w:rPr>
      </w:pPr>
    </w:p>
    <w:p w:rsidR="000E7FBF" w:rsidRDefault="000E7FBF" w:rsidP="00B74A99">
      <w:pPr>
        <w:widowControl w:val="0"/>
        <w:ind w:firstLine="709"/>
        <w:jc w:val="both"/>
        <w:rPr>
          <w:sz w:val="28"/>
          <w:szCs w:val="28"/>
        </w:rPr>
      </w:pPr>
    </w:p>
    <w:p w:rsidR="000E7FBF" w:rsidRDefault="000E7FBF" w:rsidP="00B74A99">
      <w:pPr>
        <w:widowControl w:val="0"/>
        <w:ind w:firstLine="709"/>
        <w:jc w:val="both"/>
        <w:rPr>
          <w:sz w:val="28"/>
          <w:szCs w:val="28"/>
        </w:rPr>
      </w:pPr>
    </w:p>
    <w:p w:rsidR="000E7FBF" w:rsidRDefault="000E7FBF" w:rsidP="00B74A99">
      <w:pPr>
        <w:widowControl w:val="0"/>
        <w:ind w:firstLine="709"/>
        <w:jc w:val="both"/>
        <w:rPr>
          <w:sz w:val="28"/>
          <w:szCs w:val="28"/>
        </w:rPr>
      </w:pPr>
    </w:p>
    <w:p w:rsidR="000E7FBF" w:rsidRDefault="000E7FBF" w:rsidP="00B74A99">
      <w:pPr>
        <w:widowControl w:val="0"/>
        <w:ind w:firstLine="709"/>
        <w:jc w:val="both"/>
        <w:rPr>
          <w:sz w:val="28"/>
          <w:szCs w:val="28"/>
        </w:rPr>
      </w:pPr>
    </w:p>
    <w:p w:rsidR="000E7FBF" w:rsidRDefault="000E7FBF" w:rsidP="00B74A99">
      <w:pPr>
        <w:widowControl w:val="0"/>
        <w:ind w:firstLine="709"/>
        <w:jc w:val="both"/>
        <w:rPr>
          <w:sz w:val="28"/>
          <w:szCs w:val="28"/>
        </w:rPr>
      </w:pPr>
    </w:p>
    <w:p w:rsidR="000E7FBF" w:rsidRDefault="000E7FBF" w:rsidP="00B74A99">
      <w:pPr>
        <w:widowControl w:val="0"/>
        <w:ind w:firstLine="709"/>
        <w:jc w:val="both"/>
        <w:rPr>
          <w:sz w:val="28"/>
          <w:szCs w:val="28"/>
        </w:rPr>
      </w:pPr>
    </w:p>
    <w:p w:rsidR="000E7FBF" w:rsidRDefault="000E7FBF" w:rsidP="000E7FBF">
      <w:pPr>
        <w:pStyle w:val="1"/>
        <w:ind w:firstLine="708"/>
        <w:jc w:val="both"/>
        <w:rPr>
          <w:rFonts w:ascii="Times New Roman" w:hAnsi="Times New Roman"/>
          <w:color w:val="000000"/>
          <w:spacing w:val="7"/>
          <w:sz w:val="32"/>
        </w:rPr>
      </w:pPr>
      <w:r w:rsidRPr="009C4572">
        <w:rPr>
          <w:rFonts w:ascii="Times New Roman" w:hAnsi="Times New Roman"/>
          <w:color w:val="000000"/>
          <w:spacing w:val="7"/>
          <w:sz w:val="32"/>
        </w:rPr>
        <w:lastRenderedPageBreak/>
        <w:t xml:space="preserve">1 Методические указания по </w:t>
      </w:r>
      <w:r>
        <w:rPr>
          <w:rFonts w:ascii="Times New Roman" w:hAnsi="Times New Roman"/>
          <w:color w:val="000000"/>
          <w:spacing w:val="7"/>
          <w:sz w:val="32"/>
        </w:rPr>
        <w:t>подготовке полевой практики.</w:t>
      </w:r>
    </w:p>
    <w:p w:rsidR="000E7FBF" w:rsidRDefault="000E7FBF" w:rsidP="000E7FBF"/>
    <w:p w:rsidR="00B74A99" w:rsidRDefault="000E7FBF" w:rsidP="000E7FB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Учебно-полевая практика – одно из важнейших звеньев в системе подготовки студентов. В период прохождения летней полевой практики </w:t>
      </w:r>
      <w:r w:rsidR="00B74A99">
        <w:rPr>
          <w:sz w:val="28"/>
          <w:szCs w:val="28"/>
        </w:rPr>
        <w:t>закрепляются и углубляются знания, полученные студентами на лекционных, лабораторных и семинарских занятиях по экологии, а также приобретаются необходимые навыки полевых исследований.</w:t>
      </w:r>
    </w:p>
    <w:p w:rsidR="00B74A99" w:rsidRDefault="00B74A99" w:rsidP="00B74A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учебно-полевой практики по экологии студенты приобретают навыки сбора материала, его обработки, анализа, обобщения. Овладевают методами полевых исследований, которые являются необходимой основой для начала самостоятельных научных исследований.</w:t>
      </w:r>
    </w:p>
    <w:p w:rsidR="00B74A99" w:rsidRPr="00B74A99" w:rsidRDefault="00B74A99" w:rsidP="00B74A99">
      <w:pPr>
        <w:ind w:firstLine="720"/>
      </w:pPr>
    </w:p>
    <w:p w:rsidR="00B74A99" w:rsidRPr="007C7C98" w:rsidRDefault="009965F8" w:rsidP="00B74A99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 </w:t>
      </w:r>
      <w:r w:rsidR="00B74A99" w:rsidRPr="007C7C98">
        <w:rPr>
          <w:b/>
          <w:sz w:val="28"/>
          <w:szCs w:val="28"/>
        </w:rPr>
        <w:t>Рабочее место студента и баланс времени</w:t>
      </w:r>
    </w:p>
    <w:p w:rsidR="00B74A99" w:rsidRDefault="00B74A99" w:rsidP="00B74A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время летней учебно-полевой практики можно выделить четыре основных вида деятельности студентов:</w:t>
      </w:r>
    </w:p>
    <w:p w:rsidR="00B74A99" w:rsidRDefault="00B74A99" w:rsidP="00B74A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подготовка к полевому периоду; </w:t>
      </w:r>
    </w:p>
    <w:p w:rsidR="00B74A99" w:rsidRDefault="00B74A99" w:rsidP="00B74A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работа в поле; камеральная обработка материалов; </w:t>
      </w:r>
    </w:p>
    <w:p w:rsidR="00B74A99" w:rsidRDefault="00B74A99" w:rsidP="00B74A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самостоятельная работа студентов. </w:t>
      </w:r>
    </w:p>
    <w:p w:rsidR="00B74A99" w:rsidRDefault="00B74A99" w:rsidP="00B74A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самостоятельной работы, студенты используют умения и навыки, полученные при коллективной работе в поле и лаборатории.</w:t>
      </w:r>
    </w:p>
    <w:p w:rsidR="00B74A99" w:rsidRDefault="00B74A99" w:rsidP="00B74A9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практики включает в себя четыре основных блока работы: подготовительный этап, экскурсии, самостоятельная учебно-исследовательская работа, оформление и защита отчета. </w:t>
      </w:r>
    </w:p>
    <w:p w:rsidR="00B74A99" w:rsidRPr="0005613F" w:rsidRDefault="00B74A99" w:rsidP="00B74A99">
      <w:pPr>
        <w:widowControl w:val="0"/>
        <w:ind w:firstLine="709"/>
        <w:jc w:val="both"/>
        <w:rPr>
          <w:sz w:val="28"/>
          <w:szCs w:val="28"/>
        </w:rPr>
      </w:pPr>
    </w:p>
    <w:p w:rsidR="00B74A99" w:rsidRDefault="009965F8" w:rsidP="00B74A99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 w:rsidR="00B74A99" w:rsidRPr="00E771E3">
        <w:rPr>
          <w:b/>
          <w:sz w:val="28"/>
          <w:szCs w:val="28"/>
        </w:rPr>
        <w:t>Обязанности руководителя учебно-полевой практики:</w:t>
      </w:r>
    </w:p>
    <w:p w:rsidR="00B74A99" w:rsidRDefault="00B74A99" w:rsidP="00B74A99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полевых маршрутов;</w:t>
      </w:r>
    </w:p>
    <w:p w:rsidR="00B74A99" w:rsidRDefault="00B74A99" w:rsidP="00B74A99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материально-методической базы учебной практики;</w:t>
      </w:r>
    </w:p>
    <w:p w:rsidR="00B74A99" w:rsidRDefault="00B74A99" w:rsidP="00B74A99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 правил  техники  безопасности  проведения  полевой практики и инструктаж студентов;</w:t>
      </w:r>
    </w:p>
    <w:p w:rsidR="00B74A99" w:rsidRDefault="00B74A99" w:rsidP="00B74A99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составление графика работы;</w:t>
      </w:r>
    </w:p>
    <w:p w:rsidR="00B74A99" w:rsidRDefault="00B74A99" w:rsidP="00B74A99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координация работы студентов во время прохождения практики;</w:t>
      </w:r>
    </w:p>
    <w:p w:rsidR="00B74A99" w:rsidRDefault="00B74A99" w:rsidP="00B74A99">
      <w:pPr>
        <w:widowControl w:val="0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проверка и оценка предъявляемых отчетов по практике.</w:t>
      </w:r>
    </w:p>
    <w:p w:rsidR="00B74A99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B74A99" w:rsidRDefault="009965F8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1.3 </w:t>
      </w:r>
      <w:r w:rsidR="00B74A99">
        <w:rPr>
          <w:b/>
          <w:bCs/>
          <w:color w:val="000000"/>
          <w:sz w:val="28"/>
          <w:szCs w:val="28"/>
        </w:rPr>
        <w:t>Подготовка студентов к летней практике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3B6F">
        <w:rPr>
          <w:color w:val="000000"/>
          <w:sz w:val="28"/>
          <w:szCs w:val="28"/>
        </w:rPr>
        <w:t>Перед началом практики студенты должны: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пред</w:t>
      </w:r>
      <w:r w:rsidRPr="00563B6F">
        <w:rPr>
          <w:color w:val="000000"/>
          <w:sz w:val="28"/>
          <w:szCs w:val="28"/>
        </w:rPr>
        <w:t>ставить медицинскую справку о состоянии здоровья;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разделиться на подгруппы по 3-4</w:t>
      </w:r>
      <w:r w:rsidRPr="00563B6F">
        <w:rPr>
          <w:color w:val="000000"/>
          <w:sz w:val="28"/>
          <w:szCs w:val="28"/>
        </w:rPr>
        <w:t xml:space="preserve"> человек</w:t>
      </w:r>
      <w:r>
        <w:rPr>
          <w:color w:val="000000"/>
          <w:sz w:val="28"/>
          <w:szCs w:val="28"/>
        </w:rPr>
        <w:t>а</w:t>
      </w:r>
      <w:r w:rsidRPr="00563B6F">
        <w:rPr>
          <w:color w:val="000000"/>
          <w:sz w:val="28"/>
          <w:szCs w:val="28"/>
        </w:rPr>
        <w:t>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63B6F">
        <w:rPr>
          <w:color w:val="000000"/>
          <w:sz w:val="28"/>
          <w:szCs w:val="28"/>
        </w:rPr>
        <w:t>пройти инструктаж по технике безопасности и оформить</w:t>
      </w:r>
      <w:r>
        <w:rPr>
          <w:color w:val="000000"/>
          <w:sz w:val="28"/>
          <w:szCs w:val="28"/>
        </w:rPr>
        <w:t xml:space="preserve"> его </w:t>
      </w:r>
      <w:r w:rsidRPr="00563B6F">
        <w:rPr>
          <w:color w:val="000000"/>
          <w:sz w:val="28"/>
          <w:szCs w:val="28"/>
        </w:rPr>
        <w:t>прохождение;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63B6F">
        <w:rPr>
          <w:color w:val="000000"/>
          <w:sz w:val="28"/>
          <w:szCs w:val="28"/>
        </w:rPr>
        <w:t>взять подот</w:t>
      </w:r>
      <w:r>
        <w:rPr>
          <w:color w:val="000000"/>
          <w:sz w:val="28"/>
          <w:szCs w:val="28"/>
        </w:rPr>
        <w:t>чет инвентарь для каждой подгруппы</w:t>
      </w:r>
      <w:r w:rsidRPr="00563B6F">
        <w:rPr>
          <w:color w:val="000000"/>
          <w:sz w:val="28"/>
          <w:szCs w:val="28"/>
        </w:rPr>
        <w:t>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пол</w:t>
      </w:r>
      <w:r w:rsidRPr="00563B6F">
        <w:rPr>
          <w:color w:val="000000"/>
          <w:sz w:val="28"/>
          <w:szCs w:val="28"/>
        </w:rPr>
        <w:t>учить представление о структуре общего и индивидуального отчетов.</w:t>
      </w:r>
    </w:p>
    <w:p w:rsidR="00B74A99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B74A99" w:rsidRPr="00563B6F" w:rsidRDefault="009965F8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1.4 </w:t>
      </w:r>
      <w:r w:rsidR="00B74A99" w:rsidRPr="00563B6F">
        <w:rPr>
          <w:b/>
          <w:bCs/>
          <w:color w:val="000000"/>
          <w:sz w:val="28"/>
          <w:szCs w:val="28"/>
        </w:rPr>
        <w:t>Обязанности студентов в период практики: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1) </w:t>
      </w:r>
      <w:r w:rsidRPr="00563B6F">
        <w:rPr>
          <w:color w:val="000000"/>
          <w:sz w:val="28"/>
          <w:szCs w:val="28"/>
        </w:rPr>
        <w:t>не опаздывать и не пропускать занятия без уважительной причины;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Pr="00563B6F">
        <w:rPr>
          <w:color w:val="000000"/>
          <w:sz w:val="28"/>
          <w:szCs w:val="28"/>
        </w:rPr>
        <w:t>вы</w:t>
      </w:r>
      <w:r>
        <w:rPr>
          <w:color w:val="000000"/>
          <w:sz w:val="28"/>
          <w:szCs w:val="28"/>
        </w:rPr>
        <w:t>полнять программу рабочего</w:t>
      </w:r>
      <w:r w:rsidRPr="00563B6F">
        <w:rPr>
          <w:color w:val="000000"/>
          <w:sz w:val="28"/>
          <w:szCs w:val="28"/>
        </w:rPr>
        <w:t xml:space="preserve"> дня;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Pr="00563B6F">
        <w:rPr>
          <w:color w:val="000000"/>
          <w:sz w:val="28"/>
          <w:szCs w:val="28"/>
        </w:rPr>
        <w:t>проводить исследования в соответствии с установленной методикой, следить за сохранностью инвентаря и методических материалов</w:t>
      </w:r>
      <w:r>
        <w:rPr>
          <w:color w:val="000000"/>
          <w:sz w:val="28"/>
          <w:szCs w:val="28"/>
        </w:rPr>
        <w:t>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 w:rsidRPr="00563B6F">
        <w:rPr>
          <w:color w:val="000000"/>
          <w:sz w:val="28"/>
          <w:szCs w:val="28"/>
        </w:rPr>
        <w:t>координировать работу и полученные результаты с руководителем практики;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5) в</w:t>
      </w:r>
      <w:r w:rsidRPr="00563B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ходе практики</w:t>
      </w:r>
      <w:r w:rsidRPr="00563B6F">
        <w:rPr>
          <w:color w:val="000000"/>
          <w:sz w:val="28"/>
          <w:szCs w:val="28"/>
        </w:rPr>
        <w:t xml:space="preserve"> каждый студент ведет полевой дневник, в котор</w:t>
      </w:r>
      <w:r>
        <w:rPr>
          <w:color w:val="000000"/>
          <w:sz w:val="28"/>
          <w:szCs w:val="28"/>
        </w:rPr>
        <w:t>ом последовательно описывается каждая экскурсия, проведенные наблюдения, результаты самостоятельных научно-исследовательских работ и т.д.;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6) </w:t>
      </w:r>
      <w:r w:rsidRPr="00563B6F">
        <w:rPr>
          <w:color w:val="000000"/>
          <w:sz w:val="28"/>
          <w:szCs w:val="28"/>
        </w:rPr>
        <w:t>в период окончания практики с</w:t>
      </w:r>
      <w:r>
        <w:rPr>
          <w:color w:val="000000"/>
          <w:sz w:val="28"/>
          <w:szCs w:val="28"/>
        </w:rPr>
        <w:t>туденты распределяют по подгруппам</w:t>
      </w:r>
      <w:r w:rsidRPr="00563B6F">
        <w:rPr>
          <w:color w:val="000000"/>
          <w:sz w:val="28"/>
          <w:szCs w:val="28"/>
        </w:rPr>
        <w:t xml:space="preserve"> материалы общего отчета для анализа и оформления;</w:t>
      </w:r>
    </w:p>
    <w:p w:rsidR="00B74A99" w:rsidRPr="00563B6F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7) </w:t>
      </w:r>
      <w:r w:rsidRPr="00563B6F">
        <w:rPr>
          <w:color w:val="000000"/>
          <w:sz w:val="28"/>
          <w:szCs w:val="28"/>
        </w:rPr>
        <w:t>составляют общий и индивидуальный отчеты, представляют на заключительном занятии результаты проделанной работы</w:t>
      </w:r>
      <w:r>
        <w:rPr>
          <w:color w:val="000000"/>
          <w:sz w:val="28"/>
          <w:szCs w:val="28"/>
        </w:rPr>
        <w:t>.</w:t>
      </w:r>
    </w:p>
    <w:p w:rsidR="00B74A99" w:rsidRDefault="00B74A99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6628DB" w:rsidRPr="00563B6F" w:rsidRDefault="009965F8" w:rsidP="006628D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1.5 </w:t>
      </w:r>
      <w:r w:rsidR="006628DB" w:rsidRPr="00563B6F">
        <w:rPr>
          <w:b/>
          <w:bCs/>
          <w:color w:val="000000"/>
          <w:sz w:val="28"/>
          <w:szCs w:val="28"/>
        </w:rPr>
        <w:t>Техника безопасности</w:t>
      </w:r>
    </w:p>
    <w:p w:rsidR="006628DB" w:rsidRDefault="006628DB" w:rsidP="006628D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563B6F">
        <w:rPr>
          <w:color w:val="000000"/>
          <w:sz w:val="28"/>
          <w:szCs w:val="28"/>
        </w:rPr>
        <w:t>К учебно-полевой практике допускаются студенты, прошедшие плановое медицинское освидетельствование, ознакомившиеся с инструкцией по охране труда и технике безопасности при работе в полевых условиях, о чем должна быть сделана соответ</w:t>
      </w:r>
      <w:r>
        <w:rPr>
          <w:color w:val="000000"/>
          <w:sz w:val="28"/>
          <w:szCs w:val="28"/>
        </w:rPr>
        <w:t>ствующая запись в журнале регистр</w:t>
      </w:r>
      <w:r w:rsidRPr="00563B6F">
        <w:rPr>
          <w:color w:val="000000"/>
          <w:sz w:val="28"/>
          <w:szCs w:val="28"/>
        </w:rPr>
        <w:t>ации инструктажа на рабочем месте.</w:t>
      </w:r>
    </w:p>
    <w:p w:rsidR="006628DB" w:rsidRDefault="006628DB" w:rsidP="00B74A9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6628DB" w:rsidRDefault="006628DB" w:rsidP="00B74A99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  <w:r w:rsidRPr="006628DB">
        <w:rPr>
          <w:rFonts w:eastAsia="TimesNewRomanPS-BoldMT"/>
          <w:b/>
          <w:bCs/>
          <w:sz w:val="32"/>
          <w:szCs w:val="32"/>
        </w:rPr>
        <w:t>2.</w:t>
      </w:r>
      <w:r>
        <w:rPr>
          <w:rFonts w:eastAsia="TimesNewRomanPS-BoldMT"/>
          <w:b/>
          <w:bCs/>
          <w:sz w:val="28"/>
          <w:szCs w:val="28"/>
        </w:rPr>
        <w:t xml:space="preserve"> </w:t>
      </w:r>
      <w:r w:rsidRPr="006628DB">
        <w:rPr>
          <w:b/>
          <w:color w:val="000000"/>
          <w:spacing w:val="7"/>
          <w:sz w:val="32"/>
        </w:rPr>
        <w:t>Методические указания по проведению полевой пр</w:t>
      </w:r>
      <w:r>
        <w:rPr>
          <w:b/>
          <w:color w:val="000000"/>
          <w:spacing w:val="7"/>
          <w:sz w:val="32"/>
        </w:rPr>
        <w:t>а</w:t>
      </w:r>
      <w:r w:rsidRPr="006628DB">
        <w:rPr>
          <w:b/>
          <w:color w:val="000000"/>
          <w:spacing w:val="7"/>
          <w:sz w:val="32"/>
        </w:rPr>
        <w:t>ктик</w:t>
      </w:r>
      <w:r>
        <w:rPr>
          <w:b/>
          <w:color w:val="000000"/>
          <w:spacing w:val="7"/>
          <w:sz w:val="32"/>
        </w:rPr>
        <w:t>и</w:t>
      </w:r>
      <w:r>
        <w:rPr>
          <w:rFonts w:eastAsia="TimesNewRomanPS-BoldMT"/>
          <w:b/>
          <w:bCs/>
          <w:sz w:val="28"/>
          <w:szCs w:val="28"/>
        </w:rPr>
        <w:t xml:space="preserve"> .</w:t>
      </w:r>
    </w:p>
    <w:p w:rsidR="006628DB" w:rsidRDefault="006628DB" w:rsidP="00B74A99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</w:p>
    <w:p w:rsidR="006628DB" w:rsidRDefault="009965F8" w:rsidP="006628DB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 xml:space="preserve">2.1 </w:t>
      </w:r>
      <w:r w:rsidR="006628DB" w:rsidRPr="00586F58">
        <w:rPr>
          <w:rFonts w:eastAsia="TimesNewRomanPS-BoldMT"/>
          <w:b/>
          <w:bCs/>
          <w:sz w:val="28"/>
          <w:szCs w:val="28"/>
        </w:rPr>
        <w:t>Правила ведения полевой документации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 xml:space="preserve">Полевой дневник. </w:t>
      </w:r>
      <w:r w:rsidRPr="00586F58">
        <w:rPr>
          <w:rFonts w:eastAsia="TimesNewRomanPSMT"/>
          <w:sz w:val="28"/>
          <w:szCs w:val="28"/>
        </w:rPr>
        <w:t>Фиксация материалов полевых наблюдений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проводится простым карандашом в полевом дневнике, в бланках,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конспектах, на картах, рисунках, фотографиях, микрофильмах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прочих документах. Личный полевой дневник каждый студент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ведет самостоятельно.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6628DB">
        <w:rPr>
          <w:rFonts w:eastAsia="TimesNewRomanPSMT"/>
          <w:b/>
          <w:sz w:val="28"/>
          <w:szCs w:val="28"/>
        </w:rPr>
        <w:t>Дневник</w:t>
      </w:r>
      <w:r w:rsidRPr="00586F58">
        <w:rPr>
          <w:rFonts w:eastAsia="TimesNewRomanPSMT"/>
          <w:sz w:val="28"/>
          <w:szCs w:val="28"/>
        </w:rPr>
        <w:t xml:space="preserve"> — один из основных документов, подтверждающий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успешность его работы, требующий тщательного хранения и аккуратного обращения. Он используется затем для справок при</w:t>
      </w:r>
      <w:r w:rsidR="00C176DC"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выполнении отчета и индивидуального задания. Не следует превращать его в полевой блокнот, лучше полевые записи, сделанные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по объяснениям преподавателя во время экскурсии или при выполнении самостоятельных работ переносить в дневник после их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обработки. На правом развороте страниц простым карандашом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ведутся текстовые записи по ходу наблюдений. При этом надо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стремиться к краткости записей — не переписывать те общие сведения, которые можно найти в пособиях по полевой практике или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других источниках, а отразить в них то, что конкретно удалось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увидеть в природе. Как минимум по каждому выходу в поле надо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записать тему (так, как сформулировал ее преподаватель), основные задачи полевого занятия, краткие итоги общих, проведенных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 xml:space="preserve">всей группой вместе с преподавателем, наблюдений, отчет о самостоятельно </w:t>
      </w:r>
      <w:r w:rsidRPr="00586F58">
        <w:rPr>
          <w:rFonts w:eastAsia="TimesNewRomanPSMT"/>
          <w:sz w:val="28"/>
          <w:szCs w:val="28"/>
        </w:rPr>
        <w:lastRenderedPageBreak/>
        <w:t>выполненных наблюдениях или практических работах. В дневник можно занести и собственные мысли, соображения и вопросы, возникшие в ходе экскурсии или при обсуждении ее результатов, все это поможет в дальнейшей работе. В дневнике воспроизводятся списки растений и животных определенных местообитаний. Специальный раздел дневника отводится для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общего списка собранных на практике растений и животных, составленного в систематическом порядке. Здесь же записываются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краткие характеристики семейств, характерных для исследуемого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региона.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На левом развороте делаются зарисовки и составляются схематические планы, рисунки маршрута, записываются фотокадры,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вносятся поправки, относящиеся к тексту правой стороны дневника и т.д. Дневник в первый же день работы должен иметь заполненный титульный лист, на котором указываются: название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учебного заведения, обозначение группы и бригады, состав бригады и бригадир, номер полевого дневника (если их несколько у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студента), Ф.И.О. практиканта, даты начала и окончания работ.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В конце титульного листа записывается почтовый адрес и телефон, по которому, в случае утери дневника, нашедший может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связаться с его автором. В конце дневника приводится оглавление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с названиями маршрутов и перечнем точек, описанных в каждом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из них по дням практики.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Если основная часть полевого материала документируется в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бланках, то в дневниках записываются даты, Ф.И.О. преподавателя,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ведущего занятие или консультирующего студента, время начала 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окончания определенного этапа работы, точки и наблюдения по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маршруту между точками, характеристика выявленных живых организмов, их морфологических особенностей и т.д. Необходим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ежевечерний просмотр полевых записей с целью контроля их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полноты и правильности первичных обобщений материала.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Результаты практических заданий студент оформляет на бланках. Каждый бланк обязательно датируется и подписывается автором описания. Для этого в бланке отведены специальные графы. Заполнение бланка производится простым карандашом. В некоторых графах могут быть проставлены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прочерки или вписаны такие замечания как «нет», «не достигнута», «не наблюдалась». Ни одна графа бланка не должна быть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пропущена, так как впоследствии, при обработке материалов,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пропущенные графы приводят к ненужным сомнениям и снижают ценность собранных материалов.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Преимущество бланков перед полевым дневником заключается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 строго определенном перечне фиксируемых сведений. Бланк своего рода сокращенная программа наблюдений. Чем строже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будет соблюдаться требование единообразия и сравнимости собранного материала, тем более правильные и точные выводы могут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быть сделаны на основании их обработки.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И в дневнике, и в бланках нельзя ничего стирать, можно лишь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зачеркивать и писать заново. Нельзя уничтожать бесследно записи, показавшиеся ошибочными, чтобы не лишить себя возможности вновь подумать над неясными вопросами (к тому же правка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по стертому может вызвать сомнение в достоверности изложенного материала).</w:t>
      </w:r>
    </w:p>
    <w:p w:rsidR="006628DB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lastRenderedPageBreak/>
        <w:t>Полевой бланк, полевая карта, фотографии, микрофильм,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дневник — это документы, на основании которых пишется отчет по практике. Фотографии, рисунки, микрофильмы и другие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фиксированные данные, сделанные в поле, должны служить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дополнительным документальным фактическим материалом.</w:t>
      </w:r>
      <w:r>
        <w:rPr>
          <w:rFonts w:eastAsia="TimesNewRomanPSMT"/>
          <w:sz w:val="28"/>
          <w:szCs w:val="28"/>
        </w:rPr>
        <w:t xml:space="preserve"> 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Основное требование при этом — точная привязка и датировка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кадров (где и когда сделан снимок). Эти сведения обычно записываются в дневнике вместе с замечаниями о содержании кадра.</w:t>
      </w:r>
    </w:p>
    <w:p w:rsidR="006628DB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Сведения и замечания необходимы, поскольку на снимке не всегда отчетливо видно так, как это мы ясно видим в поле.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</w:p>
    <w:p w:rsidR="006628DB" w:rsidRPr="00586F58" w:rsidRDefault="009965F8" w:rsidP="006628DB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 xml:space="preserve">2.2 </w:t>
      </w:r>
      <w:r w:rsidR="00392305">
        <w:rPr>
          <w:rFonts w:eastAsia="TimesNewRomanPS-BoldMT"/>
          <w:b/>
          <w:bCs/>
          <w:sz w:val="28"/>
          <w:szCs w:val="28"/>
        </w:rPr>
        <w:t>П</w:t>
      </w:r>
      <w:r w:rsidR="006628DB" w:rsidRPr="00586F58">
        <w:rPr>
          <w:rFonts w:eastAsia="TimesNewRomanPS-BoldMT"/>
          <w:b/>
          <w:bCs/>
          <w:sz w:val="28"/>
          <w:szCs w:val="28"/>
        </w:rPr>
        <w:t>лан описания наблюдений</w:t>
      </w:r>
      <w:r w:rsidR="00392305">
        <w:rPr>
          <w:rFonts w:eastAsia="TimesNewRomanPS-BoldMT"/>
          <w:b/>
          <w:bCs/>
          <w:sz w:val="28"/>
          <w:szCs w:val="28"/>
        </w:rPr>
        <w:t xml:space="preserve"> и</w:t>
      </w:r>
      <w:r w:rsidR="006628DB" w:rsidRPr="00586F58">
        <w:rPr>
          <w:rFonts w:eastAsia="TimesNewRomanPS-BoldMT"/>
          <w:b/>
          <w:bCs/>
          <w:sz w:val="28"/>
          <w:szCs w:val="28"/>
        </w:rPr>
        <w:t xml:space="preserve"> экспериментов в</w:t>
      </w:r>
      <w:r w:rsidR="006628DB">
        <w:rPr>
          <w:rFonts w:eastAsia="TimesNewRomanPS-BoldMT"/>
          <w:b/>
          <w:bCs/>
          <w:sz w:val="28"/>
          <w:szCs w:val="28"/>
        </w:rPr>
        <w:t xml:space="preserve"> </w:t>
      </w:r>
      <w:r w:rsidR="006628DB" w:rsidRPr="00586F58">
        <w:rPr>
          <w:rFonts w:eastAsia="TimesNewRomanPS-BoldMT"/>
          <w:b/>
          <w:bCs/>
          <w:sz w:val="28"/>
          <w:szCs w:val="28"/>
        </w:rPr>
        <w:t xml:space="preserve">полевом дневнике </w:t>
      </w:r>
      <w:r w:rsidR="00392305">
        <w:rPr>
          <w:rFonts w:eastAsia="TimesNewRomanPS-BoldMT"/>
          <w:b/>
          <w:bCs/>
          <w:sz w:val="28"/>
          <w:szCs w:val="28"/>
        </w:rPr>
        <w:t>: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1) тема (так, как сформулировал ее преподаватель), основные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цели и задачи маршрута;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2) оценка метеорологических условий в 7 часов, 14 часов,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21 час (температура воздуха, влажность, скорость и направление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ветра, облачность, осадки и пр.);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3) условия окружающей среды (органолептические показатели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воды, анализ состава атмосферной влаги, параметрические измерения);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4) по каждому маршруту ведутся записи кратких общих итогов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наблюдений, проведенных всей группой вместе с преподавателем,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а также отчет о самостоятельно выполненных наблюдениях или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практических работах;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5) данные по структуре биоценозов записываются на типовых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бланках;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6) отбор образцов растений, грибов и животных, описание,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распределение типичных видов живых организмов по ярусам,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экологическим нишам, экологическим группам;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7) описание морфологических и физиологических особенностей растений (оценка прироста отдельных растений региона) 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животных региона (поведение, питание, тип полета у наблюдаемых птиц и другие следы деятельности животных);</w:t>
      </w:r>
    </w:p>
    <w:p w:rsidR="006628DB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8) определение жизненного состояния растений.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</w:p>
    <w:p w:rsidR="006628DB" w:rsidRPr="00586F58" w:rsidRDefault="009965F8" w:rsidP="006628DB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 xml:space="preserve">2.3 </w:t>
      </w:r>
      <w:r w:rsidR="006628DB" w:rsidRPr="00586F58">
        <w:rPr>
          <w:rFonts w:eastAsia="TimesNewRomanPS-BoldMT"/>
          <w:b/>
          <w:bCs/>
          <w:sz w:val="28"/>
          <w:szCs w:val="28"/>
        </w:rPr>
        <w:t>План камеральной обработки материалов и наблюдений: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1) работа с растительной коллекцией (создание гербария);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2) работа с коллекций беспозвоночных животных;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3) работа с научной литературой (определителями, монографиями, краеведческой литературой и т.п.);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4) составление прикладной экологической карты с указанием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видового состава растений, характера и степени антропогенного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воздействия на исследованный участок;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5) работа с записями дневника, сопоставление и анализ собранного материала, просмотр рисунков, фотографий;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6) оформление отчета, приложения и презентации по результатам полевой практики.</w:t>
      </w:r>
    </w:p>
    <w:p w:rsidR="006628DB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</w:p>
    <w:p w:rsidR="006628DB" w:rsidRPr="00586F58" w:rsidRDefault="009965F8" w:rsidP="006628DB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 xml:space="preserve">2.4 </w:t>
      </w:r>
      <w:r w:rsidR="006628DB" w:rsidRPr="00586F58">
        <w:rPr>
          <w:rFonts w:eastAsia="TimesNewRomanPS-BoldMT"/>
          <w:b/>
          <w:bCs/>
          <w:sz w:val="28"/>
          <w:szCs w:val="28"/>
        </w:rPr>
        <w:t>Структура и содержание отчета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Оформление результатов исследований независимо от качества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проведенных опытов и полученных данных представляется студентами в отчете по полевой практике. Подробный отчет составляется по нижеприведенному плану, на каждую бригаду, на листах формата А4, в отдельной папке, в свободной форме написания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(от руки), но со строгим сохранением структуры и требований к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отчету. Отчетные материалы всех бригад объединяются в общий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отчет группы, который печатается на листах формата А4.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 xml:space="preserve">Титульный лист 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 xml:space="preserve">Содержание </w:t>
      </w:r>
      <w:r w:rsidRPr="00586F58">
        <w:rPr>
          <w:rFonts w:eastAsia="TimesNewRomanPSMT"/>
          <w:sz w:val="28"/>
          <w:szCs w:val="28"/>
        </w:rPr>
        <w:t>(с указанием разделов отчета и страниц).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>Введение</w:t>
      </w:r>
      <w:r w:rsidRPr="00586F58">
        <w:rPr>
          <w:rFonts w:eastAsia="TimesNewRomanPS-BoldMT"/>
          <w:b/>
          <w:bCs/>
          <w:sz w:val="28"/>
          <w:szCs w:val="28"/>
        </w:rPr>
        <w:t xml:space="preserve">. </w:t>
      </w:r>
      <w:r w:rsidRPr="00586F58">
        <w:rPr>
          <w:rFonts w:eastAsia="TimesNewRomanPSMT"/>
          <w:sz w:val="28"/>
          <w:szCs w:val="28"/>
        </w:rPr>
        <w:t>Отражает основную идею, проблемы, гипотезы 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цели (актуальность исследований, место, цель и задачи практики,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перечень методов исследования, новизну, практическую значимость и т.п.).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>Глава 1</w:t>
      </w:r>
      <w:r w:rsidRPr="00586F58">
        <w:rPr>
          <w:rFonts w:eastAsia="TimesNewRomanPS-BoldMT"/>
          <w:b/>
          <w:bCs/>
          <w:sz w:val="28"/>
          <w:szCs w:val="28"/>
        </w:rPr>
        <w:t xml:space="preserve">. </w:t>
      </w:r>
      <w:r w:rsidRPr="00586F58">
        <w:rPr>
          <w:rFonts w:eastAsia="TimesNewRomanPSMT"/>
          <w:sz w:val="28"/>
          <w:szCs w:val="28"/>
        </w:rPr>
        <w:t>Общая характеристика объекта исследований (физико-географическая характеристика района практики; состав и эколого-географические особенности биоценозов региона). Составление прикладной экологической карты объекта исследований с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указанием характера и степени антропогенного воздействия на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исследованный участок.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>Глава 2</w:t>
      </w:r>
      <w:r w:rsidRPr="00586F58">
        <w:rPr>
          <w:rFonts w:eastAsia="TimesNewRomanPS-BoldMT"/>
          <w:b/>
          <w:bCs/>
          <w:sz w:val="28"/>
          <w:szCs w:val="28"/>
        </w:rPr>
        <w:t xml:space="preserve">. </w:t>
      </w:r>
      <w:r w:rsidRPr="00586F58">
        <w:rPr>
          <w:rFonts w:eastAsia="TimesNewRomanPSMT"/>
          <w:sz w:val="28"/>
          <w:szCs w:val="28"/>
        </w:rPr>
        <w:t>Характеристика методик полевых исследований, которые были изучены и применены: топографические, полевые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маршрутные и стационарные исследования. Фенологические 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климатологические методы — визуальные и инструментальные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наблюдения, методы сбора живых организмов (сбор растений из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различных экосистем, животных с помощью ловушек, убежища в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природе и т.д.). Характеристика камеральных форм исследований: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метод рисунков, правила гербаризации растений и создания коллекции животных, идентификация живых организмов с помощью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определителей, статистический метод, метод протоколирования 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представления данных — составление таблиц, графическое представление, сопоставления, анализ того, где, как, с какой целью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проводились исследования, какие приборы применялись в полевых условиях и в лаборатории и т.д.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>Глава 3</w:t>
      </w:r>
      <w:r w:rsidRPr="00586F58">
        <w:rPr>
          <w:rFonts w:eastAsia="TimesNewRomanPS-BoldMT"/>
          <w:b/>
          <w:bCs/>
          <w:sz w:val="28"/>
          <w:szCs w:val="28"/>
        </w:rPr>
        <w:t xml:space="preserve">. </w:t>
      </w:r>
      <w:r w:rsidRPr="00586F58">
        <w:rPr>
          <w:rFonts w:eastAsia="TimesNewRomanPSMT"/>
          <w:sz w:val="28"/>
          <w:szCs w:val="28"/>
        </w:rPr>
        <w:t>Обсуждение количественных и качественных результатов исследований (метеорологические наблюдения, описание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 xml:space="preserve">состава степного, лугового, лесного, речного биоценоза или </w:t>
      </w:r>
      <w:proofErr w:type="spellStart"/>
      <w:r w:rsidRPr="00586F58">
        <w:rPr>
          <w:rFonts w:eastAsia="TimesNewRomanPSMT"/>
          <w:sz w:val="28"/>
          <w:szCs w:val="28"/>
        </w:rPr>
        <w:t>агроценоза</w:t>
      </w:r>
      <w:proofErr w:type="spellEnd"/>
      <w:r w:rsidRPr="00586F58">
        <w:rPr>
          <w:rFonts w:eastAsia="TimesNewRomanPSMT"/>
          <w:sz w:val="28"/>
          <w:szCs w:val="28"/>
        </w:rPr>
        <w:t>, описание морфологических и физиологических особенностей отдельных древесно-кустарниковых пород растений региона, определение жизненного состояния растений и др.). Прежде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всего, это полученные в результате исследований данные, сведенные в таблицы, графики, гистограммы, диаграммы, а также фотографии, рисунки и другие сведения.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 xml:space="preserve">Заключение </w:t>
      </w:r>
      <w:r w:rsidRPr="00586F58">
        <w:rPr>
          <w:rFonts w:eastAsia="TimesNewRomanPSMT"/>
          <w:sz w:val="28"/>
          <w:szCs w:val="28"/>
        </w:rPr>
        <w:t>(выводы, полученные в ходе полевой практики).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586F58">
        <w:rPr>
          <w:rFonts w:eastAsia="TimesNewRomanPSMT"/>
          <w:sz w:val="28"/>
          <w:szCs w:val="28"/>
        </w:rPr>
        <w:t>Представляется в виде обобщения результатов работы, критической оценки применяемых методов, разбора источников ошибок и</w:t>
      </w:r>
      <w:r>
        <w:rPr>
          <w:rFonts w:eastAsia="TimesNewRomanPSMT"/>
          <w:sz w:val="28"/>
          <w:szCs w:val="28"/>
        </w:rPr>
        <w:t xml:space="preserve"> </w:t>
      </w:r>
      <w:r w:rsidRPr="00586F58">
        <w:rPr>
          <w:rFonts w:eastAsia="TimesNewRomanPSMT"/>
          <w:sz w:val="28"/>
          <w:szCs w:val="28"/>
        </w:rPr>
        <w:t>предложений для дальнейших исследований.</w:t>
      </w:r>
    </w:p>
    <w:p w:rsidR="00006440" w:rsidRDefault="00006440" w:rsidP="006628DB">
      <w:pPr>
        <w:autoSpaceDE w:val="0"/>
        <w:autoSpaceDN w:val="0"/>
        <w:adjustRightInd w:val="0"/>
        <w:ind w:firstLine="720"/>
        <w:jc w:val="both"/>
        <w:rPr>
          <w:rFonts w:eastAsia="TimesNewRomanPS-BoldItalicMT"/>
          <w:b/>
          <w:bCs/>
          <w:i/>
          <w:iCs/>
          <w:sz w:val="28"/>
          <w:szCs w:val="28"/>
        </w:rPr>
      </w:pP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>Список литературы</w:t>
      </w:r>
      <w:r w:rsidRPr="00586F58">
        <w:rPr>
          <w:rFonts w:eastAsia="TimesNewRomanPS-BoldMT"/>
          <w:b/>
          <w:bCs/>
          <w:sz w:val="28"/>
          <w:szCs w:val="28"/>
        </w:rPr>
        <w:t>.</w:t>
      </w:r>
    </w:p>
    <w:p w:rsidR="006628DB" w:rsidRPr="00586F58" w:rsidRDefault="006628DB" w:rsidP="006628D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86F58">
        <w:rPr>
          <w:rFonts w:eastAsia="TimesNewRomanPS-BoldItalicMT"/>
          <w:b/>
          <w:bCs/>
          <w:i/>
          <w:iCs/>
          <w:sz w:val="28"/>
          <w:szCs w:val="28"/>
        </w:rPr>
        <w:t>Приложения</w:t>
      </w:r>
      <w:r w:rsidRPr="00586F58">
        <w:rPr>
          <w:rFonts w:eastAsia="TimesNewRomanPS-BoldMT"/>
          <w:b/>
          <w:bCs/>
          <w:sz w:val="28"/>
          <w:szCs w:val="28"/>
        </w:rPr>
        <w:t xml:space="preserve">. </w:t>
      </w:r>
      <w:r w:rsidRPr="00586F58">
        <w:rPr>
          <w:rFonts w:eastAsia="TimesNewRomanPSMT"/>
          <w:sz w:val="28"/>
          <w:szCs w:val="28"/>
        </w:rPr>
        <w:t>К отчету прилагаются личные дневники, гербарий основных биоценозов и видов-индикаторов, коллекция обнаруженных беспозвоночных животных, фотоальбомы, карты, схемы, презентации, результаты индивидуальных заданий и т.п.</w:t>
      </w:r>
    </w:p>
    <w:p w:rsidR="006628DB" w:rsidRDefault="006628DB" w:rsidP="00B74A99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</w:p>
    <w:p w:rsidR="00B74A99" w:rsidRDefault="009965F8" w:rsidP="00B74A99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 xml:space="preserve">2.5 </w:t>
      </w:r>
      <w:r w:rsidR="00B74A99" w:rsidRPr="00371F3D">
        <w:rPr>
          <w:rFonts w:eastAsia="TimesNewRomanPS-BoldMT"/>
          <w:b/>
          <w:bCs/>
          <w:sz w:val="28"/>
          <w:szCs w:val="28"/>
        </w:rPr>
        <w:t>Порядок аттестации по результатам практики</w:t>
      </w:r>
    </w:p>
    <w:p w:rsidR="00006440" w:rsidRPr="00371F3D" w:rsidRDefault="00006440" w:rsidP="00B74A99">
      <w:pPr>
        <w:autoSpaceDE w:val="0"/>
        <w:autoSpaceDN w:val="0"/>
        <w:adjustRightInd w:val="0"/>
        <w:ind w:firstLine="720"/>
        <w:jc w:val="both"/>
        <w:rPr>
          <w:rFonts w:eastAsia="TimesNewRomanPS-BoldMT"/>
          <w:b/>
          <w:bCs/>
          <w:sz w:val="28"/>
          <w:szCs w:val="28"/>
        </w:rPr>
      </w:pPr>
    </w:p>
    <w:p w:rsidR="00B74A99" w:rsidRPr="00371F3D" w:rsidRDefault="00B74A99" w:rsidP="00B74A99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После проверки руководителем практики отчета по практике с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приложенным календарным планом отчет выносится на защиту в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случае соответствия его установленным требованиям. На титульном листе отчета руководитель записывает «Допущен к защите»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или «Не допущен к защите», ставит свою подпись и дату .</w:t>
      </w:r>
    </w:p>
    <w:p w:rsidR="00B74A99" w:rsidRPr="00371F3D" w:rsidRDefault="00B74A99" w:rsidP="00B74A99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По окончании практики проводится итоговая конференция,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на которой студенты делают краткое сообщение или же доклад о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проделанной ими работе (на основании письменных отчетов по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полевой практике). Студенту дается 10 минут для доклада по итогам практики. Затем ему задаются вопросы по программе практики, после чего комиссия выставляет студенту оценку по пятибалльной системе и соответствующие ей баллы, которые учитывают:</w:t>
      </w:r>
    </w:p>
    <w:p w:rsidR="00B74A99" w:rsidRPr="00371F3D" w:rsidRDefault="00B74A99" w:rsidP="00B74A9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качество выполнения программы практики, календарного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плана и отзыв руководителя;</w:t>
      </w:r>
    </w:p>
    <w:p w:rsidR="00B74A99" w:rsidRPr="00371F3D" w:rsidRDefault="00B74A99" w:rsidP="00B74A9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качество содержания и оформления отчета (приложение,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выполнение индивидуальной работы);</w:t>
      </w:r>
    </w:p>
    <w:p w:rsidR="00B74A99" w:rsidRPr="00371F3D" w:rsidRDefault="00B74A99" w:rsidP="00B74A9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творческий подход студента при выполнении задания на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практику;</w:t>
      </w:r>
    </w:p>
    <w:p w:rsidR="00B74A99" w:rsidRPr="00371F3D" w:rsidRDefault="00B74A99" w:rsidP="00B74A99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качество защиты (доклад, ответы на вопросы).</w:t>
      </w:r>
    </w:p>
    <w:p w:rsidR="00B74A99" w:rsidRPr="00371F3D" w:rsidRDefault="00B74A99" w:rsidP="00B74A99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Зачетная ведомость по практике сдается в учебный отдел в течение первых двух недель начала учебного процесса после окончания практики.</w:t>
      </w:r>
    </w:p>
    <w:p w:rsidR="00B74A99" w:rsidRPr="00371F3D" w:rsidRDefault="00B74A99" w:rsidP="00B74A99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Оценка по практике приравнивается к оценкам (зачетам) по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теоретическому обучению и учитывается при подведении итогов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общей успеваемости студентов.</w:t>
      </w:r>
    </w:p>
    <w:p w:rsidR="00B74A99" w:rsidRDefault="00B74A99" w:rsidP="00B74A99">
      <w:pPr>
        <w:autoSpaceDE w:val="0"/>
        <w:autoSpaceDN w:val="0"/>
        <w:adjustRightInd w:val="0"/>
        <w:ind w:firstLine="720"/>
        <w:jc w:val="both"/>
        <w:rPr>
          <w:rFonts w:eastAsia="TimesNewRomanPSMT"/>
          <w:sz w:val="28"/>
          <w:szCs w:val="28"/>
        </w:rPr>
      </w:pPr>
      <w:r w:rsidRPr="00371F3D">
        <w:rPr>
          <w:rFonts w:eastAsia="TimesNewRomanPSMT"/>
          <w:sz w:val="28"/>
          <w:szCs w:val="28"/>
        </w:rPr>
        <w:t>Студенты, не выполнившие программу практики по уважительной причине, направляются на практику вторично в свободное от учебы время. Студенты, не выполнившие программу практики без уважительной причины или получившие неудовлетворительную оценку по итогам практики, могут быть отчислены из</w:t>
      </w:r>
      <w:r>
        <w:rPr>
          <w:rFonts w:eastAsia="TimesNewRomanPSMT"/>
          <w:sz w:val="28"/>
          <w:szCs w:val="28"/>
        </w:rPr>
        <w:t xml:space="preserve"> университета</w:t>
      </w:r>
      <w:r w:rsidRPr="00371F3D">
        <w:rPr>
          <w:rFonts w:eastAsia="TimesNewRomanPSMT"/>
          <w:sz w:val="28"/>
          <w:szCs w:val="28"/>
        </w:rPr>
        <w:t xml:space="preserve"> как имеющие академическую задолженность в порядке,</w:t>
      </w:r>
      <w:r>
        <w:rPr>
          <w:rFonts w:eastAsia="TimesNewRomanPSMT"/>
          <w:sz w:val="28"/>
          <w:szCs w:val="28"/>
        </w:rPr>
        <w:t xml:space="preserve"> </w:t>
      </w:r>
      <w:r w:rsidRPr="00371F3D">
        <w:rPr>
          <w:rFonts w:eastAsia="TimesNewRomanPSMT"/>
          <w:sz w:val="28"/>
          <w:szCs w:val="28"/>
        </w:rPr>
        <w:t>предусмотренном Уставом университета.</w:t>
      </w:r>
    </w:p>
    <w:p w:rsidR="00BD5724" w:rsidRPr="009C4572" w:rsidRDefault="009965F8" w:rsidP="008D08DE">
      <w:pPr>
        <w:pStyle w:val="1"/>
        <w:ind w:firstLine="708"/>
        <w:rPr>
          <w:rFonts w:ascii="Times New Roman" w:hAnsi="Times New Roman"/>
          <w:color w:val="auto"/>
          <w:sz w:val="32"/>
        </w:rPr>
      </w:pPr>
      <w:bookmarkStart w:id="1" w:name="_Toc5042265"/>
      <w:r>
        <w:rPr>
          <w:rFonts w:ascii="Times New Roman" w:hAnsi="Times New Roman"/>
          <w:color w:val="auto"/>
          <w:sz w:val="32"/>
        </w:rPr>
        <w:t xml:space="preserve">3 </w:t>
      </w:r>
      <w:r w:rsidR="00BD5724" w:rsidRPr="009C4572">
        <w:rPr>
          <w:rFonts w:ascii="Times New Roman" w:hAnsi="Times New Roman"/>
          <w:color w:val="auto"/>
          <w:sz w:val="32"/>
        </w:rPr>
        <w:t>Методические указания по самостоятельной работе</w:t>
      </w:r>
      <w:bookmarkEnd w:id="1"/>
    </w:p>
    <w:p w:rsidR="00BD5724" w:rsidRPr="00BD5724" w:rsidRDefault="00BD5724" w:rsidP="00BD5724">
      <w:pPr>
        <w:ind w:firstLine="709"/>
        <w:jc w:val="both"/>
        <w:rPr>
          <w:sz w:val="32"/>
        </w:rPr>
      </w:pPr>
    </w:p>
    <w:p w:rsidR="00BD5724" w:rsidRDefault="00BD5724" w:rsidP="00BD5724">
      <w:pPr>
        <w:ind w:firstLine="709"/>
        <w:jc w:val="both"/>
        <w:rPr>
          <w:sz w:val="28"/>
        </w:rPr>
      </w:pPr>
      <w:r w:rsidRPr="00BD5724">
        <w:rPr>
          <w:sz w:val="28"/>
        </w:rPr>
        <w:t xml:space="preserve">Самостоятельная работа обучающихся является важнейшим видом освоения содержания дисциплины, подготовки к практическим занятиям и к зачету. Сюда же относятся и самостоятельное углубленное изучение тем дисциплины. Самостоятельная работа представляет собой постоянно </w:t>
      </w:r>
      <w:r w:rsidRPr="00BD5724">
        <w:rPr>
          <w:sz w:val="28"/>
        </w:rPr>
        <w:lastRenderedPageBreak/>
        <w:t xml:space="preserve">действующую систему, основу образовательного процесса и носит исследовательский характер, что послужит в будущем основанием для написания научно-квалификационной работы, практического применения полученных знаний. Организация самостоятельной работы обучающихся ориентируется на активные методы овладения знаниями, развитие творческих способностей, переход от поточного к индивидуализированному обучению, с учетом потребностей и возможностей личности. Правильная организация самостоятельных учебных занятий, их систематичность, целесообразное планирование рабочего времени позволяет обучающимся развивать умения и навыки в усвоении и систематизации приобретаемых знаний, обеспечивать высокий уровень успеваемости в период обучения, получить навыки повышения профессионального уровня. Самостоятельная работа реализуется: </w:t>
      </w:r>
    </w:p>
    <w:p w:rsidR="00BD5724" w:rsidRDefault="00BD5724" w:rsidP="00BD5724">
      <w:pPr>
        <w:ind w:firstLine="709"/>
        <w:jc w:val="both"/>
        <w:rPr>
          <w:sz w:val="28"/>
        </w:rPr>
      </w:pPr>
      <w:r w:rsidRPr="00BD5724">
        <w:rPr>
          <w:sz w:val="28"/>
        </w:rPr>
        <w:t>- непосредственн</w:t>
      </w:r>
      <w:r>
        <w:rPr>
          <w:sz w:val="28"/>
        </w:rPr>
        <w:t>о в процессе аудиторных занятий;</w:t>
      </w:r>
    </w:p>
    <w:p w:rsidR="00BD5724" w:rsidRDefault="00BD5724" w:rsidP="00BD5724">
      <w:pPr>
        <w:ind w:firstLine="709"/>
        <w:jc w:val="both"/>
        <w:rPr>
          <w:sz w:val="28"/>
        </w:rPr>
      </w:pPr>
      <w:r w:rsidRPr="00BD5724">
        <w:rPr>
          <w:sz w:val="28"/>
        </w:rPr>
        <w:t xml:space="preserve">- на </w:t>
      </w:r>
      <w:r w:rsidR="006628DB">
        <w:rPr>
          <w:sz w:val="28"/>
        </w:rPr>
        <w:t>полевых выездах, экскурсиях</w:t>
      </w:r>
      <w:r w:rsidRPr="00BD5724">
        <w:rPr>
          <w:sz w:val="28"/>
        </w:rPr>
        <w:t>;</w:t>
      </w:r>
    </w:p>
    <w:p w:rsidR="00BD5724" w:rsidRDefault="00BD5724" w:rsidP="00BD5724">
      <w:pPr>
        <w:ind w:firstLine="709"/>
        <w:jc w:val="both"/>
        <w:rPr>
          <w:sz w:val="28"/>
        </w:rPr>
      </w:pPr>
      <w:r w:rsidRPr="00BD5724">
        <w:rPr>
          <w:sz w:val="28"/>
        </w:rPr>
        <w:t>- в контакте с преподавателем вне рамок расписания</w:t>
      </w:r>
      <w:r>
        <w:rPr>
          <w:sz w:val="28"/>
        </w:rPr>
        <w:t>;</w:t>
      </w:r>
    </w:p>
    <w:p w:rsidR="00BD5724" w:rsidRDefault="00BD5724" w:rsidP="00BD5724">
      <w:pPr>
        <w:ind w:firstLine="709"/>
        <w:jc w:val="both"/>
        <w:rPr>
          <w:sz w:val="28"/>
        </w:rPr>
      </w:pPr>
      <w:r w:rsidRPr="00BD5724">
        <w:rPr>
          <w:sz w:val="28"/>
        </w:rPr>
        <w:t xml:space="preserve">- на консультациях по учебным вопросам, в ходе творческих контактов, при ликвидации задолженностей, при выполнении индивидуальных заданий и т.д. </w:t>
      </w:r>
    </w:p>
    <w:p w:rsidR="00BD5724" w:rsidRDefault="00BD5724" w:rsidP="00BD5724">
      <w:pPr>
        <w:ind w:firstLine="709"/>
        <w:jc w:val="both"/>
        <w:rPr>
          <w:sz w:val="28"/>
        </w:rPr>
      </w:pPr>
      <w:r w:rsidRPr="00BD5724">
        <w:rPr>
          <w:sz w:val="28"/>
        </w:rPr>
        <w:t xml:space="preserve">- в библиотеке, дома, на кафедре при выполнении обучающимся учебных и практических задач. </w:t>
      </w:r>
    </w:p>
    <w:p w:rsidR="00BD5724" w:rsidRDefault="00BD5724" w:rsidP="00BD5724">
      <w:pPr>
        <w:ind w:firstLine="709"/>
        <w:jc w:val="both"/>
        <w:rPr>
          <w:sz w:val="28"/>
        </w:rPr>
      </w:pPr>
      <w:r w:rsidRPr="00BD5724">
        <w:rPr>
          <w:sz w:val="28"/>
        </w:rPr>
        <w:t xml:space="preserve">Самостоятельная работа обучающихся предполагает следующие виды отчетности: </w:t>
      </w:r>
    </w:p>
    <w:p w:rsidR="00BD5724" w:rsidRDefault="00BD5724" w:rsidP="00BD5724">
      <w:pPr>
        <w:ind w:firstLine="709"/>
        <w:jc w:val="both"/>
        <w:rPr>
          <w:sz w:val="28"/>
        </w:rPr>
      </w:pPr>
      <w:r w:rsidRPr="00BD5724">
        <w:rPr>
          <w:sz w:val="28"/>
        </w:rPr>
        <w:t xml:space="preserve">- выполнение домашних заданий, поиск и отбор информации по отдельным разделам курса в сети Интернет. </w:t>
      </w:r>
    </w:p>
    <w:p w:rsidR="00BD5724" w:rsidRPr="00BD5724" w:rsidRDefault="00BD5724" w:rsidP="00BD5724">
      <w:pPr>
        <w:ind w:firstLine="709"/>
        <w:jc w:val="both"/>
        <w:rPr>
          <w:sz w:val="36"/>
        </w:rPr>
      </w:pPr>
      <w:r w:rsidRPr="00BD5724">
        <w:rPr>
          <w:sz w:val="28"/>
        </w:rPr>
        <w:t>В процессе изучения курса необходимо обратить внимание на самоконтроль знаний.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</w:t>
      </w:r>
      <w:r>
        <w:rPr>
          <w:sz w:val="28"/>
        </w:rPr>
        <w:t xml:space="preserve"> и тестовых заданий</w:t>
      </w:r>
      <w:r w:rsidRPr="00BD5724">
        <w:rPr>
          <w:sz w:val="28"/>
        </w:rPr>
        <w:t>, которые помещены в конце каждой темы. Для самостоятельного изучения отводятся темы, хорошо разработанные в учебных пособиях, научных монографиях и не могут представлять особенных трудностей при изучении. Эффективным средством осуществления обучающимся самостоятельной работы является электронная информационно-образовательная среда университета, которая обеспечивает доступ к учебным планам, рабочим программам дисциплин (модулей), практик, к изданиям электронных библиотечных систем.</w:t>
      </w:r>
    </w:p>
    <w:p w:rsidR="000F1BCD" w:rsidRPr="009C4572" w:rsidRDefault="009965F8" w:rsidP="006628DB">
      <w:pPr>
        <w:pStyle w:val="1"/>
        <w:ind w:firstLine="720"/>
        <w:rPr>
          <w:rFonts w:ascii="Times New Roman" w:hAnsi="Times New Roman"/>
          <w:color w:val="000000"/>
          <w:spacing w:val="7"/>
        </w:rPr>
      </w:pPr>
      <w:bookmarkStart w:id="2" w:name="_Toc5042268"/>
      <w:r>
        <w:rPr>
          <w:rFonts w:ascii="Times New Roman" w:hAnsi="Times New Roman"/>
          <w:color w:val="auto"/>
          <w:spacing w:val="7"/>
          <w:sz w:val="32"/>
        </w:rPr>
        <w:t>4</w:t>
      </w:r>
      <w:r w:rsidR="000F1BCD" w:rsidRPr="009C4572">
        <w:rPr>
          <w:rFonts w:ascii="Times New Roman" w:hAnsi="Times New Roman"/>
          <w:color w:val="auto"/>
          <w:spacing w:val="7"/>
          <w:sz w:val="32"/>
        </w:rPr>
        <w:t xml:space="preserve"> Методические указания по промежуточной аттестации по дисциплине</w:t>
      </w:r>
      <w:bookmarkEnd w:id="2"/>
    </w:p>
    <w:p w:rsidR="00BA75A2" w:rsidRDefault="00BA75A2" w:rsidP="000F1BCD">
      <w:pPr>
        <w:rPr>
          <w:b/>
          <w:i/>
          <w:sz w:val="28"/>
          <w:szCs w:val="28"/>
        </w:rPr>
      </w:pPr>
    </w:p>
    <w:p w:rsidR="000F1BCD" w:rsidRDefault="000F1BCD" w:rsidP="000F1BCD">
      <w:pPr>
        <w:ind w:firstLine="709"/>
        <w:jc w:val="both"/>
        <w:rPr>
          <w:sz w:val="28"/>
        </w:rPr>
      </w:pPr>
      <w:r w:rsidRPr="000F1BCD">
        <w:rPr>
          <w:sz w:val="28"/>
        </w:rPr>
        <w:t xml:space="preserve">Общие положении Промежуточная аттестация является основной формой контроля учебной работы обучающихся. Промежуточная аттестация оценивает результат учебной деятельности обучающихся – за семестр. </w:t>
      </w:r>
      <w:r w:rsidRPr="000F1BCD">
        <w:rPr>
          <w:sz w:val="28"/>
        </w:rPr>
        <w:lastRenderedPageBreak/>
        <w:t xml:space="preserve">Основными формами промежуточной аттестации, определяемой ФГОС являются: </w:t>
      </w:r>
    </w:p>
    <w:p w:rsidR="000F1BCD" w:rsidRDefault="000F1BCD" w:rsidP="000F1BCD">
      <w:pPr>
        <w:ind w:firstLine="709"/>
        <w:jc w:val="both"/>
        <w:rPr>
          <w:sz w:val="28"/>
        </w:rPr>
      </w:pPr>
      <w:r w:rsidRPr="000F1BCD">
        <w:rPr>
          <w:sz w:val="28"/>
        </w:rPr>
        <w:sym w:font="Symbol" w:char="F0B7"/>
      </w:r>
      <w:r w:rsidRPr="000F1BCD">
        <w:rPr>
          <w:sz w:val="28"/>
        </w:rPr>
        <w:t xml:space="preserve"> экзамен по отдельной дисциплине; </w:t>
      </w:r>
    </w:p>
    <w:p w:rsidR="000F1BCD" w:rsidRDefault="000F1BCD" w:rsidP="000F1BCD">
      <w:pPr>
        <w:ind w:firstLine="709"/>
        <w:jc w:val="both"/>
        <w:rPr>
          <w:sz w:val="28"/>
        </w:rPr>
      </w:pPr>
      <w:r w:rsidRPr="000F1BCD">
        <w:rPr>
          <w:sz w:val="28"/>
        </w:rPr>
        <w:sym w:font="Symbol" w:char="F0B7"/>
      </w:r>
      <w:r w:rsidRPr="000F1BCD">
        <w:rPr>
          <w:sz w:val="28"/>
        </w:rPr>
        <w:t xml:space="preserve"> зачет по отдельной дисциплине; </w:t>
      </w:r>
    </w:p>
    <w:p w:rsidR="000F1BCD" w:rsidRDefault="000F1BCD" w:rsidP="000F1BCD">
      <w:pPr>
        <w:ind w:firstLine="709"/>
        <w:jc w:val="both"/>
        <w:rPr>
          <w:sz w:val="28"/>
        </w:rPr>
      </w:pPr>
      <w:r w:rsidRPr="000F1BCD">
        <w:rPr>
          <w:sz w:val="28"/>
        </w:rPr>
        <w:sym w:font="Symbol" w:char="F0B7"/>
      </w:r>
      <w:r w:rsidRPr="000F1BCD">
        <w:rPr>
          <w:sz w:val="28"/>
        </w:rPr>
        <w:t xml:space="preserve"> дифференцированный зачет. </w:t>
      </w:r>
    </w:p>
    <w:p w:rsidR="00F35496" w:rsidRDefault="000F1BCD" w:rsidP="000F1BCD">
      <w:pPr>
        <w:ind w:firstLine="709"/>
        <w:jc w:val="both"/>
        <w:rPr>
          <w:sz w:val="28"/>
        </w:rPr>
      </w:pPr>
      <w:r w:rsidRPr="000F1BCD">
        <w:rPr>
          <w:sz w:val="28"/>
        </w:rPr>
        <w:t>Формы и порядок промежуточной аттестации выбираются образовательным учреждением самостоятельно, периодичность промежуточной аттестации определяется (рабочим) учебным планом на учебный год. В соответствии со ст. 58 Закона РФ «Об образовании в РФ» образовательное учреждение самостоятельно, а выборе системы оценок, формы, порядка и периодичности промежуточной аттестации обучающихся. При освоении О</w:t>
      </w:r>
      <w:r w:rsidR="003C7790">
        <w:rPr>
          <w:sz w:val="28"/>
        </w:rPr>
        <w:t>О</w:t>
      </w:r>
      <w:r w:rsidRPr="000F1BCD">
        <w:rPr>
          <w:sz w:val="28"/>
        </w:rPr>
        <w:t>П рекомендуется применять – зачеты (в том числе дифференцированные зачеты с выставлением балльных отметок) и экзамены (в</w:t>
      </w:r>
      <w:r w:rsidR="003C7790">
        <w:rPr>
          <w:sz w:val="28"/>
        </w:rPr>
        <w:t xml:space="preserve"> том числе экзамены по каждому </w:t>
      </w:r>
      <w:r w:rsidRPr="000F1BCD">
        <w:rPr>
          <w:sz w:val="28"/>
        </w:rPr>
        <w:t xml:space="preserve"> модулю без выставления балльных отметок). Промежуточная аттестация профессиональных модулей (учебных дисциплин) может проводиться непосредственно после завершения осв</w:t>
      </w:r>
      <w:r w:rsidR="003C7790">
        <w:rPr>
          <w:sz w:val="28"/>
        </w:rPr>
        <w:t xml:space="preserve">оения программ </w:t>
      </w:r>
      <w:r w:rsidRPr="000F1BCD">
        <w:rPr>
          <w:sz w:val="28"/>
        </w:rPr>
        <w:t>модулей и/или учебных дисциплин, а также (по выбору образовательного учреждения) после изучения междисциплинарных дисциплин и прохождения разных видов практики в составе профессионального модуля. Промежуточная аттестация в форме зачета или дифференцированного зачета проводится за счѐт часов, отведенных на освоение соответствующей учебной дисциплины или профессионального модуля. Промежуточная аттестация в форме экзамена проводится в день, освобождений от других форм учебной нагрузки.</w:t>
      </w:r>
    </w:p>
    <w:p w:rsidR="003C7790" w:rsidRDefault="003C7790" w:rsidP="000F1BCD">
      <w:pPr>
        <w:ind w:firstLine="709"/>
        <w:jc w:val="both"/>
        <w:rPr>
          <w:sz w:val="28"/>
        </w:rPr>
      </w:pPr>
      <w:r w:rsidRPr="003C7790">
        <w:rPr>
          <w:sz w:val="28"/>
        </w:rPr>
        <w:t xml:space="preserve">Промежуточная аттестация обеспечивает оперативное управление учебной деятельностью обучающихся и ее корректировку и проводится с целью определения: </w:t>
      </w:r>
    </w:p>
    <w:p w:rsidR="003C7790" w:rsidRDefault="003C7790" w:rsidP="000F1BCD">
      <w:pPr>
        <w:ind w:firstLine="709"/>
        <w:jc w:val="both"/>
        <w:rPr>
          <w:sz w:val="28"/>
        </w:rPr>
      </w:pPr>
      <w:r w:rsidRPr="003C7790">
        <w:rPr>
          <w:sz w:val="28"/>
        </w:rPr>
        <w:sym w:font="Symbol" w:char="F0B7"/>
      </w:r>
      <w:r w:rsidRPr="003C7790">
        <w:rPr>
          <w:sz w:val="28"/>
        </w:rPr>
        <w:t xml:space="preserve"> соответствия уровня и качества подготовки бакалавра (магистра);</w:t>
      </w:r>
    </w:p>
    <w:p w:rsidR="003C7790" w:rsidRDefault="003C7790" w:rsidP="000F1BCD">
      <w:pPr>
        <w:ind w:firstLine="709"/>
        <w:jc w:val="both"/>
        <w:rPr>
          <w:sz w:val="28"/>
        </w:rPr>
      </w:pPr>
      <w:r w:rsidRPr="003C7790">
        <w:rPr>
          <w:sz w:val="28"/>
        </w:rPr>
        <w:sym w:font="Symbol" w:char="F0B7"/>
      </w:r>
      <w:r w:rsidRPr="003C7790">
        <w:rPr>
          <w:sz w:val="28"/>
        </w:rPr>
        <w:t xml:space="preserve"> полноты и прочности теоретических знаний по дисциплине или ряду дисциплин; </w:t>
      </w:r>
    </w:p>
    <w:p w:rsidR="003C7790" w:rsidRDefault="003C7790" w:rsidP="000F1BCD">
      <w:pPr>
        <w:ind w:firstLine="709"/>
        <w:jc w:val="both"/>
        <w:rPr>
          <w:sz w:val="28"/>
        </w:rPr>
      </w:pPr>
      <w:r w:rsidRPr="003C7790">
        <w:rPr>
          <w:sz w:val="28"/>
        </w:rPr>
        <w:sym w:font="Symbol" w:char="F0B7"/>
      </w:r>
      <w:r w:rsidRPr="003C7790">
        <w:rPr>
          <w:sz w:val="28"/>
        </w:rPr>
        <w:t xml:space="preserve">сформированности умений применять полученные теоретические знания при решении практических задач; </w:t>
      </w:r>
    </w:p>
    <w:p w:rsidR="003C7790" w:rsidRPr="003C7790" w:rsidRDefault="003C7790" w:rsidP="000F1BCD">
      <w:pPr>
        <w:ind w:firstLine="709"/>
        <w:jc w:val="both"/>
        <w:rPr>
          <w:sz w:val="32"/>
        </w:rPr>
      </w:pPr>
      <w:r w:rsidRPr="003C7790">
        <w:rPr>
          <w:sz w:val="28"/>
        </w:rPr>
        <w:sym w:font="Symbol" w:char="F0B7"/>
      </w:r>
      <w:r w:rsidRPr="003C7790">
        <w:rPr>
          <w:sz w:val="28"/>
        </w:rPr>
        <w:t xml:space="preserve"> определения умений самостоятельной работы с учебно-нормативной литературой. </w:t>
      </w:r>
    </w:p>
    <w:p w:rsidR="000F1BCD" w:rsidRDefault="000F1BCD"/>
    <w:p w:rsidR="003C7790" w:rsidRDefault="003C2C64" w:rsidP="003C7790">
      <w:pPr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>Учебно-методическое обеспечение,  рекомендованное студентам д</w:t>
      </w:r>
      <w:r w:rsidR="003C7790" w:rsidRPr="003C7790">
        <w:rPr>
          <w:sz w:val="28"/>
          <w:szCs w:val="20"/>
        </w:rPr>
        <w:t xml:space="preserve">ля подготовки к промежуточной аттестации и </w:t>
      </w:r>
      <w:r>
        <w:rPr>
          <w:sz w:val="28"/>
          <w:szCs w:val="20"/>
        </w:rPr>
        <w:t>самостоятельной работе:</w:t>
      </w:r>
    </w:p>
    <w:p w:rsidR="003C2C64" w:rsidRPr="009C4572" w:rsidRDefault="003C2C64" w:rsidP="003C2C64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  <w:sz w:val="28"/>
        </w:rPr>
      </w:pPr>
      <w:bookmarkStart w:id="3" w:name="_Toc5042269"/>
      <w:r w:rsidRPr="009C4572">
        <w:rPr>
          <w:b/>
          <w:sz w:val="28"/>
        </w:rPr>
        <w:t>Основная литература</w:t>
      </w:r>
      <w:bookmarkEnd w:id="3"/>
    </w:p>
    <w:p w:rsidR="00267473" w:rsidRPr="0000134D" w:rsidRDefault="00267473" w:rsidP="00267473">
      <w:pPr>
        <w:pStyle w:val="ReportMain"/>
        <w:suppressAutoHyphens/>
        <w:ind w:firstLine="709"/>
        <w:jc w:val="both"/>
        <w:rPr>
          <w:color w:val="000000"/>
          <w:szCs w:val="24"/>
        </w:rPr>
      </w:pPr>
      <w:bookmarkStart w:id="4" w:name="_Toc5042272"/>
      <w:r>
        <w:t>1</w:t>
      </w:r>
      <w:r w:rsidRPr="0000134D">
        <w:rPr>
          <w:color w:val="000000"/>
          <w:szCs w:val="24"/>
        </w:rPr>
        <w:t xml:space="preserve">. </w:t>
      </w:r>
      <w:proofErr w:type="spellStart"/>
      <w:r w:rsidRPr="0000134D">
        <w:rPr>
          <w:color w:val="000000"/>
          <w:szCs w:val="24"/>
        </w:rPr>
        <w:t>Степановских</w:t>
      </w:r>
      <w:proofErr w:type="spellEnd"/>
      <w:r w:rsidRPr="0000134D">
        <w:rPr>
          <w:color w:val="000000"/>
          <w:szCs w:val="24"/>
        </w:rPr>
        <w:t>, А. С. Биологическая экология : теория и практика : учебник / А. С. </w:t>
      </w:r>
      <w:proofErr w:type="spellStart"/>
      <w:r w:rsidRPr="0000134D">
        <w:rPr>
          <w:color w:val="000000"/>
          <w:szCs w:val="24"/>
        </w:rPr>
        <w:t>Степановских</w:t>
      </w:r>
      <w:proofErr w:type="spellEnd"/>
      <w:r w:rsidRPr="0000134D">
        <w:rPr>
          <w:color w:val="000000"/>
          <w:szCs w:val="24"/>
        </w:rPr>
        <w:t xml:space="preserve">. – Москва : </w:t>
      </w:r>
      <w:proofErr w:type="spellStart"/>
      <w:r w:rsidRPr="0000134D">
        <w:rPr>
          <w:color w:val="000000"/>
          <w:szCs w:val="24"/>
        </w:rPr>
        <w:t>Юнити</w:t>
      </w:r>
      <w:proofErr w:type="spellEnd"/>
      <w:r w:rsidRPr="0000134D">
        <w:rPr>
          <w:color w:val="000000"/>
          <w:szCs w:val="24"/>
        </w:rPr>
        <w:t>-Дана, 2017. – 791 с. : ил. – Режим доступа: по подписке. – URL: </w:t>
      </w:r>
      <w:hyperlink r:id="rId7" w:history="1">
        <w:r w:rsidRPr="0000134D">
          <w:rPr>
            <w:color w:val="000000"/>
            <w:szCs w:val="24"/>
          </w:rPr>
          <w:t>https://biblioclub.ru/index.php?page=book&amp;id=684708</w:t>
        </w:r>
      </w:hyperlink>
      <w:r w:rsidRPr="0000134D">
        <w:rPr>
          <w:color w:val="000000"/>
          <w:szCs w:val="24"/>
        </w:rPr>
        <w:t xml:space="preserve"> (дата обращения: 18.03.2025). – </w:t>
      </w:r>
      <w:proofErr w:type="spellStart"/>
      <w:r w:rsidRPr="0000134D">
        <w:rPr>
          <w:color w:val="000000"/>
          <w:szCs w:val="24"/>
        </w:rPr>
        <w:t>Библиогр</w:t>
      </w:r>
      <w:proofErr w:type="spellEnd"/>
      <w:r w:rsidRPr="0000134D">
        <w:rPr>
          <w:color w:val="000000"/>
          <w:szCs w:val="24"/>
        </w:rPr>
        <w:t>. в кн. – ISBN 978-5-238-01482-1. – Текст : электронный.</w:t>
      </w:r>
    </w:p>
    <w:p w:rsidR="00267473" w:rsidRPr="0000134D" w:rsidRDefault="00267473" w:rsidP="00267473">
      <w:pPr>
        <w:pStyle w:val="ReportMain"/>
        <w:suppressAutoHyphens/>
        <w:ind w:firstLine="709"/>
        <w:jc w:val="both"/>
        <w:rPr>
          <w:color w:val="000000"/>
          <w:szCs w:val="24"/>
        </w:rPr>
      </w:pPr>
      <w:r w:rsidRPr="0000134D">
        <w:rPr>
          <w:color w:val="000000"/>
          <w:szCs w:val="24"/>
        </w:rPr>
        <w:lastRenderedPageBreak/>
        <w:t>2. Алехина, Г. П. Учебно-полевая практика по экологии : учебное пособие / Г. П. Алехина, С. В. </w:t>
      </w:r>
      <w:proofErr w:type="spellStart"/>
      <w:r w:rsidRPr="0000134D">
        <w:rPr>
          <w:color w:val="000000"/>
          <w:szCs w:val="24"/>
        </w:rPr>
        <w:t>Хардикова</w:t>
      </w:r>
      <w:proofErr w:type="spellEnd"/>
      <w:r w:rsidRPr="0000134D">
        <w:rPr>
          <w:color w:val="000000"/>
          <w:szCs w:val="24"/>
        </w:rPr>
        <w:t>. – Оренбург : Оренбургский государственный университет, 2015. – 106 с. – Режим доступа: по подписке. – URL: </w:t>
      </w:r>
      <w:hyperlink r:id="rId8" w:history="1">
        <w:r w:rsidRPr="0000134D">
          <w:rPr>
            <w:color w:val="000000"/>
            <w:szCs w:val="24"/>
          </w:rPr>
          <w:t>https://biblioclub.ru/index.php?page=book&amp;id=438952</w:t>
        </w:r>
      </w:hyperlink>
      <w:r w:rsidRPr="0000134D">
        <w:rPr>
          <w:color w:val="000000"/>
          <w:szCs w:val="24"/>
        </w:rPr>
        <w:t xml:space="preserve"> (дата обращения: 18.03.2025). – </w:t>
      </w:r>
      <w:proofErr w:type="spellStart"/>
      <w:r w:rsidRPr="0000134D">
        <w:rPr>
          <w:color w:val="000000"/>
          <w:szCs w:val="24"/>
        </w:rPr>
        <w:t>Библиогр</w:t>
      </w:r>
      <w:proofErr w:type="spellEnd"/>
      <w:r w:rsidRPr="0000134D">
        <w:rPr>
          <w:color w:val="000000"/>
          <w:szCs w:val="24"/>
        </w:rPr>
        <w:t xml:space="preserve">. в кн. – ISBN 978-5-7410-1369-4. – Текст : электронный. </w:t>
      </w:r>
    </w:p>
    <w:p w:rsidR="00267473" w:rsidRPr="0000134D" w:rsidRDefault="00267473" w:rsidP="00267473">
      <w:pPr>
        <w:pStyle w:val="ReportMain"/>
        <w:suppressAutoHyphens/>
        <w:ind w:firstLine="709"/>
        <w:jc w:val="both"/>
        <w:rPr>
          <w:color w:val="000000"/>
          <w:szCs w:val="24"/>
        </w:rPr>
      </w:pPr>
      <w:r w:rsidRPr="0000134D">
        <w:rPr>
          <w:color w:val="000000"/>
          <w:szCs w:val="24"/>
        </w:rPr>
        <w:t>3. Шубина, Ю. Э. Биоразнообразие : практические занятия : учебно-методическое пособие : [16+] / Ю. Э. Шубина ; Липецкий государственный педагогический университет им. П. П. Семенова-Тян-Шанского. – Липецк : Липецкий государственный педагогический университет им. П.П. Семенова-Тян-Шанского, 2020. – 61 с. : ил., табл. – Режим доступа: по подписке. – URL: </w:t>
      </w:r>
      <w:hyperlink r:id="rId9" w:history="1">
        <w:r w:rsidRPr="0000134D">
          <w:rPr>
            <w:color w:val="000000"/>
            <w:szCs w:val="24"/>
          </w:rPr>
          <w:t>https://biblioclub.ru/index.php?page=book&amp;id=619337</w:t>
        </w:r>
      </w:hyperlink>
      <w:r w:rsidRPr="0000134D">
        <w:rPr>
          <w:color w:val="000000"/>
          <w:szCs w:val="24"/>
        </w:rPr>
        <w:t xml:space="preserve"> (дата обращения: 18.03.2025). – </w:t>
      </w:r>
      <w:proofErr w:type="spellStart"/>
      <w:r w:rsidRPr="0000134D">
        <w:rPr>
          <w:color w:val="000000"/>
          <w:szCs w:val="24"/>
        </w:rPr>
        <w:t>Библиогр</w:t>
      </w:r>
      <w:proofErr w:type="spellEnd"/>
      <w:r w:rsidRPr="0000134D">
        <w:rPr>
          <w:color w:val="000000"/>
          <w:szCs w:val="24"/>
        </w:rPr>
        <w:t>. в кн. – ISBN 978-5-907335-07-03. – Текст : электронный.</w:t>
      </w:r>
    </w:p>
    <w:p w:rsidR="003C2C64" w:rsidRPr="009C4572" w:rsidRDefault="003C2C64" w:rsidP="00D32939">
      <w:pPr>
        <w:keepNext/>
        <w:suppressAutoHyphens/>
        <w:spacing w:before="360" w:after="360"/>
        <w:ind w:firstLine="720"/>
        <w:jc w:val="both"/>
        <w:outlineLvl w:val="1"/>
        <w:rPr>
          <w:b/>
          <w:sz w:val="28"/>
        </w:rPr>
      </w:pPr>
      <w:r w:rsidRPr="009C4572">
        <w:rPr>
          <w:b/>
          <w:sz w:val="28"/>
        </w:rPr>
        <w:t>Интернет-ресурсы</w:t>
      </w:r>
      <w:bookmarkEnd w:id="4"/>
    </w:p>
    <w:bookmarkStart w:id="5" w:name="_GoBack"/>
    <w:p w:rsidR="00267473" w:rsidRPr="0077387C" w:rsidRDefault="00267473" w:rsidP="00A6253F">
      <w:pPr>
        <w:pStyle w:val="aa"/>
        <w:numPr>
          <w:ilvl w:val="0"/>
          <w:numId w:val="3"/>
        </w:numPr>
        <w:tabs>
          <w:tab w:val="left" w:pos="709"/>
        </w:tabs>
        <w:ind w:left="0" w:firstLine="709"/>
        <w:jc w:val="both"/>
      </w:pPr>
      <w:r>
        <w:fldChar w:fldCharType="begin"/>
      </w:r>
      <w:r>
        <w:instrText xml:space="preserve"> HYPERLINK "http://elibrary.ru" </w:instrText>
      </w:r>
      <w:r>
        <w:fldChar w:fldCharType="separate"/>
      </w:r>
      <w:r w:rsidRPr="00107691">
        <w:rPr>
          <w:rStyle w:val="a9"/>
        </w:rPr>
        <w:t>http://elibrary.ru</w:t>
      </w:r>
      <w:r>
        <w:rPr>
          <w:rStyle w:val="a9"/>
        </w:rPr>
        <w:fldChar w:fldCharType="end"/>
      </w:r>
      <w:r w:rsidRPr="00267473">
        <w:rPr>
          <w:color w:val="000000"/>
        </w:rPr>
        <w:t xml:space="preserve"> (сайт научной электронной библиотеки eLIBRARY.RU – крупнейшей электронной библиотеки научных публикаций, обладающей богатыми возможностями поиска и получения информации. Библиотека интегрирована с Российским индексом научного цитирования (РИНЦ) – </w:t>
      </w:r>
      <w:r w:rsidRPr="0077387C">
        <w:t xml:space="preserve">бесплатным общедоступным инструментом измерения и анализа публикационной активности ученых и организаций), </w:t>
      </w:r>
    </w:p>
    <w:p w:rsidR="00267473" w:rsidRPr="003012B0" w:rsidRDefault="00267473" w:rsidP="00A6253F">
      <w:pPr>
        <w:pStyle w:val="aa"/>
        <w:numPr>
          <w:ilvl w:val="0"/>
          <w:numId w:val="3"/>
        </w:numPr>
        <w:tabs>
          <w:tab w:val="left" w:pos="709"/>
        </w:tabs>
        <w:ind w:left="0" w:firstLine="709"/>
        <w:jc w:val="both"/>
      </w:pPr>
      <w:r w:rsidRPr="00267473">
        <w:rPr>
          <w:lang w:val="en-US"/>
        </w:rPr>
        <w:t>http</w:t>
      </w:r>
      <w:r w:rsidRPr="003012B0">
        <w:t xml:space="preserve">: // </w:t>
      </w:r>
      <w:hyperlink r:id="rId10" w:history="1">
        <w:r w:rsidRPr="003012B0">
          <w:rPr>
            <w:rStyle w:val="a9"/>
          </w:rPr>
          <w:t>www.soil.msu.r</w:t>
        </w:r>
        <w:r w:rsidRPr="00267473">
          <w:rPr>
            <w:rStyle w:val="a9"/>
            <w:lang w:val="en-US"/>
          </w:rPr>
          <w:t>u</w:t>
        </w:r>
      </w:hyperlink>
      <w:r w:rsidRPr="003012B0">
        <w:t xml:space="preserve"> (сайт факультета Почвоведения МГУ),</w:t>
      </w:r>
    </w:p>
    <w:p w:rsidR="00267473" w:rsidRPr="00637A11" w:rsidRDefault="00267473" w:rsidP="00A6253F">
      <w:pPr>
        <w:pStyle w:val="aa"/>
        <w:numPr>
          <w:ilvl w:val="0"/>
          <w:numId w:val="3"/>
        </w:numPr>
        <w:tabs>
          <w:tab w:val="left" w:pos="709"/>
        </w:tabs>
        <w:ind w:left="0" w:firstLine="709"/>
        <w:jc w:val="both"/>
      </w:pPr>
      <w:r w:rsidRPr="00267473">
        <w:rPr>
          <w:lang w:val="en-US"/>
        </w:rPr>
        <w:t>http</w:t>
      </w:r>
      <w:r w:rsidRPr="00637A11">
        <w:t xml:space="preserve">: // </w:t>
      </w:r>
      <w:hyperlink r:id="rId11" w:history="1">
        <w:r w:rsidRPr="00637A11">
          <w:rPr>
            <w:rStyle w:val="a9"/>
          </w:rPr>
          <w:t>www.soilinst.msu.ru</w:t>
        </w:r>
      </w:hyperlink>
      <w:r w:rsidRPr="00637A11">
        <w:t xml:space="preserve"> (сайт Института почвоведения МГУ РАН),</w:t>
      </w:r>
    </w:p>
    <w:p w:rsidR="00267473" w:rsidRPr="00637A11" w:rsidRDefault="00267473" w:rsidP="00A6253F">
      <w:pPr>
        <w:pStyle w:val="aa"/>
        <w:numPr>
          <w:ilvl w:val="0"/>
          <w:numId w:val="3"/>
        </w:numPr>
        <w:tabs>
          <w:tab w:val="left" w:pos="709"/>
        </w:tabs>
        <w:ind w:left="0" w:firstLine="709"/>
        <w:jc w:val="both"/>
      </w:pPr>
      <w:r w:rsidRPr="00267473">
        <w:rPr>
          <w:lang w:val="en-US"/>
        </w:rPr>
        <w:t>http</w:t>
      </w:r>
      <w:r w:rsidRPr="00637A11">
        <w:t xml:space="preserve">: // </w:t>
      </w:r>
      <w:hyperlink r:id="rId12" w:history="1">
        <w:r w:rsidRPr="00637A11">
          <w:rPr>
            <w:rStyle w:val="a9"/>
          </w:rPr>
          <w:t>www.soilmuseum.by.ru</w:t>
        </w:r>
      </w:hyperlink>
      <w:r w:rsidRPr="00637A11">
        <w:t xml:space="preserve">  (сайт Почвенного музея им. В.В. Докучаева),</w:t>
      </w:r>
    </w:p>
    <w:p w:rsidR="00267473" w:rsidRPr="00637A11" w:rsidRDefault="00267473" w:rsidP="00A6253F">
      <w:pPr>
        <w:pStyle w:val="ReportMain"/>
        <w:keepNext/>
        <w:numPr>
          <w:ilvl w:val="0"/>
          <w:numId w:val="3"/>
        </w:numPr>
        <w:tabs>
          <w:tab w:val="left" w:pos="709"/>
        </w:tabs>
        <w:suppressAutoHyphens/>
        <w:ind w:left="0" w:firstLine="709"/>
        <w:jc w:val="both"/>
        <w:rPr>
          <w:szCs w:val="24"/>
        </w:rPr>
      </w:pPr>
      <w:bookmarkStart w:id="6" w:name="_Hlk193195279"/>
      <w:r w:rsidRPr="00637A11">
        <w:rPr>
          <w:szCs w:val="24"/>
        </w:rPr>
        <w:t>КонсультантПлюс [Электронный ресурс]: электронное периодическое издание справочная правовая система. / Разработчик ЗАО «Консультант Плюс», http://edu.garant.ru/garant/study/.</w:t>
      </w:r>
    </w:p>
    <w:p w:rsidR="00267473" w:rsidRPr="00267473" w:rsidRDefault="00267473" w:rsidP="00A6253F">
      <w:pPr>
        <w:pStyle w:val="aa"/>
        <w:numPr>
          <w:ilvl w:val="0"/>
          <w:numId w:val="3"/>
        </w:numPr>
        <w:tabs>
          <w:tab w:val="left" w:pos="709"/>
        </w:tabs>
        <w:ind w:left="0" w:firstLine="709"/>
        <w:jc w:val="both"/>
        <w:rPr>
          <w:bCs/>
          <w:iCs/>
        </w:rPr>
      </w:pPr>
      <w:r w:rsidRPr="00267473">
        <w:rPr>
          <w:bCs/>
          <w:iCs/>
        </w:rPr>
        <w:t xml:space="preserve">ГАРАНТ Платформа F1 [Электронный ресурс]: справочно-правовая система. / Разработчик ООО НПП «ГАРАНТ-Сервис», 119992, Москва, Воробьевы горы, МГУ, [1990–2025]. Режим доступа: </w:t>
      </w:r>
      <w:hyperlink r:id="rId13" w:history="1">
        <w:r w:rsidRPr="00267473">
          <w:rPr>
            <w:rStyle w:val="a9"/>
            <w:bCs/>
            <w:iCs/>
          </w:rPr>
          <w:t>http://garant.net.osu.ru</w:t>
        </w:r>
      </w:hyperlink>
      <w:r w:rsidRPr="00267473">
        <w:rPr>
          <w:bCs/>
          <w:iCs/>
        </w:rPr>
        <w:t xml:space="preserve">, </w:t>
      </w:r>
    </w:p>
    <w:p w:rsidR="00267473" w:rsidRPr="00267473" w:rsidRDefault="00267473" w:rsidP="00A6253F">
      <w:pPr>
        <w:pStyle w:val="aa"/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bCs/>
          <w:iCs/>
        </w:rPr>
      </w:pPr>
      <w:hyperlink r:id="rId14" w:history="1">
        <w:r w:rsidRPr="00267473">
          <w:rPr>
            <w:rStyle w:val="a9"/>
            <w:bCs/>
            <w:iCs/>
          </w:rPr>
          <w:t>http://edu.garant.ru/garant/study/</w:t>
        </w:r>
      </w:hyperlink>
      <w:r w:rsidRPr="00267473">
        <w:rPr>
          <w:bCs/>
          <w:iCs/>
        </w:rPr>
        <w:t xml:space="preserve">  - Интернет-версия ГАРАНТ-Образование, Система ГАРАНТ для студентов, аспирантов и преподавателей.</w:t>
      </w:r>
    </w:p>
    <w:bookmarkEnd w:id="5"/>
    <w:p w:rsidR="00267473" w:rsidRPr="00637A11" w:rsidRDefault="00267473" w:rsidP="00267473">
      <w:pPr>
        <w:tabs>
          <w:tab w:val="left" w:pos="1134"/>
        </w:tabs>
        <w:ind w:firstLine="709"/>
        <w:jc w:val="both"/>
        <w:rPr>
          <w:bCs/>
          <w:iCs/>
        </w:rPr>
      </w:pPr>
    </w:p>
    <w:bookmarkEnd w:id="6"/>
    <w:p w:rsidR="00267473" w:rsidRDefault="00267473" w:rsidP="00267473">
      <w:pPr>
        <w:pStyle w:val="ReportMain"/>
        <w:keepNext/>
        <w:suppressAutoHyphens/>
        <w:ind w:firstLine="709"/>
        <w:jc w:val="both"/>
        <w:outlineLvl w:val="1"/>
        <w:rPr>
          <w:b/>
        </w:rPr>
      </w:pPr>
      <w:r>
        <w:rPr>
          <w:b/>
        </w:rPr>
        <w:t>6.2 Перечень информационных технологий, используемых при проведении практики, включая перечень программного обеспечения и информационных справочных  систем (при необходимости)</w:t>
      </w:r>
    </w:p>
    <w:p w:rsidR="00267473" w:rsidRDefault="00267473" w:rsidP="00267473">
      <w:pPr>
        <w:pStyle w:val="ReportMain"/>
        <w:keepNext/>
        <w:suppressAutoHyphens/>
        <w:ind w:firstLine="709"/>
        <w:jc w:val="both"/>
      </w:pPr>
      <w:r>
        <w:t>1. Операционная система РЕД ОС</w:t>
      </w:r>
    </w:p>
    <w:p w:rsidR="00267473" w:rsidRDefault="00267473" w:rsidP="00267473">
      <w:pPr>
        <w:pStyle w:val="ReportMain"/>
        <w:keepNext/>
        <w:suppressAutoHyphens/>
        <w:ind w:firstLine="709"/>
        <w:jc w:val="both"/>
      </w:pPr>
      <w:r>
        <w:t xml:space="preserve">2. Пакет офисных приложений </w:t>
      </w:r>
      <w:proofErr w:type="spellStart"/>
      <w:r>
        <w:t>LibreOffice</w:t>
      </w:r>
      <w:proofErr w:type="spellEnd"/>
    </w:p>
    <w:p w:rsidR="00267473" w:rsidRDefault="00267473" w:rsidP="00267473">
      <w:pPr>
        <w:pStyle w:val="ReportMain"/>
        <w:keepNext/>
        <w:suppressAutoHyphens/>
        <w:ind w:firstLine="709"/>
        <w:jc w:val="both"/>
      </w:pPr>
      <w:r>
        <w:t xml:space="preserve">3. Программная система для организации видео-конференц-связи MTS </w:t>
      </w:r>
      <w:proofErr w:type="spellStart"/>
      <w:r>
        <w:t>Link</w:t>
      </w:r>
      <w:proofErr w:type="spellEnd"/>
    </w:p>
    <w:p w:rsidR="00267473" w:rsidRDefault="00267473" w:rsidP="00267473">
      <w:pPr>
        <w:pStyle w:val="ReportMain"/>
        <w:keepNext/>
        <w:suppressAutoHyphens/>
        <w:ind w:firstLine="709"/>
        <w:jc w:val="both"/>
      </w:pPr>
      <w:r>
        <w:t xml:space="preserve">4. </w:t>
      </w:r>
      <w:proofErr w:type="spellStart"/>
      <w:r>
        <w:t>Яндекс.Браузер</w:t>
      </w:r>
      <w:proofErr w:type="spellEnd"/>
      <w:r>
        <w:t xml:space="preserve"> - браузер, созданный компанией «Яндекс» на основе движка (бесплатная версия) Режим доступа: </w:t>
      </w:r>
      <w:hyperlink r:id="rId15" w:history="1">
        <w:r w:rsidRPr="00333ABD">
          <w:rPr>
            <w:rStyle w:val="a9"/>
          </w:rPr>
          <w:t>https://browser.yandex.ru</w:t>
        </w:r>
      </w:hyperlink>
      <w:r>
        <w:t>.</w:t>
      </w:r>
    </w:p>
    <w:p w:rsidR="009C4572" w:rsidRDefault="009C4572" w:rsidP="003C7790">
      <w:pPr>
        <w:ind w:firstLine="708"/>
        <w:jc w:val="both"/>
        <w:rPr>
          <w:sz w:val="22"/>
        </w:rPr>
      </w:pPr>
    </w:p>
    <w:p w:rsidR="009C4572" w:rsidRDefault="009C4572" w:rsidP="003C7790">
      <w:pPr>
        <w:ind w:firstLine="708"/>
        <w:jc w:val="both"/>
        <w:rPr>
          <w:sz w:val="22"/>
        </w:rPr>
      </w:pPr>
    </w:p>
    <w:p w:rsidR="003C2C64" w:rsidRDefault="003C2C64" w:rsidP="003C7790">
      <w:pPr>
        <w:ind w:firstLine="708"/>
        <w:jc w:val="both"/>
        <w:rPr>
          <w:sz w:val="22"/>
        </w:rPr>
      </w:pPr>
    </w:p>
    <w:p w:rsidR="003C2C64" w:rsidRPr="003C7790" w:rsidRDefault="003C2C64" w:rsidP="003C7790">
      <w:pPr>
        <w:ind w:firstLine="708"/>
        <w:jc w:val="both"/>
        <w:rPr>
          <w:sz w:val="22"/>
        </w:rPr>
      </w:pPr>
    </w:p>
    <w:p w:rsidR="000F1BCD" w:rsidRDefault="000F1BCD">
      <w:pPr>
        <w:rPr>
          <w:b/>
          <w:i/>
          <w:sz w:val="28"/>
          <w:szCs w:val="28"/>
        </w:rPr>
      </w:pPr>
    </w:p>
    <w:p w:rsidR="00F35496" w:rsidRDefault="00F35496">
      <w:pPr>
        <w:rPr>
          <w:b/>
          <w:i/>
          <w:sz w:val="28"/>
          <w:szCs w:val="28"/>
        </w:rPr>
      </w:pPr>
    </w:p>
    <w:sectPr w:rsidR="00F35496" w:rsidSect="0092734E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54DF" w:rsidRDefault="008D54DF" w:rsidP="00E01DB3">
      <w:r>
        <w:separator/>
      </w:r>
    </w:p>
  </w:endnote>
  <w:endnote w:type="continuationSeparator" w:id="0">
    <w:p w:rsidR="008D54DF" w:rsidRDefault="008D54DF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305" w:rsidRDefault="00392305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1B75B9">
      <w:rPr>
        <w:noProof/>
      </w:rPr>
      <w:t>2</w:t>
    </w:r>
    <w:r>
      <w:fldChar w:fldCharType="end"/>
    </w:r>
  </w:p>
  <w:p w:rsidR="00392305" w:rsidRPr="00BC2C1C" w:rsidRDefault="00392305" w:rsidP="00DD7136">
    <w:pPr>
      <w:pStyle w:val="ReportMain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54DF" w:rsidRDefault="008D54DF" w:rsidP="00E01DB3">
      <w:r>
        <w:separator/>
      </w:r>
    </w:p>
  </w:footnote>
  <w:footnote w:type="continuationSeparator" w:id="0">
    <w:p w:rsidR="008D54DF" w:rsidRDefault="008D54DF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411D3"/>
    <w:multiLevelType w:val="hybridMultilevel"/>
    <w:tmpl w:val="09AC70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1A20BA4"/>
    <w:multiLevelType w:val="hybridMultilevel"/>
    <w:tmpl w:val="81F29C94"/>
    <w:lvl w:ilvl="0" w:tplc="C5283C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55031A8"/>
    <w:multiLevelType w:val="hybridMultilevel"/>
    <w:tmpl w:val="615EE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0C9"/>
    <w:rsid w:val="00006440"/>
    <w:rsid w:val="00024E74"/>
    <w:rsid w:val="000310FD"/>
    <w:rsid w:val="0005632C"/>
    <w:rsid w:val="00057B96"/>
    <w:rsid w:val="00061F57"/>
    <w:rsid w:val="000D40E4"/>
    <w:rsid w:val="000E7FBF"/>
    <w:rsid w:val="000F1BCD"/>
    <w:rsid w:val="0013751D"/>
    <w:rsid w:val="00153C70"/>
    <w:rsid w:val="00181537"/>
    <w:rsid w:val="00197F7B"/>
    <w:rsid w:val="001B75B9"/>
    <w:rsid w:val="001E3C09"/>
    <w:rsid w:val="0020505C"/>
    <w:rsid w:val="00227C27"/>
    <w:rsid w:val="00244A8D"/>
    <w:rsid w:val="00267473"/>
    <w:rsid w:val="002F58F5"/>
    <w:rsid w:val="00341690"/>
    <w:rsid w:val="00376ADD"/>
    <w:rsid w:val="00392305"/>
    <w:rsid w:val="00392366"/>
    <w:rsid w:val="00396383"/>
    <w:rsid w:val="003A7DC4"/>
    <w:rsid w:val="003C2C64"/>
    <w:rsid w:val="003C7790"/>
    <w:rsid w:val="0040005F"/>
    <w:rsid w:val="004269E2"/>
    <w:rsid w:val="00437213"/>
    <w:rsid w:val="00491396"/>
    <w:rsid w:val="0054428F"/>
    <w:rsid w:val="005556F6"/>
    <w:rsid w:val="00582395"/>
    <w:rsid w:val="00626DF0"/>
    <w:rsid w:val="006628DB"/>
    <w:rsid w:val="00691AB7"/>
    <w:rsid w:val="006A52D9"/>
    <w:rsid w:val="006B1049"/>
    <w:rsid w:val="006E75ED"/>
    <w:rsid w:val="00705FC2"/>
    <w:rsid w:val="007A3CDD"/>
    <w:rsid w:val="007F0A60"/>
    <w:rsid w:val="00820E29"/>
    <w:rsid w:val="008D08DE"/>
    <w:rsid w:val="008D54DF"/>
    <w:rsid w:val="008E379E"/>
    <w:rsid w:val="0091769F"/>
    <w:rsid w:val="0092734E"/>
    <w:rsid w:val="009961A5"/>
    <w:rsid w:val="009965F8"/>
    <w:rsid w:val="009978E8"/>
    <w:rsid w:val="009C4572"/>
    <w:rsid w:val="009D1911"/>
    <w:rsid w:val="00A22803"/>
    <w:rsid w:val="00A230C9"/>
    <w:rsid w:val="00A546C9"/>
    <w:rsid w:val="00A6253F"/>
    <w:rsid w:val="00A9431A"/>
    <w:rsid w:val="00AD1472"/>
    <w:rsid w:val="00B43083"/>
    <w:rsid w:val="00B74A99"/>
    <w:rsid w:val="00B8642F"/>
    <w:rsid w:val="00BA47BD"/>
    <w:rsid w:val="00BA75A2"/>
    <w:rsid w:val="00BD5724"/>
    <w:rsid w:val="00C176DC"/>
    <w:rsid w:val="00C25187"/>
    <w:rsid w:val="00C46382"/>
    <w:rsid w:val="00C848F2"/>
    <w:rsid w:val="00C97042"/>
    <w:rsid w:val="00CA5861"/>
    <w:rsid w:val="00CC13BF"/>
    <w:rsid w:val="00CF5EAD"/>
    <w:rsid w:val="00D26839"/>
    <w:rsid w:val="00D32939"/>
    <w:rsid w:val="00D533CD"/>
    <w:rsid w:val="00D70902"/>
    <w:rsid w:val="00D84E4C"/>
    <w:rsid w:val="00D950CD"/>
    <w:rsid w:val="00DD7136"/>
    <w:rsid w:val="00DF3556"/>
    <w:rsid w:val="00E01DB3"/>
    <w:rsid w:val="00E3232D"/>
    <w:rsid w:val="00E56E42"/>
    <w:rsid w:val="00E97EEF"/>
    <w:rsid w:val="00EA0BA6"/>
    <w:rsid w:val="00F35496"/>
    <w:rsid w:val="00F7447F"/>
    <w:rsid w:val="00F84020"/>
    <w:rsid w:val="00F91C46"/>
    <w:rsid w:val="00FC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FDC5D"/>
  <w15:chartTrackingRefBased/>
  <w15:docId w15:val="{99A8769C-0163-4843-A33C-0CA4C1A4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69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D08D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8D08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11">
    <w:name w:val="Текст Знак1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="Calibri"/>
      <w:sz w:val="28"/>
      <w:szCs w:val="22"/>
      <w:lang w:eastAsia="en-US"/>
    </w:rPr>
  </w:style>
  <w:style w:type="character" w:customStyle="1" w:styleId="ReportHead0">
    <w:name w:val="Report_Head Знак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="Calibri"/>
      <w:szCs w:val="22"/>
      <w:lang w:eastAsia="en-US"/>
    </w:rPr>
  </w:style>
  <w:style w:type="character" w:customStyle="1" w:styleId="ReportMain0">
    <w:name w:val="Report_Main Знак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nhideWhenUsed/>
    <w:rsid w:val="00E01DB3"/>
    <w:pPr>
      <w:tabs>
        <w:tab w:val="center" w:pos="4677"/>
        <w:tab w:val="right" w:pos="9355"/>
      </w:tabs>
    </w:pPr>
    <w:rPr>
      <w:rFonts w:eastAsia="Calibri"/>
      <w:sz w:val="22"/>
      <w:szCs w:val="22"/>
      <w:lang w:eastAsia="en-US"/>
    </w:rPr>
  </w:style>
  <w:style w:type="character" w:customStyle="1" w:styleId="a6">
    <w:name w:val="Верхний колонтитул Знак"/>
    <w:link w:val="a5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="Calibri"/>
      <w:sz w:val="22"/>
      <w:szCs w:val="22"/>
      <w:lang w:eastAsia="en-US"/>
    </w:rPr>
  </w:style>
  <w:style w:type="character" w:customStyle="1" w:styleId="a8">
    <w:name w:val="Нижний колонтитул Знак"/>
    <w:link w:val="a7"/>
    <w:uiPriority w:val="99"/>
    <w:rsid w:val="00E01DB3"/>
    <w:rPr>
      <w:rFonts w:ascii="Times New Roman" w:hAnsi="Times New Roman" w:cs="Times New Roman"/>
    </w:rPr>
  </w:style>
  <w:style w:type="character" w:styleId="a9">
    <w:name w:val="Hyperlink"/>
    <w:uiPriority w:val="99"/>
    <w:unhideWhenUsed/>
    <w:rsid w:val="00626DF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26DF0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8D08D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semiHidden/>
    <w:rsid w:val="008D08D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b">
    <w:name w:val="TOC Heading"/>
    <w:basedOn w:val="1"/>
    <w:next w:val="a"/>
    <w:uiPriority w:val="39"/>
    <w:qFormat/>
    <w:rsid w:val="008D08DE"/>
    <w:pPr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8D08DE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unhideWhenUsed/>
    <w:rsid w:val="008D08DE"/>
    <w:pPr>
      <w:spacing w:after="100"/>
    </w:pPr>
  </w:style>
  <w:style w:type="paragraph" w:styleId="ac">
    <w:name w:val="Balloon Text"/>
    <w:basedOn w:val="a"/>
    <w:link w:val="ad"/>
    <w:uiPriority w:val="99"/>
    <w:semiHidden/>
    <w:unhideWhenUsed/>
    <w:rsid w:val="008D08D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8D08D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rsid w:val="00B74A99"/>
    <w:pPr>
      <w:spacing w:after="120"/>
    </w:pPr>
    <w:rPr>
      <w:sz w:val="16"/>
      <w:szCs w:val="16"/>
      <w:lang w:val="x-none" w:eastAsia="ar-SA"/>
    </w:rPr>
  </w:style>
  <w:style w:type="paragraph" w:styleId="ae">
    <w:name w:val="Body Text Indent"/>
    <w:basedOn w:val="a"/>
    <w:rsid w:val="00D32939"/>
    <w:pPr>
      <w:spacing w:after="120"/>
      <w:ind w:left="283"/>
    </w:pPr>
    <w:rPr>
      <w:lang w:val="x-none" w:eastAsia="x-none"/>
    </w:rPr>
  </w:style>
  <w:style w:type="table" w:styleId="af">
    <w:name w:val="Table Grid"/>
    <w:basedOn w:val="a1"/>
    <w:rsid w:val="006E7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6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38952" TargetMode="External"/><Relationship Id="rId13" Type="http://schemas.openxmlformats.org/officeDocument/2006/relationships/hyperlink" Target="http://garant.net.osu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iblioclub.ru/index.php?page=book&amp;id=684708" TargetMode="External"/><Relationship Id="rId12" Type="http://schemas.openxmlformats.org/officeDocument/2006/relationships/hyperlink" Target="http://www.soilmuseum.by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ilinst.msu.r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rowser.yandex.ru" TargetMode="External"/><Relationship Id="rId10" Type="http://schemas.openxmlformats.org/officeDocument/2006/relationships/hyperlink" Target="http://www.soil.ms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619337" TargetMode="External"/><Relationship Id="rId14" Type="http://schemas.openxmlformats.org/officeDocument/2006/relationships/hyperlink" Target="http://edu.garant.ru/garant/stud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3631</Words>
  <Characters>20699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правах рукописи</vt:lpstr>
    </vt:vector>
  </TitlesOfParts>
  <Company/>
  <LinksUpToDate>false</LinksUpToDate>
  <CharactersWithSpaces>24282</CharactersWithSpaces>
  <SharedDoc>false</SharedDoc>
  <HLinks>
    <vt:vector size="54" baseType="variant">
      <vt:variant>
        <vt:i4>5701663</vt:i4>
      </vt:variant>
      <vt:variant>
        <vt:i4>24</vt:i4>
      </vt:variant>
      <vt:variant>
        <vt:i4>0</vt:i4>
      </vt:variant>
      <vt:variant>
        <vt:i4>5</vt:i4>
      </vt:variant>
      <vt:variant>
        <vt:lpwstr>https://openedu.ru/course/msu/ECOPRB/</vt:lpwstr>
      </vt:variant>
      <vt:variant>
        <vt:lpwstr/>
      </vt:variant>
      <vt:variant>
        <vt:i4>1048669</vt:i4>
      </vt:variant>
      <vt:variant>
        <vt:i4>21</vt:i4>
      </vt:variant>
      <vt:variant>
        <vt:i4>0</vt:i4>
      </vt:variant>
      <vt:variant>
        <vt:i4>5</vt:i4>
      </vt:variant>
      <vt:variant>
        <vt:lpwstr>https://openedu.ru/course/spbstu/ECOLOGY/</vt:lpwstr>
      </vt:variant>
      <vt:variant>
        <vt:lpwstr/>
      </vt:variant>
      <vt:variant>
        <vt:i4>6357103</vt:i4>
      </vt:variant>
      <vt:variant>
        <vt:i4>18</vt:i4>
      </vt:variant>
      <vt:variant>
        <vt:i4>0</vt:i4>
      </vt:variant>
      <vt:variant>
        <vt:i4>5</vt:i4>
      </vt:variant>
      <vt:variant>
        <vt:lpwstr>http://www.priroda.ru/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C:\Users\user\AppData\Local\Temp\FondTZRP\-  http:\micro.magnet.fsu.edu\cells\index.html</vt:lpwstr>
      </vt:variant>
      <vt:variant>
        <vt:lpwstr/>
      </vt:variant>
      <vt:variant>
        <vt:i4>6357101</vt:i4>
      </vt:variant>
      <vt:variant>
        <vt:i4>12</vt:i4>
      </vt:variant>
      <vt:variant>
        <vt:i4>0</vt:i4>
      </vt:variant>
      <vt:variant>
        <vt:i4>5</vt:i4>
      </vt:variant>
      <vt:variant>
        <vt:lpwstr>http://elementy.ru/</vt:lpwstr>
      </vt:variant>
      <vt:variant>
        <vt:lpwstr/>
      </vt:variant>
      <vt:variant>
        <vt:i4>2293818</vt:i4>
      </vt:variant>
      <vt:variant>
        <vt:i4>9</vt:i4>
      </vt:variant>
      <vt:variant>
        <vt:i4>0</vt:i4>
      </vt:variant>
      <vt:variant>
        <vt:i4>5</vt:i4>
      </vt:variant>
      <vt:variant>
        <vt:lpwstr>http://www.cellsalive.com/</vt:lpwstr>
      </vt:variant>
      <vt:variant>
        <vt:lpwstr/>
      </vt:variant>
      <vt:variant>
        <vt:i4>4390947</vt:i4>
      </vt:variant>
      <vt:variant>
        <vt:i4>6</vt:i4>
      </vt:variant>
      <vt:variant>
        <vt:i4>0</vt:i4>
      </vt:variant>
      <vt:variant>
        <vt:i4>5</vt:i4>
      </vt:variant>
      <vt:variant>
        <vt:lpwstr>C:\Users\user\AppData\Local\Temp\FondTZRP\www.plosbiology.ru</vt:lpwstr>
      </vt:variant>
      <vt:variant>
        <vt:lpwstr/>
      </vt:variant>
      <vt:variant>
        <vt:i4>5701663</vt:i4>
      </vt:variant>
      <vt:variant>
        <vt:i4>3</vt:i4>
      </vt:variant>
      <vt:variant>
        <vt:i4>0</vt:i4>
      </vt:variant>
      <vt:variant>
        <vt:i4>5</vt:i4>
      </vt:variant>
      <vt:variant>
        <vt:lpwstr>https://openedu.ru/course/msu/ECOPRB/</vt:lpwstr>
      </vt:variant>
      <vt:variant>
        <vt:lpwstr/>
      </vt:variant>
      <vt:variant>
        <vt:i4>7340129</vt:i4>
      </vt:variant>
      <vt:variant>
        <vt:i4>0</vt:i4>
      </vt:variant>
      <vt:variant>
        <vt:i4>0</vt:i4>
      </vt:variant>
      <vt:variant>
        <vt:i4>5</vt:i4>
      </vt:variant>
      <vt:variant>
        <vt:lpwstr>http://edu.garant.ru/garant/study/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правах рукописи</dc:title>
  <dc:subject/>
  <dc:creator>user</dc:creator>
  <cp:keywords/>
  <cp:lastModifiedBy>User-PC</cp:lastModifiedBy>
  <cp:revision>7</cp:revision>
  <cp:lastPrinted>2019-04-02T06:26:00Z</cp:lastPrinted>
  <dcterms:created xsi:type="dcterms:W3CDTF">2025-03-06T09:21:00Z</dcterms:created>
  <dcterms:modified xsi:type="dcterms:W3CDTF">2025-03-18T20:31:00Z</dcterms:modified>
</cp:coreProperties>
</file>