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6BB61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 w:hint="eastAsia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58F2CF4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60BC4B04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3296CDC1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5E60397B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C8A11C1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7D7EC6F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1963790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3ADE75F7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036058B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2238A2CD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14:paraId="71CA5408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7A06B4A2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14:paraId="6E4CA342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0D201749" w14:textId="77777777"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r w:rsidR="00D84A4D" w:rsidRPr="00D84A4D">
        <w:rPr>
          <w:i/>
          <w:szCs w:val="28"/>
        </w:rPr>
        <w:t>Переводческая практика</w:t>
      </w:r>
      <w:r w:rsidRPr="006133FB">
        <w:rPr>
          <w:i/>
          <w:szCs w:val="28"/>
        </w:rPr>
        <w:t>»</w:t>
      </w:r>
    </w:p>
    <w:p w14:paraId="232A0C2F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F22378D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7EB9D2D8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39DA9245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112A26D4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19204A9D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06DB3A56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(английский язык, второй иностранный язык)</w:t>
      </w:r>
    </w:p>
    <w:p w14:paraId="2359ABCB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2204737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6B58D2DC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499E1F82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522B931F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6CB7DE61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64DB327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82ACEA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D45A51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3DB62CE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26A77E9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987283E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11FC371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A9995B3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110D11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D3229C1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878DF7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022353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B5F8BE4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B8683A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27608CA" w14:textId="77777777"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53C2D49" w14:textId="77777777" w:rsidR="0068338C" w:rsidRDefault="0068338C" w:rsidP="00385BB4">
      <w:pPr>
        <w:suppressAutoHyphens/>
        <w:jc w:val="center"/>
        <w:rPr>
          <w:rFonts w:eastAsiaTheme="minorHAnsi"/>
          <w:szCs w:val="22"/>
        </w:rPr>
      </w:pPr>
    </w:p>
    <w:p w14:paraId="60A225C1" w14:textId="4722CE20" w:rsidR="00463C59" w:rsidRPr="00E01DB3" w:rsidRDefault="0068338C" w:rsidP="00463C59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</w:t>
      </w:r>
      <w:r w:rsidR="00557DE9">
        <w:rPr>
          <w:rFonts w:eastAsiaTheme="minorHAnsi"/>
          <w:szCs w:val="22"/>
        </w:rPr>
        <w:t>5</w:t>
      </w:r>
      <w:bookmarkStart w:id="1" w:name="_GoBack"/>
      <w:bookmarkEnd w:id="1"/>
    </w:p>
    <w:p w14:paraId="478F4DF5" w14:textId="77777777"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14:paraId="5FAE789C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463C59">
        <w:rPr>
          <w:rFonts w:eastAsia="Calibri"/>
          <w:sz w:val="28"/>
          <w:szCs w:val="28"/>
        </w:rPr>
        <w:t>Е.Д. Андреева</w:t>
      </w:r>
    </w:p>
    <w:p w14:paraId="4355D2E3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4E881C9D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56BE9E2E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69C7412C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1C1C157F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7C715AD0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A42564">
        <w:rPr>
          <w:rFonts w:eastAsia="Calibri"/>
          <w:sz w:val="28"/>
          <w:szCs w:val="28"/>
        </w:rPr>
        <w:t>Е.Д. Андреева</w:t>
      </w:r>
    </w:p>
    <w:p w14:paraId="23B5C7D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FBF3FE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703ED8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CBCB8C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F0A590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B054E9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5A588F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A83705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F78F3C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E2CC1A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60F066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9748CB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747C57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76E3BE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AFD853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AED009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13DCBF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AC5EA3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5B8128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1AAD1B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13CB7DE" w14:textId="77777777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84A4D">
        <w:rPr>
          <w:rFonts w:eastAsia="Calibri"/>
          <w:sz w:val="28"/>
          <w:szCs w:val="28"/>
        </w:rPr>
        <w:t>П</w:t>
      </w:r>
      <w:r w:rsidR="00D84A4D" w:rsidRPr="00D84A4D">
        <w:rPr>
          <w:rFonts w:eastAsia="Calibri"/>
          <w:sz w:val="28"/>
          <w:szCs w:val="28"/>
        </w:rPr>
        <w:t>ереводческая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01669DB0" w14:textId="77777777" w:rsidR="00385BB4" w:rsidRDefault="00385BB4" w:rsidP="00385BB4">
      <w:pPr>
        <w:jc w:val="both"/>
        <w:rPr>
          <w:sz w:val="28"/>
          <w:szCs w:val="28"/>
        </w:rPr>
      </w:pPr>
    </w:p>
    <w:p w14:paraId="58BC1AD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35E82E6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1BD079DD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27DFD1A1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5079C5C2" w14:textId="77777777" w:rsidR="0068338C" w:rsidRPr="0068338C" w:rsidRDefault="00185CE0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r w:rsidRPr="0068338C">
            <w:rPr>
              <w:sz w:val="28"/>
              <w:szCs w:val="28"/>
            </w:rPr>
            <w:fldChar w:fldCharType="begin"/>
          </w:r>
          <w:r w:rsidR="00706AF8" w:rsidRPr="0068338C">
            <w:rPr>
              <w:sz w:val="28"/>
              <w:szCs w:val="28"/>
            </w:rPr>
            <w:instrText xml:space="preserve"> TOC \o "1-3" \h \z \u </w:instrText>
          </w:r>
          <w:r w:rsidRPr="0068338C">
            <w:rPr>
              <w:sz w:val="28"/>
              <w:szCs w:val="28"/>
            </w:rPr>
            <w:fldChar w:fldCharType="separate"/>
          </w:r>
          <w:hyperlink w:anchor="_Toc106797796" w:history="1">
            <w:r w:rsidR="0068338C" w:rsidRPr="0068338C">
              <w:rPr>
                <w:rStyle w:val="a5"/>
                <w:noProof/>
                <w:sz w:val="28"/>
                <w:szCs w:val="28"/>
              </w:rPr>
              <w:t>1 Общие сведения по производственной практике «Переводческая практика»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_Toc106797796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4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A48D20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797" w:history="1">
            <w:r w:rsidR="0068338C" w:rsidRPr="0068338C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_Toc106797797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5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C6E2CF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798" w:history="1">
            <w:r w:rsidR="0068338C" w:rsidRPr="0068338C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_Toc106797798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8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F80566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799" w:history="1">
            <w:r w:rsidR="0068338C" w:rsidRPr="0068338C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_Toc106797799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12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F410F7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800" w:history="1">
            <w:r w:rsidR="0068338C" w:rsidRPr="0068338C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_Toc106797800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14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3BB7C3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801" w:history="1">
            <w:r w:rsidR="0068338C" w:rsidRPr="0068338C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_Toc106797801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17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057A1F" w14:textId="77777777" w:rsidR="0068338C" w:rsidRPr="0068338C" w:rsidRDefault="00557DE9" w:rsidP="0068338C">
          <w:pPr>
            <w:pStyle w:val="11"/>
            <w:spacing w:after="0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106797802" w:history="1">
            <w:r w:rsidR="0068338C" w:rsidRPr="0068338C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68338C" w:rsidRPr="0068338C">
              <w:rPr>
                <w:noProof/>
                <w:webHidden/>
                <w:sz w:val="28"/>
                <w:szCs w:val="28"/>
              </w:rPr>
              <w:tab/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begin"/>
            </w:r>
            <w:r w:rsidR="0068338C" w:rsidRPr="0068338C">
              <w:rPr>
                <w:noProof/>
                <w:webHidden/>
                <w:sz w:val="28"/>
                <w:szCs w:val="28"/>
              </w:rPr>
              <w:instrText xml:space="preserve"> PAGEREF _Toc106797802 \h </w:instrText>
            </w:r>
            <w:r w:rsidR="0068338C" w:rsidRPr="0068338C">
              <w:rPr>
                <w:noProof/>
                <w:webHidden/>
                <w:sz w:val="28"/>
                <w:szCs w:val="28"/>
              </w:rPr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38C" w:rsidRPr="0068338C">
              <w:rPr>
                <w:noProof/>
                <w:webHidden/>
                <w:sz w:val="28"/>
                <w:szCs w:val="28"/>
              </w:rPr>
              <w:t>18</w:t>
            </w:r>
            <w:r w:rsidR="0068338C" w:rsidRPr="006833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ADFA3" w14:textId="77777777" w:rsidR="00706AF8" w:rsidRDefault="00185CE0" w:rsidP="0068338C">
          <w:r w:rsidRPr="0068338C">
            <w:rPr>
              <w:sz w:val="28"/>
              <w:szCs w:val="28"/>
            </w:rPr>
            <w:fldChar w:fldCharType="end"/>
          </w:r>
        </w:p>
      </w:sdtContent>
    </w:sdt>
    <w:p w14:paraId="5ED24B07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44952B14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29A26872" w14:textId="77777777"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106797796"/>
      <w:r w:rsidRPr="00501335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8338C">
        <w:rPr>
          <w:rFonts w:ascii="Times New Roman" w:hAnsi="Times New Roman" w:cs="Times New Roman"/>
          <w:color w:val="auto"/>
        </w:rPr>
        <w:t>производственной</w:t>
      </w:r>
      <w:r w:rsidR="006133FB" w:rsidRPr="00501335">
        <w:rPr>
          <w:rFonts w:ascii="Times New Roman" w:hAnsi="Times New Roman" w:cs="Times New Roman"/>
          <w:color w:val="auto"/>
        </w:rPr>
        <w:t xml:space="preserve">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84A4D" w:rsidRPr="00D84A4D">
        <w:rPr>
          <w:rFonts w:ascii="Times New Roman" w:hAnsi="Times New Roman" w:cs="Times New Roman"/>
          <w:color w:val="auto"/>
        </w:rPr>
        <w:t>Переводческая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14:paraId="568DB082" w14:textId="77777777"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14:paraId="14B955ED" w14:textId="77777777" w:rsidR="00640FD3" w:rsidRPr="00501335" w:rsidRDefault="00D84A4D" w:rsidP="000B2BE6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Производственная переводческая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переводоведение (английский язык, второй иностранный язык)) является неотъемлемой частью подготовки бакалавров, способных успешно работать в профессиональной переводческой сфере, владеющих современными техническим средствами осуществления перевода, знакомых с современными требованиями к профессии переводчика, социально ответственных и конкурентоспособных.</w:t>
      </w:r>
    </w:p>
    <w:p w14:paraId="252231C0" w14:textId="77777777"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rFonts w:eastAsiaTheme="minorHAnsi"/>
          <w:iCs/>
          <w:sz w:val="28"/>
          <w:szCs w:val="28"/>
        </w:rPr>
        <w:t>П</w:t>
      </w:r>
      <w:r w:rsidR="00C03A34">
        <w:rPr>
          <w:rFonts w:eastAsiaTheme="minorHAnsi"/>
          <w:iCs/>
          <w:sz w:val="28"/>
          <w:szCs w:val="28"/>
        </w:rPr>
        <w:t>ереводческая п</w:t>
      </w:r>
      <w:r w:rsidRPr="00501335">
        <w:rPr>
          <w:rFonts w:eastAsiaTheme="minorHAnsi"/>
          <w:iCs/>
          <w:sz w:val="28"/>
          <w:szCs w:val="28"/>
        </w:rPr>
        <w:t xml:space="preserve">рактика </w:t>
      </w:r>
      <w:r w:rsidRPr="00501335">
        <w:rPr>
          <w:sz w:val="28"/>
          <w:szCs w:val="28"/>
        </w:rPr>
        <w:t>проводится в условиях, максимально приближенных к профессиональной деятельности. Это практика стационарная,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 с отрывом от учебного процесса.</w:t>
      </w:r>
    </w:p>
    <w:p w14:paraId="2BDB659F" w14:textId="77777777"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>Согласно графику учебного процесса практика проходит в перв</w:t>
      </w:r>
      <w:r w:rsidR="00D84A4D">
        <w:rPr>
          <w:sz w:val="28"/>
          <w:szCs w:val="28"/>
        </w:rPr>
        <w:t xml:space="preserve">ые </w:t>
      </w:r>
      <w:r w:rsidRPr="00501335">
        <w:rPr>
          <w:sz w:val="28"/>
          <w:szCs w:val="28"/>
        </w:rPr>
        <w:t xml:space="preserve">учебные недели седьмого (осеннего) учебного семестра на 4 курсе. Следовательно, студентам по завершении шестого семестра необходимо обратиться на выпускающую кафедру и узнать относительно мест </w:t>
      </w:r>
      <w:r w:rsidRPr="00501335">
        <w:rPr>
          <w:sz w:val="28"/>
          <w:szCs w:val="28"/>
          <w:shd w:val="clear" w:color="auto" w:fill="FFFFFF"/>
        </w:rPr>
        <w:t>распределения на практику, поскольку практика начинается сразу после летних каникул.</w:t>
      </w:r>
    </w:p>
    <w:p w14:paraId="1AD65A8F" w14:textId="77777777" w:rsidR="00D56E3E" w:rsidRPr="00501335" w:rsidRDefault="00C03A34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Переводческая</w:t>
      </w:r>
      <w:r w:rsidR="00D56E3E" w:rsidRPr="00501335">
        <w:rPr>
          <w:sz w:val="28"/>
          <w:szCs w:val="28"/>
        </w:rPr>
        <w:t xml:space="preserve"> практика относится к обязательным модулям вариативной части блока </w:t>
      </w:r>
      <w:r w:rsidR="00D84A4D"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получения профессиональных умений и </w:t>
      </w:r>
      <w:r w:rsidR="00640FD3" w:rsidRPr="00501335">
        <w:rPr>
          <w:rFonts w:eastAsia="Times New Roman"/>
          <w:sz w:val="28"/>
          <w:szCs w:val="28"/>
          <w:lang w:eastAsia="ru-RU"/>
        </w:rPr>
        <w:t xml:space="preserve">навыков </w:t>
      </w:r>
      <w:r w:rsidR="00D84A4D">
        <w:rPr>
          <w:rFonts w:eastAsia="Times New Roman"/>
          <w:sz w:val="28"/>
          <w:szCs w:val="28"/>
          <w:lang w:eastAsia="ru-RU"/>
        </w:rPr>
        <w:t xml:space="preserve">и </w:t>
      </w:r>
      <w:r w:rsidR="001A6E5C" w:rsidRPr="00501335">
        <w:rPr>
          <w:rFonts w:eastAsia="Times New Roman"/>
          <w:sz w:val="28"/>
          <w:szCs w:val="28"/>
          <w:lang w:eastAsia="ru-RU"/>
        </w:rPr>
        <w:t>опыта 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14:paraId="2C5CD29A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D84A4D">
        <w:rPr>
          <w:sz w:val="28"/>
          <w:szCs w:val="28"/>
        </w:rPr>
        <w:t>4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D84A4D">
        <w:rPr>
          <w:sz w:val="28"/>
          <w:szCs w:val="28"/>
        </w:rPr>
        <w:t>144</w:t>
      </w:r>
      <w:r w:rsidRPr="00501335">
        <w:rPr>
          <w:sz w:val="28"/>
          <w:szCs w:val="28"/>
        </w:rPr>
        <w:t xml:space="preserve"> академических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14:paraId="00082FB2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14:paraId="551A79A8" w14:textId="77777777"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>.</w:t>
      </w:r>
    </w:p>
    <w:p w14:paraId="73BA127F" w14:textId="77777777"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r w:rsidR="00D84A4D">
        <w:rPr>
          <w:sz w:val="28"/>
          <w:szCs w:val="28"/>
        </w:rPr>
        <w:t xml:space="preserve">производственной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14:paraId="44649244" w14:textId="77777777"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14:paraId="614C058E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степень сформированности профессиональных переводческих умений и компетенций;</w:t>
      </w:r>
    </w:p>
    <w:p w14:paraId="3C7E0409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14:paraId="496D92E1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мотивированности к профессиональной деятельности, отношения к переводческому труду и свои трудовым обязанностям; </w:t>
      </w:r>
    </w:p>
    <w:p w14:paraId="0BA891C4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знание правовых и морально-этических основ переводческой деятельности;</w:t>
      </w:r>
    </w:p>
    <w:p w14:paraId="5CECBF61" w14:textId="77777777"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умение работать в коллективе, принимать самостоятельные решения и нести за них ответственность. </w:t>
      </w:r>
    </w:p>
    <w:p w14:paraId="0176C867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>и в соответствии с графиком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14:paraId="44F2DAEE" w14:textId="77777777"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14:paraId="33C5A931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14:paraId="40F87BBE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14:paraId="17AFF1AE" w14:textId="77777777"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14:paraId="53D768E4" w14:textId="77777777"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14:paraId="09DFD404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14:paraId="6AD5411E" w14:textId="77777777"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4 курса по направлению подготовки 45.03.02 Лингвистика, профиль «Перевод и переводоведение (английский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14:paraId="1230076C" w14:textId="77777777"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14:paraId="579986E3" w14:textId="77777777"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14:paraId="37D88556" w14:textId="77777777"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106797797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14:paraId="08800A0A" w14:textId="77777777"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14:paraId="330DD449" w14:textId="77777777"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14:paraId="3495C644" w14:textId="77777777"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14:paraId="70E3FF0F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14:paraId="75BCD2EA" w14:textId="77777777"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14:paraId="67F44D92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lastRenderedPageBreak/>
        <w:t>Руководство практикой осуществляется, с одной стороны, преподавателем кафедры, чья фамилия закрепляется в приказе на практику, с другой стороны, уполномоченным сотрудником от организации или предприятия, чья фамилия закрепляется в договоре на практику.</w:t>
      </w:r>
    </w:p>
    <w:p w14:paraId="2250CFE7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контроль за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14:paraId="1144A00C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Руководитель практики от кафедры во время текущих консультаций оказывает помощь в первичном анализе исходного текста: анализ темы, цели, стилистической специфики; 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14:paraId="10BC98A5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Руководитель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контроль за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14:paraId="2E38B2D5" w14:textId="77777777"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первой недели прохождения практики студенты предоставляют промежуточный отчет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14:paraId="50315465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14:paraId="0F7F7751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письменный перевод с иностранного языка на русский и с русского на иностранный;</w:t>
      </w:r>
    </w:p>
    <w:p w14:paraId="281122FD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устный двусторонний перевод с записью или без (по возможности);</w:t>
      </w:r>
    </w:p>
    <w:p w14:paraId="3477FF1B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 xml:space="preserve">- знакомство </w:t>
      </w:r>
      <w:r w:rsidRPr="00501335">
        <w:rPr>
          <w:sz w:val="28"/>
          <w:szCs w:val="28"/>
        </w:rPr>
        <w:t>со специализированной документацией, правилами составления и перевода договоров, технической документации, правилами ведения корректной деловой переписки;</w:t>
      </w:r>
    </w:p>
    <w:p w14:paraId="7A827550" w14:textId="77777777"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деловой переписки на иностранном языке;</w:t>
      </w:r>
    </w:p>
    <w:p w14:paraId="79DB7B57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различного рода документов на иностранном языке по заданию руководителя практики от профильной организации;</w:t>
      </w:r>
    </w:p>
    <w:p w14:paraId="7417AD6A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подготовка отчетной документации по практике;</w:t>
      </w:r>
    </w:p>
    <w:p w14:paraId="4B64C29A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ведение дневника практики;</w:t>
      </w:r>
    </w:p>
    <w:p w14:paraId="738A7AF7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глоссария;</w:t>
      </w:r>
    </w:p>
    <w:p w14:paraId="229C3A96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- составление банка шаблонов документов и переводческих решений;</w:t>
      </w:r>
    </w:p>
    <w:p w14:paraId="5E8052D9" w14:textId="77777777" w:rsidR="008D273E" w:rsidRPr="00501335" w:rsidRDefault="008D273E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lastRenderedPageBreak/>
        <w:t>- иные виды работ по поручению руководителя практики от профильной организации и по согласованию с руководителем практики от кафедры.</w:t>
      </w:r>
    </w:p>
    <w:p w14:paraId="7BF73E2C" w14:textId="77777777" w:rsidR="005138D1" w:rsidRPr="00501335" w:rsidRDefault="00C03A3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Переводческая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14:paraId="57191B0A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подготовительный;</w:t>
      </w:r>
    </w:p>
    <w:p w14:paraId="792F2E9D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14:paraId="221C3107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14:paraId="2E9193EA" w14:textId="77777777"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14:paraId="21E43E98" w14:textId="77777777"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14:paraId="4C4204BD" w14:textId="77777777"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>проводит устный или письменный опрос, чтобы установить уровень сформированности компетенций, дальнейшее развитие которых будет происходить в рамках практики.</w:t>
      </w:r>
    </w:p>
    <w:p w14:paraId="1BBCB75B" w14:textId="77777777"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14:paraId="31D2D8BB" w14:textId="77777777"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C03A34">
        <w:rPr>
          <w:sz w:val="28"/>
          <w:szCs w:val="28"/>
        </w:rPr>
        <w:t>переводческой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14:paraId="00D13A08" w14:textId="77777777"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14:paraId="75ABEBF1" w14:textId="77777777"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>Положении о практической подготовке обучающихся</w:t>
      </w:r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>выдается руководителем практики от кафедры, согласовывается с руководителем практики от профильной организации и подписывается студентом.</w:t>
      </w:r>
    </w:p>
    <w:p w14:paraId="5F876EBE" w14:textId="77777777" w:rsidR="00B554B5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proofErr w:type="gramStart"/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 практики</w:t>
      </w:r>
      <w:proofErr w:type="gramEnd"/>
      <w:r w:rsidRPr="00501335">
        <w:rPr>
          <w:sz w:val="28"/>
          <w:szCs w:val="28"/>
        </w:rPr>
        <w:t xml:space="preserve">. </w:t>
      </w:r>
      <w:r w:rsidR="00BF305B" w:rsidRPr="00501335">
        <w:rPr>
          <w:sz w:val="28"/>
          <w:szCs w:val="28"/>
        </w:rPr>
        <w:t xml:space="preserve">Минимальный набор заданий, которые должны выполнить студенты за </w:t>
      </w:r>
      <w:r w:rsidRPr="00501335">
        <w:rPr>
          <w:sz w:val="28"/>
          <w:szCs w:val="28"/>
        </w:rPr>
        <w:t>время прохождения преддипломной практики</w:t>
      </w:r>
      <w:r w:rsidR="00BF305B" w:rsidRPr="00501335">
        <w:rPr>
          <w:sz w:val="28"/>
          <w:szCs w:val="28"/>
        </w:rPr>
        <w:t>, включает в себя</w:t>
      </w:r>
      <w:r w:rsidR="00E725EE" w:rsidRPr="00501335">
        <w:rPr>
          <w:sz w:val="28"/>
          <w:szCs w:val="28"/>
        </w:rPr>
        <w:t xml:space="preserve"> следующие</w:t>
      </w:r>
      <w:r w:rsidR="00BF305B" w:rsidRPr="00501335">
        <w:rPr>
          <w:sz w:val="28"/>
          <w:szCs w:val="28"/>
        </w:rPr>
        <w:t>:</w:t>
      </w:r>
      <w:r w:rsidRPr="00501335">
        <w:rPr>
          <w:sz w:val="28"/>
          <w:szCs w:val="28"/>
        </w:rPr>
        <w:t xml:space="preserve"> </w:t>
      </w:r>
    </w:p>
    <w:p w14:paraId="69B04D81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проанализировать основные направления деятельности организации;</w:t>
      </w:r>
    </w:p>
    <w:p w14:paraId="2B9A4FF1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изучить основную лексику по профилю предприятия;</w:t>
      </w:r>
    </w:p>
    <w:p w14:paraId="59F9909D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рассмотреть шаблоны документов;</w:t>
      </w:r>
    </w:p>
    <w:p w14:paraId="562DBC7D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выполнить переводы, которые назначает руководитель практики от профильной организации;</w:t>
      </w:r>
    </w:p>
    <w:p w14:paraId="33A4DF01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- регулярно вести дневник практики; </w:t>
      </w:r>
    </w:p>
    <w:p w14:paraId="570BE9CD" w14:textId="77777777"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оформить отчетный материал по итогам практики;</w:t>
      </w:r>
    </w:p>
    <w:p w14:paraId="7F153F67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- получить отзыв у руководителя практики;</w:t>
      </w:r>
    </w:p>
    <w:p w14:paraId="6D2E3BC4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- предоставить выполненные задания руководителю практики от кафедры: папку с выполненными работами по практике и глоссарием по тематике переводов (не менее 300 слов терминологического характера); </w:t>
      </w:r>
    </w:p>
    <w:p w14:paraId="21B7B708" w14:textId="77777777" w:rsidR="00E725EE" w:rsidRPr="00501335" w:rsidRDefault="00E725EE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- предоставить в конце практики письменный отчет о практике с указанием видов деятельности, списка материалов перевода, списка словарей, трудностей, которые встретились при работе.</w:t>
      </w:r>
    </w:p>
    <w:p w14:paraId="1FF565E1" w14:textId="77777777"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 xml:space="preserve">в приложении </w:t>
      </w:r>
      <w:r w:rsidR="00020902">
        <w:rPr>
          <w:color w:val="000000"/>
          <w:sz w:val="28"/>
          <w:szCs w:val="28"/>
        </w:rPr>
        <w:t>Б</w:t>
      </w:r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14:paraId="24523684" w14:textId="77777777" w:rsidR="00E725EE" w:rsidRPr="00501335" w:rsidRDefault="00E725E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 первый день практики в профильной организации необходимо изучить Устав организации, основополагающие документы, регламентирующие ее деятельность и относящиеся непосредственно к содержанию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практики, документы относительно международной деятельности организации, приказы и распоряжения руководства, которым необходимо следовать во время прохождения практики, режим работы организации, правила внутреннего трудового распорядка, свое рабочее место. Также необходимо познакомиться </w:t>
      </w:r>
      <w:r w:rsidR="00B4318A" w:rsidRPr="00501335">
        <w:rPr>
          <w:sz w:val="28"/>
          <w:szCs w:val="28"/>
        </w:rPr>
        <w:t>с</w:t>
      </w:r>
      <w:r w:rsidRPr="00501335">
        <w:rPr>
          <w:sz w:val="28"/>
          <w:szCs w:val="28"/>
        </w:rPr>
        <w:t xml:space="preserve"> теми сотрудниками, с которыми вы будете непосредственно контактировать во время прохождения практики, и коллективом в целом.</w:t>
      </w:r>
    </w:p>
    <w:p w14:paraId="01022E43" w14:textId="77777777"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14:paraId="4BB57EAE" w14:textId="77777777"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Подготовительный этап не должен быть затянутым по времени. </w:t>
      </w:r>
    </w:p>
    <w:p w14:paraId="0CC9B7DA" w14:textId="77777777"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14:paraId="319ECE95" w14:textId="77777777"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14:paraId="3468004C" w14:textId="77777777"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106797798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14:paraId="14E0391B" w14:textId="77777777"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14:paraId="78FB7DF2" w14:textId="77777777"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 и иная лингвистическая деятельность</w:t>
      </w:r>
    </w:p>
    <w:p w14:paraId="631BB582" w14:textId="77777777"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020902">
        <w:rPr>
          <w:color w:val="000000"/>
          <w:sz w:val="28"/>
          <w:szCs w:val="28"/>
        </w:rPr>
        <w:t>Переводческая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14:paraId="390F1B29" w14:textId="77777777"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 </w:t>
      </w:r>
      <w:r w:rsidR="00020902">
        <w:rPr>
          <w:color w:val="000000"/>
          <w:sz w:val="28"/>
          <w:szCs w:val="28"/>
        </w:rPr>
        <w:t>Б</w:t>
      </w:r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14:paraId="1391D30E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В процессе прохождения письменной переводческой практики необходимо:</w:t>
      </w:r>
    </w:p>
    <w:p w14:paraId="5C5A8DC9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осуществить перевод текстов суммарным объемом не менее 10 машинописных страниц (20 000 знаков);</w:t>
      </w:r>
    </w:p>
    <w:p w14:paraId="18FE3FB9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произвести редактирование перевода: необходимо </w:t>
      </w:r>
      <w:r w:rsidR="00446AA0" w:rsidRPr="00501335">
        <w:rPr>
          <w:sz w:val="28"/>
          <w:szCs w:val="28"/>
        </w:rPr>
        <w:t xml:space="preserve">1 </w:t>
      </w:r>
      <w:r w:rsidRPr="00501335">
        <w:rPr>
          <w:sz w:val="28"/>
          <w:szCs w:val="28"/>
        </w:rPr>
        <w:t xml:space="preserve">текст </w:t>
      </w:r>
      <w:r w:rsidR="00446AA0" w:rsidRPr="00501335">
        <w:rPr>
          <w:sz w:val="28"/>
          <w:szCs w:val="28"/>
        </w:rPr>
        <w:t xml:space="preserve">(5 000 знаков) на </w:t>
      </w:r>
      <w:r w:rsidRPr="00501335">
        <w:rPr>
          <w:sz w:val="28"/>
          <w:szCs w:val="28"/>
        </w:rPr>
        <w:t>иностранном языке перевести с помощью компьютерной программы, произвести постредактирование на лексическом, грамматическом уровнях, а также произвести стилистическое редактирование перевода</w:t>
      </w:r>
      <w:r w:rsidR="00446AA0" w:rsidRPr="00501335">
        <w:rPr>
          <w:sz w:val="28"/>
          <w:szCs w:val="28"/>
        </w:rPr>
        <w:t>.</w:t>
      </w:r>
    </w:p>
    <w:p w14:paraId="6CDF5EAB" w14:textId="77777777" w:rsidR="006778FE" w:rsidRPr="00501335" w:rsidRDefault="006778FE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Каждый текст, выбранный для перевода или для редактирования должен сопровождаться</w:t>
      </w:r>
      <w:r w:rsidR="00215313" w:rsidRPr="00501335">
        <w:rPr>
          <w:sz w:val="28"/>
          <w:szCs w:val="28"/>
        </w:rPr>
        <w:t xml:space="preserve"> </w:t>
      </w:r>
      <w:proofErr w:type="spellStart"/>
      <w:r w:rsidR="00215313" w:rsidRPr="00501335">
        <w:rPr>
          <w:sz w:val="28"/>
          <w:szCs w:val="28"/>
        </w:rPr>
        <w:t>предпереводческим</w:t>
      </w:r>
      <w:proofErr w:type="spellEnd"/>
      <w:r w:rsidR="00215313" w:rsidRPr="00501335">
        <w:rPr>
          <w:sz w:val="28"/>
          <w:szCs w:val="28"/>
        </w:rPr>
        <w:t xml:space="preserve"> анализом</w:t>
      </w:r>
      <w:r w:rsidRPr="00501335">
        <w:rPr>
          <w:sz w:val="28"/>
          <w:szCs w:val="28"/>
        </w:rPr>
        <w:t xml:space="preserve">: </w:t>
      </w:r>
      <w:r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Pr="00501335">
        <w:rPr>
          <w:iCs/>
          <w:sz w:val="28"/>
          <w:szCs w:val="28"/>
        </w:rPr>
        <w:t xml:space="preserve"> об авторе и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языках), сделать общий вывод по всем переведенным текстам (указать общие и отличительные особенности переводов текстов, принадлежащих к различным функциональным стилям).</w:t>
      </w:r>
    </w:p>
    <w:p w14:paraId="503FA461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14:paraId="34920A8F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от 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14:paraId="61ABEA50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</w:t>
      </w:r>
      <w:proofErr w:type="spellStart"/>
      <w:r w:rsidRPr="00501335">
        <w:rPr>
          <w:sz w:val="28"/>
          <w:szCs w:val="28"/>
        </w:rPr>
        <w:t>предпереводческий</w:t>
      </w:r>
      <w:proofErr w:type="spellEnd"/>
      <w:r w:rsidRPr="00501335">
        <w:rPr>
          <w:sz w:val="28"/>
          <w:szCs w:val="28"/>
        </w:rPr>
        <w:t xml:space="preserve"> анализ (ПАТ). Алгоритм ПАТ выглядит следующим образом:</w:t>
      </w:r>
    </w:p>
    <w:p w14:paraId="1B48DB27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14:paraId="550C23B6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(индивидуальный (индивидуально-авторский), групповой (коллективный / коллективно-групповой), массовый);</w:t>
      </w:r>
    </w:p>
    <w:p w14:paraId="4DC2CDF7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14:paraId="45645632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14:paraId="354B915C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14:paraId="2F143E0E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14:paraId="369D6B70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14:paraId="502F850C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14:paraId="4A1003A3" w14:textId="77777777"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14:paraId="63685BBB" w14:textId="77777777"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 xml:space="preserve">Особое внимание обращается на отсутствие пропусков (не пропущены ли предложение, абзац, строка или графа таблицы, подрисуночная подпись или </w:t>
      </w:r>
      <w:proofErr w:type="spellStart"/>
      <w:r w:rsidR="00095E12" w:rsidRPr="00501335">
        <w:rPr>
          <w:sz w:val="28"/>
          <w:szCs w:val="28"/>
        </w:rPr>
        <w:t>внутририсуночная</w:t>
      </w:r>
      <w:proofErr w:type="spellEnd"/>
      <w:r w:rsidR="00095E12" w:rsidRPr="00501335">
        <w:rPr>
          <w:sz w:val="28"/>
          <w:szCs w:val="28"/>
        </w:rPr>
        <w:t xml:space="preserve"> надпись, позиция в списке литературы); точность передачи смысла (всё ли понято, всё ли понято правильно).</w:t>
      </w:r>
    </w:p>
    <w:p w14:paraId="3593F4C5" w14:textId="77777777"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>Проверяется точность терминологии (использованы ли термины, предписанные стандартами и специальной литературой, созданной на языке 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на языке оригинала и перевода; уточнение неясных формулировок, мешающих восприятию смысла оригинала.</w:t>
      </w:r>
    </w:p>
    <w:p w14:paraId="0821E942" w14:textId="77777777"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14:paraId="17FE4B97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14:paraId="11A6A5B1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Текст перевода допускается выполнять с помощью программ ТМ (САТ инструментов). Итоговый вариант должен быть набран в компьютерном текстовом редакторе и распечатан.</w:t>
      </w:r>
    </w:p>
    <w:p w14:paraId="412F35DE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14:paraId="4B3252D3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14:paraId="64A045F0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б) прочитайте текст второй раз по отдельным предложениям, попытайтесь понять синтаксический строй и смысл каждого предложения;</w:t>
      </w:r>
    </w:p>
    <w:p w14:paraId="73A7E77E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</w:t>
      </w:r>
      <w:proofErr w:type="gramStart"/>
      <w:r w:rsidRPr="00501335">
        <w:rPr>
          <w:sz w:val="28"/>
          <w:szCs w:val="28"/>
        </w:rPr>
        <w:t>не ясен</w:t>
      </w:r>
      <w:proofErr w:type="gramEnd"/>
      <w:r w:rsidRPr="00501335">
        <w:rPr>
          <w:sz w:val="28"/>
          <w:szCs w:val="28"/>
        </w:rPr>
        <w:t xml:space="preserve"> и вы не поняли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14:paraId="0B68CEC7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14:paraId="4ED16176" w14:textId="77777777"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избегайте дословного перевода. Постарайтесь передать мысль оригинала средствами родного языка, не нарушая его синтаксического строя.</w:t>
      </w:r>
    </w:p>
    <w:p w14:paraId="5194DC69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учить и отрабатывать, используя в речи или в переводах.</w:t>
      </w:r>
    </w:p>
    <w:p w14:paraId="56D87B3D" w14:textId="77777777"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14:paraId="49FCBDDC" w14:textId="77777777"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14:paraId="000C6D94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14:paraId="77D47345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14:paraId="2C571A3A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14:paraId="2495E370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14:paraId="2542F44A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14:paraId="14A281FE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14:paraId="3961AF36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14:paraId="738B7E76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14:paraId="497F5886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14:paraId="3573D6A3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14:paraId="37FDE968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устной переводческой практики необходимо:</w:t>
      </w:r>
    </w:p>
    <w:p w14:paraId="22F00B7B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принять участие </w:t>
      </w:r>
      <w:r w:rsidR="00215313" w:rsidRPr="00501335">
        <w:rPr>
          <w:sz w:val="28"/>
          <w:szCs w:val="28"/>
        </w:rPr>
        <w:t xml:space="preserve">минимум </w:t>
      </w:r>
      <w:r w:rsidRPr="00501335">
        <w:rPr>
          <w:sz w:val="28"/>
          <w:szCs w:val="28"/>
        </w:rPr>
        <w:t xml:space="preserve">в 2-х мероприятиях, </w:t>
      </w:r>
      <w:r w:rsidR="00215313" w:rsidRPr="00501335">
        <w:rPr>
          <w:sz w:val="28"/>
          <w:szCs w:val="28"/>
        </w:rPr>
        <w:t xml:space="preserve">где </w:t>
      </w:r>
      <w:r w:rsidRPr="00501335">
        <w:rPr>
          <w:sz w:val="28"/>
          <w:szCs w:val="28"/>
        </w:rPr>
        <w:t>выступить в роли переводчика;</w:t>
      </w:r>
    </w:p>
    <w:p w14:paraId="6DF53935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осуществить последовательный перевод видеоматериалов, предоставить видеозапись последовательного перевода (общее количество – </w:t>
      </w:r>
      <w:r w:rsidR="00215313" w:rsidRPr="00501335">
        <w:rPr>
          <w:sz w:val="28"/>
          <w:szCs w:val="28"/>
        </w:rPr>
        <w:t>3 часа</w:t>
      </w:r>
      <w:r w:rsidRPr="00501335">
        <w:rPr>
          <w:sz w:val="28"/>
          <w:szCs w:val="28"/>
        </w:rPr>
        <w:t xml:space="preserve"> устной переводческой практики);</w:t>
      </w:r>
    </w:p>
    <w:p w14:paraId="73A0AA0D" w14:textId="77777777"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>3) принять участие в качестве устного переводчика при сопровождении туристической группы, при обеспечении деловых переговоров, при обеспечении переговоров делегаций</w:t>
      </w:r>
      <w:r w:rsidR="00215313" w:rsidRPr="00501335">
        <w:rPr>
          <w:sz w:val="28"/>
          <w:szCs w:val="28"/>
        </w:rPr>
        <w:t xml:space="preserve"> (по возможности)</w:t>
      </w:r>
      <w:r w:rsidRPr="00501335">
        <w:rPr>
          <w:sz w:val="28"/>
          <w:szCs w:val="28"/>
        </w:rPr>
        <w:t>.</w:t>
      </w:r>
    </w:p>
    <w:p w14:paraId="75A8A20A" w14:textId="77777777"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устного перевода:</w:t>
      </w:r>
    </w:p>
    <w:p w14:paraId="615D5A6F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14:paraId="55633774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14:paraId="5A5342E4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линейность речи (отсутствие повторов, пауз, исправлений, завершенность);</w:t>
      </w:r>
    </w:p>
    <w:p w14:paraId="473A184B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оптимальные темп и громкость перевода;</w:t>
      </w:r>
    </w:p>
    <w:p w14:paraId="1AC2CB91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умение пользоваться универсальной переводческой скорописью;</w:t>
      </w:r>
    </w:p>
    <w:p w14:paraId="3E0836BE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14:paraId="5C28F249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14:paraId="29E3BD80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14:paraId="20E9AF51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14:paraId="3FF78BC5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правильность передачи имен собственных, терминов и терминологических сочетаний;</w:t>
      </w:r>
    </w:p>
    <w:p w14:paraId="16B9DA23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11) обоснованность производимых трансформаций;</w:t>
      </w:r>
    </w:p>
    <w:p w14:paraId="72F234D2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12) нейтральность переводчика;</w:t>
      </w:r>
    </w:p>
    <w:p w14:paraId="50E160C3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13) сохранение эмоциональной информации и авторской оценки;</w:t>
      </w:r>
    </w:p>
    <w:p w14:paraId="7149F812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14) отсутствие ошибок понимания;</w:t>
      </w:r>
    </w:p>
    <w:p w14:paraId="3DBEC592" w14:textId="77777777"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15) соответствующее поведение переводчика.</w:t>
      </w:r>
    </w:p>
    <w:p w14:paraId="5AAE55C4" w14:textId="77777777" w:rsidR="00215313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По возможности осуществляйте запись устных переводов и приложите ее к отчету по практике вместе с образцами универсальной переводческой записи, которую вы вели во время осуществления устного перевода.</w:t>
      </w:r>
    </w:p>
    <w:p w14:paraId="6D1D3756" w14:textId="77777777"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Все переводы должны быть оформлены в компьютерном текстовом редакторе и распечатаны. 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14:paraId="14E0D71B" w14:textId="77777777"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10A8D9D7" w14:textId="77777777"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38B9B4F8" w14:textId="77777777"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06797799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14:paraId="476059D9" w14:textId="77777777"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14:paraId="5663A5CF" w14:textId="77777777"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14:paraId="47DCD715" w14:textId="77777777"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обучающимся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D84A4D">
        <w:rPr>
          <w:sz w:val="28"/>
          <w:szCs w:val="28"/>
        </w:rPr>
        <w:t xml:space="preserve">производственной </w:t>
      </w:r>
      <w:r w:rsidRPr="00501335">
        <w:rPr>
          <w:sz w:val="28"/>
          <w:szCs w:val="28"/>
        </w:rPr>
        <w:t xml:space="preserve">практики. Так же в отчет включаются дополнительные работы, выполненные по </w:t>
      </w:r>
      <w:r w:rsidRPr="00501335">
        <w:rPr>
          <w:sz w:val="28"/>
          <w:szCs w:val="28"/>
        </w:rPr>
        <w:lastRenderedPageBreak/>
        <w:t>заданию руководителя практики от кафедры. Заключение обучающегося о прохождении практики подписывается самим обучающимся.</w:t>
      </w:r>
    </w:p>
    <w:p w14:paraId="7E341525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организации:</w:t>
      </w:r>
    </w:p>
    <w:p w14:paraId="2F1C2873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14:paraId="66488EEE" w14:textId="77777777"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14:paraId="08A0216C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14:paraId="022EE15D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14:paraId="5B8857F1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14:paraId="18A2AA5F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14:paraId="336EC59F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14:paraId="3BA026B3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14:paraId="09F974E0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14:paraId="420572AB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сформированности профессиональных умений;</w:t>
      </w:r>
    </w:p>
    <w:p w14:paraId="660CD3EC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14:paraId="152B01B8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14:paraId="2DEDA26C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14:paraId="107CD404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14:paraId="1FDE5B92" w14:textId="77777777"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14:paraId="306BB9C5" w14:textId="77777777"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14:paraId="2FC28A37" w14:textId="77777777"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14:paraId="553D3D0A" w14:textId="77777777" w:rsidR="00F46676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14:paraId="295B9967" w14:textId="77777777"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106797800"/>
      <w:r w:rsidRPr="00501335">
        <w:rPr>
          <w:rFonts w:ascii="Times New Roman" w:hAnsi="Times New Roman" w:cs="Times New Roman"/>
          <w:color w:val="auto"/>
        </w:rPr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14:paraId="3A18C60E" w14:textId="77777777"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6372E56B" w14:textId="77777777"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lastRenderedPageBreak/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14:paraId="49D82E02" w14:textId="77777777"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представляет результаты прохождения практики и отвечает на вопросы руководителя практики от кафедры. </w:t>
      </w:r>
    </w:p>
    <w:p w14:paraId="0569F166" w14:textId="77777777"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14:paraId="4C5E9465" w14:textId="77777777"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14:paraId="636FC553" w14:textId="77777777"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020902">
        <w:rPr>
          <w:sz w:val="28"/>
          <w:szCs w:val="28"/>
        </w:rPr>
        <w:t xml:space="preserve">переводческой </w:t>
      </w:r>
      <w:r w:rsidRPr="00501335">
        <w:rPr>
          <w:sz w:val="28"/>
          <w:szCs w:val="28"/>
        </w:rPr>
        <w:t>принимается во внимание:</w:t>
      </w:r>
    </w:p>
    <w:p w14:paraId="51F1EACD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14:paraId="48C998A8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14:paraId="78F24B3B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14:paraId="023D0D59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практики;</w:t>
      </w:r>
    </w:p>
    <w:p w14:paraId="7B35CCFF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14:paraId="5A063F49" w14:textId="77777777"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14:paraId="3CB6AC9C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сформированности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14:paraId="4708B56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14:paraId="34237334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</w:t>
      </w:r>
      <w:proofErr w:type="gramStart"/>
      <w:r w:rsidRPr="00501335">
        <w:rPr>
          <w:rFonts w:eastAsia="Times New Roman"/>
          <w:sz w:val="28"/>
          <w:szCs w:val="28"/>
          <w:lang w:eastAsia="ru-RU"/>
        </w:rPr>
        <w:t>работ  за</w:t>
      </w:r>
      <w:proofErr w:type="gramEnd"/>
      <w:r w:rsidRPr="00501335">
        <w:rPr>
          <w:rFonts w:eastAsia="Times New Roman"/>
          <w:sz w:val="28"/>
          <w:szCs w:val="28"/>
          <w:lang w:eastAsia="ru-RU"/>
        </w:rPr>
        <w:t xml:space="preserve"> период практики, выполнение видов работ в соответствии с планом на 90-100 %; </w:t>
      </w:r>
    </w:p>
    <w:p w14:paraId="4F075C5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14:paraId="686F711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1653661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188134B0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2FCF08B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348E714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579D9DD8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систематическое ведение дневника практики с содержательным описанием выполненной работы.</w:t>
      </w:r>
    </w:p>
    <w:p w14:paraId="54BD3F82" w14:textId="77777777"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14:paraId="7B3A4879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14:paraId="05FB398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14:paraId="11DAB55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14:paraId="0E6C183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14:paraId="63E9934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14:paraId="12C3E57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00468B1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2D5336D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6C6CB4F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2168746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3F465E4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099B6884" w14:textId="77777777"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14:paraId="2A055590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14:paraId="29B04556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14:paraId="6A60CDC7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14:paraId="1EC34DD2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14:paraId="458D34C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552F6933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14:paraId="16E3A35F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35FF1ED2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174E37A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2EBADC70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51A78070" w14:textId="77777777"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21F73B08" w14:textId="77777777"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14:paraId="24A05C6D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14:paraId="3706961E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14:paraId="12B9D28B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14:paraId="7DCEE992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14:paraId="05E38665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04A78A04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14:paraId="2A666D35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14:paraId="3678551C" w14:textId="77777777"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4165D842" w14:textId="77777777"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14:paraId="7B262195" w14:textId="77777777"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14:paraId="00E34785" w14:textId="77777777"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106797801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</w:p>
    <w:p w14:paraId="2A3B6C7E" w14:textId="77777777" w:rsidR="00C03A34" w:rsidRDefault="00C03A34" w:rsidP="00C03A34">
      <w:pPr>
        <w:jc w:val="center"/>
        <w:rPr>
          <w:b/>
        </w:rPr>
      </w:pPr>
    </w:p>
    <w:p w14:paraId="44BDF9F0" w14:textId="77777777"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14:paraId="472A3B33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переводческая практика </w:t>
      </w:r>
    </w:p>
    <w:p w14:paraId="3A2DEEF1" w14:textId="77777777"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14:paraId="0F345E1C" w14:textId="77777777"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14:paraId="670B0161" w14:textId="77777777" w:rsidR="00C03A34" w:rsidRDefault="00C03A34" w:rsidP="00C03A34">
      <w:pPr>
        <w:rPr>
          <w:bCs/>
        </w:rPr>
      </w:pPr>
      <w:r>
        <w:rPr>
          <w:bCs/>
        </w:rPr>
        <w:t>Курс _4_</w:t>
      </w:r>
    </w:p>
    <w:p w14:paraId="2C40E2B2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14:paraId="50459530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14:paraId="18793A11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Направление подготовки (специальность): 45.03.02 Лингвистика, Перевод и переводоведение (английский язык, второй иностранный язык)</w:t>
      </w:r>
    </w:p>
    <w:p w14:paraId="7DB559AA" w14:textId="77777777"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14:paraId="313DD781" w14:textId="77777777"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</w:p>
    <w:p w14:paraId="2C81365F" w14:textId="77777777"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14:paraId="740FB16D" w14:textId="77777777"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7993"/>
      </w:tblGrid>
      <w:tr w:rsidR="00C03A34" w:rsidRPr="00002D1B" w14:paraId="3CF2B952" w14:textId="77777777" w:rsidTr="006A3465">
        <w:tc>
          <w:tcPr>
            <w:tcW w:w="2235" w:type="dxa"/>
            <w:shd w:val="clear" w:color="auto" w:fill="auto"/>
          </w:tcPr>
          <w:p w14:paraId="1916976A" w14:textId="77777777"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14:paraId="12BB77E1" w14:textId="77777777"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14:paraId="751E5660" w14:textId="77777777" w:rsidTr="006A3465">
        <w:tc>
          <w:tcPr>
            <w:tcW w:w="2235" w:type="dxa"/>
            <w:shd w:val="clear" w:color="auto" w:fill="auto"/>
          </w:tcPr>
          <w:p w14:paraId="46BC5CAD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433C232D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0ED61ABF" w14:textId="77777777" w:rsidTr="006A3465">
        <w:tc>
          <w:tcPr>
            <w:tcW w:w="2235" w:type="dxa"/>
            <w:shd w:val="clear" w:color="auto" w:fill="auto"/>
          </w:tcPr>
          <w:p w14:paraId="27E4A9B2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0A4EDF38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5519817F" w14:textId="77777777" w:rsidTr="006A3465">
        <w:tc>
          <w:tcPr>
            <w:tcW w:w="2235" w:type="dxa"/>
            <w:shd w:val="clear" w:color="auto" w:fill="auto"/>
          </w:tcPr>
          <w:p w14:paraId="46CCDC17" w14:textId="77777777"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3C243BDE" w14:textId="77777777"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14:paraId="608B8699" w14:textId="77777777" w:rsidTr="006A3465">
        <w:tc>
          <w:tcPr>
            <w:tcW w:w="2235" w:type="dxa"/>
            <w:shd w:val="clear" w:color="auto" w:fill="auto"/>
          </w:tcPr>
          <w:p w14:paraId="4E89DAC6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199ABE84" w14:textId="77777777" w:rsidR="00C03A34" w:rsidRDefault="00C03A34" w:rsidP="006A3465">
            <w:pPr>
              <w:rPr>
                <w:bCs/>
              </w:rPr>
            </w:pPr>
          </w:p>
        </w:tc>
      </w:tr>
      <w:tr w:rsidR="00C03A34" w:rsidRPr="00002D1B" w14:paraId="6F4050BD" w14:textId="77777777" w:rsidTr="006A3465">
        <w:tc>
          <w:tcPr>
            <w:tcW w:w="2235" w:type="dxa"/>
            <w:shd w:val="clear" w:color="auto" w:fill="auto"/>
          </w:tcPr>
          <w:p w14:paraId="63B781B5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11F7ECB3" w14:textId="77777777"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14:paraId="0559D6A6" w14:textId="77777777" w:rsidTr="006A3465">
        <w:tc>
          <w:tcPr>
            <w:tcW w:w="2235" w:type="dxa"/>
            <w:shd w:val="clear" w:color="auto" w:fill="auto"/>
          </w:tcPr>
          <w:p w14:paraId="116647F7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1BE39863" w14:textId="77777777" w:rsidR="00C03A34" w:rsidRDefault="00C03A34" w:rsidP="006A3465">
            <w:pPr>
              <w:rPr>
                <w:bCs/>
              </w:rPr>
            </w:pPr>
          </w:p>
        </w:tc>
      </w:tr>
      <w:tr w:rsidR="00C03A34" w:rsidRPr="00002D1B" w14:paraId="718DF430" w14:textId="77777777" w:rsidTr="006A3465">
        <w:tc>
          <w:tcPr>
            <w:tcW w:w="2235" w:type="dxa"/>
            <w:shd w:val="clear" w:color="auto" w:fill="auto"/>
          </w:tcPr>
          <w:p w14:paraId="628C591F" w14:textId="77777777"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14:paraId="3D43EAA8" w14:textId="77777777" w:rsidR="00C03A34" w:rsidRDefault="00C03A34" w:rsidP="006A3465">
            <w:pPr>
              <w:rPr>
                <w:bCs/>
              </w:rPr>
            </w:pPr>
          </w:p>
        </w:tc>
      </w:tr>
    </w:tbl>
    <w:p w14:paraId="6DDDC860" w14:textId="77777777" w:rsidR="00C03A34" w:rsidRDefault="00C03A34" w:rsidP="00C03A34">
      <w:pPr>
        <w:rPr>
          <w:bCs/>
        </w:rPr>
      </w:pPr>
    </w:p>
    <w:p w14:paraId="705CFD4A" w14:textId="77777777"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14:paraId="3A6DE7CF" w14:textId="77777777"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14:paraId="2562C7A4" w14:textId="77777777" w:rsidR="00C03A34" w:rsidRPr="00FE2D23" w:rsidRDefault="00C03A34" w:rsidP="00C03A34">
      <w:pPr>
        <w:rPr>
          <w:bCs/>
        </w:rPr>
      </w:pPr>
    </w:p>
    <w:p w14:paraId="5991B771" w14:textId="77777777"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375439" w14:textId="77777777"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106797802"/>
      <w:r w:rsidRPr="00B4318A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</w:rPr>
        <w:t>Б</w:t>
      </w:r>
      <w:bookmarkEnd w:id="9"/>
    </w:p>
    <w:p w14:paraId="53A6F74E" w14:textId="77777777" w:rsidR="00020902" w:rsidRPr="0022315C" w:rsidRDefault="00020902" w:rsidP="00020902">
      <w:pPr>
        <w:pStyle w:val="ReportMain"/>
        <w:suppressAutoHyphens/>
        <w:jc w:val="both"/>
      </w:pPr>
    </w:p>
    <w:p w14:paraId="476A5B0E" w14:textId="77777777"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14:paraId="5633FB41" w14:textId="77777777"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>
        <w:rPr>
          <w:rFonts w:eastAsia="TimesNewRoman"/>
          <w:b/>
          <w:bCs/>
          <w:sz w:val="28"/>
          <w:szCs w:val="28"/>
        </w:rPr>
        <w:t xml:space="preserve">производственной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14:paraId="233ADE48" w14:textId="77777777"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«Переводческая практика»</w:t>
      </w:r>
    </w:p>
    <w:p w14:paraId="246E38B0" w14:textId="77777777"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14:paraId="6A61FAA4" w14:textId="77777777" w:rsidTr="006A3465">
        <w:tc>
          <w:tcPr>
            <w:tcW w:w="1728" w:type="dxa"/>
            <w:shd w:val="clear" w:color="auto" w:fill="auto"/>
            <w:vAlign w:val="center"/>
          </w:tcPr>
          <w:p w14:paraId="33818B2F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0BC55C59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7486BE" w14:textId="77777777"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14:paraId="04AA1A93" w14:textId="77777777" w:rsidTr="006A3465">
        <w:tc>
          <w:tcPr>
            <w:tcW w:w="1728" w:type="dxa"/>
          </w:tcPr>
          <w:p w14:paraId="4BD95AB1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6C790E77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7B2CE715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14:paraId="3A0B6DC4" w14:textId="77777777" w:rsidTr="006A3465">
        <w:tc>
          <w:tcPr>
            <w:tcW w:w="1728" w:type="dxa"/>
          </w:tcPr>
          <w:p w14:paraId="0CCA3C51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4578AAC5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413C1C03" w14:textId="77777777"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2A7C7106" w14:textId="77777777" w:rsidTr="006A3465">
        <w:tc>
          <w:tcPr>
            <w:tcW w:w="1728" w:type="dxa"/>
          </w:tcPr>
          <w:p w14:paraId="637EC76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1B4940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79FDA0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4BF6F93A" w14:textId="77777777" w:rsidTr="006A3465">
        <w:tc>
          <w:tcPr>
            <w:tcW w:w="1728" w:type="dxa"/>
          </w:tcPr>
          <w:p w14:paraId="0308C04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1C5607A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C12E56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57201840" w14:textId="77777777" w:rsidTr="006A3465">
        <w:tc>
          <w:tcPr>
            <w:tcW w:w="1728" w:type="dxa"/>
          </w:tcPr>
          <w:p w14:paraId="5CC3F85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651BC45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75479B5C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74E534E1" w14:textId="77777777" w:rsidTr="006A3465">
        <w:tc>
          <w:tcPr>
            <w:tcW w:w="1728" w:type="dxa"/>
          </w:tcPr>
          <w:p w14:paraId="054F249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483BB0C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4F9F97E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483687CC" w14:textId="77777777" w:rsidTr="006A3465">
        <w:tc>
          <w:tcPr>
            <w:tcW w:w="1728" w:type="dxa"/>
          </w:tcPr>
          <w:p w14:paraId="182AA15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67C34FD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6099218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248E99AA" w14:textId="77777777" w:rsidTr="006A3465">
        <w:tc>
          <w:tcPr>
            <w:tcW w:w="1728" w:type="dxa"/>
          </w:tcPr>
          <w:p w14:paraId="6F047838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984F7C1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D2160E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7EF3AAEF" w14:textId="77777777" w:rsidTr="006A3465">
        <w:tc>
          <w:tcPr>
            <w:tcW w:w="1728" w:type="dxa"/>
          </w:tcPr>
          <w:p w14:paraId="0DA9E740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4A194995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4728AFF8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5C53BA3B" w14:textId="77777777" w:rsidTr="006A3465">
        <w:tc>
          <w:tcPr>
            <w:tcW w:w="1728" w:type="dxa"/>
          </w:tcPr>
          <w:p w14:paraId="64F19DF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445F269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A716C47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1AA5C4E9" w14:textId="77777777" w:rsidTr="006A3465">
        <w:tc>
          <w:tcPr>
            <w:tcW w:w="1728" w:type="dxa"/>
          </w:tcPr>
          <w:p w14:paraId="131C4C7E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FAF3632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FBEED6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0D8C61B1" w14:textId="77777777" w:rsidTr="006A3465">
        <w:tc>
          <w:tcPr>
            <w:tcW w:w="1728" w:type="dxa"/>
          </w:tcPr>
          <w:p w14:paraId="647FDF3B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8A3CA4E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E94CD1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607B307D" w14:textId="77777777" w:rsidTr="006A3465">
        <w:tc>
          <w:tcPr>
            <w:tcW w:w="1728" w:type="dxa"/>
          </w:tcPr>
          <w:p w14:paraId="5D8C8C9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3F9FC5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852184D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7471C539" w14:textId="77777777" w:rsidTr="006A3465">
        <w:tc>
          <w:tcPr>
            <w:tcW w:w="1728" w:type="dxa"/>
          </w:tcPr>
          <w:p w14:paraId="7100288A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E201D0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105BEB4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14:paraId="51132F3C" w14:textId="77777777" w:rsidTr="006A3465">
        <w:tc>
          <w:tcPr>
            <w:tcW w:w="1728" w:type="dxa"/>
          </w:tcPr>
          <w:p w14:paraId="4BA800A3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72D3A78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D28CB7B" w14:textId="77777777"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14:paraId="6807ECE2" w14:textId="77777777"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14:paraId="13177D03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14:paraId="07238694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14:paraId="78EE8EDD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72EBAFD7" w14:textId="77777777"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14:paraId="56C5B92D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7A5DC6BD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14:paraId="7A9E473A" w14:textId="77777777"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14:paraId="251F84F7" w14:textId="77777777" w:rsidR="00020902" w:rsidRDefault="00020902" w:rsidP="00020902">
      <w:pPr>
        <w:rPr>
          <w:color w:val="000000"/>
          <w:sz w:val="28"/>
          <w:szCs w:val="28"/>
        </w:rPr>
      </w:pPr>
    </w:p>
    <w:p w14:paraId="453CCC2D" w14:textId="77777777"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3142E">
      <w:footerReference w:type="default" r:id="rId8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793D" w14:textId="77777777" w:rsidR="0033142E" w:rsidRDefault="0033142E" w:rsidP="00A900DD">
      <w:r>
        <w:separator/>
      </w:r>
    </w:p>
  </w:endnote>
  <w:endnote w:type="continuationSeparator" w:id="0">
    <w:p w14:paraId="676354CA" w14:textId="77777777" w:rsidR="0033142E" w:rsidRDefault="0033142E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0532"/>
      <w:docPartObj>
        <w:docPartGallery w:val="Page Numbers (Bottom of Page)"/>
        <w:docPartUnique/>
      </w:docPartObj>
    </w:sdtPr>
    <w:sdtEndPr/>
    <w:sdtContent>
      <w:p w14:paraId="2D904FCC" w14:textId="77777777"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C5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4521AD5" w14:textId="77777777"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7B301" w14:textId="77777777" w:rsidR="0033142E" w:rsidRDefault="0033142E" w:rsidP="00A900DD">
      <w:r>
        <w:separator/>
      </w:r>
    </w:p>
  </w:footnote>
  <w:footnote w:type="continuationSeparator" w:id="0">
    <w:p w14:paraId="11B6AE67" w14:textId="77777777" w:rsidR="0033142E" w:rsidRDefault="0033142E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 w15:restartNumberingAfterBreak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 w15:restartNumberingAfterBreak="0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C3D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42E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C59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067D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57DE9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38C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4D3D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778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52E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59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0AAB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512C9"/>
  <w15:docId w15:val="{9378CE81-EDBD-4100-8FB4-01F20F8B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B198-FB69-411A-AD7D-CDCB92DA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5505</Words>
  <Characters>31385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User-PC</cp:lastModifiedBy>
  <cp:revision>3</cp:revision>
  <dcterms:created xsi:type="dcterms:W3CDTF">2025-03-19T11:10:00Z</dcterms:created>
  <dcterms:modified xsi:type="dcterms:W3CDTF">2025-03-19T11:10:00Z</dcterms:modified>
</cp:coreProperties>
</file>