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4CCD0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  <w:t>На правах рукописи</w:t>
      </w:r>
    </w:p>
    <w:p w14:paraId="0D520C20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FA7E2D2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 Российской Федерации</w:t>
      </w:r>
    </w:p>
    <w:p w14:paraId="06B558CD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761C6106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39C317FE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высшего образования</w:t>
      </w:r>
    </w:p>
    <w:p w14:paraId="0C7C4C02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177CAF50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255E4796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Кафедра экологии и природопользования</w:t>
      </w:r>
    </w:p>
    <w:p w14:paraId="2CED0FD3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D84CC53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0A9F4840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BA3664A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6697F0B5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4"/>
          <w:szCs w:val="24"/>
        </w:rPr>
      </w:pPr>
      <w:r w:rsidRPr="00B66E68">
        <w:rPr>
          <w:rFonts w:ascii="TimesNewRomanPSMT" w:eastAsia="Calibri" w:hAnsi="TimesNewRomanPSMT" w:cs="TimesNewRomanPSMT"/>
          <w:sz w:val="24"/>
          <w:szCs w:val="24"/>
        </w:rPr>
        <w:t xml:space="preserve">Методические указания для обучающихся по освоению </w:t>
      </w:r>
    </w:p>
    <w:p w14:paraId="6DFA490F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eastAsia="Calibri"/>
          <w:i/>
          <w:sz w:val="24"/>
          <w:szCs w:val="24"/>
        </w:rPr>
      </w:pPr>
    </w:p>
    <w:p w14:paraId="35D1C793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bookmarkStart w:id="0" w:name="BookmarkWhereDelChr13"/>
      <w:bookmarkEnd w:id="0"/>
      <w:r w:rsidRPr="00B66E68">
        <w:rPr>
          <w:rFonts w:eastAsia="Calibri"/>
          <w:sz w:val="24"/>
        </w:rPr>
        <w:t>ДИСЦИПЛИНЫ</w:t>
      </w:r>
    </w:p>
    <w:p w14:paraId="4BE22772" w14:textId="120F5ABD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B66E68">
        <w:rPr>
          <w:rFonts w:eastAsia="Calibri"/>
          <w:i/>
          <w:sz w:val="24"/>
        </w:rPr>
        <w:t>«</w:t>
      </w:r>
      <w:r w:rsidR="000A5855" w:rsidRPr="000A5855">
        <w:rPr>
          <w:rFonts w:eastAsia="Calibri"/>
          <w:i/>
          <w:sz w:val="24"/>
        </w:rPr>
        <w:t>Б</w:t>
      </w:r>
      <w:proofErr w:type="gramStart"/>
      <w:r w:rsidR="000A5855" w:rsidRPr="000A5855">
        <w:rPr>
          <w:rFonts w:eastAsia="Calibri"/>
          <w:i/>
          <w:sz w:val="24"/>
        </w:rPr>
        <w:t>1</w:t>
      </w:r>
      <w:proofErr w:type="gramEnd"/>
      <w:r w:rsidR="000A5855" w:rsidRPr="000A5855">
        <w:rPr>
          <w:rFonts w:eastAsia="Calibri"/>
          <w:i/>
          <w:sz w:val="24"/>
        </w:rPr>
        <w:t>.Д.Б.19 Архитектурная экология</w:t>
      </w:r>
    </w:p>
    <w:p w14:paraId="3E102079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0BBA968E" w14:textId="77777777" w:rsidR="00B66E68" w:rsidRPr="00B66E68" w:rsidRDefault="00B66E68" w:rsidP="00B66E68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B66E68">
        <w:rPr>
          <w:rFonts w:eastAsia="Calibri"/>
          <w:sz w:val="24"/>
        </w:rPr>
        <w:t>Уровень высшего образования</w:t>
      </w:r>
    </w:p>
    <w:p w14:paraId="093F9F32" w14:textId="77777777" w:rsidR="000A5855" w:rsidRPr="000A5855" w:rsidRDefault="000A5855" w:rsidP="000A5855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0A5855">
        <w:rPr>
          <w:rFonts w:eastAsia="Calibri"/>
          <w:sz w:val="24"/>
        </w:rPr>
        <w:t>БАКАЛАВРИАТ</w:t>
      </w:r>
    </w:p>
    <w:p w14:paraId="68CAF77C" w14:textId="77777777" w:rsidR="000A5855" w:rsidRPr="000A5855" w:rsidRDefault="000A5855" w:rsidP="000A5855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0A5855">
        <w:rPr>
          <w:rFonts w:eastAsia="Calibri"/>
          <w:sz w:val="24"/>
        </w:rPr>
        <w:t>Направление подготовки</w:t>
      </w:r>
    </w:p>
    <w:p w14:paraId="4D854456" w14:textId="77777777" w:rsidR="000A5855" w:rsidRPr="000A5855" w:rsidRDefault="000A5855" w:rsidP="000A5855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A5855">
        <w:rPr>
          <w:rFonts w:eastAsia="Calibri"/>
          <w:i/>
          <w:sz w:val="24"/>
          <w:u w:val="single"/>
        </w:rPr>
        <w:t>07.03.01 Архитектура</w:t>
      </w:r>
    </w:p>
    <w:p w14:paraId="0C9B6D7D" w14:textId="77777777" w:rsidR="000A5855" w:rsidRPr="000A5855" w:rsidRDefault="000A5855" w:rsidP="000A5855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0A5855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14:paraId="41C40A82" w14:textId="77777777" w:rsidR="000A5855" w:rsidRPr="000A5855" w:rsidRDefault="000A5855" w:rsidP="000A5855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A5855">
        <w:rPr>
          <w:rFonts w:eastAsia="Calibri"/>
          <w:i/>
          <w:sz w:val="24"/>
          <w:u w:val="single"/>
        </w:rPr>
        <w:t>Архитектура</w:t>
      </w:r>
    </w:p>
    <w:p w14:paraId="18D3FC9D" w14:textId="77777777" w:rsidR="000A5855" w:rsidRPr="000A5855" w:rsidRDefault="000A5855" w:rsidP="000A5855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0A5855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78ECF48" w14:textId="77777777" w:rsidR="000A5855" w:rsidRPr="000A5855" w:rsidRDefault="000A5855" w:rsidP="000A5855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5CB2B221" w14:textId="77777777" w:rsidR="000A5855" w:rsidRPr="000A5855" w:rsidRDefault="000A5855" w:rsidP="000A5855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0A5855">
        <w:rPr>
          <w:rFonts w:eastAsia="Calibri"/>
          <w:sz w:val="24"/>
        </w:rPr>
        <w:t>Квалификация</w:t>
      </w:r>
    </w:p>
    <w:p w14:paraId="4E6885F0" w14:textId="77777777" w:rsidR="000A5855" w:rsidRPr="000A5855" w:rsidRDefault="000A5855" w:rsidP="000A5855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A5855">
        <w:rPr>
          <w:rFonts w:eastAsia="Calibri"/>
          <w:i/>
          <w:sz w:val="24"/>
          <w:u w:val="single"/>
        </w:rPr>
        <w:t>Бакалавр</w:t>
      </w:r>
    </w:p>
    <w:p w14:paraId="1AE71BE3" w14:textId="77777777" w:rsidR="000A5855" w:rsidRPr="000A5855" w:rsidRDefault="000A5855" w:rsidP="000A5855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0A5855">
        <w:rPr>
          <w:rFonts w:eastAsia="Calibri"/>
          <w:sz w:val="24"/>
        </w:rPr>
        <w:t>Форма обучения</w:t>
      </w:r>
    </w:p>
    <w:p w14:paraId="2F2582D2" w14:textId="77777777" w:rsidR="000A5855" w:rsidRPr="000A5855" w:rsidRDefault="000A5855" w:rsidP="000A5855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A5855">
        <w:rPr>
          <w:rFonts w:eastAsia="Calibri"/>
          <w:i/>
          <w:sz w:val="24"/>
          <w:u w:val="single"/>
        </w:rPr>
        <w:t>Очная</w:t>
      </w:r>
    </w:p>
    <w:p w14:paraId="7D0170A7" w14:textId="7AFAF96C" w:rsidR="00B66E68" w:rsidRDefault="00B66E68" w:rsidP="00B66E68">
      <w:pPr>
        <w:pStyle w:val="ReportHead"/>
        <w:suppressAutoHyphens/>
        <w:rPr>
          <w:i/>
          <w:sz w:val="24"/>
          <w:u w:val="single"/>
        </w:rPr>
      </w:pPr>
    </w:p>
    <w:p w14:paraId="3B4BABEE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10FADA3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318540CC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013B23E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EA9D015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03A0B47D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4738C074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73BFFF3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03D6F701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8CEA027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59E2DA3F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EDB9A2C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9B66A6A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bookmarkStart w:id="1" w:name="_GoBack"/>
      <w:bookmarkEnd w:id="1"/>
    </w:p>
    <w:p w14:paraId="661D5C04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0F5FFADE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027E253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45227586" w14:textId="4B274358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B66E68" w:rsidRPr="00B66E68" w:rsidSect="00D24676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66E68">
        <w:rPr>
          <w:rFonts w:eastAsia="Calibri"/>
          <w:sz w:val="24"/>
          <w:szCs w:val="24"/>
        </w:rPr>
        <w:t>Год набора 20</w:t>
      </w:r>
      <w:r w:rsidR="00946558">
        <w:rPr>
          <w:rFonts w:eastAsia="Calibri"/>
          <w:sz w:val="24"/>
          <w:szCs w:val="24"/>
        </w:rPr>
        <w:t>2</w:t>
      </w:r>
      <w:r w:rsidR="00C537B2">
        <w:rPr>
          <w:rFonts w:eastAsia="Calibri"/>
          <w:sz w:val="24"/>
          <w:szCs w:val="24"/>
        </w:rPr>
        <w:t>5</w:t>
      </w:r>
    </w:p>
    <w:p w14:paraId="7A4D2271" w14:textId="77777777" w:rsidR="00946558" w:rsidRDefault="00946558" w:rsidP="00B66E68">
      <w:pPr>
        <w:jc w:val="both"/>
        <w:rPr>
          <w:rFonts w:eastAsia="Calibri"/>
          <w:sz w:val="24"/>
          <w:szCs w:val="24"/>
        </w:rPr>
      </w:pPr>
    </w:p>
    <w:p w14:paraId="3AF22D31" w14:textId="77777777" w:rsidR="00946558" w:rsidRDefault="00946558" w:rsidP="00B66E68">
      <w:pPr>
        <w:jc w:val="both"/>
        <w:rPr>
          <w:rFonts w:eastAsia="Calibri"/>
          <w:sz w:val="24"/>
          <w:szCs w:val="24"/>
        </w:rPr>
      </w:pPr>
    </w:p>
    <w:p w14:paraId="56037AC2" w14:textId="7C2F3ADD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  <w:r w:rsidRPr="00B66E68">
        <w:rPr>
          <w:rFonts w:eastAsia="Calibri"/>
          <w:sz w:val="24"/>
          <w:szCs w:val="24"/>
        </w:rPr>
        <w:t xml:space="preserve">Составители _____________________ </w:t>
      </w:r>
      <w:r>
        <w:rPr>
          <w:rFonts w:eastAsia="Calibri"/>
          <w:sz w:val="24"/>
          <w:szCs w:val="24"/>
        </w:rPr>
        <w:t>Степанова И.А</w:t>
      </w:r>
      <w:r w:rsidRPr="00B66E68">
        <w:rPr>
          <w:rFonts w:eastAsia="Calibri"/>
          <w:sz w:val="24"/>
          <w:szCs w:val="24"/>
        </w:rPr>
        <w:t>.</w:t>
      </w:r>
    </w:p>
    <w:p w14:paraId="5E893F96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525958E6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48B44F9D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485F0EA1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  <w:r w:rsidRPr="00B66E68">
        <w:rPr>
          <w:rFonts w:eastAsia="Calibri"/>
          <w:sz w:val="24"/>
          <w:szCs w:val="24"/>
        </w:rPr>
        <w:t>Методические указания рассмотрены и одобрены на заседании кафедры экологии и природопольз</w:t>
      </w:r>
      <w:r w:rsidRPr="00B66E68">
        <w:rPr>
          <w:rFonts w:eastAsia="Calibri"/>
          <w:sz w:val="24"/>
          <w:szCs w:val="24"/>
        </w:rPr>
        <w:t>о</w:t>
      </w:r>
      <w:r w:rsidRPr="00B66E68">
        <w:rPr>
          <w:rFonts w:eastAsia="Calibri"/>
          <w:sz w:val="24"/>
          <w:szCs w:val="24"/>
        </w:rPr>
        <w:t>вания</w:t>
      </w:r>
    </w:p>
    <w:p w14:paraId="01C1131B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15F494B4" w14:textId="77777777" w:rsidR="00946558" w:rsidRPr="00946558" w:rsidRDefault="00946558" w:rsidP="00946558">
      <w:pPr>
        <w:jc w:val="both"/>
        <w:rPr>
          <w:rFonts w:eastAsia="Calibri"/>
          <w:sz w:val="24"/>
          <w:szCs w:val="24"/>
        </w:rPr>
      </w:pPr>
      <w:bookmarkStart w:id="2" w:name="_Hlk59454669"/>
      <w:r w:rsidRPr="00946558">
        <w:rPr>
          <w:rFonts w:eastAsia="Calibri"/>
          <w:sz w:val="24"/>
          <w:szCs w:val="24"/>
        </w:rPr>
        <w:t>Заведующий кафедрой ________________________</w:t>
      </w:r>
      <w:bookmarkStart w:id="3" w:name="_Hlk59193852"/>
      <w:bookmarkStart w:id="4" w:name="_Hlk59198476"/>
      <w:r w:rsidRPr="00946558">
        <w:rPr>
          <w:rFonts w:eastAsia="Calibri"/>
          <w:sz w:val="24"/>
          <w:szCs w:val="24"/>
        </w:rPr>
        <w:t>Глуховская М.Ю.</w:t>
      </w:r>
      <w:bookmarkEnd w:id="3"/>
    </w:p>
    <w:bookmarkEnd w:id="2"/>
    <w:bookmarkEnd w:id="4"/>
    <w:p w14:paraId="0251B0CA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2F7DBC0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9B6083A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76681BE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28C4CB5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B67B12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4048A4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D3A70FC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60D3231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34B2F96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66D404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8485CE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B21EE94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FCA6E9F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4028ED9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12EE070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E651F13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865F571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A85CC37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F81D7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E90377F" w14:textId="103F301E" w:rsidR="00B66E68" w:rsidRPr="00B66E68" w:rsidRDefault="00B66E68" w:rsidP="00B66E68">
      <w:pPr>
        <w:jc w:val="both"/>
        <w:rPr>
          <w:rFonts w:eastAsia="Times New Roman"/>
          <w:sz w:val="24"/>
          <w:szCs w:val="24"/>
        </w:rPr>
      </w:pPr>
      <w:r w:rsidRPr="00B66E68">
        <w:rPr>
          <w:rFonts w:eastAsia="Calibri"/>
          <w:sz w:val="24"/>
          <w:szCs w:val="24"/>
        </w:rPr>
        <w:t>Методические указания  являются приложением к рабочей программе по дисциплине «</w:t>
      </w:r>
      <w:r w:rsidR="000A5855" w:rsidRPr="000A5855">
        <w:rPr>
          <w:rFonts w:eastAsia="Calibri"/>
          <w:sz w:val="24"/>
          <w:szCs w:val="24"/>
        </w:rPr>
        <w:t>Архитекту</w:t>
      </w:r>
      <w:r w:rsidR="000A5855" w:rsidRPr="000A5855">
        <w:rPr>
          <w:rFonts w:eastAsia="Calibri"/>
          <w:sz w:val="24"/>
          <w:szCs w:val="24"/>
        </w:rPr>
        <w:t>р</w:t>
      </w:r>
      <w:r w:rsidR="000A5855" w:rsidRPr="000A5855">
        <w:rPr>
          <w:rFonts w:eastAsia="Calibri"/>
          <w:sz w:val="24"/>
          <w:szCs w:val="24"/>
        </w:rPr>
        <w:t>ная экология</w:t>
      </w:r>
      <w:r w:rsidRPr="00B66E68">
        <w:rPr>
          <w:rFonts w:eastAsia="Calibri"/>
          <w:sz w:val="24"/>
          <w:szCs w:val="24"/>
        </w:rPr>
        <w:t xml:space="preserve">», зарегистрированной в ЦИТ под учетным номером___________ </w:t>
      </w:r>
      <w:r w:rsidRPr="00B66E68">
        <w:rPr>
          <w:rFonts w:eastAsia="Times New Roman"/>
          <w:sz w:val="24"/>
          <w:szCs w:val="24"/>
        </w:rPr>
        <w:t xml:space="preserve"> </w:t>
      </w:r>
    </w:p>
    <w:p w14:paraId="2DAE0357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66E68" w:rsidRPr="00B66E68" w14:paraId="5CD8470D" w14:textId="77777777" w:rsidTr="003B3ACA">
        <w:tc>
          <w:tcPr>
            <w:tcW w:w="3522" w:type="dxa"/>
          </w:tcPr>
          <w:p w14:paraId="07C2F25B" w14:textId="77777777" w:rsidR="00B66E68" w:rsidRPr="00B66E68" w:rsidRDefault="00B66E68" w:rsidP="00B66E68">
            <w:pPr>
              <w:suppressLineNumbers/>
              <w:spacing w:after="0" w:line="240" w:lineRule="auto"/>
              <w:jc w:val="both"/>
              <w:rPr>
                <w:rFonts w:eastAsia="Calibri" w:cs="Courier New"/>
                <w:sz w:val="24"/>
                <w:szCs w:val="24"/>
              </w:rPr>
            </w:pPr>
          </w:p>
        </w:tc>
      </w:tr>
      <w:tr w:rsidR="00B66E68" w:rsidRPr="00B66E68" w14:paraId="306959EE" w14:textId="77777777" w:rsidTr="003B3ACA">
        <w:tc>
          <w:tcPr>
            <w:tcW w:w="3522" w:type="dxa"/>
          </w:tcPr>
          <w:p w14:paraId="702AAE30" w14:textId="77777777" w:rsidR="00B66E68" w:rsidRPr="00B66E68" w:rsidRDefault="00B66E68" w:rsidP="00B66E68">
            <w:pPr>
              <w:suppressLineNumbers/>
              <w:spacing w:after="0" w:line="240" w:lineRule="auto"/>
              <w:jc w:val="both"/>
              <w:rPr>
                <w:rFonts w:eastAsia="Calibri" w:cs="Courier New"/>
                <w:sz w:val="24"/>
                <w:szCs w:val="24"/>
              </w:rPr>
            </w:pPr>
          </w:p>
        </w:tc>
      </w:tr>
    </w:tbl>
    <w:p w14:paraId="54ABC7EA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D214EA6" w14:textId="77777777" w:rsidR="00B66E68" w:rsidRPr="00B66E68" w:rsidRDefault="00B66E68" w:rsidP="00B66E68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B66E68">
        <w:rPr>
          <w:rFonts w:eastAsia="Times New Roman"/>
          <w:snapToGrid w:val="0"/>
          <w:sz w:val="24"/>
          <w:szCs w:val="24"/>
          <w:lang w:eastAsia="ru-RU"/>
        </w:rPr>
        <w:br w:type="page"/>
      </w:r>
    </w:p>
    <w:p w14:paraId="61D30CB2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EA1ED13" w14:textId="77777777" w:rsidR="00C13360" w:rsidRPr="00B37E0B" w:rsidRDefault="007531C0" w:rsidP="00C13360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7531C0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8897"/>
        <w:gridCol w:w="567"/>
      </w:tblGrid>
      <w:tr w:rsidR="00C13360" w:rsidRPr="00B37E0B" w14:paraId="69445B78" w14:textId="77777777" w:rsidTr="00C10091">
        <w:trPr>
          <w:trHeight w:val="508"/>
        </w:trPr>
        <w:tc>
          <w:tcPr>
            <w:tcW w:w="8897" w:type="dxa"/>
            <w:vAlign w:val="center"/>
          </w:tcPr>
          <w:p w14:paraId="4510A514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1 Общие положения………………………………………………………………………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2A99CC6E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C13360" w:rsidRPr="00B37E0B" w14:paraId="6E8D4041" w14:textId="77777777" w:rsidTr="00C10091">
        <w:trPr>
          <w:trHeight w:val="508"/>
        </w:trPr>
        <w:tc>
          <w:tcPr>
            <w:tcW w:w="8897" w:type="dxa"/>
            <w:vAlign w:val="center"/>
          </w:tcPr>
          <w:p w14:paraId="7E75FDAE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2 Методические рекомендации обучающимся к лекционным занятиям ………… …</w:t>
            </w:r>
          </w:p>
        </w:tc>
        <w:tc>
          <w:tcPr>
            <w:tcW w:w="567" w:type="dxa"/>
            <w:vAlign w:val="center"/>
          </w:tcPr>
          <w:p w14:paraId="0F91FC6B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C13360" w:rsidRPr="00B37E0B" w14:paraId="5A1A2649" w14:textId="77777777" w:rsidTr="00C10091">
        <w:trPr>
          <w:trHeight w:val="731"/>
        </w:trPr>
        <w:tc>
          <w:tcPr>
            <w:tcW w:w="8897" w:type="dxa"/>
            <w:vAlign w:val="center"/>
          </w:tcPr>
          <w:p w14:paraId="3BE6DDF9" w14:textId="77777777" w:rsidR="00C13360" w:rsidRPr="00B37E0B" w:rsidRDefault="00C13360" w:rsidP="00C10091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 xml:space="preserve">3 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 xml:space="preserve">Методические рекомендации обучающимся </w:t>
            </w:r>
            <w:r w:rsidRPr="00B37E0B">
              <w:rPr>
                <w:rFonts w:eastAsia="Calibri"/>
                <w:sz w:val="24"/>
                <w:szCs w:val="24"/>
              </w:rPr>
              <w:t xml:space="preserve">к 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 xml:space="preserve"> практическим и лабораторным з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>нятиям………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………………………………………………………………………………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22DE63B7" w14:textId="77777777" w:rsidR="00C13360" w:rsidRPr="00B37E0B" w:rsidRDefault="00C13360" w:rsidP="00C10091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</w:p>
          <w:p w14:paraId="48A4172E" w14:textId="77777777" w:rsidR="00C13360" w:rsidRPr="00B37E0B" w:rsidRDefault="00C13360" w:rsidP="00C10091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C13360" w:rsidRPr="00B37E0B" w14:paraId="588A25D3" w14:textId="77777777" w:rsidTr="00C10091">
        <w:trPr>
          <w:trHeight w:val="508"/>
        </w:trPr>
        <w:tc>
          <w:tcPr>
            <w:tcW w:w="8897" w:type="dxa"/>
            <w:vAlign w:val="center"/>
            <w:hideMark/>
          </w:tcPr>
          <w:p w14:paraId="383BB1E9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4 Методические рекомендации обучающимся по организации самостоятельной р</w:t>
            </w:r>
            <w:r w:rsidRPr="00B37E0B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B37E0B">
              <w:rPr>
                <w:rFonts w:eastAsia="Calibri"/>
                <w:sz w:val="24"/>
                <w:szCs w:val="24"/>
                <w:lang w:eastAsia="ru-RU"/>
              </w:rPr>
              <w:t>боты…………………………………………………………………………………………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652506FE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C13360" w:rsidRPr="00B37E0B" w14:paraId="0B2AB147" w14:textId="77777777" w:rsidTr="00C10091">
        <w:trPr>
          <w:trHeight w:val="431"/>
        </w:trPr>
        <w:tc>
          <w:tcPr>
            <w:tcW w:w="8897" w:type="dxa"/>
            <w:vAlign w:val="center"/>
          </w:tcPr>
          <w:p w14:paraId="46D9EA8A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5 Методические указания по текущей и промежуточной аттестации ……………..</w:t>
            </w:r>
          </w:p>
        </w:tc>
        <w:tc>
          <w:tcPr>
            <w:tcW w:w="567" w:type="dxa"/>
            <w:vAlign w:val="center"/>
          </w:tcPr>
          <w:p w14:paraId="310796A3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</w:tbl>
    <w:p w14:paraId="7FDF9DE5" w14:textId="77777777" w:rsidR="00C13360" w:rsidRPr="00B37E0B" w:rsidRDefault="00C13360" w:rsidP="00C13360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45D00369" w14:textId="702A378C" w:rsidR="007531C0" w:rsidRPr="007531C0" w:rsidRDefault="007531C0" w:rsidP="00C13360">
      <w:pPr>
        <w:shd w:val="clear" w:color="auto" w:fill="FFFFFF"/>
        <w:spacing w:after="48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581F9DD9" w14:textId="77777777" w:rsidR="007531C0" w:rsidRPr="007531C0" w:rsidRDefault="007531C0" w:rsidP="007531C0">
      <w:pPr>
        <w:spacing w:after="160" w:line="259" w:lineRule="auto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br w:type="page"/>
      </w:r>
    </w:p>
    <w:p w14:paraId="4FF776CE" w14:textId="77777777" w:rsidR="007531C0" w:rsidRPr="007531C0" w:rsidRDefault="007531C0" w:rsidP="007531C0">
      <w:pPr>
        <w:tabs>
          <w:tab w:val="left" w:pos="3275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lastRenderedPageBreak/>
        <w:t>1 Общие положения</w:t>
      </w:r>
    </w:p>
    <w:p w14:paraId="6395A908" w14:textId="77777777" w:rsidR="007531C0" w:rsidRPr="007531C0" w:rsidRDefault="007531C0" w:rsidP="007531C0">
      <w:pPr>
        <w:tabs>
          <w:tab w:val="left" w:pos="3275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F827CD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14:paraId="4BFBEAE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изучение теоретических вопросов по всем темам дисциплины;</w:t>
      </w:r>
    </w:p>
    <w:p w14:paraId="1A7016C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практическим или лабораторным занятиям;</w:t>
      </w:r>
    </w:p>
    <w:p w14:paraId="5927CA1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коллоквиумам;</w:t>
      </w:r>
    </w:p>
    <w:p w14:paraId="66805B0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выполнение индивидуального творческого задания;</w:t>
      </w:r>
    </w:p>
    <w:p w14:paraId="6530D56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текущему контролю успеваемости студентов в контрольной точке (текущая а</w:t>
      </w:r>
      <w:r w:rsidRPr="007531C0">
        <w:rPr>
          <w:rFonts w:eastAsia="Times New Roman"/>
          <w:color w:val="000000"/>
          <w:sz w:val="24"/>
          <w:szCs w:val="28"/>
          <w:lang w:eastAsia="ru-RU"/>
        </w:rPr>
        <w:t>т</w:t>
      </w:r>
      <w:r w:rsidRPr="007531C0">
        <w:rPr>
          <w:rFonts w:eastAsia="Times New Roman"/>
          <w:color w:val="000000"/>
          <w:sz w:val="24"/>
          <w:szCs w:val="28"/>
          <w:lang w:eastAsia="ru-RU"/>
        </w:rPr>
        <w:t xml:space="preserve">тестация); </w:t>
      </w:r>
    </w:p>
    <w:p w14:paraId="1D77197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зачету или экзамен</w:t>
      </w:r>
      <w:proofErr w:type="gramStart"/>
      <w:r w:rsidRPr="007531C0">
        <w:rPr>
          <w:rFonts w:eastAsia="Times New Roman"/>
          <w:color w:val="000000"/>
          <w:sz w:val="24"/>
          <w:szCs w:val="28"/>
          <w:lang w:eastAsia="ru-RU"/>
        </w:rPr>
        <w:t>у(</w:t>
      </w:r>
      <w:proofErr w:type="gramEnd"/>
      <w:r w:rsidRPr="007531C0">
        <w:rPr>
          <w:rFonts w:eastAsia="Times New Roman"/>
          <w:color w:val="000000"/>
          <w:sz w:val="24"/>
          <w:szCs w:val="28"/>
          <w:lang w:eastAsia="ru-RU"/>
        </w:rPr>
        <w:t>промежуточная аттестация).</w:t>
      </w:r>
    </w:p>
    <w:p w14:paraId="7D19F18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Изучение рекомендуется начать с ознакомления с РП дисциплины, ее структурой и содерж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нием разделов (тем), требований к промежуточной аттестации, затем ознакомиться с перечнем рек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мендуемой литературы. Далее желательно последовательное изучение материала по темам, ознако</w:t>
      </w:r>
      <w:r w:rsidRPr="007531C0">
        <w:rPr>
          <w:rFonts w:eastAsia="Times New Roman"/>
          <w:sz w:val="24"/>
          <w:szCs w:val="24"/>
          <w:lang w:eastAsia="ru-RU"/>
        </w:rPr>
        <w:t>м</w:t>
      </w:r>
      <w:r w:rsidRPr="007531C0">
        <w:rPr>
          <w:rFonts w:eastAsia="Times New Roman"/>
          <w:sz w:val="24"/>
          <w:szCs w:val="24"/>
          <w:lang w:eastAsia="ru-RU"/>
        </w:rPr>
        <w:t>ление с рекомендациями по выполнению различных работ и заданий, как аудиторных, так и самост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ятельных. Для закрепления материала следует ответить на контрольные вопросы, приведенные в Фонде оценочных средств (ФОС) по дисциплине, который также является составной частью УМКД.</w:t>
      </w:r>
    </w:p>
    <w:p w14:paraId="6752CFE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Дисциплина состоит из нескольких связанных между собою тем, обеспечивающих последов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тельное изучение материала и выработку умения применять полученные знания на практике.</w:t>
      </w:r>
    </w:p>
    <w:p w14:paraId="6EFFD73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Обучение по дисциплине осуществляется в следующих формах:</w:t>
      </w:r>
    </w:p>
    <w:p w14:paraId="67F05F8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контактная работа (аудиторные занятия - практические занятия);</w:t>
      </w:r>
    </w:p>
    <w:p w14:paraId="0B8E86C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самостоятельная работа студента (подготовка к практическим занятиям, реферата, зачету, индивидуальная консультация с преподавателем).</w:t>
      </w:r>
    </w:p>
    <w:p w14:paraId="75D46E7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Учебный материал структурирован, и изучение дисциплины производится в тематической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следовательности.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</w:t>
      </w:r>
      <w:r w:rsidRPr="007531C0">
        <w:rPr>
          <w:rFonts w:eastAsia="Times New Roman"/>
          <w:sz w:val="24"/>
          <w:szCs w:val="24"/>
          <w:lang w:eastAsia="ru-RU"/>
        </w:rPr>
        <w:t>м</w:t>
      </w:r>
      <w:r w:rsidRPr="007531C0">
        <w:rPr>
          <w:rFonts w:eastAsia="Times New Roman"/>
          <w:sz w:val="24"/>
          <w:szCs w:val="24"/>
          <w:lang w:eastAsia="ru-RU"/>
        </w:rPr>
        <w:t>ных ситуаций и поисков путей их решения. Многие проблемы, изучаемые в курсе, носят дискусс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онный характер, что предполагает интерактивный характер проведения занятий на конкретных пр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мерах.</w:t>
      </w:r>
    </w:p>
    <w:p w14:paraId="719F52C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0836898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2 Методические рекомендации обучающимся к лекционным занятиям</w:t>
      </w:r>
    </w:p>
    <w:p w14:paraId="2F46208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305A04B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Calibri"/>
          <w:sz w:val="24"/>
          <w:szCs w:val="24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гически стройного, систематически последовательного и ясного изложения. Цель лекции – организ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ция целенаправленной познавательной деятельности студентов по овладению программным матер</w:t>
      </w:r>
      <w:r w:rsidRPr="007531C0">
        <w:rPr>
          <w:rFonts w:eastAsia="Calibri"/>
          <w:sz w:val="24"/>
          <w:szCs w:val="24"/>
        </w:rPr>
        <w:t>и</w:t>
      </w:r>
      <w:r w:rsidRPr="007531C0">
        <w:rPr>
          <w:rFonts w:eastAsia="Calibri"/>
          <w:sz w:val="24"/>
          <w:szCs w:val="24"/>
        </w:rPr>
        <w:t>алом учебной дисциплины. Чтение курса лекций позволяет дать связанное, последовательное изл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жение материала в соответствии с новейшими данными науки, сообщить слушателям основное с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держание предмета в целостном, систематизированном виде.</w:t>
      </w:r>
    </w:p>
    <w:p w14:paraId="087423D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Конспект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рование – процесс мысленной переработки и письменной фиксации информации, в виде краткого и</w:t>
      </w:r>
      <w:r w:rsidRPr="007531C0">
        <w:rPr>
          <w:rFonts w:eastAsia="Times New Roman"/>
          <w:sz w:val="24"/>
          <w:szCs w:val="24"/>
          <w:lang w:eastAsia="ru-RU"/>
        </w:rPr>
        <w:t>з</w:t>
      </w:r>
      <w:r w:rsidRPr="007531C0">
        <w:rPr>
          <w:rFonts w:eastAsia="Times New Roman"/>
          <w:sz w:val="24"/>
          <w:szCs w:val="24"/>
          <w:lang w:eastAsia="ru-RU"/>
        </w:rPr>
        <w:t>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лученную информацию. Конспект в переводе с латыни означает «обзор». По существу его и соста</w:t>
      </w:r>
      <w:r w:rsidRPr="007531C0">
        <w:rPr>
          <w:rFonts w:eastAsia="Times New Roman"/>
          <w:sz w:val="24"/>
          <w:szCs w:val="24"/>
          <w:lang w:eastAsia="ru-RU"/>
        </w:rPr>
        <w:t>в</w:t>
      </w:r>
      <w:r w:rsidRPr="007531C0">
        <w:rPr>
          <w:rFonts w:eastAsia="Times New Roman"/>
          <w:sz w:val="24"/>
          <w:szCs w:val="24"/>
          <w:lang w:eastAsia="ru-RU"/>
        </w:rPr>
        <w:t>лять надо как обзор, содержащий основные мысли текста без подробностей и второстепенных дет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 xml:space="preserve">лей. Конспект носит индивидуализированный характер. </w:t>
      </w:r>
    </w:p>
    <w:p w14:paraId="6A8EF75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</w:t>
      </w:r>
      <w:r w:rsidRPr="007531C0">
        <w:rPr>
          <w:rFonts w:eastAsia="Times New Roman"/>
          <w:sz w:val="24"/>
          <w:szCs w:val="24"/>
          <w:lang w:eastAsia="ru-RU"/>
        </w:rPr>
        <w:t>ю</w:t>
      </w:r>
      <w:r w:rsidRPr="007531C0">
        <w:rPr>
          <w:rFonts w:eastAsia="Times New Roman"/>
          <w:sz w:val="24"/>
          <w:szCs w:val="24"/>
          <w:lang w:eastAsia="ru-RU"/>
        </w:rPr>
        <w:t>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</w:t>
      </w:r>
      <w:r w:rsidRPr="007531C0">
        <w:rPr>
          <w:rFonts w:eastAsia="Times New Roman"/>
          <w:sz w:val="24"/>
          <w:szCs w:val="24"/>
          <w:lang w:eastAsia="ru-RU"/>
        </w:rPr>
        <w:t>т</w:t>
      </w:r>
      <w:r w:rsidRPr="007531C0">
        <w:rPr>
          <w:rFonts w:eastAsia="Times New Roman"/>
          <w:sz w:val="24"/>
          <w:szCs w:val="24"/>
          <w:lang w:eastAsia="ru-RU"/>
        </w:rPr>
        <w:t>ко отразить их содержание и указать источник, в котором можно полностью почерпнуть излагаемую информацию.</w:t>
      </w:r>
    </w:p>
    <w:p w14:paraId="09B4C75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774F0CB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lastRenderedPageBreak/>
        <w:t>По окончании лекции (в тот же или на следующий день, пока еще в памяти сохранилась и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</w:t>
      </w:r>
      <w:r w:rsidRPr="007531C0">
        <w:rPr>
          <w:rFonts w:eastAsia="Times New Roman"/>
          <w:sz w:val="24"/>
          <w:szCs w:val="24"/>
          <w:lang w:eastAsia="ru-RU"/>
        </w:rPr>
        <w:t>с</w:t>
      </w:r>
      <w:r w:rsidRPr="007531C0">
        <w:rPr>
          <w:rFonts w:eastAsia="Times New Roman"/>
          <w:sz w:val="24"/>
          <w:szCs w:val="24"/>
          <w:lang w:eastAsia="ru-RU"/>
        </w:rPr>
        <w:t>сматриваемой проблеме, но и выражать согласие или несогласие самого студента с законспектир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ванными положениями и материалами.</w:t>
      </w:r>
    </w:p>
    <w:p w14:paraId="2EA6F13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Лекционное занятие предназначено для изложения особенно важных, проблемных, актуал</w:t>
      </w:r>
      <w:r w:rsidRPr="007531C0">
        <w:rPr>
          <w:rFonts w:eastAsia="Times New Roman"/>
          <w:sz w:val="24"/>
          <w:szCs w:val="24"/>
          <w:lang w:eastAsia="ru-RU"/>
        </w:rPr>
        <w:t>ь</w:t>
      </w:r>
      <w:r w:rsidRPr="007531C0">
        <w:rPr>
          <w:rFonts w:eastAsia="Times New Roman"/>
          <w:sz w:val="24"/>
          <w:szCs w:val="24"/>
          <w:lang w:eastAsia="ru-RU"/>
        </w:rPr>
        <w:t>ных в современной науке вопросов. Лекция, также как и семинарское, практическое занятие, требует от студентов определенной подготовки. Студент обязательно должен знать тему предстоящего ле</w:t>
      </w:r>
      <w:r w:rsidRPr="007531C0">
        <w:rPr>
          <w:rFonts w:eastAsia="Times New Roman"/>
          <w:sz w:val="24"/>
          <w:szCs w:val="24"/>
          <w:lang w:eastAsia="ru-RU"/>
        </w:rPr>
        <w:t>к</w:t>
      </w:r>
      <w:r w:rsidRPr="007531C0">
        <w:rPr>
          <w:rFonts w:eastAsia="Times New Roman"/>
          <w:sz w:val="24"/>
          <w:szCs w:val="24"/>
          <w:lang w:eastAsia="ru-RU"/>
        </w:rPr>
        <w:t>ционного занятия и обеспечить себе необходимый уровень активного участия: подобрать и ознак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миться, а при необходимости иметь с собой рекомендуемый преподавателем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557FA74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Calibri"/>
          <w:sz w:val="24"/>
          <w:szCs w:val="24"/>
        </w:rPr>
        <w:t>Конспекты лекций следует использовать при подготовке к опросу, экзамену, при выполнении самостоятельных заданий.</w:t>
      </w:r>
    </w:p>
    <w:p w14:paraId="1D40939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516B41C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7531C0">
        <w:rPr>
          <w:rFonts w:eastAsia="Times New Roman"/>
          <w:b/>
          <w:sz w:val="24"/>
          <w:szCs w:val="24"/>
          <w:lang w:eastAsia="ru-RU"/>
        </w:rPr>
        <w:t>3 Методические рекомендации обучающимся к  практическим и лабораторным занят</w:t>
      </w:r>
      <w:r w:rsidRPr="007531C0">
        <w:rPr>
          <w:rFonts w:eastAsia="Times New Roman"/>
          <w:b/>
          <w:sz w:val="24"/>
          <w:szCs w:val="24"/>
          <w:lang w:eastAsia="ru-RU"/>
        </w:rPr>
        <w:t>и</w:t>
      </w:r>
      <w:r w:rsidRPr="007531C0">
        <w:rPr>
          <w:rFonts w:eastAsia="Times New Roman"/>
          <w:b/>
          <w:sz w:val="24"/>
          <w:szCs w:val="24"/>
          <w:lang w:eastAsia="ru-RU"/>
        </w:rPr>
        <w:t>ям</w:t>
      </w:r>
      <w:proofErr w:type="gramEnd"/>
    </w:p>
    <w:p w14:paraId="1AC6558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45CC737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Calibri"/>
          <w:sz w:val="24"/>
          <w:szCs w:val="24"/>
        </w:rPr>
        <w:t>Практическое занятие – форма систематических учебных занятий, с помощью которых об</w:t>
      </w:r>
      <w:r w:rsidRPr="007531C0">
        <w:rPr>
          <w:rFonts w:eastAsia="Calibri"/>
          <w:sz w:val="24"/>
          <w:szCs w:val="24"/>
        </w:rPr>
        <w:t>у</w:t>
      </w:r>
      <w:r w:rsidRPr="007531C0">
        <w:rPr>
          <w:rFonts w:eastAsia="Calibri"/>
          <w:sz w:val="24"/>
          <w:szCs w:val="24"/>
        </w:rPr>
        <w:t>чающиеся изучают тот или иной раздел определенной научной дисциплины, входящей в состав учебного плана.</w:t>
      </w:r>
    </w:p>
    <w:p w14:paraId="4F76580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Практические работы составляют важную часть теоретической и профессиональной подгото</w:t>
      </w:r>
      <w:r w:rsidRPr="007531C0">
        <w:rPr>
          <w:rFonts w:eastAsia="Times New Roman"/>
          <w:sz w:val="24"/>
          <w:szCs w:val="24"/>
          <w:lang w:eastAsia="ru-RU"/>
        </w:rPr>
        <w:t>в</w:t>
      </w:r>
      <w:r w:rsidRPr="007531C0">
        <w:rPr>
          <w:rFonts w:eastAsia="Times New Roman"/>
          <w:sz w:val="24"/>
          <w:szCs w:val="24"/>
          <w:lang w:eastAsia="ru-RU"/>
        </w:rPr>
        <w:t>ки учащихся. Они направлены на подтверждение теоретических положений и формирование уче</w:t>
      </w:r>
      <w:r w:rsidRPr="007531C0">
        <w:rPr>
          <w:rFonts w:eastAsia="Times New Roman"/>
          <w:sz w:val="24"/>
          <w:szCs w:val="24"/>
          <w:lang w:eastAsia="ru-RU"/>
        </w:rPr>
        <w:t>б</w:t>
      </w:r>
      <w:r w:rsidRPr="007531C0">
        <w:rPr>
          <w:rFonts w:eastAsia="Times New Roman"/>
          <w:sz w:val="24"/>
          <w:szCs w:val="24"/>
          <w:lang w:eastAsia="ru-RU"/>
        </w:rPr>
        <w:t>ных и профессиональных умений.</w:t>
      </w:r>
    </w:p>
    <w:p w14:paraId="0A1BB61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Практические работы и практические занятия относятся к основным видам учебных занятий.</w:t>
      </w:r>
    </w:p>
    <w:p w14:paraId="6424ACD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Выполнение учащимися практических работ и проведение практических занятий направлено на: </w:t>
      </w:r>
    </w:p>
    <w:p w14:paraId="6E07F8A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обобщение, систематизацию, углубление, закрепление полученных теоретических знаний по дисциплине (предмету);</w:t>
      </w:r>
    </w:p>
    <w:p w14:paraId="42DA966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формирование умений применять полученные знания на практике, реализацию единства и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теллектуальной и практической деятельности;</w:t>
      </w:r>
    </w:p>
    <w:p w14:paraId="56C9AE5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14:paraId="1231F1D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В ходе выполнения заданий у учащихся формируются: </w:t>
      </w:r>
    </w:p>
    <w:p w14:paraId="2116608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- практические умения и навыки обращения с различными приборами и аппаратурой, которые составляют часть профессиональной практической подготовки, </w:t>
      </w:r>
    </w:p>
    <w:p w14:paraId="7280E13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исследовательские умения (наблюдать, сравнивать, анализировать, устанавливать зависим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сти, делать выводы и обобщения, самостоятельно вести исследование, оформлять результаты).</w:t>
      </w:r>
    </w:p>
    <w:p w14:paraId="554D0F9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Ведущей дидактической целью практических занятий является формирование практических умений - профессиональных (выполнять определенные действия, операции, необходимые в посл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дующем в профессиональной деятельности) или учебных, необходимых в последующей учебной д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ятельности по общепрофессиональным и специальным дисциплинам.</w:t>
      </w:r>
    </w:p>
    <w:p w14:paraId="085AE8A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Состав и содержание практических занятий направлено на реализацию требований Госуда</w:t>
      </w:r>
      <w:r w:rsidRPr="007531C0">
        <w:rPr>
          <w:rFonts w:eastAsia="Times New Roman"/>
          <w:sz w:val="24"/>
          <w:szCs w:val="24"/>
          <w:lang w:eastAsia="ru-RU"/>
        </w:rPr>
        <w:t>р</w:t>
      </w:r>
      <w:r w:rsidRPr="007531C0">
        <w:rPr>
          <w:rFonts w:eastAsia="Times New Roman"/>
          <w:sz w:val="24"/>
          <w:szCs w:val="24"/>
          <w:lang w:eastAsia="ru-RU"/>
        </w:rPr>
        <w:t>ственных образовательных стандартов.</w:t>
      </w:r>
    </w:p>
    <w:p w14:paraId="229BD9E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Содержанием практических занятий является: </w:t>
      </w:r>
    </w:p>
    <w:p w14:paraId="50037C9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- решение разного рода задач, в том числе профессиональных; </w:t>
      </w:r>
    </w:p>
    <w:p w14:paraId="30CE6DA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- выполнение вычислений, расчетов; </w:t>
      </w:r>
    </w:p>
    <w:p w14:paraId="7A50F16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работа с приборами, оборудованием, аппаратурой; работа с нормативными документами, и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структивными материалами, справочниками; составление проектной, плановой и другой документ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ции.</w:t>
      </w:r>
    </w:p>
    <w:p w14:paraId="0E4B2CC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разработке содержания практических занятий учитывается, чтобы в совокупности по учебной дисциплине они охватывали весь круг профессиональных умений, на подготовку к которым ориентирована данная дисциплина, а в совокупности по всем учебным дисциплинам охватывали всю профессиональную деятельность, к которой готовится специалист.</w:t>
      </w:r>
    </w:p>
    <w:p w14:paraId="7500C4A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lastRenderedPageBreak/>
        <w:t>На практических занятиях учащиеся овладевают первоначальными профессиональными ум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ниями и навыками, которые в дальнейшем закрепляются и совершенствуются в процессе произво</w:t>
      </w:r>
      <w:r w:rsidRPr="007531C0">
        <w:rPr>
          <w:rFonts w:eastAsia="Times New Roman"/>
          <w:sz w:val="24"/>
          <w:szCs w:val="24"/>
          <w:lang w:eastAsia="ru-RU"/>
        </w:rPr>
        <w:t>д</w:t>
      </w:r>
      <w:r w:rsidRPr="007531C0">
        <w:rPr>
          <w:rFonts w:eastAsia="Times New Roman"/>
          <w:sz w:val="24"/>
          <w:szCs w:val="24"/>
          <w:lang w:eastAsia="ru-RU"/>
        </w:rPr>
        <w:t>ственной практики.</w:t>
      </w:r>
    </w:p>
    <w:p w14:paraId="3984FAA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Содержание практических работ и практических занятий фиксируется в рабочих учебных пр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граммах дисциплин в разделе «Структура и содержание учебной дисциплины».</w:t>
      </w:r>
    </w:p>
    <w:p w14:paraId="3D90DDA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Состав заданий для практической работы или практического занятия должен быть спланир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ван с расчетом, чтобы за отведенное время они могли быть качественно выполнены большинством учащихся. Количество часов, отводимых на практические работы и практические занятия, фиксир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ется в учебных программах.</w:t>
      </w:r>
    </w:p>
    <w:p w14:paraId="7994AC6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Практическая работа как вид учебного занятия должна проводиться в специально оборуд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ванных учебных лабораториях. Необходимыми структурными элементами практической работы,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мимо самостоятельной деятельности учащихся, являются инструктаж, проводимый преподавателем и также организация обсуждения итогов выполнения практической работы.</w:t>
      </w:r>
    </w:p>
    <w:p w14:paraId="57A6EFF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Практическое занятие проводится в учебных кабинетах или специально оборудованных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мещениях. Необходимыми структурными элементами практического занятия, помимо самостоятел</w:t>
      </w:r>
      <w:r w:rsidRPr="007531C0">
        <w:rPr>
          <w:rFonts w:eastAsia="Times New Roman"/>
          <w:sz w:val="24"/>
          <w:szCs w:val="24"/>
          <w:lang w:eastAsia="ru-RU"/>
        </w:rPr>
        <w:t>ь</w:t>
      </w:r>
      <w:r w:rsidRPr="007531C0">
        <w:rPr>
          <w:rFonts w:eastAsia="Times New Roman"/>
          <w:sz w:val="24"/>
          <w:szCs w:val="24"/>
          <w:lang w:eastAsia="ru-RU"/>
        </w:rPr>
        <w:t>ной деятельности учащихся, являются инструктаж, проводимый преподавателем, а также анализ и оценка выполненных работ и степени овладения учащимися запланированными умениями.</w:t>
      </w:r>
    </w:p>
    <w:p w14:paraId="3A50BD0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Выполнению практических работ и практических занятий предшествует проверка знаний учащихся - их теоретической готовности к выполнению задания.</w:t>
      </w:r>
    </w:p>
    <w:p w14:paraId="466FCD3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Формы организации учащихся на практических занятиях: фронтальная, групповая и индив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дуальная.</w:t>
      </w:r>
    </w:p>
    <w:p w14:paraId="4A21A35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фронтальной форме организации занятий все учащиеся выполняют одновременно одну и ту же работу. При групповой форме организации занятий одна и та же работы выполняется бригад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ми по 2-5 человек. При индивидуальной форме организации занятий каждый учащийся выполняет индивидуальное задание.</w:t>
      </w:r>
    </w:p>
    <w:p w14:paraId="0784C01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Для повышения эффективности проведения практических работ и практических занятий р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комендуется:</w:t>
      </w:r>
    </w:p>
    <w:p w14:paraId="0ACADB2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разработка сборников задач, заданий и упражнений, сопровождающихся методическими ук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заниями, применительно к конкретным специальностям;</w:t>
      </w:r>
    </w:p>
    <w:p w14:paraId="234606A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разработка заданий для автоматизированного тестового контроля за подготовленностью учащихся к практическим работам или практическим занятиям;</w:t>
      </w:r>
    </w:p>
    <w:p w14:paraId="5079802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подчинение методики проведения практических работ и практических занятий ведущим 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дактическим целям, с соответствующими установками для учащихся;</w:t>
      </w:r>
    </w:p>
    <w:p w14:paraId="6035D8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использование в практике преподавания поисковых практических работ, построенных на проблемной основе;</w:t>
      </w:r>
    </w:p>
    <w:p w14:paraId="0CC402B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применение коллективных и групповых форм работы, максимальное использование индив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дуальных форм с целью повышения ответственности каждого учащегося за самостоятельное выпо</w:t>
      </w:r>
      <w:r w:rsidRPr="007531C0">
        <w:rPr>
          <w:rFonts w:eastAsia="Times New Roman"/>
          <w:sz w:val="24"/>
          <w:szCs w:val="24"/>
          <w:lang w:eastAsia="ru-RU"/>
        </w:rPr>
        <w:t>л</w:t>
      </w:r>
      <w:r w:rsidRPr="007531C0">
        <w:rPr>
          <w:rFonts w:eastAsia="Times New Roman"/>
          <w:sz w:val="24"/>
          <w:szCs w:val="24"/>
          <w:lang w:eastAsia="ru-RU"/>
        </w:rPr>
        <w:t>нение полного объема работ;</w:t>
      </w:r>
    </w:p>
    <w:p w14:paraId="56A7D2E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проведение практических работ и практических занятий на повышенном уровне трудности с включением в них заданий, связанных с выбором учащимися условий выполнения работы, конкрет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зацией целей, самостоятельным отбором необходимого оборудования;</w:t>
      </w:r>
    </w:p>
    <w:p w14:paraId="7F5203B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эффективное использование времени, отводимого на практические работы и практические занятия подбором дополнительных задач и заданий для учащихся, работающих в более быстром темпе.</w:t>
      </w:r>
    </w:p>
    <w:p w14:paraId="0866491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При подготовке к практическим занятиям следует использовать основную литературу из представленного в рабочей программе списка, а также руководствоваться приведенными указаниями и рекомендациями. Для наиболее глубокого освоения дисциплины рекомендуется изучать литерат</w:t>
      </w:r>
      <w:r w:rsidRPr="007531C0">
        <w:rPr>
          <w:rFonts w:eastAsia="Calibri"/>
          <w:sz w:val="24"/>
          <w:szCs w:val="24"/>
        </w:rPr>
        <w:t>у</w:t>
      </w:r>
      <w:r w:rsidRPr="007531C0">
        <w:rPr>
          <w:rFonts w:eastAsia="Calibri"/>
          <w:sz w:val="24"/>
          <w:szCs w:val="24"/>
        </w:rPr>
        <w:t>ру, обозначенную как «дополнительная»,  в представленном списке. На практических занятиях пр</w:t>
      </w:r>
      <w:r w:rsidRPr="007531C0">
        <w:rPr>
          <w:rFonts w:eastAsia="Calibri"/>
          <w:sz w:val="24"/>
          <w:szCs w:val="24"/>
        </w:rPr>
        <w:t>и</w:t>
      </w:r>
      <w:r w:rsidRPr="007531C0">
        <w:rPr>
          <w:rFonts w:eastAsia="Calibri"/>
          <w:sz w:val="24"/>
          <w:szCs w:val="24"/>
        </w:rPr>
        <w:t>ветствуется активное участие в обсуждении конкретных ситуаций, способность на основе получе</w:t>
      </w:r>
      <w:r w:rsidRPr="007531C0">
        <w:rPr>
          <w:rFonts w:eastAsia="Calibri"/>
          <w:sz w:val="24"/>
          <w:szCs w:val="24"/>
        </w:rPr>
        <w:t>н</w:t>
      </w:r>
      <w:r w:rsidRPr="007531C0">
        <w:rPr>
          <w:rFonts w:eastAsia="Calibri"/>
          <w:sz w:val="24"/>
          <w:szCs w:val="24"/>
        </w:rPr>
        <w:t>ных знаний находить наиболее эффективные решения поставленных проблем, уметь находить поле</w:t>
      </w:r>
      <w:r w:rsidRPr="007531C0">
        <w:rPr>
          <w:rFonts w:eastAsia="Calibri"/>
          <w:sz w:val="24"/>
          <w:szCs w:val="24"/>
        </w:rPr>
        <w:t>з</w:t>
      </w:r>
      <w:r w:rsidRPr="007531C0">
        <w:rPr>
          <w:rFonts w:eastAsia="Calibri"/>
          <w:sz w:val="24"/>
          <w:szCs w:val="24"/>
        </w:rPr>
        <w:t>ный дополнительный материал по тематике занятий.</w:t>
      </w:r>
    </w:p>
    <w:p w14:paraId="570FED9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191BD1E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Целью выполнения лабораторных работ по дисциплине является   закрепление теоретических сведений, полученных в рамках лекционного курса.</w:t>
      </w:r>
    </w:p>
    <w:p w14:paraId="5B50E01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Содержание лабораторных работ: </w:t>
      </w:r>
    </w:p>
    <w:p w14:paraId="48B1A34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lastRenderedPageBreak/>
        <w:t>- получение практических навыков в решении практических задач на базе компьютерных те</w:t>
      </w:r>
      <w:r w:rsidRPr="007531C0">
        <w:rPr>
          <w:rFonts w:eastAsia="Calibri"/>
          <w:sz w:val="24"/>
          <w:szCs w:val="24"/>
        </w:rPr>
        <w:t>х</w:t>
      </w:r>
      <w:r w:rsidRPr="007531C0">
        <w:rPr>
          <w:rFonts w:eastAsia="Calibri"/>
          <w:sz w:val="24"/>
          <w:szCs w:val="24"/>
        </w:rPr>
        <w:t>нологий (иных) с применением соответствующих методических средств.</w:t>
      </w:r>
    </w:p>
    <w:p w14:paraId="61D1BB3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экспериментальная проверка формул, методик расчета</w:t>
      </w:r>
    </w:p>
    <w:p w14:paraId="4608712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установление и подтверждение закономерностей</w:t>
      </w:r>
    </w:p>
    <w:p w14:paraId="4CE9607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ознакомление с методиками проведения экспериментов</w:t>
      </w:r>
    </w:p>
    <w:p w14:paraId="3025E49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установление свойств веществ, их качественных и количественных характеристик</w:t>
      </w:r>
    </w:p>
    <w:p w14:paraId="38BFFD6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наблюдение развития явлений, процессов и др.</w:t>
      </w:r>
    </w:p>
    <w:p w14:paraId="386A26C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Задачами выполнения лабораторных работ по дисциплине является:</w:t>
      </w:r>
    </w:p>
    <w:p w14:paraId="5B5D59A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1. Освоение рациональных методов решения задач по моделированию </w:t>
      </w:r>
    </w:p>
    <w:p w14:paraId="27456DE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2. Освоение новых программных продуктов в решении задач</w:t>
      </w:r>
    </w:p>
    <w:p w14:paraId="2D970C8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3.</w:t>
      </w:r>
      <w:r w:rsidRPr="007531C0">
        <w:rPr>
          <w:rFonts w:eastAsia="Calibri"/>
          <w:sz w:val="24"/>
          <w:szCs w:val="24"/>
        </w:rPr>
        <w:tab/>
        <w:t>Повышение информационной культуры в решении профессиональных задач будущего специалиста</w:t>
      </w:r>
    </w:p>
    <w:p w14:paraId="16C801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</w:t>
      </w:r>
      <w:r w:rsidRPr="007531C0">
        <w:rPr>
          <w:rFonts w:eastAsia="Calibri"/>
          <w:sz w:val="24"/>
          <w:szCs w:val="24"/>
        </w:rPr>
        <w:tab/>
        <w:t xml:space="preserve">Формирование профессиональных компетенций </w:t>
      </w:r>
    </w:p>
    <w:p w14:paraId="11F2BFD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Методика выполнения каждой лабораторной работы определяется моделью соответствующей задачи, решаемой студентом на занятии по заданию преподавателя.</w:t>
      </w:r>
    </w:p>
    <w:p w14:paraId="28B5C8B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Средством проведения</w:t>
      </w:r>
      <w:proofErr w:type="gramStart"/>
      <w:r w:rsidRPr="007531C0">
        <w:rPr>
          <w:rFonts w:eastAsia="Calibri"/>
          <w:sz w:val="24"/>
          <w:szCs w:val="24"/>
        </w:rPr>
        <w:t xml:space="preserve"> .</w:t>
      </w:r>
      <w:proofErr w:type="gramEnd"/>
      <w:r w:rsidRPr="007531C0">
        <w:rPr>
          <w:rFonts w:eastAsia="Calibri"/>
          <w:sz w:val="24"/>
          <w:szCs w:val="24"/>
        </w:rPr>
        <w:t>лабораторных работ являются:</w:t>
      </w:r>
    </w:p>
    <w:p w14:paraId="60E0C2E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•</w:t>
      </w:r>
      <w:r w:rsidRPr="007531C0">
        <w:rPr>
          <w:rFonts w:eastAsia="Calibri"/>
          <w:sz w:val="24"/>
          <w:szCs w:val="24"/>
        </w:rPr>
        <w:tab/>
        <w:t xml:space="preserve">Комплект персональных ЭВМ в компьютерных классах  или комплект оборудования </w:t>
      </w:r>
    </w:p>
    <w:p w14:paraId="29A2164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•</w:t>
      </w:r>
      <w:r w:rsidRPr="007531C0">
        <w:rPr>
          <w:rFonts w:eastAsia="Calibri"/>
          <w:sz w:val="24"/>
          <w:szCs w:val="24"/>
        </w:rPr>
        <w:tab/>
        <w:t>Комплекс программного обеспечения:</w:t>
      </w:r>
    </w:p>
    <w:p w14:paraId="4A3C522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•</w:t>
      </w:r>
      <w:r w:rsidRPr="007531C0">
        <w:rPr>
          <w:rFonts w:eastAsia="Calibri"/>
          <w:sz w:val="24"/>
          <w:szCs w:val="24"/>
        </w:rPr>
        <w:tab/>
        <w:t xml:space="preserve">операционная система </w:t>
      </w:r>
      <w:r w:rsidRPr="007531C0">
        <w:rPr>
          <w:rFonts w:eastAsia="Calibri"/>
          <w:sz w:val="24"/>
          <w:szCs w:val="24"/>
          <w:lang w:val="en-US"/>
        </w:rPr>
        <w:t>Windows</w:t>
      </w:r>
      <w:r w:rsidRPr="007531C0">
        <w:rPr>
          <w:rFonts w:eastAsia="Calibri"/>
          <w:sz w:val="24"/>
          <w:szCs w:val="24"/>
        </w:rPr>
        <w:t xml:space="preserve"> </w:t>
      </w:r>
      <w:proofErr w:type="gramStart"/>
      <w:r w:rsidRPr="007531C0">
        <w:rPr>
          <w:rFonts w:eastAsia="Calibri"/>
          <w:sz w:val="24"/>
          <w:szCs w:val="24"/>
        </w:rPr>
        <w:t>ХР</w:t>
      </w:r>
      <w:proofErr w:type="gramEnd"/>
      <w:r w:rsidRPr="007531C0">
        <w:rPr>
          <w:rFonts w:eastAsia="Calibri"/>
          <w:sz w:val="24"/>
          <w:szCs w:val="24"/>
        </w:rPr>
        <w:t>, и специализированные  программные комплексы</w:t>
      </w:r>
    </w:p>
    <w:p w14:paraId="072908F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Инструмент</w:t>
      </w:r>
      <w:r w:rsidRPr="007531C0">
        <w:rPr>
          <w:rFonts w:eastAsia="Calibri"/>
          <w:sz w:val="24"/>
          <w:szCs w:val="24"/>
        </w:rPr>
        <w:tab/>
      </w:r>
    </w:p>
    <w:p w14:paraId="4C49172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Лабораторные работы проводятся в компьютерных классах (или лабораториях), расположе</w:t>
      </w:r>
      <w:r w:rsidRPr="007531C0">
        <w:rPr>
          <w:rFonts w:eastAsia="Calibri"/>
          <w:sz w:val="24"/>
          <w:szCs w:val="24"/>
        </w:rPr>
        <w:t>н</w:t>
      </w:r>
      <w:r w:rsidRPr="007531C0">
        <w:rPr>
          <w:rFonts w:eastAsia="Calibri"/>
          <w:sz w:val="24"/>
          <w:szCs w:val="24"/>
        </w:rPr>
        <w:t xml:space="preserve">ных на учебных площадках. </w:t>
      </w:r>
    </w:p>
    <w:p w14:paraId="2B0970C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Студенты должны заблаговременно подготовиться к выполнению лабораторной работы (для этого в библиотеке учебного заведения должно быть достаточное количество инструкций по выпо</w:t>
      </w:r>
      <w:r w:rsidRPr="007531C0">
        <w:rPr>
          <w:rFonts w:eastAsia="Calibri"/>
          <w:sz w:val="24"/>
          <w:szCs w:val="24"/>
        </w:rPr>
        <w:t>л</w:t>
      </w:r>
      <w:r w:rsidRPr="007531C0">
        <w:rPr>
          <w:rFonts w:eastAsia="Calibri"/>
          <w:sz w:val="24"/>
          <w:szCs w:val="24"/>
        </w:rPr>
        <w:t>нению лабораторных работ). Предварительная подготовка должна заключаться в изучении соотве</w:t>
      </w:r>
      <w:r w:rsidRPr="007531C0">
        <w:rPr>
          <w:rFonts w:eastAsia="Calibri"/>
          <w:sz w:val="24"/>
          <w:szCs w:val="24"/>
        </w:rPr>
        <w:t>т</w:t>
      </w:r>
      <w:r w:rsidRPr="007531C0">
        <w:rPr>
          <w:rFonts w:eastAsia="Calibri"/>
          <w:sz w:val="24"/>
          <w:szCs w:val="24"/>
        </w:rPr>
        <w:t>ствующих разделов теоретического курса, подробном изучении содержания работы, вычерчивании схем и таблиц.</w:t>
      </w:r>
    </w:p>
    <w:p w14:paraId="2438850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Перед выполнением лабораторной работы студент должен получить допуск к работе, вкл</w:t>
      </w:r>
      <w:r w:rsidRPr="007531C0">
        <w:rPr>
          <w:rFonts w:eastAsia="Calibri"/>
          <w:sz w:val="24"/>
          <w:szCs w:val="24"/>
        </w:rPr>
        <w:t>ю</w:t>
      </w:r>
      <w:r w:rsidRPr="007531C0">
        <w:rPr>
          <w:rFonts w:eastAsia="Calibri"/>
          <w:sz w:val="24"/>
          <w:szCs w:val="24"/>
        </w:rPr>
        <w:t>чающий проверку теоретической подготовленности к работе, а также определение уровня ознако</w:t>
      </w:r>
      <w:r w:rsidRPr="007531C0">
        <w:rPr>
          <w:rFonts w:eastAsia="Calibri"/>
          <w:sz w:val="24"/>
          <w:szCs w:val="24"/>
        </w:rPr>
        <w:t>м</w:t>
      </w:r>
      <w:r w:rsidRPr="007531C0">
        <w:rPr>
          <w:rFonts w:eastAsia="Calibri"/>
          <w:sz w:val="24"/>
          <w:szCs w:val="24"/>
        </w:rPr>
        <w:t>ления студента с предстоящей задачей исследования, с лабораторным оборудованием, техническими данными приборов и правилами их использования. Проведение допуска студентов к выполнению л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бораторной работы может быть осуществлено на специальном занятии, предшествующем лаборато</w:t>
      </w:r>
      <w:r w:rsidRPr="007531C0">
        <w:rPr>
          <w:rFonts w:eastAsia="Calibri"/>
          <w:sz w:val="24"/>
          <w:szCs w:val="24"/>
        </w:rPr>
        <w:t>р</w:t>
      </w:r>
      <w:r w:rsidRPr="007531C0">
        <w:rPr>
          <w:rFonts w:eastAsia="Calibri"/>
          <w:sz w:val="24"/>
          <w:szCs w:val="24"/>
        </w:rPr>
        <w:t>ной работе, или на соответствующих консультациях.</w:t>
      </w:r>
    </w:p>
    <w:p w14:paraId="2754CF6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Структура занятия «Лабораторная работа» состоит из следующих этапов:</w:t>
      </w:r>
    </w:p>
    <w:p w14:paraId="7BA5D5D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1. Контроль усвоения необходимых для выполнения данной лабораторной работы знаний.</w:t>
      </w:r>
    </w:p>
    <w:p w14:paraId="240AA6F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2. Мотивация выполнения лабораторной работы.</w:t>
      </w:r>
    </w:p>
    <w:p w14:paraId="47B48C1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3. Инструктаж по соблюдению техники безопасности и по ходу выполнения лабораторной р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боты.__</w:t>
      </w:r>
    </w:p>
    <w:p w14:paraId="746EAB2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 Самостоятельная работа студентов по выполнению лабораторной работы и по оформлению отчета.</w:t>
      </w:r>
    </w:p>
    <w:p w14:paraId="54A84FA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5. Проверка качества выполнения работы.</w:t>
      </w:r>
    </w:p>
    <w:p w14:paraId="5805AAB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6. Подведение итогов занятия.</w:t>
      </w:r>
    </w:p>
    <w:p w14:paraId="6C72120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Контроль усвоения знаний, необходимых для выполнения работы, имеет две цели:</w:t>
      </w:r>
    </w:p>
    <w:p w14:paraId="6F2A8C8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1) выяснить степень подготовленности студентов к выполнению лабораторной работы (можно осуществить в виде кратковременного устного опроса или в виде кратковременного письменного т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>стирования);</w:t>
      </w:r>
    </w:p>
    <w:p w14:paraId="4E5F00B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2) осуществить актуализацию необходимых (базовых, т.е. опорных) знаний.</w:t>
      </w:r>
    </w:p>
    <w:p w14:paraId="2DAB8AA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Самостоятельная работа студентов по выполнению лабораторной работы заключается в сбо</w:t>
      </w:r>
      <w:r w:rsidRPr="007531C0">
        <w:rPr>
          <w:rFonts w:eastAsia="Calibri"/>
          <w:sz w:val="24"/>
          <w:szCs w:val="24"/>
        </w:rPr>
        <w:t>р</w:t>
      </w:r>
      <w:r w:rsidRPr="007531C0">
        <w:rPr>
          <w:rFonts w:eastAsia="Calibri"/>
          <w:sz w:val="24"/>
          <w:szCs w:val="24"/>
        </w:rPr>
        <w:t>ке схем, во включении приборов, снятии показаний, вычислении, построении графиков, векторных диаграмм и т.п., ответах на контрольные вопросы и т.д. Спустя 10-15 минут после начала обработки результатов опытов преподаватель может приступить к опросу студентов. Чтобы не отрывать всех студентов от работы по оформлению результатов, этот опрос предпочтительнее проводить в виде и</w:t>
      </w:r>
      <w:r w:rsidRPr="007531C0">
        <w:rPr>
          <w:rFonts w:eastAsia="Calibri"/>
          <w:sz w:val="24"/>
          <w:szCs w:val="24"/>
        </w:rPr>
        <w:t>н</w:t>
      </w:r>
      <w:r w:rsidRPr="007531C0">
        <w:rPr>
          <w:rFonts w:eastAsia="Calibri"/>
          <w:sz w:val="24"/>
          <w:szCs w:val="24"/>
        </w:rPr>
        <w:t>дивидуального собеседования.</w:t>
      </w:r>
    </w:p>
    <w:p w14:paraId="28F3138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В конце занятия необходимо подвести его итоги: дать оценку работы всей группы, а также знаний и умений отдельных студентов; подчеркнуть, чему новому научились и какие умения прио</w:t>
      </w:r>
      <w:r w:rsidRPr="007531C0">
        <w:rPr>
          <w:rFonts w:eastAsia="Calibri"/>
          <w:sz w:val="24"/>
          <w:szCs w:val="24"/>
        </w:rPr>
        <w:t>б</w:t>
      </w:r>
      <w:r w:rsidRPr="007531C0">
        <w:rPr>
          <w:rFonts w:eastAsia="Calibri"/>
          <w:sz w:val="24"/>
          <w:szCs w:val="24"/>
        </w:rPr>
        <w:t xml:space="preserve">рели студенты в процессе выполнения данной лабораторной работы, какие обнаружились недостатки </w:t>
      </w:r>
      <w:r w:rsidRPr="007531C0">
        <w:rPr>
          <w:rFonts w:eastAsia="Calibri"/>
          <w:sz w:val="24"/>
          <w:szCs w:val="24"/>
        </w:rPr>
        <w:lastRenderedPageBreak/>
        <w:t>и пробелы в знаниях и умениях. Очень хорошо, если анализ выполнения лабораторной работы будет увязан с будущей специальностью студентов.</w:t>
      </w:r>
    </w:p>
    <w:p w14:paraId="1040898B" w14:textId="77777777" w:rsidR="007531C0" w:rsidRPr="007531C0" w:rsidRDefault="007531C0" w:rsidP="007531C0">
      <w:pPr>
        <w:spacing w:after="160" w:line="259" w:lineRule="auto"/>
        <w:rPr>
          <w:rFonts w:eastAsia="Times New Roman"/>
          <w:sz w:val="24"/>
          <w:szCs w:val="24"/>
          <w:lang w:eastAsia="ru-RU"/>
        </w:rPr>
      </w:pPr>
    </w:p>
    <w:p w14:paraId="16E9642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4 Методические рекомендации обучающимся по организации самостоятельной работы</w:t>
      </w:r>
    </w:p>
    <w:p w14:paraId="12B2F62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69AA19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Самостоятельная работа студентов представляет собой совокупность аудиторных и внеауд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торных занятий и работ, обеспечивающих успешное освоение образовательной программы высшего профессионального образования в соответствии с требованиями ФГОС.</w:t>
      </w:r>
    </w:p>
    <w:p w14:paraId="2536131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Основные виды аудиторных занятий в вузе — лекция, практическое занятие, лабораторные работы,  коллоквиум, а в рамках контрольных мероприятий — зачет, </w:t>
      </w:r>
      <w:proofErr w:type="spellStart"/>
      <w:r w:rsidRPr="007531C0">
        <w:rPr>
          <w:rFonts w:eastAsia="Times New Roman"/>
          <w:sz w:val="24"/>
          <w:szCs w:val="24"/>
          <w:lang w:eastAsia="ru-RU"/>
        </w:rPr>
        <w:t>диф</w:t>
      </w:r>
      <w:proofErr w:type="spellEnd"/>
      <w:r w:rsidRPr="007531C0">
        <w:rPr>
          <w:rFonts w:eastAsia="Times New Roman"/>
          <w:sz w:val="24"/>
          <w:szCs w:val="24"/>
          <w:lang w:eastAsia="ru-RU"/>
        </w:rPr>
        <w:t xml:space="preserve">. зачет либо экзамен. </w:t>
      </w:r>
    </w:p>
    <w:p w14:paraId="26884A1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лекции</w:t>
      </w:r>
      <w:r w:rsidRPr="007531C0">
        <w:rPr>
          <w:rFonts w:eastAsia="Times New Roman"/>
          <w:sz w:val="24"/>
          <w:szCs w:val="24"/>
          <w:lang w:eastAsia="ru-RU"/>
        </w:rPr>
        <w:t>. Необходимость самостоятельной работы по подготовке к лекции определяется тем, что изучение любой дисциплины строится по определенной логике освоения ее разделов, представленных в рабочей программе дисциплины. Чаще всего логика изучения того или иного предмета заключатся в движении от рассмотрения общих научных основ к анализу конкре</w:t>
      </w:r>
      <w:r w:rsidRPr="007531C0">
        <w:rPr>
          <w:rFonts w:eastAsia="Times New Roman"/>
          <w:sz w:val="24"/>
          <w:szCs w:val="24"/>
          <w:lang w:eastAsia="ru-RU"/>
        </w:rPr>
        <w:t>т</w:t>
      </w:r>
      <w:r w:rsidRPr="007531C0">
        <w:rPr>
          <w:rFonts w:eastAsia="Times New Roman"/>
          <w:sz w:val="24"/>
          <w:szCs w:val="24"/>
          <w:lang w:eastAsia="ru-RU"/>
        </w:rPr>
        <w:t>ных процессов и факторов, определяющих функционирование и изменение этого предмета. Следует учесть, что преподаватели нередко представляют краткие конспекты своих лекций вместе с рабочей программой или имеют авторские учебники, пособия по преподаваемому предмету.</w:t>
      </w:r>
    </w:p>
    <w:p w14:paraId="558EB57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изложении.</w:t>
      </w:r>
    </w:p>
    <w:p w14:paraId="5ED5362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Преподаватель при чтении новой лекции обычно указывает на связь ее содержания с тем, к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торое было прежде изучено. Качество освоения содержания конкретной дисциплины прямо зависит от того, насколько студент сам, без внешнего принуждения формирует у себя установку на получ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ние на лекциях новых знаний, дополняющих уже имеющиеся по данной дисциплине.</w:t>
      </w:r>
    </w:p>
    <w:p w14:paraId="348C5E4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практическому (лабораторному) занятию</w:t>
      </w:r>
      <w:r w:rsidRPr="007531C0">
        <w:rPr>
          <w:rFonts w:eastAsia="Times New Roman"/>
          <w:sz w:val="24"/>
          <w:szCs w:val="24"/>
          <w:lang w:eastAsia="ru-RU"/>
        </w:rPr>
        <w:t>. Подготовка к практическому з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нятию включает следующие элементы самостоятельной деятельности: четкое представление цели и задач его проведения; выделение навыков умственной, аналитической, научной деятельности, кот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 xml:space="preserve">рые станут результатом предстоящей работы. </w:t>
      </w:r>
    </w:p>
    <w:p w14:paraId="08097BE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Выработка навыков осуществляется с помощью получения новой информации об изучаемых процессах и с помощью знания о том, в какой степени в данное время студент владеет методами и</w:t>
      </w:r>
      <w:r w:rsidRPr="007531C0">
        <w:rPr>
          <w:rFonts w:eastAsia="Times New Roman"/>
          <w:sz w:val="24"/>
          <w:szCs w:val="24"/>
          <w:lang w:eastAsia="ru-RU"/>
        </w:rPr>
        <w:t>с</w:t>
      </w:r>
      <w:r w:rsidRPr="007531C0">
        <w:rPr>
          <w:rFonts w:eastAsia="Times New Roman"/>
          <w:sz w:val="24"/>
          <w:szCs w:val="24"/>
          <w:lang w:eastAsia="ru-RU"/>
        </w:rPr>
        <w:t>следовательской деятельности, которыми он станет пользоваться на практическом занятии.</w:t>
      </w:r>
    </w:p>
    <w:p w14:paraId="6EE3D4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Следовательно, работа на практическом занятии направлена не только на познание студентом конкретных явлений внешнего мира, но и на изменение самого себя. Второй результат очень важен, поскольку он обеспечивает формирование таких общекультурных компетенций, как способность к самоорганизации и самообразованию, способность использовать методы сбора, обработки и инте</w:t>
      </w:r>
      <w:r w:rsidRPr="007531C0">
        <w:rPr>
          <w:rFonts w:eastAsia="Times New Roman"/>
          <w:sz w:val="24"/>
          <w:szCs w:val="24"/>
          <w:lang w:eastAsia="ru-RU"/>
        </w:rPr>
        <w:t>р</w:t>
      </w:r>
      <w:r w:rsidRPr="007531C0">
        <w:rPr>
          <w:rFonts w:eastAsia="Times New Roman"/>
          <w:sz w:val="24"/>
          <w:szCs w:val="24"/>
          <w:lang w:eastAsia="ru-RU"/>
        </w:rPr>
        <w:t>претации комплексной информации для решения организационно-управленческих задач, в том числе находящихся за пределами непосредственной сферы деятельности студента.</w:t>
      </w:r>
    </w:p>
    <w:p w14:paraId="354B670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Подготовка к практическому занятию нередко требует подбора материала, данных и спец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 xml:space="preserve">альных источников, с которыми предстоит учебная работа. Студенты должны дома подготовить к занятию 3–4 примера формулировки темы исследования, представленного в монографиях, научных статьях, отчетах. </w:t>
      </w:r>
    </w:p>
    <w:p w14:paraId="28BBF26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зачету (в том числе к дифференцированному при отсутствии экзамена по дисциплине).</w:t>
      </w:r>
      <w:r w:rsidRPr="007531C0">
        <w:rPr>
          <w:rFonts w:eastAsia="Times New Roman"/>
          <w:sz w:val="24"/>
          <w:szCs w:val="24"/>
          <w:lang w:eastAsia="ru-RU"/>
        </w:rPr>
        <w:t xml:space="preserve"> Зачет является традиционной формой проверки знаний, умений, компетенций, сфо</w:t>
      </w:r>
      <w:r w:rsidRPr="007531C0">
        <w:rPr>
          <w:rFonts w:eastAsia="Times New Roman"/>
          <w:sz w:val="24"/>
          <w:szCs w:val="24"/>
          <w:lang w:eastAsia="ru-RU"/>
        </w:rPr>
        <w:t>р</w:t>
      </w:r>
      <w:r w:rsidRPr="007531C0">
        <w:rPr>
          <w:rFonts w:eastAsia="Times New Roman"/>
          <w:sz w:val="24"/>
          <w:szCs w:val="24"/>
          <w:lang w:eastAsia="ru-RU"/>
        </w:rPr>
        <w:t>мированных у студентов в процессе освоения всего содержания изучаемой дисциплины. Обычный зачет отличается от дифференцированного тем, что преподаватель не дифференцирует баллы, кот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рые он выставляет по его итогам, в зачетной книжке вписывается только слово «зачет».</w:t>
      </w:r>
    </w:p>
    <w:p w14:paraId="4D4E124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Самостоятельная подготовка к зачету должна осуществляться в течение всего семестра, а не за несколько дней до его проведения.</w:t>
      </w:r>
    </w:p>
    <w:p w14:paraId="471F4F7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Подготовка включает следующие действия. Прежде всего нужно перечитать все лекции, а также материалы, которые готовились к лабораторным и практическим занятиям в течение семестра. Затем надо соотнести эту информацию с вопросами, которые даны к зачету. Если информации нед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статочно, ответы находят в предложенной преподавателем литературе. Рекомендуется делать краткие записи.</w:t>
      </w:r>
    </w:p>
    <w:p w14:paraId="1738216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экзамену.</w:t>
      </w:r>
      <w:r w:rsidRPr="007531C0">
        <w:rPr>
          <w:rFonts w:eastAsia="Times New Roman"/>
          <w:sz w:val="24"/>
          <w:szCs w:val="24"/>
          <w:lang w:eastAsia="ru-RU"/>
        </w:rPr>
        <w:t xml:space="preserve"> Экзамен представляет собой форму контроля учебной деятельности студента, которая используется, если учебная дисциплина составляет две и более зачетных единиц, т. </w:t>
      </w:r>
      <w:r w:rsidRPr="007531C0">
        <w:rPr>
          <w:rFonts w:eastAsia="Times New Roman"/>
          <w:sz w:val="24"/>
          <w:szCs w:val="24"/>
          <w:lang w:eastAsia="ru-RU"/>
        </w:rPr>
        <w:lastRenderedPageBreak/>
        <w:t>е. изучается более 72 часов. Оценка выявленных на экзамене знаний, умений и компетенций дифф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ренцирована: в зачетной книжке ставится оценка «удовлетворительно», «хорошо» или «отлично».</w:t>
      </w:r>
    </w:p>
    <w:p w14:paraId="5F666DD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Самостоятельная подготовка к экзамену схожа с подготовкой к зачету, особенно если он ди</w:t>
      </w:r>
      <w:r w:rsidRPr="007531C0">
        <w:rPr>
          <w:rFonts w:eastAsia="Times New Roman"/>
          <w:sz w:val="24"/>
          <w:szCs w:val="24"/>
          <w:lang w:eastAsia="ru-RU"/>
        </w:rPr>
        <w:t>ф</w:t>
      </w:r>
      <w:r w:rsidRPr="007531C0">
        <w:rPr>
          <w:rFonts w:eastAsia="Times New Roman"/>
          <w:sz w:val="24"/>
          <w:szCs w:val="24"/>
          <w:lang w:eastAsia="ru-RU"/>
        </w:rPr>
        <w:t>ференцированный. Но объем учебного материала, который нужно восстановить в памяти к экзамену, вновь осмыслить и понять, значительно больше, поэтому требуется больше времени и умственных усилий. Необходимо перечитать лекции, вспомнить то, что говорилось преподавателем на лабор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торных и практических занятиях, а также самостоятельно полученную информацию при подготовке к ним. Важно сформировать целостное представление о содержании ответа на каждый вопрос, что предполагает знание разных научных трактовок сущности того или иного явления, процесса, умение раскрывать факторы, определяющие их противоречивость, знание имен ученых, изучавших обсужд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емую проблему. Необходимо также привести информацию о материалах эмпирических исследов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ний, что указывает на всестороннюю подготовку студента к экзамену. Ответ, в котором присутств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ют все указанные блоки информации, наверняка будет отмечен высокими баллами. Для их получения требуется ответить и на дополнительные вопросы, если экзамен проходит в устной форме.</w:t>
      </w:r>
    </w:p>
    <w:p w14:paraId="778FDF5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Cs/>
          <w:sz w:val="24"/>
          <w:szCs w:val="24"/>
          <w:lang w:eastAsia="ru-RU"/>
        </w:rPr>
        <w:t>Экзамены проводятся по билетам</w:t>
      </w:r>
      <w:r w:rsidRPr="007531C0">
        <w:rPr>
          <w:rFonts w:eastAsia="Times New Roman"/>
          <w:sz w:val="24"/>
          <w:szCs w:val="24"/>
          <w:lang w:eastAsia="ru-RU"/>
        </w:rPr>
        <w:t>, подписанным составителем билетов и утвержденным зав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дующим кафедрой, или тестовым заданиям, утвержденным в установленном порядке.</w:t>
      </w:r>
    </w:p>
    <w:p w14:paraId="6578D6F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Педагогическому работнику предоставляется право задавать студентам дополнительные в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 xml:space="preserve">просы сверх билета, а также, помимо теоретических вопросов, давать для решения задачи и примеры, связанные с курсом. </w:t>
      </w:r>
    </w:p>
    <w:p w14:paraId="67DB960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плины (модуля), аттестационная ведомость, утвержденные заведующим кафедрой билеты.</w:t>
      </w:r>
    </w:p>
    <w:p w14:paraId="6E174B4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явке на экзамены и зачеты студенты обязаны иметь при себе зачетную книжку, а в нео</w:t>
      </w:r>
      <w:r w:rsidRPr="007531C0">
        <w:rPr>
          <w:rFonts w:eastAsia="Times New Roman"/>
          <w:sz w:val="24"/>
          <w:szCs w:val="24"/>
          <w:lang w:eastAsia="ru-RU"/>
        </w:rPr>
        <w:t>б</w:t>
      </w:r>
      <w:r w:rsidRPr="007531C0">
        <w:rPr>
          <w:rFonts w:eastAsia="Times New Roman"/>
          <w:sz w:val="24"/>
          <w:szCs w:val="24"/>
          <w:lang w:eastAsia="ru-RU"/>
        </w:rPr>
        <w:t xml:space="preserve">ходимых случаях, определяемых кафедрами, и выполненные работы. </w:t>
      </w:r>
    </w:p>
    <w:p w14:paraId="0EAFE09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Студенты по заочной обучения форме кроме этого должны иметь при себе проверенные ко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трольные работы, которые после сдачи экзамена передаются на хранение на кафедру, за которой з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креплена дисциплина.</w:t>
      </w:r>
    </w:p>
    <w:p w14:paraId="0C48268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Присутствие на экзаменах посторонних лиц, за исключением лиц, имеющих право осущест</w:t>
      </w:r>
      <w:r w:rsidRPr="007531C0">
        <w:rPr>
          <w:rFonts w:eastAsia="Times New Roman"/>
          <w:sz w:val="24"/>
          <w:szCs w:val="24"/>
          <w:lang w:eastAsia="ru-RU"/>
        </w:rPr>
        <w:t>в</w:t>
      </w:r>
      <w:r w:rsidRPr="007531C0">
        <w:rPr>
          <w:rFonts w:eastAsia="Times New Roman"/>
          <w:sz w:val="24"/>
          <w:szCs w:val="24"/>
          <w:lang w:eastAsia="ru-RU"/>
        </w:rPr>
        <w:t>лять контроль за проведением экзаменов и зачетов, без разрешения проректора по учебной работе или декана факультета не допускается.</w:t>
      </w:r>
    </w:p>
    <w:p w14:paraId="46FAAD7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Во время экзамена студенты обязаны соблюдать установленные университетом правила пов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дения и выполнения экзаменационных заданий. При нарушении правил студент удаляется с экзам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на.</w:t>
      </w:r>
    </w:p>
    <w:p w14:paraId="19DD45F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</w:t>
      </w:r>
      <w:r w:rsidRPr="007531C0">
        <w:rPr>
          <w:rFonts w:eastAsia="Times New Roman"/>
          <w:sz w:val="24"/>
          <w:szCs w:val="24"/>
          <w:lang w:eastAsia="ru-RU"/>
        </w:rPr>
        <w:t>ь</w:t>
      </w:r>
      <w:r w:rsidRPr="007531C0">
        <w:rPr>
          <w:rFonts w:eastAsia="Times New Roman"/>
          <w:sz w:val="24"/>
          <w:szCs w:val="24"/>
          <w:lang w:eastAsia="ru-RU"/>
        </w:rPr>
        <w:t>ных причин признаются академической задолженностью.</w:t>
      </w:r>
    </w:p>
    <w:p w14:paraId="58D29E4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Студенты выпускных курсов обязаны ликвидировать академическую задолженность за месяц до начала государственной итоговой аттестации.</w:t>
      </w:r>
    </w:p>
    <w:p w14:paraId="230ED97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</w:p>
    <w:p w14:paraId="0BB8A11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На первом, в течение 2–3 дней, подбирается из разных источников весь материал, необход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мый для развернутых ответов на все вопросы. Ответы можно записать в виде краткого конспекта. На втором этапе по памяти восстанавливается содержание того, что записано в ответах на каждый в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прос.</w:t>
      </w:r>
    </w:p>
    <w:p w14:paraId="45099FF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Письменные работы в рамках самостоятельной работы. </w:t>
      </w:r>
      <w:r w:rsidRPr="007531C0">
        <w:rPr>
          <w:rFonts w:eastAsia="Calibri"/>
          <w:sz w:val="24"/>
          <w:szCs w:val="24"/>
        </w:rPr>
        <w:t>К выполнению письменных работ в рамках любого вида самостоятельной работы можно приступать только после изучения соотве</w:t>
      </w:r>
      <w:r w:rsidRPr="007531C0">
        <w:rPr>
          <w:rFonts w:eastAsia="Calibri"/>
          <w:sz w:val="24"/>
          <w:szCs w:val="24"/>
        </w:rPr>
        <w:t>т</w:t>
      </w:r>
      <w:r w:rsidRPr="007531C0">
        <w:rPr>
          <w:rFonts w:eastAsia="Calibri"/>
          <w:sz w:val="24"/>
          <w:szCs w:val="24"/>
        </w:rPr>
        <w:t>ствующей темы (раздела, подраздела). При выполнении письменных работ в рамках самостоятел</w:t>
      </w:r>
      <w:r w:rsidRPr="007531C0">
        <w:rPr>
          <w:rFonts w:eastAsia="Calibri"/>
          <w:sz w:val="24"/>
          <w:szCs w:val="24"/>
        </w:rPr>
        <w:t>ь</w:t>
      </w:r>
      <w:r w:rsidRPr="007531C0">
        <w:rPr>
          <w:rFonts w:eastAsia="Calibri"/>
          <w:sz w:val="24"/>
          <w:szCs w:val="24"/>
        </w:rPr>
        <w:t xml:space="preserve">ных работ необходимо соблюдать следующие общие требования: </w:t>
      </w:r>
    </w:p>
    <w:p w14:paraId="1D49A23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при написании конспекта, письменных ответов на вопросы, рефератов, эссе и т.п. текст не должен дословно повторять текст учебника (учебного пособия), Интернет-ресурса или инструкции; </w:t>
      </w:r>
    </w:p>
    <w:p w14:paraId="2CDFE9C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текст необходимо писать грамотно и разборчиво; </w:t>
      </w:r>
    </w:p>
    <w:p w14:paraId="25181EB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графический материал (при наличии) оформлять в соответствии с ГОСТом.</w:t>
      </w:r>
    </w:p>
    <w:p w14:paraId="295ECE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Презентации. </w:t>
      </w:r>
      <w:r w:rsidRPr="007531C0">
        <w:rPr>
          <w:rFonts w:eastAsia="Calibri"/>
          <w:sz w:val="24"/>
          <w:szCs w:val="24"/>
        </w:rPr>
        <w:t>Презентации должны быть выполнены в формате Power Point и состоять из 10 слайдов:</w:t>
      </w:r>
    </w:p>
    <w:p w14:paraId="3513FA2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14:paraId="5A7088C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- 2…9 слайды должны раскрывать суть заданной темы. При этом необходимо соблюдать тр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 xml:space="preserve">бования по созданию презентаций (фон, размер шрифта, анимацию и т.д.); </w:t>
      </w:r>
    </w:p>
    <w:p w14:paraId="2A3D0A2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lastRenderedPageBreak/>
        <w:t>- 10 слайд «Спасибо за внимание!».</w:t>
      </w:r>
    </w:p>
    <w:p w14:paraId="02BA257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Доклады. </w:t>
      </w:r>
      <w:r w:rsidRPr="007531C0">
        <w:rPr>
          <w:rFonts w:eastAsia="Calibri"/>
          <w:sz w:val="24"/>
          <w:szCs w:val="24"/>
        </w:rPr>
        <w:t>Доклад  — 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 Этапы работы над докладом (рефератом)</w:t>
      </w:r>
      <w:proofErr w:type="gramStart"/>
      <w:r w:rsidRPr="007531C0">
        <w:rPr>
          <w:rFonts w:eastAsia="Calibri"/>
          <w:sz w:val="24"/>
          <w:szCs w:val="24"/>
        </w:rPr>
        <w:t xml:space="preserve"> :</w:t>
      </w:r>
      <w:proofErr w:type="gramEnd"/>
      <w:r w:rsidRPr="007531C0">
        <w:rPr>
          <w:rFonts w:eastAsia="Calibri"/>
          <w:sz w:val="24"/>
          <w:szCs w:val="24"/>
        </w:rPr>
        <w:t xml:space="preserve"> </w:t>
      </w:r>
    </w:p>
    <w:p w14:paraId="3A3B6C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подбор и изучение основных источников по теме (как и при написании реферата рекоменд</w:t>
      </w:r>
      <w:r w:rsidRPr="007531C0">
        <w:rPr>
          <w:rFonts w:eastAsia="Calibri"/>
          <w:sz w:val="24"/>
          <w:szCs w:val="24"/>
        </w:rPr>
        <w:t>у</w:t>
      </w:r>
      <w:r w:rsidRPr="007531C0">
        <w:rPr>
          <w:rFonts w:eastAsia="Calibri"/>
          <w:sz w:val="24"/>
          <w:szCs w:val="24"/>
        </w:rPr>
        <w:t xml:space="preserve">ется использовать не менее 8 — 10 источников); </w:t>
      </w:r>
    </w:p>
    <w:p w14:paraId="14C2B9F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составление библиографии; - обработка и систематизация материала. Подготовка выводов и обобщений; </w:t>
      </w:r>
    </w:p>
    <w:p w14:paraId="0D6473E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разработка плана доклада; - написание; </w:t>
      </w:r>
    </w:p>
    <w:p w14:paraId="61BE0E9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публичное выступление с результатами исследования. Общая структура доклада (реферата): </w:t>
      </w:r>
    </w:p>
    <w:p w14:paraId="5343D71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цель работы (в общих чертах соответствует формулировке темы исследования и может уто</w:t>
      </w:r>
      <w:r w:rsidRPr="007531C0">
        <w:rPr>
          <w:rFonts w:eastAsia="Calibri"/>
          <w:sz w:val="24"/>
          <w:szCs w:val="24"/>
        </w:rPr>
        <w:t>ч</w:t>
      </w:r>
      <w:r w:rsidRPr="007531C0">
        <w:rPr>
          <w:rFonts w:eastAsia="Calibri"/>
          <w:sz w:val="24"/>
          <w:szCs w:val="24"/>
        </w:rPr>
        <w:t xml:space="preserve">нять ее); </w:t>
      </w:r>
    </w:p>
    <w:p w14:paraId="6C9F1AF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актуальность исследования; - методика проведения исследования (подробное описание всех действий, связанных с получением результатов); </w:t>
      </w:r>
    </w:p>
    <w:p w14:paraId="2EDB5E5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выводы исследования. </w:t>
      </w:r>
    </w:p>
    <w:p w14:paraId="30BFD26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Требования к оформлению письменного доклада (реферата) : </w:t>
      </w:r>
    </w:p>
    <w:p w14:paraId="49F7913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титульный лист; </w:t>
      </w:r>
    </w:p>
    <w:p w14:paraId="398B802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содержание (в нем последовательно указываются названия пунктов доклада (реферата), ук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 xml:space="preserve">зываются страницы, с которых начинается каждый пункт); </w:t>
      </w:r>
    </w:p>
    <w:p w14:paraId="37BFBAA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введение (формулируется суть исследуемой проблемы, обосновывается выбор темы, опред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>ляются ее значимость и актуальность, указываются цель и задачи доклада (реферата), дается характ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 xml:space="preserve">ристика используемой литературы); </w:t>
      </w:r>
    </w:p>
    <w:p w14:paraId="5168366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основная часть (каждый раздел ее доказательно раскрывает исследуемый вопрос); - выводы и заключение (подводятся итоги или делается обобщенный вывод по теме доклада (реферата)); </w:t>
      </w:r>
    </w:p>
    <w:p w14:paraId="25FC5E9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литература. </w:t>
      </w:r>
    </w:p>
    <w:p w14:paraId="5DC6B2A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Доклад (реферат) оформляется на одной стороне листа белой бумаги формата А 4 (210х297 мм). Интервал межстрочный - полуторный. Цвет шрифта - черный. Гарнитура шрифта основного текста — «</w:t>
      </w:r>
      <w:proofErr w:type="spellStart"/>
      <w:r w:rsidRPr="007531C0">
        <w:rPr>
          <w:rFonts w:eastAsia="Calibri"/>
          <w:sz w:val="24"/>
          <w:szCs w:val="24"/>
        </w:rPr>
        <w:t>Times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New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Roman</w:t>
      </w:r>
      <w:proofErr w:type="spellEnd"/>
      <w:r w:rsidRPr="007531C0">
        <w:rPr>
          <w:rFonts w:eastAsia="Calibri"/>
          <w:sz w:val="24"/>
          <w:szCs w:val="24"/>
        </w:rPr>
        <w:t>» или аналогичная. Кегль (размер) от 12 до 14 пунктов. Размеры полей страницы (не менее): правое — 10 мм, верхнее – 15 мм, нижнее – 20 мм, левое — 25 мм. Формат а</w:t>
      </w:r>
      <w:r w:rsidRPr="007531C0">
        <w:rPr>
          <w:rFonts w:eastAsia="Calibri"/>
          <w:sz w:val="24"/>
          <w:szCs w:val="24"/>
        </w:rPr>
        <w:t>б</w:t>
      </w:r>
      <w:r w:rsidRPr="007531C0">
        <w:rPr>
          <w:rFonts w:eastAsia="Calibri"/>
          <w:sz w:val="24"/>
          <w:szCs w:val="24"/>
        </w:rPr>
        <w:t>заца: полное выравнивание («по ширине»). Отступ красной строки одинаковый по всему тексту – 15 мм. Страницы должны быть пронумерованы с учётом титульного листа (на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14:paraId="2ABFC58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Индивидуальная творческая работа. </w:t>
      </w:r>
      <w:r w:rsidRPr="007531C0">
        <w:rPr>
          <w:rFonts w:eastAsia="Calibri"/>
          <w:sz w:val="24"/>
          <w:szCs w:val="24"/>
        </w:rPr>
        <w:t>Творческие домашние задания – одна из форм сам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гически обрабатывать материал; умение самостоятельно сравнивать, сопоставлять и обобщать мат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>риал; умение классифицировать материал по тем или иным признакам; умение высказывать свое о</w:t>
      </w:r>
      <w:r w:rsidRPr="007531C0">
        <w:rPr>
          <w:rFonts w:eastAsia="Calibri"/>
          <w:sz w:val="24"/>
          <w:szCs w:val="24"/>
        </w:rPr>
        <w:t>т</w:t>
      </w:r>
      <w:r w:rsidRPr="007531C0">
        <w:rPr>
          <w:rFonts w:eastAsia="Calibri"/>
          <w:sz w:val="24"/>
          <w:szCs w:val="24"/>
        </w:rPr>
        <w:t>ношение к описываемым явлениям и событиям; умение давать собственную оценку какой-либо раб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 xml:space="preserve">ты и др. </w:t>
      </w:r>
    </w:p>
    <w:p w14:paraId="1A0962E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Выделяют следующие виды домашних творческих заданий: </w:t>
      </w:r>
    </w:p>
    <w:p w14:paraId="7523D46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7531C0">
        <w:rPr>
          <w:rFonts w:eastAsia="Calibri"/>
          <w:i/>
          <w:sz w:val="24"/>
          <w:szCs w:val="24"/>
        </w:rPr>
        <w:t xml:space="preserve">I. Задания когнитивного типа </w:t>
      </w:r>
    </w:p>
    <w:p w14:paraId="7A97DB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1. Научная проблема – решить реальную проблему, которая существует в науке. </w:t>
      </w:r>
    </w:p>
    <w:p w14:paraId="2EBBF3D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2. Структура – нахождение, определение принципов построения различных структур. </w:t>
      </w:r>
    </w:p>
    <w:p w14:paraId="7B856E4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3. Опыт – проведение опыта, эксперимента. </w:t>
      </w:r>
    </w:p>
    <w:p w14:paraId="48E422A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 Общее в разном – вычленение общего и отличного в разных системах.</w:t>
      </w:r>
    </w:p>
    <w:p w14:paraId="73118B7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14:paraId="03208D0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7531C0">
        <w:rPr>
          <w:rFonts w:eastAsia="Calibri"/>
          <w:i/>
          <w:sz w:val="24"/>
          <w:szCs w:val="24"/>
        </w:rPr>
        <w:t xml:space="preserve">II. Задания креативного типа </w:t>
      </w:r>
    </w:p>
    <w:p w14:paraId="12CE368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1. Составление – составить словарь, кроссворд, игру, викторину и т.д. </w:t>
      </w:r>
    </w:p>
    <w:p w14:paraId="0C0DD63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2. Изготовление – изготовить поделку, модель, макет, газету, журнал, видеофильм. </w:t>
      </w:r>
    </w:p>
    <w:p w14:paraId="09E00DA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3. Учебное пособие – разработать свои учебные пособия. </w:t>
      </w:r>
    </w:p>
    <w:p w14:paraId="73782A9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7531C0">
        <w:rPr>
          <w:rFonts w:eastAsia="Calibri"/>
          <w:i/>
          <w:sz w:val="24"/>
          <w:szCs w:val="24"/>
        </w:rPr>
        <w:t xml:space="preserve">III. Задания организационно-деятельностного типа </w:t>
      </w:r>
    </w:p>
    <w:p w14:paraId="6407A14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lastRenderedPageBreak/>
        <w:t xml:space="preserve">1. План – разработать план индивидуальной творческой работы, составить индивидуальную программу занятий по дисциплине. </w:t>
      </w:r>
    </w:p>
    <w:p w14:paraId="13C3DFE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2. Выступление – составить доклад по выбранной теме.</w:t>
      </w:r>
    </w:p>
    <w:p w14:paraId="5C71DEC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3. Рефлексия – осознать свою деятельность (речь, письмо, чтение, вычисления, размышления) на протяжении определенного отрезка времени. Вывести правила и закономерности этой деятельн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 xml:space="preserve">сти. </w:t>
      </w:r>
    </w:p>
    <w:p w14:paraId="177CA98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 Оценка – написать рецензию на текст, фильм, работу другого студента, подготовить сам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 xml:space="preserve">оценку (качественную характеристику) своей работы по определенной теме за определенный период. </w:t>
      </w:r>
    </w:p>
    <w:p w14:paraId="247F5D3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Примерный список тем индивидуального творческого задания представлен в ФОС дисципл</w:t>
      </w:r>
      <w:r w:rsidRPr="007531C0">
        <w:rPr>
          <w:rFonts w:eastAsia="Calibri"/>
          <w:sz w:val="24"/>
          <w:szCs w:val="24"/>
        </w:rPr>
        <w:t>и</w:t>
      </w:r>
      <w:r w:rsidRPr="007531C0">
        <w:rPr>
          <w:rFonts w:eastAsia="Calibri"/>
          <w:sz w:val="24"/>
          <w:szCs w:val="24"/>
        </w:rPr>
        <w:t>ны. Студенту целесообразно выделить в рамках выбранной темы проблемную зону, постараться с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мостоятельно ее изучить и творчески подойти к результатам представления полученных результатов. При этом творческое задание по дисциплине «Экология» должно содержать анализ экологической ситуации по выбранной проблеме. Вычленить «рациональное зерно» помогут статистические, спр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 xml:space="preserve">вочные и специализированные источники информации. Требования к написанию и оформлению творческого домашнего задания: Работа выполняется на компьютере (гарнитура </w:t>
      </w:r>
      <w:proofErr w:type="spellStart"/>
      <w:r w:rsidRPr="007531C0">
        <w:rPr>
          <w:rFonts w:eastAsia="Calibri"/>
          <w:sz w:val="24"/>
          <w:szCs w:val="24"/>
        </w:rPr>
        <w:t>Times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New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Roman</w:t>
      </w:r>
      <w:proofErr w:type="spellEnd"/>
      <w:r w:rsidRPr="007531C0">
        <w:rPr>
          <w:rFonts w:eastAsia="Calibri"/>
          <w:sz w:val="24"/>
          <w:szCs w:val="24"/>
        </w:rPr>
        <w:t>, шрифт 14) через 1,5 интервала с полями: верхнее,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</w:t>
      </w:r>
      <w:r w:rsidRPr="007531C0">
        <w:rPr>
          <w:rFonts w:eastAsia="Calibri"/>
          <w:sz w:val="24"/>
          <w:szCs w:val="24"/>
        </w:rPr>
        <w:t>ь</w:t>
      </w:r>
      <w:r w:rsidRPr="007531C0">
        <w:rPr>
          <w:rFonts w:eastAsia="Calibri"/>
          <w:sz w:val="24"/>
          <w:szCs w:val="24"/>
        </w:rPr>
        <w:t xml:space="preserve">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14:paraId="45287015" w14:textId="77777777" w:rsidR="007531C0" w:rsidRPr="007531C0" w:rsidRDefault="007531C0" w:rsidP="007531C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3B60B2B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 xml:space="preserve">5 Методические указания по текущей и промежуточной аттестации </w:t>
      </w:r>
    </w:p>
    <w:p w14:paraId="07B3FAB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EA5B36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На первом учебном занятии студент знакомится с содержанием рабочей программы дисц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плины (модуля), планируемыми результатами обучения по учебной дисциплине и процедурами их оценивания.</w:t>
      </w:r>
    </w:p>
    <w:p w14:paraId="55DFE1A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Во время проведения текущего, рубежного контроля успеваемости и промежуточной аттест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ции студент имеют право использовать справочный материал, приведенный в рабочей программе и/или фонде оценочных средств по дисциплине.</w:t>
      </w:r>
    </w:p>
    <w:p w14:paraId="08E1048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 результатам текущего, рубежного контроля успеваемости и промежуточной аттестации студент имеет право на получение разъяснений допущенных им ошибок.</w:t>
      </w:r>
    </w:p>
    <w:p w14:paraId="3B77C41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Текущий контроль успеваемости</w:t>
      </w:r>
    </w:p>
    <w:p w14:paraId="7CA9F19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Целью текущего контроля успеваемости служит постоянное и индивидуальное оценивание хода освоения дисциплин студентами, их стимулирование к демонстрации своих учебных/научных достижений.</w:t>
      </w:r>
    </w:p>
    <w:p w14:paraId="1EA6A5F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Текущий контроль успеваемости проводится в пределах аудиторного времени, отведённого на соответствующую учебную дисциплину.</w:t>
      </w:r>
    </w:p>
    <w:p w14:paraId="7A38F84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Текущий контроль успеваемости включает фактическую оценку:</w:t>
      </w:r>
    </w:p>
    <w:p w14:paraId="76997A94" w14:textId="77777777" w:rsidR="007531C0" w:rsidRPr="007531C0" w:rsidRDefault="007531C0" w:rsidP="007531C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усвоения теоретического материала путем опроса студентов на учебных занятиях (в том числе лекционных);</w:t>
      </w:r>
    </w:p>
    <w:p w14:paraId="7900885B" w14:textId="77777777" w:rsidR="007531C0" w:rsidRPr="007531C0" w:rsidRDefault="007531C0" w:rsidP="007531C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выполнения лабораторных и практических работ;</w:t>
      </w:r>
    </w:p>
    <w:p w14:paraId="247C105C" w14:textId="77777777" w:rsidR="007531C0" w:rsidRPr="007531C0" w:rsidRDefault="007531C0" w:rsidP="007531C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выполнения самостоятельных учебных/научных работ и др.</w:t>
      </w:r>
    </w:p>
    <w:p w14:paraId="468C524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Уровень сложности и форма предъявления оценочных средств для текущего контроля успев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емости зафиксированы в рабочей программе и ФОС дисциплины.</w:t>
      </w:r>
    </w:p>
    <w:p w14:paraId="103DDBE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Текущий контроль успеваемости предполагает реализацию следующих принципов оценив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ния:</w:t>
      </w:r>
    </w:p>
    <w:p w14:paraId="302A8397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полезности;</w:t>
      </w:r>
    </w:p>
    <w:p w14:paraId="6A06FAB0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целостности;</w:t>
      </w:r>
    </w:p>
    <w:p w14:paraId="28CC330A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адаптации;</w:t>
      </w:r>
    </w:p>
    <w:p w14:paraId="3CCEDF33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эффективности;</w:t>
      </w:r>
    </w:p>
    <w:p w14:paraId="675575D3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своевременности (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 менее одной оценки за три учебных занятия</w:t>
      </w:r>
      <w:r w:rsidRPr="007531C0">
        <w:rPr>
          <w:rFonts w:eastAsia="Times New Roman"/>
          <w:sz w:val="24"/>
          <w:szCs w:val="24"/>
          <w:lang w:eastAsia="ru-RU"/>
        </w:rPr>
        <w:t>).</w:t>
      </w:r>
    </w:p>
    <w:p w14:paraId="549618B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Составной частью текущего контроля успеваемости является контроль посещаемости студе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том всех видов учебных занятий.</w:t>
      </w:r>
    </w:p>
    <w:p w14:paraId="1D3FD28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Рубежный контроль успеваемости</w:t>
      </w:r>
    </w:p>
    <w:p w14:paraId="347BF33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Целью рубежного контроля успеваемости служит периодическое обобщение и оценка инд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видуальных результатов текущей успеваемости студентов очной формы обучения.</w:t>
      </w:r>
    </w:p>
    <w:p w14:paraId="122E2F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lastRenderedPageBreak/>
        <w:t>Рубежный контроль проводится в рамках лекционных, практических или лабораторных часов, отведенных на изучение учебной дисциплины, или в дополнительное время по согласованию с уче</w:t>
      </w:r>
      <w:r w:rsidRPr="007531C0">
        <w:rPr>
          <w:rFonts w:eastAsia="Times New Roman"/>
          <w:sz w:val="24"/>
          <w:szCs w:val="24"/>
          <w:lang w:eastAsia="ru-RU"/>
        </w:rPr>
        <w:t>б</w:t>
      </w:r>
      <w:r w:rsidRPr="007531C0">
        <w:rPr>
          <w:rFonts w:eastAsia="Times New Roman"/>
          <w:sz w:val="24"/>
          <w:szCs w:val="24"/>
          <w:lang w:eastAsia="ru-RU"/>
        </w:rPr>
        <w:t>но-методическим управлением.</w:t>
      </w:r>
    </w:p>
    <w:p w14:paraId="10E5817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14:paraId="4FA372A3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отлично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C71C5F5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хорошо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3C433AD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58FF4E5C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556E0972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зачтено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796D3513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6D9A11DC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 аттестован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AAC1DC8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 изучал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47FF5B0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На рубежном контроле успеваемости студент при желании имеет возможность повысить т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кущую оценку за счет демонстрации индивидуальных учебных/научных достижений.</w:t>
      </w:r>
    </w:p>
    <w:p w14:paraId="2A54A99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В каждом семестре проводятся два рубежных контроля успеваемости </w:t>
      </w:r>
      <w:r w:rsidRPr="007531C0">
        <w:rPr>
          <w:rFonts w:eastAsia="Calibri"/>
          <w:sz w:val="24"/>
          <w:szCs w:val="24"/>
        </w:rPr>
        <w:t>на восьмой и четырнадцатой учебной неделе.</w:t>
      </w:r>
    </w:p>
    <w:p w14:paraId="0CFAAB4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Студенты, получившие оценки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»,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 аттестован</w:t>
      </w:r>
      <w:r w:rsidRPr="007531C0">
        <w:rPr>
          <w:rFonts w:eastAsia="Times New Roman"/>
          <w:sz w:val="24"/>
          <w:szCs w:val="24"/>
          <w:lang w:eastAsia="ru-RU"/>
        </w:rPr>
        <w:t>» или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», по факту предоставления письменного объяснения причины/причин проходят рубежный контроль усп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ваемости в дополнительные сроки, в соответствии с графиком консультаций.</w:t>
      </w:r>
    </w:p>
    <w:p w14:paraId="07885BD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Промежуточная аттестация</w:t>
      </w:r>
    </w:p>
    <w:p w14:paraId="15390E2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Целью промежуточной аттестации является оценка качества освоения студентами образов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тельных программ, в том числе отдельной части или всего объема учебного предмета, курса, дисц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плины (модуля) по итогам семестра и завершению отдельных этапов обучения.</w:t>
      </w:r>
    </w:p>
    <w:p w14:paraId="48E15C2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Промежуточная аттестация проводится в формах, определенных учебным планом, в строгом соответствии с утвержденной рабочей программой дисциплины.</w:t>
      </w:r>
    </w:p>
    <w:p w14:paraId="0898A6B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Промежуточная аттестация может проводиться в форме:</w:t>
      </w:r>
    </w:p>
    <w:p w14:paraId="6340D249" w14:textId="77777777" w:rsidR="007531C0" w:rsidRPr="007531C0" w:rsidRDefault="007531C0" w:rsidP="007531C0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экзамена или зачета по дисциплине;</w:t>
      </w:r>
    </w:p>
    <w:p w14:paraId="48D01482" w14:textId="77777777" w:rsidR="007531C0" w:rsidRPr="007531C0" w:rsidRDefault="007531C0" w:rsidP="007531C0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защиты курсового проекта/работы (при его наличии).</w:t>
      </w:r>
    </w:p>
    <w:p w14:paraId="71AF9ED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 результатам промежуточной аттестации студенту выставляется оценка, которая может быть дифференцированной, отражающей степень освоения учебного материала и/или достижения научных результатов, либо недифференцированной, отражающей только факт прохождения аттест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ции.</w:t>
      </w:r>
    </w:p>
    <w:p w14:paraId="796D48E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Оценки проставляются в зачетную книжку студента и аттестационную ведомость.</w:t>
      </w:r>
    </w:p>
    <w:p w14:paraId="709221E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Система оценок успеваемости студента на промежуточной аттестации:</w:t>
      </w:r>
    </w:p>
    <w:p w14:paraId="312A807E" w14:textId="77777777" w:rsidR="007531C0" w:rsidRPr="007531C0" w:rsidRDefault="007531C0" w:rsidP="007531C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отлично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хорошо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6902DD3" w14:textId="77777777" w:rsidR="007531C0" w:rsidRPr="007531C0" w:rsidRDefault="007531C0" w:rsidP="007531C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зачтено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243ADF81" w14:textId="77777777" w:rsidR="007531C0" w:rsidRPr="007531C0" w:rsidRDefault="007531C0" w:rsidP="007531C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неявка</w:t>
      </w:r>
      <w:r w:rsidRPr="007531C0">
        <w:rPr>
          <w:rFonts w:eastAsia="Times New Roman"/>
          <w:sz w:val="24"/>
          <w:szCs w:val="24"/>
          <w:lang w:eastAsia="ru-RU"/>
        </w:rPr>
        <w:t>» и «</w:t>
      </w:r>
      <w:r w:rsidRPr="007531C0">
        <w:rPr>
          <w:rFonts w:eastAsia="Times New Roman"/>
          <w:iCs/>
          <w:sz w:val="24"/>
          <w:szCs w:val="24"/>
          <w:lang w:eastAsia="ru-RU"/>
        </w:rPr>
        <w:t>не изучал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019D284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Основой для определения оценки служит уровень освоения студентами материала, пред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смотренного рабочей программой дисциплины.</w:t>
      </w:r>
    </w:p>
    <w:p w14:paraId="051E685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Студент, не выполнивший минимальный объем учебной работы по дисциплине, не допускае</w:t>
      </w:r>
      <w:r w:rsidRPr="007531C0">
        <w:rPr>
          <w:rFonts w:eastAsia="Times New Roman"/>
          <w:sz w:val="24"/>
          <w:szCs w:val="24"/>
          <w:lang w:eastAsia="ru-RU"/>
        </w:rPr>
        <w:t>т</w:t>
      </w:r>
      <w:r w:rsidRPr="007531C0">
        <w:rPr>
          <w:rFonts w:eastAsia="Times New Roman"/>
          <w:sz w:val="24"/>
          <w:szCs w:val="24"/>
          <w:lang w:eastAsia="ru-RU"/>
        </w:rPr>
        <w:t>ся деканатом факультета к сдаче зачета или экзамена, а в аттестационной ведомости указывается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 допущен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7A9658F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Оценка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 или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 в зачетную книжку не проставляются.</w:t>
      </w:r>
    </w:p>
    <w:p w14:paraId="74E066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отсутствии студента на экзамене или зачете педагогический работник проставляет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нея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в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ка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5FB85C5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Зачеты сдаются в последнюю неделю семестра в часы практических занятий, лабораторных работ и консультаций или в свободную от занятий неделю семестра (зачетную), предусмотренную графиком учебного процесса.</w:t>
      </w:r>
    </w:p>
    <w:p w14:paraId="3EBB381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Экзамены сдаются в периоды экзаменационных сессий в соответствии с учебными планами и графиками учебного процесса.</w:t>
      </w:r>
    </w:p>
    <w:p w14:paraId="2F62C27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 дисциплинам, изучаемым в течение двух и более семестров, итоговой является оценка,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лученная на последнем экзамене. Педагогический работник имеет право выставлять итоговую оце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ку в аттестационную ведомость и зачетную книжку с учетом успеваемости студента по дисциплине в предыдущих семестрах.</w:t>
      </w:r>
    </w:p>
    <w:p w14:paraId="7ACA097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Cs/>
          <w:sz w:val="24"/>
          <w:szCs w:val="24"/>
          <w:lang w:eastAsia="ru-RU"/>
        </w:rPr>
        <w:lastRenderedPageBreak/>
        <w:t>Оценка по результатам промежуточной аттестации должна учитывать результаты рубежного контроля успеваемости.</w:t>
      </w:r>
    </w:p>
    <w:p w14:paraId="33DB1991" w14:textId="77777777" w:rsidR="007531C0" w:rsidRPr="007531C0" w:rsidRDefault="007531C0" w:rsidP="007531C0">
      <w:pPr>
        <w:spacing w:after="0" w:line="240" w:lineRule="auto"/>
        <w:ind w:firstLine="709"/>
        <w:jc w:val="both"/>
      </w:pPr>
      <w:r w:rsidRPr="007531C0">
        <w:rPr>
          <w:rFonts w:eastAsia="Times New Roman"/>
          <w:sz w:val="24"/>
          <w:szCs w:val="24"/>
          <w:lang w:eastAsia="ru-RU"/>
        </w:rPr>
        <w:t>Экзамены проводятся строго в соответствии с расписанием, составленным учебно-методическим управлением университета. Расписание экзаменов доводится до сведения студентов не позднее чем за две недели до начала экзаменационной сессии. Промежуточная аттестация может проводиться как в устной, так и в письменной форме.</w:t>
      </w:r>
    </w:p>
    <w:p w14:paraId="77708DA3" w14:textId="77777777" w:rsidR="00B8781C" w:rsidRPr="00B66E68" w:rsidRDefault="00B8781C" w:rsidP="007531C0">
      <w:pPr>
        <w:shd w:val="clear" w:color="auto" w:fill="FFFFFF"/>
        <w:spacing w:after="480" w:line="240" w:lineRule="auto"/>
        <w:jc w:val="center"/>
      </w:pPr>
    </w:p>
    <w:sectPr w:rsidR="00B8781C" w:rsidRPr="00B66E68" w:rsidSect="00D24676">
      <w:footerReference w:type="default" r:id="rId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3F6D2" w14:textId="77777777" w:rsidR="00F133BD" w:rsidRDefault="00F133BD" w:rsidP="0012138F">
      <w:pPr>
        <w:spacing w:after="0" w:line="240" w:lineRule="auto"/>
      </w:pPr>
      <w:r>
        <w:separator/>
      </w:r>
    </w:p>
  </w:endnote>
  <w:endnote w:type="continuationSeparator" w:id="0">
    <w:p w14:paraId="3EA5E78F" w14:textId="77777777" w:rsidR="00F133BD" w:rsidRDefault="00F133BD" w:rsidP="0012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405911"/>
      <w:docPartObj>
        <w:docPartGallery w:val="Page Numbers (Bottom of Page)"/>
        <w:docPartUnique/>
      </w:docPartObj>
    </w:sdtPr>
    <w:sdtEndPr/>
    <w:sdtContent>
      <w:p w14:paraId="2F2DB320" w14:textId="77777777" w:rsidR="00B66E68" w:rsidRDefault="00B66E68">
        <w:pPr>
          <w:pStyle w:val="af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7B2">
          <w:rPr>
            <w:noProof/>
          </w:rPr>
          <w:t>1</w:t>
        </w:r>
        <w:r>
          <w:fldChar w:fldCharType="end"/>
        </w:r>
      </w:p>
    </w:sdtContent>
  </w:sdt>
  <w:p w14:paraId="073D934B" w14:textId="77777777" w:rsidR="00B66E68" w:rsidRDefault="00B66E68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2D60B" w14:textId="77777777" w:rsidR="0012138F" w:rsidRPr="0012138F" w:rsidRDefault="0012138F" w:rsidP="0012138F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C537B2">
      <w:rPr>
        <w:noProof/>
        <w:sz w:val="20"/>
      </w:rPr>
      <w:t>13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86559" w14:textId="77777777" w:rsidR="00F133BD" w:rsidRDefault="00F133BD" w:rsidP="0012138F">
      <w:pPr>
        <w:spacing w:after="0" w:line="240" w:lineRule="auto"/>
      </w:pPr>
      <w:r>
        <w:separator/>
      </w:r>
    </w:p>
  </w:footnote>
  <w:footnote w:type="continuationSeparator" w:id="0">
    <w:p w14:paraId="3E4A4077" w14:textId="77777777" w:rsidR="00F133BD" w:rsidRDefault="00F133BD" w:rsidP="00121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EC69B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D96135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DAF6E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F878B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E89BA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A2B2F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D4E20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B0EF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12C1E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BEBA8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81E5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7D5297B"/>
    <w:multiLevelType w:val="hybridMultilevel"/>
    <w:tmpl w:val="2BEA0E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2F417A"/>
    <w:multiLevelType w:val="singleLevel"/>
    <w:tmpl w:val="5316EA3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3">
    <w:nsid w:val="15BD27CE"/>
    <w:multiLevelType w:val="hybridMultilevel"/>
    <w:tmpl w:val="6FD0D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CD05CD"/>
    <w:multiLevelType w:val="singleLevel"/>
    <w:tmpl w:val="F97EEDC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6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172E22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7E24750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9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5"/>
  </w:num>
  <w:num w:numId="15">
    <w:abstractNumId w:val="13"/>
  </w:num>
  <w:num w:numId="16">
    <w:abstractNumId w:val="11"/>
  </w:num>
  <w:num w:numId="17">
    <w:abstractNumId w:val="12"/>
  </w:num>
  <w:num w:numId="18">
    <w:abstractNumId w:val="21"/>
  </w:num>
  <w:num w:numId="19">
    <w:abstractNumId w:val="14"/>
  </w:num>
  <w:num w:numId="20">
    <w:abstractNumId w:val="20"/>
  </w:num>
  <w:num w:numId="21">
    <w:abstractNumId w:val="1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8F"/>
    <w:rsid w:val="0007105F"/>
    <w:rsid w:val="000779DF"/>
    <w:rsid w:val="00080D23"/>
    <w:rsid w:val="000A5855"/>
    <w:rsid w:val="000C183A"/>
    <w:rsid w:val="0012138F"/>
    <w:rsid w:val="00167CD9"/>
    <w:rsid w:val="00177B27"/>
    <w:rsid w:val="0021439B"/>
    <w:rsid w:val="0036650C"/>
    <w:rsid w:val="00373254"/>
    <w:rsid w:val="003854E5"/>
    <w:rsid w:val="003A7CFA"/>
    <w:rsid w:val="00465B6F"/>
    <w:rsid w:val="004718A9"/>
    <w:rsid w:val="00475AB7"/>
    <w:rsid w:val="005B0628"/>
    <w:rsid w:val="0060676E"/>
    <w:rsid w:val="006776E7"/>
    <w:rsid w:val="006A7AA3"/>
    <w:rsid w:val="006B0796"/>
    <w:rsid w:val="006F01A4"/>
    <w:rsid w:val="007531C0"/>
    <w:rsid w:val="00910D98"/>
    <w:rsid w:val="00946558"/>
    <w:rsid w:val="009D565C"/>
    <w:rsid w:val="00AA194D"/>
    <w:rsid w:val="00B53CCC"/>
    <w:rsid w:val="00B66E68"/>
    <w:rsid w:val="00B8781C"/>
    <w:rsid w:val="00BC5EF1"/>
    <w:rsid w:val="00C06CAB"/>
    <w:rsid w:val="00C13360"/>
    <w:rsid w:val="00C3691A"/>
    <w:rsid w:val="00C537B2"/>
    <w:rsid w:val="00C72375"/>
    <w:rsid w:val="00D24676"/>
    <w:rsid w:val="00D85F1D"/>
    <w:rsid w:val="00DC011B"/>
    <w:rsid w:val="00E31AC5"/>
    <w:rsid w:val="00EA42D2"/>
    <w:rsid w:val="00F133BD"/>
    <w:rsid w:val="00FB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05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2138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2138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2138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2138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2138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2138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38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38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38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2138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2138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12138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12138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2138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2138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2138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2138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2138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213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2138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2138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2138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2138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2138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2138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21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12138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2138F"/>
  </w:style>
  <w:style w:type="character" w:customStyle="1" w:styleId="af0">
    <w:name w:val="Дата Знак"/>
    <w:basedOn w:val="a3"/>
    <w:link w:val="af"/>
    <w:uiPriority w:val="99"/>
    <w:semiHidden/>
    <w:rsid w:val="0012138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12138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12138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12138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12138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12138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12138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12138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12138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12138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12138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12138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12138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2138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2138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2138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12138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12138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12138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12138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12138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12138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12138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12138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2138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2138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2138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2138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2138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1213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12138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12138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213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2138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2138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2138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2138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2138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2138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2138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2138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12138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2138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2138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2138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2138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12138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2138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2138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2138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2138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2138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2138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2138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2138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2138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2138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2138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2138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2138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2138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2138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2138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2138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12138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2138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2138F"/>
  </w:style>
  <w:style w:type="character" w:customStyle="1" w:styleId="afff0">
    <w:name w:val="Приветствие Знак"/>
    <w:basedOn w:val="a3"/>
    <w:link w:val="afff"/>
    <w:uiPriority w:val="99"/>
    <w:semiHidden/>
    <w:rsid w:val="0012138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2138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2138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2138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2138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2138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2138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12138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2138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2138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1213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1213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1213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12138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1213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1213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12138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12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2138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2138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2138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2138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12138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12138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12138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12138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12138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2138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2138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2138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2138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12138F"/>
  </w:style>
  <w:style w:type="table" w:styleId="17">
    <w:name w:val="Medium Lis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2138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2138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2138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2138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12138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12138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12138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12138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12138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12138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12138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121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12138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12138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12138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121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12138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12138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12138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12138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12138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12138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12138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121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12138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12138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12138F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2138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2138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2138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2138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2138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2138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38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38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38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2138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2138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12138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12138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2138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2138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2138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2138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2138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213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2138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2138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2138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2138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2138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2138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21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12138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2138F"/>
  </w:style>
  <w:style w:type="character" w:customStyle="1" w:styleId="af0">
    <w:name w:val="Дата Знак"/>
    <w:basedOn w:val="a3"/>
    <w:link w:val="af"/>
    <w:uiPriority w:val="99"/>
    <w:semiHidden/>
    <w:rsid w:val="0012138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12138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12138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12138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12138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12138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12138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12138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12138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12138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12138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12138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12138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2138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2138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2138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12138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12138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12138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12138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12138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12138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12138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12138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2138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2138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2138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2138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2138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1213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12138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12138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213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2138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2138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2138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2138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2138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2138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2138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2138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12138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2138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2138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2138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2138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12138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2138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2138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2138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2138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2138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2138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2138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2138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2138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2138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2138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2138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2138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2138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2138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2138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2138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12138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2138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2138F"/>
  </w:style>
  <w:style w:type="character" w:customStyle="1" w:styleId="afff0">
    <w:name w:val="Приветствие Знак"/>
    <w:basedOn w:val="a3"/>
    <w:link w:val="afff"/>
    <w:uiPriority w:val="99"/>
    <w:semiHidden/>
    <w:rsid w:val="0012138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2138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2138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2138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2138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2138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2138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12138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2138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2138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1213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1213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1213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12138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1213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1213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12138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12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2138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2138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2138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2138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12138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12138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12138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12138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12138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2138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2138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2138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2138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12138F"/>
  </w:style>
  <w:style w:type="table" w:styleId="17">
    <w:name w:val="Medium Lis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2138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2138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2138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2138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12138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12138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12138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12138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12138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12138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12138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121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12138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12138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12138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121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12138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12138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12138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12138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12138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12138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12138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121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12138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12138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12138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13</Pages>
  <Words>5389</Words>
  <Characters>30723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РЎР›РЈР–Р•Р‘РќРђРЇ РРќР¤РћР РњРђР¦РРЇ!!!РќР• РњР•РќРЇРўР¬!!!|ID_UP_DISC:1385565;ID_SPEC_LOC:2486;YEAR_POTOK:2019;ID_SUBJ:9734;SHIFR:Р‘.1.Р’.РћР”.18;ZE_PLANNED:3;IS_RASPRED_PRACT:0;TYPE_GROUP_PRACT:;ID_TYPE_PLACE_PRACT:;ID_TYPE_DOP_PRACT:;ID_TYPE_FORM_PRACT:;UPDZES:Sem-7,ZE-3;UPZ:Sem-7,ID_TZ-1,HOUR-18;UPZ:Sem-7,ID_TZ-2,HOUR-16;UPZ:Sem-7,ID_TZ-4,HOUR-38;UPC:Sem-7,ID_TC-1,Recert-0;UPDK:ID_KAF-340,Sem-;FOOTHOLD:Shifr-Р‘.1.Р‘.26,ID_SUBJ-12;FOOTHOLD:Shifr-Р‘.1.Р’.РћР”.2,ID_SUBJ-6724;COMPET:Shifr-РћРџРљ&lt;tire&gt;9,NAME-СЃРїРѕСЃРѕР±РЅРѕСЃС‚СЊСЋ СЂРµС€Р°С‚СЊ СЃС‚Р°РЅРґР°СЂС‚РЅС‹Рµ Р·Р°РґР°С‡Рё РїСЂРѕС„РµСЃСЃРёРѕРЅР°Р»СЊРЅРѕР№ РґРµСЏС‚РµР»СЊРЅРѕСЃС‚Рё РЅР° РѕСЃРЅРѕРІРµ РёРЅС„РѕСЂРјР°С†РёРѕРЅРЅРѕР№ Рё Р±РёР±Р»РёРѕРіСЂР°С„РёС‡РµСЃРєРѕР№ РєСѓР»СЊС‚СѓСЂС‹ СЃ РїСЂРёРјРµРЅРµРЅРёРµРј РёРЅС„РѕСЂРјР°С†РёРѕРЅРЅРѕ&lt;tire&gt;РєРѕРјРјСѓРЅРёРєР°С†РёРѕРЅРЅС‹С… С‚РµС…РЅРѕР»РѕРіРёР№ Рё СЃ СѓС‡РµС‚РѕРј РѕСЃРЅРѕРІРЅС‹С… С‚СЂРµР±РѕРІР°РЅРёР№ РёРЅС„РѕСЂРјР°С†РёРѕРЅРЅРѕР№ Р±РµР·РѕРїР°СЃРЅРѕСЃС‚Рё;COMPET:Shifr-РџРљ&lt;tire&gt;2,NAME-РІР»Р°РґРµРЅРёРµРј РјРµС‚РѕРґР°РјРё РѕС‚Р±РѕСЂР° РїСЂРѕР± Рё РїСЂРѕРІРµРґРµРЅРёСЏ С…РёРјРёРєРѕ&lt;tire&gt;Р°РЅР°Р»РёС‚РёС‡РµСЃРєРѕРіРѕ Р°РЅР°Р»РёР·Р° РІСЂРµРґРЅС‹С… РІС‹Р±СЂРѕСЃРѕРІ РІ РѕРєСЂСѓР¶Р°СЋС‰СѓСЋ СЃСЂРµРґСѓ&lt;zpt&gt; РіРµРѕС…РёРјРёС‡РµСЃРєРёС… РёСЃСЃР»РµРґРѕРІР°РЅРёР№&lt;zpt&gt; РѕР±СЂР°Р±РѕС‚РєРё&lt;zpt&gt; Р°РЅР°Р»РёР·Р° Рё СЃРёРЅС‚РµР·Р° РїСЂРѕРёР·РІРѕРґСЃС‚РІРµРЅРЅРѕР№&lt;zpt&gt; РїРѕР»РµРІРѕР№ Рё Р»Р°Р±РѕСЂР°С‚РѕСЂРЅРѕР№ СЌРєРѕР»РѕРіРёС‡РµСЃРєРѕР№ РёРЅС„РѕСЂРјР°С†РёРё&lt;zpt&gt; РјРµС‚РѕРґР°РјРё СЃРѕСЃС‚Р°РІР»РµРЅРёСЏ СЌРєРѕР»РѕРіРёС‡РµСЃРєРёС… Рё С‚РµС…РЅРѕРіРµРЅРЅС‹С… РєР°СЂС‚&lt;zpt&gt; СЃР±РѕСЂР°&lt;zpt&gt; РѕР±СЂР°Р±РѕС‚РєРё&lt;zpt&gt; СЃРёСЃС‚РµРјР°С‚РёР·Р°С†РёРё&lt;zpt&gt; Р°РЅР°Р»РёР·Р° РёРЅС„РѕСЂРјР°С†РёРё&lt;zpt&gt; С„РѕСЂРјРёСЂРѕРІР°РЅРёСЏ Р±Р°Р· РґР°РЅРЅС‹С… Р·Р°РіСЂСЏР·РЅРµРЅРёСЏ РѕРєСЂСѓР¶Р°СЋС‰РµР№ СЃСЂРµРґС‹&lt;zpt&gt; РјРµС‚РѕРґР°РјРё РѕС†РµРЅРєРё РІРѕР·РґРµР№СЃС‚РІРёСЏ РЅР° РѕРєСЂСѓР¶Р°СЋС‰СѓСЋ СЃСЂРµРґСѓ&lt;zpt&gt; РІС‹СЏРІР»СЏС‚СЊ РёСЃС‚РѕС‡РЅРёРєРё&lt;zpt&gt; РІРёРґС‹ Рё РјР°СЃС€С‚Р°Р±С‹ С‚РµС…РЅРѕРіРµРЅРЅРѕРіРѕ РІРѕР·РґРµР№СЃС‚РІРёСЏ;COMPET_FOOTHOLD:Shifr-РћРџРљ&lt;tire&gt;9,NAME-СЃРїРѕСЃРѕР±РЅРѕСЃС‚СЊСЋ СЂРµС€Р°С‚С</dc:description>
  <cp:lastModifiedBy>User</cp:lastModifiedBy>
  <cp:revision>25</cp:revision>
  <dcterms:created xsi:type="dcterms:W3CDTF">2019-05-08T12:03:00Z</dcterms:created>
  <dcterms:modified xsi:type="dcterms:W3CDTF">2025-03-20T05:59:00Z</dcterms:modified>
</cp:coreProperties>
</file>