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D15" w:rsidRPr="007F7E06" w:rsidRDefault="00BD2D15"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F7E06" w:rsidRDefault="007F7E06" w:rsidP="007F7E06">
      <w:pPr>
        <w:pStyle w:val="ReportHead"/>
        <w:suppressAutoHyphens/>
        <w:contextualSpacing/>
        <w:rPr>
          <w:i/>
          <w:sz w:val="24"/>
        </w:rPr>
      </w:pPr>
      <w:r>
        <w:rPr>
          <w:i/>
          <w:sz w:val="24"/>
        </w:rPr>
        <w:t>«Б</w:t>
      </w:r>
      <w:proofErr w:type="gramStart"/>
      <w:r>
        <w:rPr>
          <w:i/>
          <w:sz w:val="24"/>
        </w:rPr>
        <w:t>1.Д.</w:t>
      </w:r>
      <w:r w:rsidR="00D709D1">
        <w:rPr>
          <w:i/>
          <w:sz w:val="24"/>
        </w:rPr>
        <w:t>В</w:t>
      </w:r>
      <w:r>
        <w:rPr>
          <w:i/>
          <w:sz w:val="24"/>
        </w:rPr>
        <w:t>.</w:t>
      </w:r>
      <w:proofErr w:type="gramEnd"/>
      <w:r>
        <w:rPr>
          <w:i/>
          <w:sz w:val="24"/>
        </w:rPr>
        <w:t>9 Юридическая психология»</w:t>
      </w:r>
    </w:p>
    <w:p w:rsidR="007F7E06" w:rsidRPr="007F7E06" w:rsidRDefault="007F7E06" w:rsidP="007F7E06">
      <w:pPr>
        <w:suppressAutoHyphens/>
        <w:spacing w:after="0" w:line="240" w:lineRule="auto"/>
        <w:contextualSpacing/>
        <w:jc w:val="center"/>
        <w:rPr>
          <w:rFonts w:ascii="Times New Roman" w:hAnsi="Times New Roman" w:cs="Times New Roman"/>
          <w:sz w:val="24"/>
          <w:lang w:eastAsia="en-US"/>
        </w:rPr>
      </w:pPr>
    </w:p>
    <w:p w:rsidR="007F7E06" w:rsidRDefault="007F7E06" w:rsidP="007F7E06">
      <w:pPr>
        <w:pStyle w:val="ReportHead"/>
        <w:suppressAutoHyphens/>
        <w:contextualSpacing/>
        <w:rPr>
          <w:sz w:val="24"/>
        </w:rPr>
      </w:pPr>
      <w:r>
        <w:rPr>
          <w:sz w:val="24"/>
        </w:rPr>
        <w:t>Уровень высшего образования</w:t>
      </w:r>
    </w:p>
    <w:p w:rsidR="007F7E06" w:rsidRDefault="002714CB" w:rsidP="007F7E06">
      <w:pPr>
        <w:pStyle w:val="ReportHead"/>
        <w:suppressAutoHyphens/>
        <w:contextualSpacing/>
        <w:rPr>
          <w:sz w:val="24"/>
        </w:rPr>
      </w:pPr>
      <w:r>
        <w:rPr>
          <w:sz w:val="24"/>
        </w:rPr>
        <w:t>БАКАЛАВРИАТ</w:t>
      </w:r>
    </w:p>
    <w:p w:rsidR="009746F3" w:rsidRDefault="009746F3" w:rsidP="007F7E06">
      <w:pPr>
        <w:pStyle w:val="ReportHead"/>
        <w:suppressAutoHyphens/>
        <w:contextualSpacing/>
        <w:rPr>
          <w:sz w:val="24"/>
        </w:rPr>
      </w:pPr>
      <w:r>
        <w:rPr>
          <w:sz w:val="24"/>
        </w:rPr>
        <w:t>Направление подготовки</w:t>
      </w:r>
    </w:p>
    <w:p w:rsidR="007F7E06" w:rsidRDefault="002714CB" w:rsidP="007F7E06">
      <w:pPr>
        <w:pStyle w:val="ReportHead"/>
        <w:suppressAutoHyphens/>
        <w:contextualSpacing/>
        <w:rPr>
          <w:i/>
          <w:sz w:val="24"/>
          <w:u w:val="single"/>
        </w:rPr>
      </w:pPr>
      <w:r>
        <w:rPr>
          <w:i/>
          <w:sz w:val="24"/>
          <w:u w:val="single"/>
        </w:rPr>
        <w:t>40.03.01 Юриспруденция</w:t>
      </w:r>
    </w:p>
    <w:p w:rsidR="007F7E06" w:rsidRDefault="007F7E06" w:rsidP="007F7E06">
      <w:pPr>
        <w:pStyle w:val="ReportHead"/>
        <w:suppressAutoHyphens/>
        <w:contextualSpacing/>
        <w:rPr>
          <w:sz w:val="24"/>
          <w:vertAlign w:val="superscript"/>
        </w:rPr>
      </w:pPr>
      <w:r>
        <w:rPr>
          <w:sz w:val="24"/>
          <w:vertAlign w:val="superscript"/>
        </w:rPr>
        <w:t>(код и наименование специальности)</w:t>
      </w:r>
    </w:p>
    <w:p w:rsidR="00E03775" w:rsidRPr="00E03775" w:rsidRDefault="00E03775" w:rsidP="00E03775">
      <w:pPr>
        <w:pStyle w:val="ReportHead"/>
        <w:contextualSpacing/>
        <w:rPr>
          <w:i/>
          <w:sz w:val="24"/>
          <w:u w:val="single"/>
        </w:rPr>
      </w:pPr>
      <w:r w:rsidRPr="00E03775">
        <w:rPr>
          <w:i/>
          <w:sz w:val="24"/>
          <w:u w:val="single"/>
        </w:rPr>
        <w:t>Гражданско-правовой</w:t>
      </w:r>
    </w:p>
    <w:p w:rsidR="007F7E06" w:rsidRDefault="007F7E06" w:rsidP="007F7E06">
      <w:pPr>
        <w:pStyle w:val="ReportHead"/>
        <w:suppressAutoHyphens/>
        <w:contextualSpacing/>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r>
        <w:rPr>
          <w:sz w:val="24"/>
        </w:rPr>
        <w:t>Квалификация</w:t>
      </w:r>
    </w:p>
    <w:p w:rsidR="007F7E06" w:rsidRDefault="00D709D1" w:rsidP="007F7E06">
      <w:pPr>
        <w:pStyle w:val="ReportHead"/>
        <w:suppressAutoHyphens/>
        <w:contextualSpacing/>
        <w:rPr>
          <w:i/>
          <w:sz w:val="24"/>
          <w:u w:val="single"/>
        </w:rPr>
      </w:pPr>
      <w:r>
        <w:rPr>
          <w:i/>
          <w:sz w:val="24"/>
          <w:u w:val="single"/>
        </w:rPr>
        <w:t>Бакалавр</w:t>
      </w:r>
    </w:p>
    <w:p w:rsidR="007F7E06" w:rsidRDefault="007F7E06" w:rsidP="007F7E06">
      <w:pPr>
        <w:pStyle w:val="ReportHead"/>
        <w:suppressAutoHyphens/>
        <w:contextualSpacing/>
        <w:rPr>
          <w:sz w:val="24"/>
        </w:rPr>
      </w:pPr>
      <w:r>
        <w:rPr>
          <w:sz w:val="24"/>
        </w:rPr>
        <w:t>Форма обучения</w:t>
      </w:r>
    </w:p>
    <w:p w:rsidR="007F7E06" w:rsidRDefault="007F7E06" w:rsidP="007F7E06">
      <w:pPr>
        <w:pStyle w:val="ReportHead"/>
        <w:suppressAutoHyphens/>
        <w:contextualSpacing/>
        <w:rPr>
          <w:i/>
          <w:sz w:val="24"/>
          <w:u w:val="single"/>
        </w:rPr>
      </w:pPr>
      <w:r>
        <w:rPr>
          <w:i/>
          <w:sz w:val="24"/>
          <w:u w:val="single"/>
        </w:rPr>
        <w:t>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w:t>
      </w:r>
      <w:r w:rsidR="00D709D1">
        <w:rPr>
          <w:rFonts w:ascii="Times New Roman" w:hAnsi="Times New Roman" w:cs="Times New Roman"/>
          <w:sz w:val="28"/>
        </w:rPr>
        <w:t>5</w:t>
      </w:r>
    </w:p>
    <w:p w:rsidR="007F7E06" w:rsidRDefault="007F7E06" w:rsidP="009207D6">
      <w:pPr>
        <w:spacing w:after="0" w:line="240" w:lineRule="auto"/>
        <w:contextualSpacing/>
        <w:jc w:val="center"/>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r>
        <w:rPr>
          <w:rFonts w:ascii="Times New Roman" w:hAnsi="Times New Roman" w:cs="Times New Roman"/>
          <w:sz w:val="28"/>
          <w:szCs w:val="28"/>
          <w:lang w:eastAsia="en-US"/>
        </w:rPr>
        <w:t>Завгороднева</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r w:rsidR="00EE6753">
        <w:rPr>
          <w:rFonts w:ascii="Times New Roman" w:hAnsi="Times New Roman" w:cs="Times New Roman"/>
          <w:sz w:val="28"/>
          <w:szCs w:val="28"/>
          <w:lang w:eastAsia="en-US"/>
        </w:rPr>
        <w:t xml:space="preserve"> № ___ от «__» _________202</w:t>
      </w:r>
      <w:r w:rsidR="00D709D1">
        <w:rPr>
          <w:rFonts w:ascii="Times New Roman" w:hAnsi="Times New Roman" w:cs="Times New Roman"/>
          <w:sz w:val="28"/>
          <w:szCs w:val="28"/>
          <w:lang w:eastAsia="en-US"/>
        </w:rPr>
        <w:t>5</w:t>
      </w:r>
      <w:r w:rsidR="00EE6753">
        <w:rPr>
          <w:rFonts w:ascii="Times New Roman" w:hAnsi="Times New Roman" w:cs="Times New Roman"/>
          <w:sz w:val="28"/>
          <w:szCs w:val="28"/>
          <w:lang w:eastAsia="en-US"/>
        </w:rPr>
        <w:t xml:space="preserve"> г.</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Методические указания является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sidRPr="00D85E02">
        <w:rPr>
          <w:rFonts w:ascii="Times New Roman" w:hAnsi="Times New Roman" w:cs="Times New Roman"/>
          <w:sz w:val="28"/>
          <w:szCs w:val="28"/>
          <w:lang w:eastAsia="en-US"/>
        </w:rPr>
        <w:t>___________</w:t>
      </w:r>
      <w:r w:rsidRPr="00D85E02">
        <w:rPr>
          <w:rFonts w:ascii="Times New Roman" w:hAnsi="Times New Roman" w:cs="Times New Roman"/>
          <w:sz w:val="28"/>
          <w:szCs w:val="28"/>
          <w:lang w:eastAsia="en-US"/>
        </w:rPr>
        <w:t>.</w:t>
      </w:r>
    </w:p>
    <w:p w:rsidR="00004B93" w:rsidRDefault="00004B93" w:rsidP="00CC2947">
      <w:pPr>
        <w:pStyle w:val="msonormalbullet2gifbullet1gif"/>
        <w:spacing w:before="0" w:beforeAutospacing="0" w:after="0" w:afterAutospacing="0"/>
        <w:contextualSpacing/>
        <w:jc w:val="center"/>
        <w:rPr>
          <w:b/>
          <w:color w:val="000000"/>
          <w:spacing w:val="7"/>
        </w:rPr>
      </w:pPr>
    </w:p>
    <w:p w:rsidR="00520972" w:rsidRPr="00520972" w:rsidRDefault="00520972" w:rsidP="00520972">
      <w:pPr>
        <w:spacing w:after="160" w:line="259" w:lineRule="auto"/>
        <w:ind w:firstLine="709"/>
        <w:jc w:val="both"/>
        <w:rPr>
          <w:rFonts w:ascii="Times New Roman" w:eastAsia="Calibri" w:hAnsi="Times New Roman" w:cs="Times New Roman"/>
          <w:sz w:val="28"/>
          <w:lang w:eastAsia="en-US"/>
        </w:rPr>
      </w:pPr>
      <w:bookmarkStart w:id="0" w:name="_Hlk165622720"/>
    </w:p>
    <w:p w:rsidR="009207D6" w:rsidRPr="00520972" w:rsidRDefault="009207D6" w:rsidP="009207D6">
      <w:pPr>
        <w:spacing w:after="0" w:line="240" w:lineRule="auto"/>
        <w:contextualSpacing/>
        <w:jc w:val="center"/>
        <w:rPr>
          <w:rFonts w:ascii="Times New Roman" w:eastAsia="Times New Roman" w:hAnsi="Times New Roman" w:cs="Times New Roman"/>
          <w:b/>
          <w:color w:val="000000"/>
          <w:spacing w:val="7"/>
          <w:sz w:val="24"/>
          <w:szCs w:val="24"/>
        </w:rPr>
      </w:pPr>
      <w:bookmarkStart w:id="1" w:name="_Hlk165621966"/>
      <w:bookmarkEnd w:id="0"/>
      <w:r w:rsidRPr="00520972">
        <w:rPr>
          <w:rFonts w:ascii="Times New Roman" w:eastAsia="Times New Roman" w:hAnsi="Times New Roman" w:cs="Times New Roman"/>
          <w:b/>
          <w:color w:val="000000"/>
          <w:spacing w:val="7"/>
          <w:sz w:val="24"/>
          <w:szCs w:val="24"/>
        </w:rPr>
        <w:t>Содержание</w:t>
      </w:r>
    </w:p>
    <w:p w:rsidR="009207D6" w:rsidRPr="00520972" w:rsidRDefault="009207D6" w:rsidP="009207D6">
      <w:pPr>
        <w:spacing w:after="0" w:line="240" w:lineRule="auto"/>
        <w:contextualSpacing/>
        <w:jc w:val="center"/>
        <w:rPr>
          <w:rFonts w:ascii="Times New Roman" w:eastAsia="Times New Roman" w:hAnsi="Times New Roman" w:cs="Times New Roman"/>
          <w:b/>
          <w:color w:val="000000"/>
          <w:spacing w:val="7"/>
          <w:sz w:val="24"/>
          <w:szCs w:val="24"/>
        </w:rPr>
      </w:pPr>
    </w:p>
    <w:p w:rsidR="009207D6" w:rsidRPr="00520972" w:rsidRDefault="009207D6" w:rsidP="009207D6">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1</w:t>
      </w:r>
      <w:r>
        <w:rPr>
          <w:rFonts w:ascii="Times New Roman" w:eastAsia="Times New Roman" w:hAnsi="Times New Roman" w:cs="Times New Roman"/>
          <w:color w:val="000000"/>
          <w:spacing w:val="7"/>
          <w:sz w:val="24"/>
          <w:szCs w:val="24"/>
        </w:rPr>
        <w:t xml:space="preserve"> </w:t>
      </w:r>
      <w:r w:rsidRPr="00520972">
        <w:rPr>
          <w:rFonts w:ascii="Times New Roman" w:eastAsia="Times New Roman" w:hAnsi="Times New Roman" w:cs="Times New Roman"/>
          <w:color w:val="000000"/>
          <w:spacing w:val="7"/>
          <w:sz w:val="24"/>
          <w:szCs w:val="24"/>
        </w:rPr>
        <w:t>Методические указания по лекционным занятиям ……………….............................4</w:t>
      </w:r>
    </w:p>
    <w:p w:rsidR="009207D6" w:rsidRPr="00520972" w:rsidRDefault="009207D6" w:rsidP="009207D6">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2 Методические указания по практическим занятиям…………………………</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…5</w:t>
      </w:r>
    </w:p>
    <w:p w:rsidR="009207D6" w:rsidRPr="00520972" w:rsidRDefault="009207D6" w:rsidP="009207D6">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3 Методические указания по самостоятельной работе………………………</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…..6</w:t>
      </w:r>
    </w:p>
    <w:p w:rsidR="009207D6" w:rsidRPr="00520972" w:rsidRDefault="009207D6" w:rsidP="009207D6">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color w:val="000000"/>
          <w:spacing w:val="7"/>
          <w:sz w:val="24"/>
          <w:szCs w:val="24"/>
        </w:rPr>
        <w:t xml:space="preserve">3.1 </w:t>
      </w:r>
      <w:r w:rsidRPr="00520972">
        <w:rPr>
          <w:rFonts w:ascii="Times New Roman" w:eastAsia="Times New Roman" w:hAnsi="Times New Roman" w:cs="Times New Roman"/>
          <w:sz w:val="24"/>
          <w:szCs w:val="24"/>
        </w:rPr>
        <w:t>Методические рекомендации порядка проведения тестирования</w:t>
      </w:r>
      <w:proofErr w:type="gramStart"/>
      <w:r w:rsidRPr="00520972">
        <w:rPr>
          <w:rFonts w:ascii="Times New Roman" w:eastAsia="Times New Roman" w:hAnsi="Times New Roman" w:cs="Times New Roman"/>
          <w:sz w:val="24"/>
          <w:szCs w:val="24"/>
        </w:rPr>
        <w:t>…….</w:t>
      </w:r>
      <w:proofErr w:type="gramEnd"/>
      <w:r w:rsidRPr="00520972">
        <w:rPr>
          <w:rFonts w:ascii="Times New Roman" w:eastAsia="Times New Roman" w:hAnsi="Times New Roman" w:cs="Times New Roman"/>
          <w:sz w:val="24"/>
          <w:szCs w:val="24"/>
        </w:rPr>
        <w:t>……………….6</w:t>
      </w:r>
    </w:p>
    <w:p w:rsidR="009207D6" w:rsidRPr="00520972" w:rsidRDefault="009207D6" w:rsidP="009207D6">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sz w:val="24"/>
          <w:szCs w:val="24"/>
        </w:rPr>
        <w:t>3.2 Методические рекомендации по решению типовых задач………………………</w:t>
      </w:r>
      <w:proofErr w:type="gramStart"/>
      <w:r w:rsidRPr="00520972">
        <w:rPr>
          <w:rFonts w:ascii="Times New Roman" w:eastAsia="Times New Roman" w:hAnsi="Times New Roman" w:cs="Times New Roman"/>
          <w:sz w:val="24"/>
          <w:szCs w:val="24"/>
        </w:rPr>
        <w:t>…….</w:t>
      </w:r>
      <w:proofErr w:type="gramEnd"/>
      <w:r w:rsidRPr="00520972">
        <w:rPr>
          <w:rFonts w:ascii="Times New Roman" w:eastAsia="Times New Roman" w:hAnsi="Times New Roman" w:cs="Times New Roman"/>
          <w:sz w:val="24"/>
          <w:szCs w:val="24"/>
        </w:rPr>
        <w:t>.6</w:t>
      </w:r>
    </w:p>
    <w:p w:rsidR="009207D6" w:rsidRDefault="009207D6" w:rsidP="009207D6">
      <w:pPr>
        <w:shd w:val="clear" w:color="auto" w:fill="FFFFFF"/>
        <w:spacing w:after="0" w:line="240" w:lineRule="auto"/>
        <w:contextualSpacing/>
        <w:jc w:val="both"/>
        <w:rPr>
          <w:rFonts w:ascii="Times New Roman" w:eastAsia="Times New Roman" w:hAnsi="Times New Roman" w:cs="Times New Roman"/>
          <w:sz w:val="24"/>
          <w:szCs w:val="24"/>
        </w:rPr>
      </w:pPr>
      <w:r w:rsidRPr="00520972">
        <w:rPr>
          <w:rFonts w:ascii="Times New Roman" w:eastAsia="Times New Roman" w:hAnsi="Times New Roman" w:cs="Times New Roman"/>
          <w:sz w:val="24"/>
          <w:szCs w:val="24"/>
        </w:rPr>
        <w:t xml:space="preserve">3.3 </w:t>
      </w:r>
      <w:r w:rsidRPr="00D709D1">
        <w:rPr>
          <w:rFonts w:ascii="Times New Roman" w:eastAsia="Times New Roman" w:hAnsi="Times New Roman" w:cs="Times New Roman"/>
          <w:sz w:val="24"/>
          <w:szCs w:val="24"/>
        </w:rPr>
        <w:t>Методические рекомендации по проведению опроса</w:t>
      </w: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.6</w:t>
      </w:r>
    </w:p>
    <w:p w:rsidR="009207D6" w:rsidRDefault="009207D6" w:rsidP="009207D6">
      <w:pPr>
        <w:shd w:val="clear" w:color="auto" w:fill="FFFFFF"/>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855F8C">
        <w:rPr>
          <w:rFonts w:ascii="Times New Roman" w:eastAsia="Times New Roman" w:hAnsi="Times New Roman" w:cs="Times New Roman"/>
          <w:sz w:val="24"/>
          <w:szCs w:val="24"/>
        </w:rPr>
        <w:t xml:space="preserve">Методические рекомендации по </w:t>
      </w:r>
      <w:r>
        <w:rPr>
          <w:rFonts w:ascii="Times New Roman" w:eastAsia="Times New Roman" w:hAnsi="Times New Roman" w:cs="Times New Roman"/>
          <w:sz w:val="24"/>
          <w:szCs w:val="24"/>
        </w:rPr>
        <w:t xml:space="preserve">подготовки к </w:t>
      </w:r>
      <w:r w:rsidRPr="00D709D1">
        <w:rPr>
          <w:rFonts w:ascii="Times New Roman" w:eastAsia="Times New Roman" w:hAnsi="Times New Roman" w:cs="Times New Roman"/>
          <w:sz w:val="24"/>
          <w:szCs w:val="24"/>
        </w:rPr>
        <w:t>реферат</w:t>
      </w:r>
      <w:r>
        <w:rPr>
          <w:rFonts w:ascii="Times New Roman" w:eastAsia="Times New Roman" w:hAnsi="Times New Roman" w:cs="Times New Roman"/>
          <w:sz w:val="24"/>
          <w:szCs w:val="24"/>
        </w:rPr>
        <w:t>у</w:t>
      </w:r>
      <w:r w:rsidRPr="00D709D1">
        <w:rPr>
          <w:rFonts w:ascii="Times New Roman" w:eastAsia="Times New Roman" w:hAnsi="Times New Roman" w:cs="Times New Roman"/>
          <w:sz w:val="24"/>
          <w:szCs w:val="24"/>
        </w:rPr>
        <w:t>……</w:t>
      </w:r>
      <w:proofErr w:type="gramStart"/>
      <w:r w:rsidRPr="00D709D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w:t>
      </w:r>
      <w:r w:rsidRPr="00D709D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Pr="00D709D1">
        <w:rPr>
          <w:rFonts w:ascii="Times New Roman" w:eastAsia="Times New Roman" w:hAnsi="Times New Roman" w:cs="Times New Roman"/>
          <w:sz w:val="24"/>
          <w:szCs w:val="24"/>
        </w:rPr>
        <w:t>….</w:t>
      </w:r>
      <w:r w:rsidRPr="00520972">
        <w:rPr>
          <w:rFonts w:ascii="Times New Roman" w:eastAsia="Times New Roman" w:hAnsi="Times New Roman" w:cs="Times New Roman"/>
          <w:sz w:val="24"/>
          <w:szCs w:val="24"/>
        </w:rPr>
        <w:t>6</w:t>
      </w:r>
    </w:p>
    <w:p w:rsidR="009207D6" w:rsidRPr="00D709D1" w:rsidRDefault="009207D6" w:rsidP="009207D6">
      <w:pPr>
        <w:shd w:val="clear" w:color="auto" w:fill="FFFFFF"/>
        <w:spacing w:after="0" w:line="240" w:lineRule="auto"/>
        <w:contextualSpacing/>
        <w:jc w:val="both"/>
        <w:rPr>
          <w:rFonts w:ascii="Times New Roman" w:eastAsia="Times New Roman" w:hAnsi="Times New Roman" w:cs="Times New Roman"/>
          <w:b/>
          <w:sz w:val="24"/>
          <w:szCs w:val="24"/>
        </w:rPr>
      </w:pPr>
      <w:r w:rsidRPr="00D709D1">
        <w:rPr>
          <w:rFonts w:ascii="Times New Roman" w:eastAsia="Times New Roman" w:hAnsi="Times New Roman" w:cs="Times New Roman"/>
          <w:sz w:val="24"/>
          <w:szCs w:val="24"/>
        </w:rPr>
        <w:t>3.</w:t>
      </w:r>
      <w:r>
        <w:rPr>
          <w:rFonts w:ascii="Times New Roman" w:eastAsia="Times New Roman" w:hAnsi="Times New Roman" w:cs="Times New Roman"/>
          <w:sz w:val="24"/>
          <w:szCs w:val="24"/>
        </w:rPr>
        <w:t>5</w:t>
      </w:r>
      <w:r w:rsidRPr="00D709D1">
        <w:rPr>
          <w:rFonts w:ascii="Times New Roman" w:eastAsia="Times New Roman" w:hAnsi="Times New Roman" w:cs="Times New Roman"/>
          <w:sz w:val="24"/>
          <w:szCs w:val="24"/>
        </w:rPr>
        <w:t xml:space="preserve"> Методические рекомендации по выполнению </w:t>
      </w:r>
      <w:r>
        <w:rPr>
          <w:rFonts w:ascii="Times New Roman" w:eastAsia="Times New Roman" w:hAnsi="Times New Roman" w:cs="Times New Roman"/>
          <w:sz w:val="24"/>
          <w:szCs w:val="24"/>
        </w:rPr>
        <w:t>домашней контрольной работы……...6</w:t>
      </w:r>
    </w:p>
    <w:p w:rsidR="009207D6" w:rsidRPr="00520972" w:rsidRDefault="009207D6" w:rsidP="009207D6">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4 Методические указания по проведению экзамена…………………</w:t>
      </w:r>
      <w:proofErr w:type="gramStart"/>
      <w:r w:rsidRPr="00520972">
        <w:rPr>
          <w:rFonts w:ascii="Times New Roman" w:eastAsia="Times New Roman" w:hAnsi="Times New Roman" w:cs="Times New Roman"/>
          <w:color w:val="000000"/>
          <w:spacing w:val="7"/>
          <w:sz w:val="24"/>
          <w:szCs w:val="24"/>
        </w:rPr>
        <w:t>…….</w:t>
      </w:r>
      <w:proofErr w:type="gramEnd"/>
      <w:r w:rsidRPr="00520972">
        <w:rPr>
          <w:rFonts w:ascii="Times New Roman" w:eastAsia="Times New Roman" w:hAnsi="Times New Roman" w:cs="Times New Roman"/>
          <w:color w:val="000000"/>
          <w:spacing w:val="7"/>
          <w:sz w:val="24"/>
          <w:szCs w:val="24"/>
        </w:rPr>
        <w:t>.…………..6</w:t>
      </w:r>
    </w:p>
    <w:p w:rsidR="009207D6" w:rsidRPr="00520972" w:rsidRDefault="009207D6" w:rsidP="009207D6">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520972">
        <w:rPr>
          <w:rFonts w:ascii="Times New Roman" w:eastAsia="Times New Roman" w:hAnsi="Times New Roman" w:cs="Times New Roman"/>
          <w:color w:val="000000"/>
          <w:spacing w:val="7"/>
          <w:sz w:val="24"/>
          <w:szCs w:val="24"/>
        </w:rPr>
        <w:t>5 Методические указания по изучению разделов курса в системе электронного обучения………………………………………………………………………………………7</w:t>
      </w: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contextualSpacing/>
        <w:rPr>
          <w:rFonts w:ascii="Times New Roman" w:eastAsia="Times New Roman" w:hAnsi="Times New Roman" w:cs="Times New Roman"/>
          <w:sz w:val="24"/>
          <w:szCs w:val="24"/>
        </w:rPr>
      </w:pPr>
    </w:p>
    <w:p w:rsidR="009207D6" w:rsidRPr="00520972" w:rsidRDefault="009207D6" w:rsidP="009207D6">
      <w:pPr>
        <w:spacing w:after="0" w:line="240" w:lineRule="auto"/>
        <w:ind w:firstLine="540"/>
        <w:contextualSpacing/>
        <w:rPr>
          <w:rFonts w:ascii="Times New Roman" w:eastAsia="Times New Roman" w:hAnsi="Times New Roman" w:cs="Times New Roman"/>
          <w:b/>
          <w:sz w:val="20"/>
          <w:szCs w:val="20"/>
        </w:rPr>
      </w:pPr>
      <w:r w:rsidRPr="00520972">
        <w:rPr>
          <w:rFonts w:ascii="Times New Roman" w:eastAsia="Times New Roman" w:hAnsi="Times New Roman" w:cs="Times New Roman"/>
          <w:b/>
          <w:sz w:val="20"/>
          <w:szCs w:val="20"/>
        </w:rPr>
        <w:t>1 Методические указания по лекционным занятиям</w:t>
      </w:r>
    </w:p>
    <w:p w:rsidR="009207D6" w:rsidRPr="00520972" w:rsidRDefault="009207D6" w:rsidP="009207D6">
      <w:pPr>
        <w:spacing w:after="0" w:line="240" w:lineRule="auto"/>
        <w:ind w:firstLine="540"/>
        <w:contextualSpacing/>
        <w:rPr>
          <w:rFonts w:ascii="Times New Roman" w:eastAsia="Times New Roman" w:hAnsi="Times New Roman" w:cs="Times New Roman"/>
          <w:b/>
          <w:sz w:val="20"/>
          <w:szCs w:val="20"/>
        </w:rPr>
      </w:pP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Эффективность освоения обучающимися учебных дисциплин зависит от многих факторов, и, прежде всего, от работы на лекциях.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p>
    <w:p w:rsidR="009207D6" w:rsidRPr="00520972" w:rsidRDefault="009207D6" w:rsidP="009207D6">
      <w:pPr>
        <w:spacing w:after="0" w:line="240" w:lineRule="auto"/>
        <w:contextualSpacing/>
        <w:rPr>
          <w:rFonts w:ascii="Calibri" w:eastAsia="Times New Roman" w:hAnsi="Calibri" w:cs="Times New Roman"/>
          <w:b/>
          <w:sz w:val="20"/>
          <w:szCs w:val="20"/>
        </w:rPr>
      </w:pPr>
    </w:p>
    <w:p w:rsidR="009207D6" w:rsidRPr="00520972" w:rsidRDefault="009207D6" w:rsidP="009207D6">
      <w:pPr>
        <w:spacing w:after="0" w:line="240" w:lineRule="auto"/>
        <w:ind w:firstLine="540"/>
        <w:contextualSpacing/>
        <w:rPr>
          <w:rFonts w:ascii="Times New Roman" w:eastAsia="Calibri" w:hAnsi="Times New Roman" w:cs="Times New Roman"/>
          <w:b/>
          <w:sz w:val="20"/>
          <w:szCs w:val="20"/>
          <w:lang w:eastAsia="en-US"/>
        </w:rPr>
      </w:pPr>
      <w:r w:rsidRPr="00520972">
        <w:rPr>
          <w:rFonts w:ascii="Times New Roman" w:eastAsia="Calibri" w:hAnsi="Times New Roman" w:cs="Times New Roman"/>
          <w:b/>
          <w:sz w:val="20"/>
          <w:szCs w:val="20"/>
          <w:lang w:eastAsia="en-US"/>
        </w:rPr>
        <w:t>2 Методические указании по практическим занятиям</w:t>
      </w:r>
    </w:p>
    <w:p w:rsidR="009207D6" w:rsidRPr="00520972" w:rsidRDefault="009207D6" w:rsidP="009207D6">
      <w:pPr>
        <w:spacing w:after="0" w:line="240" w:lineRule="auto"/>
        <w:contextualSpacing/>
        <w:rPr>
          <w:rFonts w:ascii="Times New Roman" w:eastAsia="Calibri" w:hAnsi="Times New Roman" w:cs="Times New Roman"/>
          <w:sz w:val="20"/>
          <w:szCs w:val="20"/>
          <w:lang w:eastAsia="en-US"/>
        </w:rPr>
      </w:pP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2. Обучающемуся необходимо стараться отвечать, придерживаясь пунктов плана.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3. При устном ответе не волноваться, так как вокруг друзья, а они очень благожелательны к присутствующим.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4. Следует говорить внятно при ответе, не употреблять слова-паразиты.</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0"/>
          <w:szCs w:val="24"/>
        </w:rPr>
      </w:pPr>
      <w:r w:rsidRPr="00520972">
        <w:rPr>
          <w:rFonts w:ascii="Times New Roman" w:eastAsia="Times New Roman" w:hAnsi="Times New Roman" w:cs="Times New Roman"/>
          <w:b/>
          <w:sz w:val="20"/>
          <w:szCs w:val="24"/>
        </w:rPr>
        <w:t xml:space="preserve">3 </w:t>
      </w:r>
      <w:r w:rsidRPr="00520972">
        <w:rPr>
          <w:rFonts w:ascii="Times New Roman" w:eastAsia="Times New Roman" w:hAnsi="Times New Roman" w:cs="Times New Roman"/>
          <w:b/>
          <w:color w:val="000000"/>
          <w:spacing w:val="7"/>
          <w:sz w:val="20"/>
          <w:szCs w:val="24"/>
        </w:rPr>
        <w:t>Методические указания по самостоятельной работе</w:t>
      </w:r>
    </w:p>
    <w:p w:rsidR="009207D6" w:rsidRPr="00520972" w:rsidRDefault="009207D6" w:rsidP="009207D6">
      <w:pPr>
        <w:spacing w:after="0" w:line="240" w:lineRule="auto"/>
        <w:ind w:firstLine="709"/>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3.1 Методические рекомендации порядка проведения тестирования</w:t>
      </w:r>
    </w:p>
    <w:p w:rsidR="009207D6" w:rsidRPr="00520972" w:rsidRDefault="009207D6" w:rsidP="009207D6">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520972">
        <w:rPr>
          <w:rFonts w:ascii="Times New Roman" w:eastAsia="Times New Roman" w:hAnsi="Times New Roman" w:cs="Times New Roman"/>
          <w:sz w:val="20"/>
          <w:szCs w:val="24"/>
        </w:rPr>
        <w:t>ответа верно</w:t>
      </w:r>
      <w:proofErr w:type="gramEnd"/>
      <w:r w:rsidRPr="00520972">
        <w:rPr>
          <w:rFonts w:ascii="Times New Roman" w:eastAsia="Times New Roman" w:hAnsi="Times New Roman" w:cs="Times New Roman"/>
          <w:sz w:val="20"/>
          <w:szCs w:val="24"/>
        </w:rPr>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520972">
        <w:rPr>
          <w:rFonts w:ascii="Times New Roman" w:eastAsia="Times New Roman" w:hAnsi="Times New Roman" w:cs="Times New Roman"/>
          <w:sz w:val="20"/>
          <w:szCs w:val="24"/>
        </w:rPr>
        <w:t>Moodle</w:t>
      </w:r>
      <w:proofErr w:type="spellEnd"/>
      <w:r w:rsidRPr="00520972">
        <w:rPr>
          <w:rFonts w:ascii="Times New Roman" w:eastAsia="Times New Roman" w:hAnsi="Times New Roman" w:cs="Times New Roman"/>
          <w:sz w:val="20"/>
          <w:szCs w:val="24"/>
        </w:rPr>
        <w:t xml:space="preserve">, тестирование проводится в системе онлайн из любой точки доступа через личный кабинет студента. </w:t>
      </w:r>
      <w:proofErr w:type="gramStart"/>
      <w:r w:rsidRPr="00520972">
        <w:rPr>
          <w:rFonts w:ascii="Times New Roman" w:eastAsia="Times New Roman" w:hAnsi="Times New Roman" w:cs="Times New Roman"/>
          <w:sz w:val="20"/>
          <w:szCs w:val="24"/>
        </w:rPr>
        <w:t>Время</w:t>
      </w:r>
      <w:proofErr w:type="gramEnd"/>
      <w:r w:rsidRPr="00520972">
        <w:rPr>
          <w:rFonts w:ascii="Times New Roman" w:eastAsia="Times New Roman" w:hAnsi="Times New Roman" w:cs="Times New Roman"/>
          <w:sz w:val="20"/>
          <w:szCs w:val="24"/>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207D6" w:rsidRPr="00520972" w:rsidRDefault="009207D6" w:rsidP="009207D6">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r>
        <w:rPr>
          <w:rFonts w:ascii="Times New Roman" w:eastAsia="Times New Roman" w:hAnsi="Times New Roman" w:cs="Times New Roman"/>
          <w:b/>
          <w:bCs/>
          <w:spacing w:val="-1"/>
          <w:sz w:val="20"/>
          <w:szCs w:val="24"/>
        </w:rPr>
        <w:t xml:space="preserve">3.2 </w:t>
      </w:r>
      <w:r w:rsidRPr="00520972">
        <w:rPr>
          <w:rFonts w:ascii="Times New Roman" w:eastAsia="Times New Roman" w:hAnsi="Times New Roman" w:cs="Times New Roman"/>
          <w:b/>
          <w:bCs/>
          <w:spacing w:val="-1"/>
          <w:sz w:val="20"/>
          <w:szCs w:val="24"/>
        </w:rPr>
        <w:t xml:space="preserve">Методические рекомендации по выполнению типовых задач </w:t>
      </w:r>
    </w:p>
    <w:p w:rsidR="009207D6" w:rsidRPr="00520972" w:rsidRDefault="009207D6" w:rsidP="009207D6">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9207D6" w:rsidRPr="00520972" w:rsidRDefault="009207D6" w:rsidP="009207D6">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9207D6" w:rsidRPr="00520972" w:rsidRDefault="009207D6" w:rsidP="009207D6">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9207D6" w:rsidRPr="00520972" w:rsidRDefault="009207D6" w:rsidP="009207D6">
      <w:pPr>
        <w:spacing w:after="0" w:line="240" w:lineRule="auto"/>
        <w:ind w:firstLine="709"/>
        <w:jc w:val="both"/>
        <w:rPr>
          <w:rFonts w:ascii="Times New Roman" w:eastAsia="Times New Roman" w:hAnsi="Times New Roman" w:cs="Times New Roman"/>
          <w:sz w:val="20"/>
          <w:szCs w:val="24"/>
        </w:rPr>
      </w:pPr>
      <w:r w:rsidRPr="00520972">
        <w:rPr>
          <w:rFonts w:ascii="Times New Roman" w:eastAsia="Times New Roman" w:hAnsi="Times New Roman" w:cs="Times New Roman"/>
          <w:sz w:val="20"/>
          <w:szCs w:val="24"/>
        </w:rPr>
        <w:t>Решение задачи должно быть мотивированным, то есть содержащим аргументы в пользу конкретного вывода.</w:t>
      </w:r>
    </w:p>
    <w:p w:rsidR="009207D6" w:rsidRDefault="009207D6" w:rsidP="009207D6">
      <w:pPr>
        <w:spacing w:after="0" w:line="240" w:lineRule="auto"/>
        <w:ind w:right="-1" w:firstLine="709"/>
        <w:jc w:val="both"/>
        <w:rPr>
          <w:rFonts w:ascii="Times New Roman" w:eastAsia="Times New Roman" w:hAnsi="Times New Roman" w:cs="Times New Roman"/>
          <w:b/>
          <w:sz w:val="20"/>
          <w:szCs w:val="24"/>
        </w:rPr>
      </w:pPr>
      <w:bookmarkStart w:id="2" w:name="_Hlk193883109"/>
      <w:r>
        <w:rPr>
          <w:rFonts w:ascii="Times New Roman" w:eastAsia="Times New Roman" w:hAnsi="Times New Roman" w:cs="Times New Roman"/>
          <w:b/>
          <w:sz w:val="20"/>
          <w:szCs w:val="24"/>
        </w:rPr>
        <w:t xml:space="preserve">3.3 </w:t>
      </w:r>
      <w:r w:rsidRPr="00855F8C">
        <w:rPr>
          <w:rFonts w:ascii="Times New Roman" w:eastAsia="Times New Roman" w:hAnsi="Times New Roman" w:cs="Times New Roman"/>
          <w:b/>
          <w:sz w:val="20"/>
          <w:szCs w:val="24"/>
        </w:rPr>
        <w:t xml:space="preserve">Методические рекомендации по проведению опроса </w:t>
      </w:r>
    </w:p>
    <w:p w:rsidR="009207D6" w:rsidRPr="00855F8C" w:rsidRDefault="009207D6" w:rsidP="009207D6">
      <w:pPr>
        <w:spacing w:after="0" w:line="240" w:lineRule="auto"/>
        <w:ind w:right="-1" w:firstLine="709"/>
        <w:jc w:val="both"/>
        <w:rPr>
          <w:rFonts w:ascii="Times New Roman" w:eastAsia="Times New Roman" w:hAnsi="Times New Roman" w:cs="Times New Roman"/>
          <w:sz w:val="20"/>
          <w:szCs w:val="24"/>
        </w:rPr>
      </w:pPr>
      <w:r w:rsidRPr="00855F8C">
        <w:rPr>
          <w:rFonts w:ascii="Times New Roman" w:eastAsia="Times New Roman" w:hAnsi="Times New Roman" w:cs="Times New Roman"/>
          <w:sz w:val="20"/>
          <w:szCs w:val="24"/>
        </w:rPr>
        <w:t>Опрос проводиться в соответствии с темой занятия. Обучающийся должен ответить на вопрос, поставленный преподавателем. Преподаватель, в свою очередь, дает возможность обучающимся в течение 3 мин. подготовиться к ответу, после чего опросить желающих или, если таковых нет, присутствующих студентов. Допущенные обучающимся в ходе ответов недостатки и ошибки преподаватель может исправить после окончания ответа. Однако если он отклоняется от существа вопроса, следует направить его ответ. Выступление не должно быть очень долгим, иначе может рассеяться внимание слушающих (максимум 5-7 мин). Присутствующие при выступлении должны сосредоточенно слушать выступающего, чтобы участвовать в дальнейшем обсуждении вопроса.</w:t>
      </w:r>
    </w:p>
    <w:bookmarkEnd w:id="2"/>
    <w:p w:rsidR="009207D6" w:rsidRDefault="009207D6" w:rsidP="009207D6">
      <w:pPr>
        <w:spacing w:after="0" w:line="240" w:lineRule="auto"/>
        <w:ind w:right="-1" w:firstLine="709"/>
        <w:jc w:val="both"/>
        <w:rPr>
          <w:rFonts w:ascii="Times New Roman" w:eastAsia="Times New Roman" w:hAnsi="Times New Roman" w:cs="Times New Roman"/>
          <w:b/>
          <w:sz w:val="20"/>
          <w:szCs w:val="24"/>
        </w:rPr>
      </w:pPr>
      <w:r>
        <w:rPr>
          <w:rFonts w:ascii="Times New Roman" w:eastAsia="Times New Roman" w:hAnsi="Times New Roman" w:cs="Times New Roman"/>
          <w:b/>
          <w:sz w:val="20"/>
          <w:szCs w:val="24"/>
        </w:rPr>
        <w:t xml:space="preserve">3.4 </w:t>
      </w:r>
      <w:r w:rsidRPr="00855F8C">
        <w:rPr>
          <w:rFonts w:ascii="Times New Roman" w:eastAsia="Times New Roman" w:hAnsi="Times New Roman" w:cs="Times New Roman"/>
          <w:b/>
          <w:sz w:val="20"/>
          <w:szCs w:val="24"/>
        </w:rPr>
        <w:t xml:space="preserve">Методические рекомендации по выполнению реферата </w:t>
      </w:r>
    </w:p>
    <w:p w:rsidR="009207D6" w:rsidRPr="00855F8C" w:rsidRDefault="009207D6" w:rsidP="009207D6">
      <w:pPr>
        <w:spacing w:after="0" w:line="240" w:lineRule="auto"/>
        <w:ind w:right="-1" w:firstLine="709"/>
        <w:jc w:val="both"/>
        <w:rPr>
          <w:rFonts w:ascii="Times New Roman" w:eastAsia="Times New Roman" w:hAnsi="Times New Roman" w:cs="Times New Roman"/>
          <w:sz w:val="20"/>
          <w:szCs w:val="24"/>
        </w:rPr>
      </w:pPr>
      <w:r w:rsidRPr="00855F8C">
        <w:rPr>
          <w:rFonts w:ascii="Times New Roman" w:eastAsia="Times New Roman" w:hAnsi="Times New Roman" w:cs="Times New Roman"/>
          <w:sz w:val="20"/>
          <w:szCs w:val="24"/>
        </w:rPr>
        <w:t>Изучить основные источники по теме и составить список литературы. Сформулировать цель работы и составить план реферата. Возможно, формулировка цели в ходе работы будет меняться, но изначально её следует обозначить. В основной части раскрыть ключевые положения выбранной темы. Каждый параграф должен начинаться с задачи и заканчиваться выводом. В заключении подвести итоги выполненной работы, кратко и чётко изложить выводы, проанализировать степень выполнения поставленных во введении задач и цели. При изложении материала соблюдать общепринятые правила: не вести повествование от первого лица единственного числа, при упоминании в тексте фамилий ставить инициалы перед фамилией, каждая глава (параграф) начинается с новой строки. При использовании цитат и выдержек из литературы приводить ссылки на источники. Оформить реферат на стандартных листах формата А4, с ориентацией текста книжной и полями: левое — 30 мм, правое — 10 мм, верхнее и нижнее — по 15 мм.</w:t>
      </w:r>
    </w:p>
    <w:p w:rsidR="009207D6" w:rsidRPr="00D709D1"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bookmarkStart w:id="3" w:name="_Hlk190859147"/>
      <w:r>
        <w:rPr>
          <w:rFonts w:ascii="Times New Roman" w:eastAsia="Times New Roman" w:hAnsi="Times New Roman" w:cs="Times New Roman"/>
          <w:b/>
          <w:sz w:val="20"/>
          <w:szCs w:val="24"/>
        </w:rPr>
        <w:t xml:space="preserve">3.5 </w:t>
      </w:r>
      <w:r w:rsidRPr="00D709D1">
        <w:rPr>
          <w:rFonts w:ascii="Times New Roman" w:eastAsia="Times New Roman" w:hAnsi="Times New Roman" w:cs="Times New Roman"/>
          <w:b/>
          <w:sz w:val="20"/>
          <w:szCs w:val="24"/>
        </w:rPr>
        <w:t xml:space="preserve">Методические рекомендации по выполнению </w:t>
      </w:r>
      <w:r>
        <w:rPr>
          <w:rFonts w:ascii="Times New Roman" w:eastAsia="Times New Roman" w:hAnsi="Times New Roman" w:cs="Times New Roman"/>
          <w:b/>
          <w:sz w:val="20"/>
          <w:szCs w:val="24"/>
        </w:rPr>
        <w:t>домашней контрольной работы</w:t>
      </w:r>
    </w:p>
    <w:bookmarkEnd w:id="3"/>
    <w:p w:rsidR="009207D6" w:rsidRPr="00855F8C"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sz w:val="20"/>
          <w:szCs w:val="24"/>
        </w:rPr>
      </w:pPr>
      <w:r w:rsidRPr="00855F8C">
        <w:rPr>
          <w:rFonts w:ascii="Times New Roman" w:eastAsia="Times New Roman" w:hAnsi="Times New Roman" w:cs="Times New Roman"/>
          <w:sz w:val="20"/>
          <w:szCs w:val="24"/>
        </w:rPr>
        <w:t xml:space="preserve">Студенту предлагается выполнить задание из предложенных вариантов. Допускается выполнение домашней контрольной работы группами не более 2-3 студентов. Задание выполняется в письменном виде. Представленный ответ должен соответствовать требованиям нормативно-правовых актов, предъявляемых к указанному виду документов. </w:t>
      </w: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afterAutospacing="1" w:line="240" w:lineRule="auto"/>
        <w:ind w:firstLine="709"/>
        <w:contextualSpacing/>
        <w:jc w:val="both"/>
        <w:rPr>
          <w:rFonts w:ascii="Times New Roman" w:eastAsia="Times New Roman" w:hAnsi="Times New Roman" w:cs="Times New Roman"/>
          <w:b/>
          <w:sz w:val="20"/>
          <w:szCs w:val="24"/>
        </w:rPr>
      </w:pPr>
      <w:r w:rsidRPr="00520972">
        <w:rPr>
          <w:rFonts w:ascii="Times New Roman" w:eastAsia="Times New Roman" w:hAnsi="Times New Roman" w:cs="Times New Roman"/>
          <w:b/>
          <w:sz w:val="20"/>
          <w:szCs w:val="24"/>
        </w:rPr>
        <w:t>4 Методические указания по проведению экзамена</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bookmarkStart w:id="4" w:name="_Hlk69478221"/>
      <w:r w:rsidRPr="00520972">
        <w:rPr>
          <w:rFonts w:ascii="Times New Roman" w:eastAsia="Times New Roman" w:hAnsi="Times New Roman" w:cs="Times New Roman"/>
          <w:b/>
          <w:sz w:val="20"/>
          <w:szCs w:val="20"/>
        </w:rPr>
        <w:t>Экзамен</w:t>
      </w:r>
      <w:r w:rsidRPr="00520972">
        <w:rPr>
          <w:rFonts w:ascii="Times New Roman" w:eastAsia="Times New Roman" w:hAnsi="Times New Roman" w:cs="Times New Roman"/>
          <w:sz w:val="20"/>
          <w:szCs w:val="20"/>
        </w:rPr>
        <w:t xml:space="preserve"> проводится в соответствии с расписанием, составленным учебно-методическим управлением университета. Расписание экзаменов доводится до сведения педагогических работников и студентов не позднее чем за две недели до начала экзаменационной (лабораторно-экзаменационной) сессии (</w:t>
      </w:r>
      <w:r w:rsidRPr="00520972">
        <w:rPr>
          <w:rFonts w:ascii="Times New Roman" w:eastAsia="Times New Roman" w:hAnsi="Times New Roman" w:cs="Times New Roman"/>
          <w:iCs/>
          <w:sz w:val="20"/>
          <w:szCs w:val="20"/>
        </w:rPr>
        <w:t>информация размещается в личном кабинете преподавателя и студента, на официальном сайте университета в разделе </w:t>
      </w:r>
      <w:hyperlink r:id="rId8" w:tgtFrame="_blank" w:history="1">
        <w:r w:rsidRPr="00520972">
          <w:rPr>
            <w:rFonts w:ascii="Times New Roman" w:eastAsia="Times New Roman" w:hAnsi="Times New Roman" w:cs="Times New Roman"/>
            <w:iCs/>
            <w:color w:val="0000FF"/>
            <w:sz w:val="20"/>
            <w:szCs w:val="20"/>
            <w:u w:val="single"/>
          </w:rPr>
          <w:t>«Расписание»</w:t>
        </w:r>
      </w:hyperlink>
      <w:r w:rsidRPr="00520972">
        <w:rPr>
          <w:rFonts w:ascii="Times New Roman" w:eastAsia="Times New Roman" w:hAnsi="Times New Roman" w:cs="Times New Roman"/>
          <w:sz w:val="20"/>
          <w:szCs w:val="20"/>
        </w:rPr>
        <w:t>).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Экзамен проводится в устной форме по билетам, подписанным их составителем и утвержденным заведующим кафедрой. Уровень сложности и форма предъявления оценочных средств для промежуточной аттестации в форме экзамена определены рабочей программой дисциплины. Преподаватель вправе задавать дополнительные вопросы, а также давать для решения задачи и примеры, связанные с курсом.  Оценивание </w:t>
      </w:r>
      <w:r w:rsidRPr="00520972">
        <w:rPr>
          <w:rFonts w:ascii="Times New Roman" w:eastAsia="Times New Roman" w:hAnsi="Times New Roman" w:cs="Times New Roman"/>
          <w:sz w:val="20"/>
          <w:szCs w:val="20"/>
        </w:rPr>
        <w:lastRenderedPageBreak/>
        <w:t>ответа обучающегося на экзамене осуществляется на основе определения уровня освоения учебного материала, предусмотренного рабочей программой дисциплины.</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bookmarkStart w:id="5" w:name="_GoBack"/>
      <w:bookmarkEnd w:id="5"/>
      <w:r w:rsidRPr="00520972">
        <w:rPr>
          <w:rFonts w:ascii="Times New Roman" w:eastAsia="Times New Roman" w:hAnsi="Times New Roman" w:cs="Times New Roman"/>
          <w:sz w:val="20"/>
          <w:szCs w:val="20"/>
        </w:rPr>
        <w:t xml:space="preserve">При явке на экзамен по дисциплине студенты обязаны иметь при себе зачетную книжку, ручку и лист бумаги для ведения записей при подготовке по билету.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i/>
          <w:sz w:val="20"/>
          <w:szCs w:val="20"/>
        </w:rPr>
      </w:pPr>
      <w:r w:rsidRPr="00520972">
        <w:rPr>
          <w:rFonts w:ascii="Times New Roman" w:eastAsia="Times New Roman" w:hAnsi="Times New Roman" w:cs="Times New Roman"/>
          <w:i/>
          <w:sz w:val="20"/>
          <w:szCs w:val="20"/>
        </w:rPr>
        <w:t xml:space="preserve">Экзамен оценивается по 4-х бальной шкале: </w:t>
      </w:r>
    </w:p>
    <w:p w:rsidR="009207D6" w:rsidRPr="00520972" w:rsidRDefault="009207D6" w:rsidP="009207D6">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w:t>
      </w:r>
      <w:r w:rsidRPr="00520972">
        <w:rPr>
          <w:rFonts w:ascii="Times New Roman" w:eastAsia="Times New Roman" w:hAnsi="Times New Roman" w:cs="Times New Roman"/>
          <w:iCs/>
          <w:sz w:val="20"/>
          <w:szCs w:val="20"/>
        </w:rPr>
        <w:t>отлично</w:t>
      </w:r>
      <w:r w:rsidRPr="00520972">
        <w:rPr>
          <w:rFonts w:ascii="Times New Roman" w:eastAsia="Times New Roman" w:hAnsi="Times New Roman" w:cs="Times New Roman"/>
          <w:sz w:val="20"/>
          <w:szCs w:val="20"/>
        </w:rPr>
        <w:t>»;</w:t>
      </w:r>
    </w:p>
    <w:p w:rsidR="009207D6" w:rsidRPr="00520972" w:rsidRDefault="009207D6" w:rsidP="009207D6">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хорошо</w:t>
      </w:r>
      <w:r w:rsidRPr="00520972">
        <w:rPr>
          <w:rFonts w:ascii="Times New Roman" w:eastAsia="Times New Roman" w:hAnsi="Times New Roman" w:cs="Times New Roman"/>
          <w:sz w:val="20"/>
          <w:szCs w:val="20"/>
        </w:rPr>
        <w:t>»; </w:t>
      </w:r>
    </w:p>
    <w:p w:rsidR="009207D6" w:rsidRPr="00520972" w:rsidRDefault="009207D6" w:rsidP="009207D6">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удовлетворительно</w:t>
      </w:r>
      <w:r w:rsidRPr="00520972">
        <w:rPr>
          <w:rFonts w:ascii="Times New Roman" w:eastAsia="Times New Roman" w:hAnsi="Times New Roman" w:cs="Times New Roman"/>
          <w:sz w:val="20"/>
          <w:szCs w:val="20"/>
        </w:rPr>
        <w:t>»;</w:t>
      </w:r>
    </w:p>
    <w:p w:rsidR="009207D6" w:rsidRPr="00520972" w:rsidRDefault="009207D6" w:rsidP="009207D6">
      <w:pPr>
        <w:numPr>
          <w:ilvl w:val="0"/>
          <w:numId w:val="4"/>
        </w:numPr>
        <w:tabs>
          <w:tab w:val="left" w:pos="993"/>
        </w:tabs>
        <w:spacing w:after="0" w:line="240" w:lineRule="auto"/>
        <w:ind w:firstLine="709"/>
        <w:contextualSpacing/>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w:t>
      </w:r>
      <w:r w:rsidRPr="00520972">
        <w:rPr>
          <w:rFonts w:ascii="Times New Roman" w:eastAsia="Times New Roman" w:hAnsi="Times New Roman" w:cs="Times New Roman"/>
          <w:iCs/>
          <w:sz w:val="20"/>
          <w:szCs w:val="20"/>
        </w:rPr>
        <w:t>неудовлетворительно</w:t>
      </w:r>
      <w:r w:rsidRPr="00520972">
        <w:rPr>
          <w:rFonts w:ascii="Times New Roman" w:eastAsia="Times New Roman" w:hAnsi="Times New Roman" w:cs="Times New Roman"/>
          <w:sz w:val="20"/>
          <w:szCs w:val="20"/>
        </w:rPr>
        <w:t>».</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Критерии оценивания:</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«отлично» – наличие глубоких и исчерпывающих знаний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литературы;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«хорошо» – наличие твердых и достаточно полных знаний программного материала, незначительные ошибки при освещении заданных вопросов, правильные действия по применению знаний на практике, четкое изложение материала;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sz w:val="20"/>
          <w:szCs w:val="20"/>
        </w:rPr>
      </w:pPr>
      <w:r w:rsidRPr="00520972">
        <w:rPr>
          <w:rFonts w:ascii="Times New Roman" w:eastAsia="Times New Roman" w:hAnsi="Times New Roman" w:cs="Times New Roman"/>
          <w:sz w:val="20"/>
          <w:szCs w:val="20"/>
        </w:rPr>
        <w:t xml:space="preserve">– для оценки «удовлетворительно» – наличие твердых знаний пройденного материала, изложение ответов с ошибками, уверенно исправляемыми после дополнительных вопросов, необходимость наводящих вопросов, правильные действия по применению знаний на практике; </w:t>
      </w:r>
    </w:p>
    <w:p w:rsidR="009207D6" w:rsidRPr="00520972" w:rsidRDefault="009207D6" w:rsidP="009207D6">
      <w:pPr>
        <w:spacing w:after="0" w:line="240" w:lineRule="auto"/>
        <w:ind w:firstLine="709"/>
        <w:contextualSpacing/>
        <w:jc w:val="both"/>
        <w:rPr>
          <w:rFonts w:ascii="Times New Roman" w:eastAsia="Times New Roman" w:hAnsi="Times New Roman" w:cs="Times New Roman"/>
          <w:b/>
          <w:color w:val="FF0000"/>
          <w:sz w:val="20"/>
          <w:szCs w:val="20"/>
        </w:rPr>
      </w:pPr>
      <w:r w:rsidRPr="00520972">
        <w:rPr>
          <w:rFonts w:ascii="Times New Roman" w:eastAsia="Times New Roman" w:hAnsi="Times New Roman" w:cs="Times New Roman"/>
          <w:sz w:val="20"/>
          <w:szCs w:val="20"/>
        </w:rPr>
        <w:t>– для оценки «неудовлетворительно» – наличие грубых ошибок в ответе, непонимание сущности излагаемого вопроса, неумение применять знания на практике, неуверенность и неточность ответов на дополнительные и наводящие вопросы.</w:t>
      </w:r>
      <w:bookmarkEnd w:id="4"/>
      <w:r w:rsidRPr="00520972">
        <w:rPr>
          <w:rFonts w:ascii="Times New Roman" w:eastAsia="Times New Roman" w:hAnsi="Times New Roman" w:cs="Times New Roman"/>
          <w:sz w:val="20"/>
          <w:szCs w:val="20"/>
        </w:rPr>
        <w:t xml:space="preserve"> </w:t>
      </w:r>
    </w:p>
    <w:p w:rsidR="009207D6" w:rsidRPr="00520972" w:rsidRDefault="009207D6" w:rsidP="009207D6">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r w:rsidRPr="00520972">
        <w:rPr>
          <w:rFonts w:ascii="Times New Roman" w:eastAsia="Calibri" w:hAnsi="Times New Roman" w:cs="Times New Roman"/>
          <w:b/>
          <w:szCs w:val="24"/>
          <w:lang w:eastAsia="en-US"/>
        </w:rPr>
        <w:t>5 Методические указания по изучению разделов курса в системе электронного обучения</w:t>
      </w:r>
    </w:p>
    <w:bookmarkEnd w:id="1"/>
    <w:p w:rsidR="009207D6" w:rsidRPr="00520972" w:rsidRDefault="00286850" w:rsidP="00286850">
      <w:pPr>
        <w:spacing w:after="160" w:line="259" w:lineRule="auto"/>
        <w:ind w:firstLine="709"/>
        <w:jc w:val="both"/>
        <w:rPr>
          <w:rFonts w:ascii="Times New Roman" w:eastAsia="Calibri" w:hAnsi="Times New Roman" w:cs="Times New Roman"/>
          <w:sz w:val="28"/>
          <w:lang w:eastAsia="en-US"/>
        </w:rPr>
      </w:pPr>
      <w:r w:rsidRPr="00286850">
        <w:rPr>
          <w:rFonts w:ascii="Times New Roman" w:eastAsia="Calibri" w:hAnsi="Times New Roman" w:cs="Times New Roman"/>
          <w:sz w:val="20"/>
          <w:szCs w:val="20"/>
          <w:lang w:eastAsia="en-US"/>
        </w:rPr>
        <w:t>Для изучения дисциплины Вам необходимо изучить лекции для подготовки к текущему контролю успеваемости. Все необходимые ссылки на интернет-ресурсы расположены в разделе «Нормативно-правовые акты». Для подготовки к лекционным и практическим занятиям используется литература, список которой приведен в разделе курса «Рекомендованная литература». Письменные задания необходимо выполнить и прикрепить ответ в формате WORD.</w:t>
      </w:r>
    </w:p>
    <w:p w:rsidR="00391DE4" w:rsidRPr="007F7E06" w:rsidRDefault="00391DE4" w:rsidP="009207D6">
      <w:pPr>
        <w:spacing w:after="0" w:line="240" w:lineRule="auto"/>
        <w:contextualSpacing/>
        <w:jc w:val="center"/>
      </w:pPr>
    </w:p>
    <w:sectPr w:rsidR="00391DE4" w:rsidRPr="007F7E06" w:rsidSect="009207D6">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CEE" w:rsidRDefault="00945CEE" w:rsidP="002F38C0">
      <w:pPr>
        <w:spacing w:after="0" w:line="240" w:lineRule="auto"/>
      </w:pPr>
      <w:r>
        <w:separator/>
      </w:r>
    </w:p>
  </w:endnote>
  <w:endnote w:type="continuationSeparator" w:id="0">
    <w:p w:rsidR="00945CEE" w:rsidRDefault="00945CEE"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4942AA">
        <w:pPr>
          <w:pStyle w:val="a5"/>
          <w:jc w:val="center"/>
        </w:pPr>
        <w:r>
          <w:fldChar w:fldCharType="begin"/>
        </w:r>
        <w:r w:rsidR="00391DE4">
          <w:instrText>PAGE   \* MERGEFORMAT</w:instrText>
        </w:r>
        <w:r>
          <w:fldChar w:fldCharType="separate"/>
        </w:r>
        <w:r w:rsidR="00D44A97">
          <w:rPr>
            <w:noProof/>
          </w:rPr>
          <w:t>10</w:t>
        </w:r>
        <w:r>
          <w:fldChar w:fldCharType="end"/>
        </w:r>
      </w:p>
    </w:sdtContent>
  </w:sdt>
  <w:p w:rsidR="00AF0806" w:rsidRDefault="00945C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CEE" w:rsidRDefault="00945CEE" w:rsidP="002F38C0">
      <w:pPr>
        <w:spacing w:after="0" w:line="240" w:lineRule="auto"/>
      </w:pPr>
      <w:r>
        <w:separator/>
      </w:r>
    </w:p>
  </w:footnote>
  <w:footnote w:type="continuationSeparator" w:id="0">
    <w:p w:rsidR="00945CEE" w:rsidRDefault="00945CEE"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004B93"/>
    <w:rsid w:val="0008611D"/>
    <w:rsid w:val="001C35E8"/>
    <w:rsid w:val="00244EAB"/>
    <w:rsid w:val="002714CB"/>
    <w:rsid w:val="00286850"/>
    <w:rsid w:val="00287B31"/>
    <w:rsid w:val="002F2823"/>
    <w:rsid w:val="002F38C0"/>
    <w:rsid w:val="00342E0E"/>
    <w:rsid w:val="00391DE4"/>
    <w:rsid w:val="003E3C66"/>
    <w:rsid w:val="004101D0"/>
    <w:rsid w:val="0041621C"/>
    <w:rsid w:val="00431E51"/>
    <w:rsid w:val="004942AA"/>
    <w:rsid w:val="004B74B3"/>
    <w:rsid w:val="00520972"/>
    <w:rsid w:val="00681094"/>
    <w:rsid w:val="0074724E"/>
    <w:rsid w:val="00780422"/>
    <w:rsid w:val="007F7E06"/>
    <w:rsid w:val="009207D6"/>
    <w:rsid w:val="00933F68"/>
    <w:rsid w:val="00945CEE"/>
    <w:rsid w:val="00952FC4"/>
    <w:rsid w:val="009746F3"/>
    <w:rsid w:val="00A24673"/>
    <w:rsid w:val="00A70FFB"/>
    <w:rsid w:val="00B40526"/>
    <w:rsid w:val="00BD2D15"/>
    <w:rsid w:val="00CC2947"/>
    <w:rsid w:val="00D353F1"/>
    <w:rsid w:val="00D37A32"/>
    <w:rsid w:val="00D44A97"/>
    <w:rsid w:val="00D709D1"/>
    <w:rsid w:val="00D85E02"/>
    <w:rsid w:val="00E03775"/>
    <w:rsid w:val="00E7616E"/>
    <w:rsid w:val="00EE6753"/>
    <w:rsid w:val="00F13564"/>
    <w:rsid w:val="00FE2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84CF1"/>
  <w15:docId w15:val="{052B1F0F-26E0-496D-891B-88F98EE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09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uiPriority w:val="99"/>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uiPriority w:val="99"/>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uiPriority w:val="99"/>
    <w:rsid w:val="00D44A97"/>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D44A97"/>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D44A97"/>
    <w:rPr>
      <w:color w:val="0000FF"/>
      <w:u w:val="single"/>
    </w:rPr>
  </w:style>
  <w:style w:type="paragraph" w:customStyle="1" w:styleId="msolistparagraphbullet1gif">
    <w:name w:val="msolistparagraph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header"/>
    <w:basedOn w:val="a"/>
    <w:link w:val="ae"/>
    <w:uiPriority w:val="99"/>
    <w:unhideWhenUsed/>
    <w:rsid w:val="009207D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20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657">
      <w:bodyDiv w:val="1"/>
      <w:marLeft w:val="0"/>
      <w:marRight w:val="0"/>
      <w:marTop w:val="0"/>
      <w:marBottom w:val="0"/>
      <w:divBdr>
        <w:top w:val="none" w:sz="0" w:space="0" w:color="auto"/>
        <w:left w:val="none" w:sz="0" w:space="0" w:color="auto"/>
        <w:bottom w:val="none" w:sz="0" w:space="0" w:color="auto"/>
        <w:right w:val="none" w:sz="0" w:space="0" w:color="auto"/>
      </w:divBdr>
    </w:div>
    <w:div w:id="58815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pages/schedu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4DDF9-B167-41CA-91B7-6A23A0D36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2758</Words>
  <Characters>15724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Завгороднева Екатерина Валерьевна</cp:lastModifiedBy>
  <cp:revision>29</cp:revision>
  <cp:lastPrinted>2025-04-04T06:04:00Z</cp:lastPrinted>
  <dcterms:created xsi:type="dcterms:W3CDTF">2022-03-15T11:41:00Z</dcterms:created>
  <dcterms:modified xsi:type="dcterms:W3CDTF">2025-04-04T06:04:00Z</dcterms:modified>
</cp:coreProperties>
</file>