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AE0" w:rsidRDefault="008F6AE0" w:rsidP="008F6AE0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8F6AE0" w:rsidRDefault="008F6AE0" w:rsidP="008F6AE0">
      <w:pPr>
        <w:pStyle w:val="ReportHead"/>
        <w:suppressAutoHyphens/>
        <w:rPr>
          <w:sz w:val="24"/>
        </w:rPr>
      </w:pPr>
    </w:p>
    <w:p w:rsidR="008F6AE0" w:rsidRDefault="008F6AE0" w:rsidP="008F6AE0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8F6AE0" w:rsidRDefault="008F6AE0" w:rsidP="008F6AE0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8F6AE0" w:rsidRDefault="008F6AE0" w:rsidP="008F6AE0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8F6AE0" w:rsidRDefault="008F6AE0" w:rsidP="008F6AE0">
      <w:pPr>
        <w:pStyle w:val="ReportHead"/>
        <w:suppressAutoHyphens/>
        <w:rPr>
          <w:sz w:val="24"/>
        </w:rPr>
      </w:pPr>
    </w:p>
    <w:p w:rsidR="008F6AE0" w:rsidRDefault="008F6AE0" w:rsidP="008F6AE0">
      <w:pPr>
        <w:pStyle w:val="ReportHead"/>
        <w:suppressAutoHyphens/>
        <w:rPr>
          <w:sz w:val="24"/>
        </w:rPr>
      </w:pPr>
      <w:r>
        <w:rPr>
          <w:sz w:val="24"/>
        </w:rPr>
        <w:t>Кафедра электро- и теплоэнергетики</w:t>
      </w:r>
    </w:p>
    <w:p w:rsidR="008F6AE0" w:rsidRDefault="008F6AE0" w:rsidP="008F6AE0">
      <w:pPr>
        <w:pStyle w:val="ReportHead"/>
        <w:suppressAutoHyphens/>
        <w:rPr>
          <w:sz w:val="24"/>
        </w:rPr>
      </w:pPr>
    </w:p>
    <w:p w:rsidR="008F6AE0" w:rsidRDefault="008F6AE0" w:rsidP="008F6AE0">
      <w:pPr>
        <w:pStyle w:val="ReportHead"/>
        <w:suppressAutoHyphens/>
        <w:rPr>
          <w:sz w:val="24"/>
        </w:rPr>
      </w:pPr>
    </w:p>
    <w:p w:rsidR="008F6AE0" w:rsidRDefault="008F6AE0" w:rsidP="008F6AE0">
      <w:pPr>
        <w:pStyle w:val="ReportHead"/>
        <w:suppressAutoHyphens/>
        <w:rPr>
          <w:sz w:val="24"/>
        </w:rPr>
      </w:pPr>
    </w:p>
    <w:p w:rsidR="008F6AE0" w:rsidRDefault="008F6AE0" w:rsidP="008F6AE0">
      <w:pPr>
        <w:pStyle w:val="ReportHead"/>
        <w:suppressAutoHyphens/>
        <w:rPr>
          <w:sz w:val="24"/>
        </w:rPr>
      </w:pPr>
    </w:p>
    <w:p w:rsidR="005F564B" w:rsidRDefault="005F564B" w:rsidP="005F564B">
      <w:pPr>
        <w:pStyle w:val="ReportHead"/>
        <w:suppressAutoHyphens/>
        <w:spacing w:before="120"/>
        <w:rPr>
          <w:b/>
        </w:rPr>
      </w:pPr>
      <w:r>
        <w:rPr>
          <w:b/>
        </w:rPr>
        <w:t>МЕТОДИЧЕСКИЕ УКАЗАНИЯ</w:t>
      </w:r>
    </w:p>
    <w:p w:rsidR="005F564B" w:rsidRDefault="005F564B" w:rsidP="008F6AE0">
      <w:pPr>
        <w:pStyle w:val="ReportHead"/>
        <w:suppressAutoHyphens/>
      </w:pPr>
      <w:r>
        <w:t xml:space="preserve">ДЛЯ ОБУЧАЮЩИХСЯ ПО ПОДГОТОВКЕ </w:t>
      </w:r>
    </w:p>
    <w:p w:rsidR="008F6AE0" w:rsidRDefault="005F564B" w:rsidP="008F6AE0">
      <w:pPr>
        <w:pStyle w:val="ReportHead"/>
        <w:suppressAutoHyphens/>
        <w:rPr>
          <w:b/>
        </w:rPr>
      </w:pPr>
      <w:r w:rsidRPr="005F564B">
        <w:rPr>
          <w:b/>
        </w:rPr>
        <w:t>к</w:t>
      </w:r>
      <w:r w:rsidR="008F6AE0" w:rsidRPr="005F564B">
        <w:rPr>
          <w:b/>
        </w:rPr>
        <w:t xml:space="preserve"> </w:t>
      </w:r>
      <w:r w:rsidR="008F6AE0">
        <w:rPr>
          <w:b/>
        </w:rPr>
        <w:t>государственной итоговой аттестации</w:t>
      </w:r>
    </w:p>
    <w:p w:rsidR="008F6AE0" w:rsidRDefault="008F6AE0" w:rsidP="008F6AE0">
      <w:pPr>
        <w:pStyle w:val="ReportHead"/>
        <w:suppressAutoHyphens/>
        <w:rPr>
          <w:b/>
        </w:rPr>
      </w:pPr>
    </w:p>
    <w:p w:rsidR="00963606" w:rsidRDefault="00963606" w:rsidP="00963606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E52635" w:rsidRDefault="00E52635" w:rsidP="00E52635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963606" w:rsidRDefault="00963606" w:rsidP="00963606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E52635" w:rsidRDefault="00E52635" w:rsidP="00E5263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13.03.01 Теплоэнергетика и теплотехника</w:t>
      </w:r>
    </w:p>
    <w:p w:rsidR="00963606" w:rsidRDefault="00E52635" w:rsidP="00E52635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</w:t>
      </w:r>
      <w:r w:rsidR="00963606">
        <w:rPr>
          <w:sz w:val="24"/>
          <w:vertAlign w:val="superscript"/>
        </w:rPr>
        <w:t>(код и наименование направления подготовки)</w:t>
      </w:r>
    </w:p>
    <w:p w:rsidR="00E52635" w:rsidRDefault="00E52635" w:rsidP="00E5263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Энергообеспечение предприятий</w:t>
      </w:r>
    </w:p>
    <w:p w:rsidR="00963606" w:rsidRDefault="00963606" w:rsidP="00963606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963606" w:rsidRDefault="00963606" w:rsidP="00963606">
      <w:pPr>
        <w:pStyle w:val="ReportHead"/>
        <w:suppressAutoHyphens/>
        <w:rPr>
          <w:sz w:val="24"/>
        </w:rPr>
      </w:pPr>
    </w:p>
    <w:p w:rsidR="00963606" w:rsidRDefault="00963606" w:rsidP="00963606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E52635" w:rsidRDefault="00E52635" w:rsidP="00E5263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963606" w:rsidRDefault="00963606" w:rsidP="00963606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963606" w:rsidRDefault="00CF460C" w:rsidP="00963606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</w:t>
      </w:r>
      <w:r w:rsidR="00963606">
        <w:rPr>
          <w:i/>
          <w:sz w:val="24"/>
          <w:u w:val="single"/>
        </w:rPr>
        <w:t>чная</w:t>
      </w:r>
    </w:p>
    <w:p w:rsidR="008F6AE0" w:rsidRDefault="008F6AE0" w:rsidP="008F6AE0">
      <w:pPr>
        <w:pStyle w:val="ReportHead"/>
        <w:suppressAutoHyphens/>
        <w:rPr>
          <w:sz w:val="24"/>
        </w:rPr>
      </w:pPr>
    </w:p>
    <w:p w:rsidR="008F6AE0" w:rsidRDefault="008F6AE0" w:rsidP="008F6AE0">
      <w:pPr>
        <w:pStyle w:val="ReportHead"/>
        <w:suppressAutoHyphens/>
        <w:rPr>
          <w:sz w:val="24"/>
        </w:rPr>
      </w:pPr>
    </w:p>
    <w:p w:rsidR="008F6AE0" w:rsidRDefault="008F6AE0" w:rsidP="008F6AE0">
      <w:pPr>
        <w:pStyle w:val="ReportHead"/>
        <w:suppressAutoHyphens/>
        <w:rPr>
          <w:sz w:val="24"/>
        </w:rPr>
      </w:pPr>
    </w:p>
    <w:p w:rsidR="008F6AE0" w:rsidRDefault="008F6AE0" w:rsidP="008F6AE0">
      <w:pPr>
        <w:pStyle w:val="ReportHead"/>
        <w:suppressAutoHyphens/>
        <w:rPr>
          <w:sz w:val="24"/>
        </w:rPr>
      </w:pPr>
    </w:p>
    <w:p w:rsidR="008F6AE0" w:rsidRDefault="008F6AE0" w:rsidP="008F6AE0">
      <w:pPr>
        <w:pStyle w:val="ReportHead"/>
        <w:suppressAutoHyphens/>
        <w:rPr>
          <w:sz w:val="24"/>
        </w:rPr>
      </w:pPr>
    </w:p>
    <w:p w:rsidR="008F6AE0" w:rsidRDefault="008F6AE0" w:rsidP="008F6AE0">
      <w:pPr>
        <w:pStyle w:val="ReportHead"/>
        <w:suppressAutoHyphens/>
        <w:rPr>
          <w:sz w:val="24"/>
        </w:rPr>
      </w:pPr>
    </w:p>
    <w:p w:rsidR="008F6AE0" w:rsidRDefault="008F6AE0" w:rsidP="008F6AE0">
      <w:pPr>
        <w:pStyle w:val="ReportHead"/>
        <w:suppressAutoHyphens/>
        <w:rPr>
          <w:sz w:val="24"/>
        </w:rPr>
      </w:pPr>
    </w:p>
    <w:p w:rsidR="008F6AE0" w:rsidRDefault="008F6AE0" w:rsidP="008F6AE0">
      <w:pPr>
        <w:pStyle w:val="ReportHead"/>
        <w:suppressAutoHyphens/>
        <w:rPr>
          <w:sz w:val="24"/>
        </w:rPr>
      </w:pPr>
    </w:p>
    <w:p w:rsidR="008F6AE0" w:rsidRDefault="008F6AE0" w:rsidP="008F6AE0">
      <w:pPr>
        <w:pStyle w:val="ReportHead"/>
        <w:suppressAutoHyphens/>
        <w:rPr>
          <w:sz w:val="24"/>
        </w:rPr>
      </w:pPr>
    </w:p>
    <w:p w:rsidR="008F6AE0" w:rsidRDefault="008F6AE0" w:rsidP="008F6AE0">
      <w:pPr>
        <w:pStyle w:val="ReportHead"/>
        <w:suppressAutoHyphens/>
        <w:rPr>
          <w:sz w:val="24"/>
        </w:rPr>
      </w:pPr>
    </w:p>
    <w:p w:rsidR="008F6AE0" w:rsidRDefault="008F6AE0" w:rsidP="008F6AE0">
      <w:pPr>
        <w:pStyle w:val="ReportHead"/>
        <w:suppressAutoHyphens/>
        <w:rPr>
          <w:sz w:val="24"/>
        </w:rPr>
      </w:pPr>
    </w:p>
    <w:p w:rsidR="008F6AE0" w:rsidRDefault="008F6AE0" w:rsidP="008F6AE0">
      <w:pPr>
        <w:pStyle w:val="ReportHead"/>
        <w:suppressAutoHyphens/>
        <w:rPr>
          <w:sz w:val="24"/>
        </w:rPr>
      </w:pPr>
    </w:p>
    <w:p w:rsidR="008F6AE0" w:rsidRDefault="008F6AE0" w:rsidP="008F6AE0">
      <w:pPr>
        <w:pStyle w:val="ReportHead"/>
        <w:suppressAutoHyphens/>
        <w:rPr>
          <w:sz w:val="24"/>
        </w:rPr>
      </w:pPr>
    </w:p>
    <w:p w:rsidR="008F6AE0" w:rsidRDefault="008F6AE0" w:rsidP="008F6AE0">
      <w:pPr>
        <w:pStyle w:val="ReportHead"/>
        <w:suppressAutoHyphens/>
        <w:rPr>
          <w:sz w:val="24"/>
        </w:rPr>
      </w:pPr>
    </w:p>
    <w:p w:rsidR="008F6AE0" w:rsidRDefault="008F6AE0" w:rsidP="008F6AE0">
      <w:pPr>
        <w:pStyle w:val="ReportHead"/>
        <w:suppressAutoHyphens/>
        <w:rPr>
          <w:sz w:val="24"/>
        </w:rPr>
      </w:pPr>
    </w:p>
    <w:p w:rsidR="008F6AE0" w:rsidRDefault="00885171" w:rsidP="008F6AE0">
      <w:pPr>
        <w:pStyle w:val="ReportHead"/>
        <w:suppressAutoHyphens/>
        <w:rPr>
          <w:sz w:val="24"/>
        </w:rPr>
        <w:sectPr w:rsidR="008F6AE0" w:rsidSect="008F6AE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>Год набора 202</w:t>
      </w:r>
      <w:r w:rsidR="005A33F0">
        <w:rPr>
          <w:sz w:val="24"/>
        </w:rPr>
        <w:t>5</w:t>
      </w:r>
      <w:bookmarkStart w:id="0" w:name="_GoBack"/>
      <w:bookmarkEnd w:id="0"/>
    </w:p>
    <w:p w:rsidR="00A40A0D" w:rsidRDefault="00A40A0D" w:rsidP="00A40A0D">
      <w:pPr>
        <w:pStyle w:val="ReportMain"/>
        <w:keepNext/>
        <w:suppressAutoHyphens/>
        <w:spacing w:after="360"/>
        <w:ind w:firstLine="709"/>
        <w:jc w:val="center"/>
        <w:outlineLvl w:val="0"/>
        <w:rPr>
          <w:b/>
          <w:sz w:val="32"/>
          <w:szCs w:val="32"/>
        </w:rPr>
      </w:pPr>
      <w:r w:rsidRPr="00327C65">
        <w:rPr>
          <w:b/>
          <w:sz w:val="32"/>
          <w:szCs w:val="32"/>
        </w:rPr>
        <w:lastRenderedPageBreak/>
        <w:t xml:space="preserve">Рекомендации по </w:t>
      </w:r>
      <w:r>
        <w:rPr>
          <w:b/>
          <w:sz w:val="32"/>
          <w:szCs w:val="32"/>
        </w:rPr>
        <w:t>подготовке</w:t>
      </w:r>
    </w:p>
    <w:p w:rsidR="008F6AE0" w:rsidRDefault="008F6AE0" w:rsidP="008F6AE0">
      <w:pPr>
        <w:pStyle w:val="ReportMain"/>
        <w:suppressAutoHyphens/>
        <w:ind w:firstLine="709"/>
        <w:jc w:val="both"/>
      </w:pPr>
      <w:r>
        <w:t>ГИА проводится в целях определения соответствия результатов освоения обучающимися образовательной программы соответствующим требованиям ФГОС ВО.</w:t>
      </w:r>
    </w:p>
    <w:p w:rsidR="00FE2AA6" w:rsidRPr="00885171" w:rsidRDefault="00FE2AA6" w:rsidP="00885171">
      <w:pPr>
        <w:pStyle w:val="ReportHead"/>
        <w:suppressAutoHyphens/>
        <w:jc w:val="both"/>
        <w:rPr>
          <w:sz w:val="24"/>
        </w:rPr>
      </w:pPr>
      <w:r w:rsidRPr="00E52635">
        <w:rPr>
          <w:sz w:val="24"/>
        </w:rPr>
        <w:t xml:space="preserve">Государственная итоговая аттестация по направлению подготовки </w:t>
      </w:r>
      <w:r w:rsidR="00E52635" w:rsidRPr="00E52635">
        <w:rPr>
          <w:sz w:val="24"/>
        </w:rPr>
        <w:t>13.03.01 Теплоэнергетика и теплотехника</w:t>
      </w:r>
      <w:r>
        <w:t xml:space="preserve"> </w:t>
      </w:r>
      <w:r w:rsidRPr="00885171">
        <w:rPr>
          <w:sz w:val="24"/>
        </w:rPr>
        <w:t>включает:</w:t>
      </w:r>
    </w:p>
    <w:p w:rsidR="00FE2AA6" w:rsidRDefault="00FE2AA6" w:rsidP="00FE2AA6">
      <w:pPr>
        <w:pStyle w:val="ReportMain"/>
        <w:suppressAutoHyphens/>
        <w:ind w:firstLine="709"/>
        <w:jc w:val="both"/>
        <w:rPr>
          <w:i/>
        </w:rPr>
      </w:pPr>
      <w:r>
        <w:rPr>
          <w:i/>
        </w:rPr>
        <w:t xml:space="preserve"> - подготовка к сдаче и сдача государственного экзамена;</w:t>
      </w:r>
    </w:p>
    <w:p w:rsidR="00FE2AA6" w:rsidRDefault="00FE2AA6" w:rsidP="00FE2AA6">
      <w:pPr>
        <w:pStyle w:val="ReportMain"/>
        <w:suppressAutoHyphens/>
        <w:ind w:firstLine="709"/>
        <w:jc w:val="both"/>
        <w:rPr>
          <w:i/>
        </w:rPr>
      </w:pPr>
      <w:r>
        <w:rPr>
          <w:i/>
        </w:rPr>
        <w:t xml:space="preserve"> - подготовка к процедуре защиты и защита выпускной квалификационной работы.</w:t>
      </w:r>
    </w:p>
    <w:p w:rsidR="008F6AE0" w:rsidRDefault="008F6AE0" w:rsidP="008F6AE0">
      <w:pPr>
        <w:pStyle w:val="ReportMain"/>
        <w:suppressAutoHyphens/>
        <w:ind w:firstLine="709"/>
        <w:jc w:val="both"/>
      </w:pPr>
    </w:p>
    <w:p w:rsidR="00A40A0D" w:rsidRPr="00A40A0D" w:rsidRDefault="00A40A0D" w:rsidP="00A40A0D">
      <w:pPr>
        <w:pStyle w:val="ReportMain"/>
        <w:suppressAutoHyphens/>
        <w:ind w:firstLine="709"/>
        <w:jc w:val="center"/>
        <w:rPr>
          <w:b/>
        </w:rPr>
      </w:pPr>
      <w:r w:rsidRPr="00A40A0D">
        <w:rPr>
          <w:b/>
          <w:sz w:val="26"/>
          <w:szCs w:val="26"/>
        </w:rPr>
        <w:t>1. МУ для подготовки к</w:t>
      </w:r>
      <w:r w:rsidR="00FE2AA6" w:rsidRPr="00FE2AA6">
        <w:rPr>
          <w:i/>
        </w:rPr>
        <w:t xml:space="preserve"> </w:t>
      </w:r>
      <w:r w:rsidRPr="00A40A0D">
        <w:rPr>
          <w:b/>
          <w:sz w:val="26"/>
          <w:szCs w:val="26"/>
        </w:rPr>
        <w:t xml:space="preserve"> государственному экзамену</w:t>
      </w:r>
      <w:r w:rsidRPr="00A40A0D">
        <w:rPr>
          <w:b/>
        </w:rPr>
        <w:t>.</w:t>
      </w:r>
    </w:p>
    <w:p w:rsidR="002525CD" w:rsidRDefault="002525CD" w:rsidP="002525CD">
      <w:pPr>
        <w:pStyle w:val="ReportMain"/>
        <w:keepNext/>
        <w:suppressAutoHyphens/>
        <w:spacing w:before="360" w:after="360"/>
        <w:ind w:firstLine="709"/>
        <w:jc w:val="both"/>
        <w:outlineLvl w:val="0"/>
        <w:rPr>
          <w:b/>
        </w:rPr>
      </w:pPr>
      <w:r>
        <w:rPr>
          <w:b/>
        </w:rPr>
        <w:t>1.1 Содержание государственного экзамена</w:t>
      </w:r>
    </w:p>
    <w:p w:rsidR="00885171" w:rsidRPr="00885171" w:rsidRDefault="00885171" w:rsidP="00885171">
      <w:pPr>
        <w:suppressAutoHyphens/>
        <w:jc w:val="both"/>
        <w:rPr>
          <w:b/>
        </w:rPr>
      </w:pPr>
      <w:r w:rsidRPr="00885171">
        <w:rPr>
          <w:b/>
        </w:rPr>
        <w:t>«Б1.Д.Б.15 Гидрогазодинамика»</w:t>
      </w:r>
    </w:p>
    <w:p w:rsidR="00885171" w:rsidRDefault="00885171" w:rsidP="00885171">
      <w:pPr>
        <w:suppressAutoHyphens/>
        <w:jc w:val="both"/>
      </w:pPr>
      <w:r>
        <w:t>соответствующие компетенции (для выбора основных дисциплин): ОПК-4</w:t>
      </w:r>
    </w:p>
    <w:p w:rsidR="00885171" w:rsidRDefault="00885171" w:rsidP="00885171">
      <w:pPr>
        <w:suppressAutoHyphens/>
        <w:jc w:val="both"/>
      </w:pPr>
      <w:r>
        <w:t>перечень вопросов и заданий</w:t>
      </w:r>
    </w:p>
    <w:p w:rsidR="00885171" w:rsidRDefault="00885171" w:rsidP="00885171">
      <w:pPr>
        <w:suppressAutoHyphens/>
        <w:jc w:val="both"/>
      </w:pPr>
      <w:r>
        <w:t>1.</w:t>
      </w:r>
      <w:r>
        <w:tab/>
        <w:t>Поясните методику поверочного гидравлического расчета действующей тупиковой водопроводной сети.</w:t>
      </w:r>
    </w:p>
    <w:p w:rsidR="00885171" w:rsidRDefault="00885171" w:rsidP="00885171">
      <w:pPr>
        <w:suppressAutoHyphens/>
        <w:jc w:val="both"/>
      </w:pPr>
      <w:r>
        <w:t>2.</w:t>
      </w:r>
      <w:r>
        <w:tab/>
        <w:t>Обосновать правила пуска центробежного насоса.</w:t>
      </w:r>
    </w:p>
    <w:p w:rsidR="00885171" w:rsidRDefault="00885171" w:rsidP="00885171">
      <w:pPr>
        <w:suppressAutoHyphens/>
        <w:jc w:val="both"/>
      </w:pPr>
      <w:r>
        <w:t>3.</w:t>
      </w:r>
      <w:r>
        <w:tab/>
        <w:t xml:space="preserve">Пояснить методику проектировочного гидравлического расчета тупиковой водопроводной сети. </w:t>
      </w:r>
    </w:p>
    <w:p w:rsidR="00885171" w:rsidRDefault="00885171" w:rsidP="00885171">
      <w:pPr>
        <w:suppressAutoHyphens/>
        <w:jc w:val="both"/>
      </w:pPr>
      <w:r>
        <w:t>4.</w:t>
      </w:r>
      <w:r>
        <w:tab/>
        <w:t>Пояснить методику проектировочного гидравлического расчета кольцевой водопроводной сети.</w:t>
      </w:r>
    </w:p>
    <w:p w:rsidR="00885171" w:rsidRDefault="00885171" w:rsidP="00885171">
      <w:pPr>
        <w:suppressAutoHyphens/>
        <w:jc w:val="both"/>
      </w:pPr>
      <w:r>
        <w:t>5.</w:t>
      </w:r>
      <w:r>
        <w:tab/>
        <w:t>Расходная характеристика насадка.</w:t>
      </w:r>
    </w:p>
    <w:p w:rsidR="00885171" w:rsidRDefault="00885171" w:rsidP="00885171">
      <w:pPr>
        <w:suppressAutoHyphens/>
        <w:jc w:val="both"/>
      </w:pPr>
      <w:r>
        <w:t>6.</w:t>
      </w:r>
      <w:r>
        <w:tab/>
        <w:t>Расчетная схема водопроводной сети.</w:t>
      </w:r>
    </w:p>
    <w:p w:rsidR="00885171" w:rsidRDefault="00885171" w:rsidP="00885171">
      <w:pPr>
        <w:suppressAutoHyphens/>
        <w:jc w:val="both"/>
      </w:pPr>
      <w:r>
        <w:t>7.</w:t>
      </w:r>
      <w:r>
        <w:tab/>
        <w:t>Изменение параметров струи при изменении диаметра насадка.</w:t>
      </w:r>
    </w:p>
    <w:p w:rsidR="00885171" w:rsidRDefault="00885171" w:rsidP="00885171">
      <w:pPr>
        <w:suppressAutoHyphens/>
        <w:jc w:val="both"/>
      </w:pPr>
      <w:r>
        <w:t>8.</w:t>
      </w:r>
      <w:r>
        <w:tab/>
        <w:t>Что называется свободной затопленной струей? Какова ее геометрия и дальность действия?</w:t>
      </w:r>
    </w:p>
    <w:p w:rsidR="00885171" w:rsidRDefault="00885171" w:rsidP="00885171">
      <w:pPr>
        <w:suppressAutoHyphens/>
        <w:jc w:val="both"/>
      </w:pPr>
      <w:r>
        <w:t>9.</w:t>
      </w:r>
      <w:r>
        <w:tab/>
        <w:t>Что называется свободной незатопленной струёй? Каковы ее дальность полета и характер распада?</w:t>
      </w:r>
    </w:p>
    <w:p w:rsidR="00885171" w:rsidRDefault="00885171" w:rsidP="00885171">
      <w:pPr>
        <w:suppressAutoHyphens/>
        <w:jc w:val="both"/>
      </w:pPr>
      <w:r>
        <w:t>10.</w:t>
      </w:r>
      <w:r>
        <w:tab/>
        <w:t>Какое явление называется гидравлическим ударом? Когда он возникает и как протекает во времени?</w:t>
      </w:r>
    </w:p>
    <w:p w:rsidR="00885171" w:rsidRDefault="00885171" w:rsidP="00885171">
      <w:pPr>
        <w:suppressAutoHyphens/>
        <w:jc w:val="both"/>
      </w:pPr>
    </w:p>
    <w:p w:rsidR="00885171" w:rsidRPr="00885171" w:rsidRDefault="00885171" w:rsidP="00885171">
      <w:pPr>
        <w:suppressAutoHyphens/>
        <w:jc w:val="both"/>
        <w:rPr>
          <w:b/>
        </w:rPr>
      </w:pPr>
      <w:r w:rsidRPr="00885171">
        <w:rPr>
          <w:b/>
        </w:rPr>
        <w:t xml:space="preserve"> «Б1.Д.Б.21 Источники и системы теплоснабжения предприятий»</w:t>
      </w:r>
    </w:p>
    <w:p w:rsidR="00885171" w:rsidRDefault="00885171" w:rsidP="00885171">
      <w:pPr>
        <w:suppressAutoHyphens/>
        <w:jc w:val="both"/>
      </w:pPr>
      <w:r>
        <w:t>соответствующие компетенции (для выбора основных дисциплин): ОПК-4-5</w:t>
      </w:r>
    </w:p>
    <w:p w:rsidR="00885171" w:rsidRDefault="00885171" w:rsidP="00885171">
      <w:pPr>
        <w:suppressAutoHyphens/>
        <w:jc w:val="both"/>
      </w:pPr>
      <w:r>
        <w:t>перечень вопросов и заданий</w:t>
      </w:r>
    </w:p>
    <w:p w:rsidR="00885171" w:rsidRDefault="00885171" w:rsidP="00885171">
      <w:pPr>
        <w:suppressAutoHyphens/>
        <w:jc w:val="both"/>
      </w:pPr>
      <w:r>
        <w:t>1.</w:t>
      </w:r>
      <w:r>
        <w:tab/>
        <w:t>Классификация систем теплоснабжения.</w:t>
      </w:r>
    </w:p>
    <w:p w:rsidR="00885171" w:rsidRDefault="00885171" w:rsidP="00885171">
      <w:pPr>
        <w:suppressAutoHyphens/>
        <w:jc w:val="both"/>
      </w:pPr>
      <w:r>
        <w:t>2.</w:t>
      </w:r>
      <w:r>
        <w:tab/>
        <w:t>Классификация потребителей тепла.</w:t>
      </w:r>
    </w:p>
    <w:p w:rsidR="00885171" w:rsidRDefault="00885171" w:rsidP="00885171">
      <w:pPr>
        <w:suppressAutoHyphens/>
        <w:jc w:val="both"/>
      </w:pPr>
      <w:r>
        <w:t>3.</w:t>
      </w:r>
      <w:r>
        <w:tab/>
        <w:t>Индивидуальный тепловой пункт, его схема и предназначение.</w:t>
      </w:r>
    </w:p>
    <w:p w:rsidR="00885171" w:rsidRDefault="00885171" w:rsidP="00885171">
      <w:pPr>
        <w:suppressAutoHyphens/>
        <w:jc w:val="both"/>
      </w:pPr>
      <w:r>
        <w:t>4.</w:t>
      </w:r>
      <w:r>
        <w:tab/>
        <w:t>Центральный тепловой пункт, его схема и предназначение.</w:t>
      </w:r>
    </w:p>
    <w:p w:rsidR="00885171" w:rsidRDefault="00885171" w:rsidP="00885171">
      <w:pPr>
        <w:suppressAutoHyphens/>
        <w:jc w:val="both"/>
      </w:pPr>
      <w:r>
        <w:t>5.</w:t>
      </w:r>
      <w:r>
        <w:tab/>
        <w:t>Задачи, выполняемые при оптимизации теплоэнергетической системы.</w:t>
      </w:r>
    </w:p>
    <w:p w:rsidR="00885171" w:rsidRDefault="00885171" w:rsidP="00885171">
      <w:pPr>
        <w:suppressAutoHyphens/>
        <w:jc w:val="both"/>
      </w:pPr>
      <w:r>
        <w:t>6.</w:t>
      </w:r>
      <w:r>
        <w:tab/>
        <w:t>Паровая система теплоснабжения и ее схема.</w:t>
      </w:r>
    </w:p>
    <w:p w:rsidR="00885171" w:rsidRDefault="00885171" w:rsidP="00885171">
      <w:pPr>
        <w:suppressAutoHyphens/>
        <w:jc w:val="both"/>
      </w:pPr>
      <w:r>
        <w:t>7.</w:t>
      </w:r>
      <w:r>
        <w:tab/>
        <w:t>Виды паровых систем теплоснабжения, преимущества и недостатки.</w:t>
      </w:r>
    </w:p>
    <w:p w:rsidR="00885171" w:rsidRDefault="00885171" w:rsidP="00885171">
      <w:pPr>
        <w:suppressAutoHyphens/>
        <w:jc w:val="both"/>
      </w:pPr>
      <w:r>
        <w:t>8.</w:t>
      </w:r>
      <w:r>
        <w:tab/>
        <w:t>Классификация водяных систем теплоснабжения.</w:t>
      </w:r>
    </w:p>
    <w:p w:rsidR="00885171" w:rsidRDefault="00885171" w:rsidP="00885171">
      <w:pPr>
        <w:suppressAutoHyphens/>
        <w:jc w:val="both"/>
      </w:pPr>
      <w:r>
        <w:t>9.</w:t>
      </w:r>
      <w:r>
        <w:tab/>
        <w:t>Виды тепловых нагрузок.</w:t>
      </w:r>
    </w:p>
    <w:p w:rsidR="00885171" w:rsidRDefault="00885171" w:rsidP="00885171">
      <w:pPr>
        <w:suppressAutoHyphens/>
        <w:jc w:val="both"/>
      </w:pPr>
      <w:r>
        <w:t>10.</w:t>
      </w:r>
      <w:r>
        <w:tab/>
        <w:t>Уравнение теплового баланса.</w:t>
      </w:r>
    </w:p>
    <w:p w:rsidR="00885171" w:rsidRDefault="00885171" w:rsidP="00885171">
      <w:pPr>
        <w:suppressAutoHyphens/>
        <w:jc w:val="both"/>
      </w:pPr>
    </w:p>
    <w:p w:rsidR="00885171" w:rsidRPr="00885171" w:rsidRDefault="00885171" w:rsidP="00885171">
      <w:pPr>
        <w:suppressAutoHyphens/>
        <w:jc w:val="both"/>
        <w:rPr>
          <w:b/>
        </w:rPr>
      </w:pPr>
      <w:r w:rsidRPr="00885171">
        <w:rPr>
          <w:b/>
        </w:rPr>
        <w:t xml:space="preserve"> «Б1.Д.В.3 Технологические энергосистемы предприятий»</w:t>
      </w:r>
    </w:p>
    <w:p w:rsidR="00885171" w:rsidRDefault="00885171" w:rsidP="00885171">
      <w:pPr>
        <w:suppressAutoHyphens/>
        <w:jc w:val="both"/>
      </w:pPr>
      <w:r>
        <w:t>соответствующие компетенции (для выбора основных дисциплин): ПК*-1-2, 8</w:t>
      </w:r>
    </w:p>
    <w:p w:rsidR="00885171" w:rsidRDefault="00885171" w:rsidP="00885171">
      <w:pPr>
        <w:suppressAutoHyphens/>
        <w:jc w:val="both"/>
      </w:pPr>
      <w:r>
        <w:t>перечень вопросов и заданий</w:t>
      </w:r>
    </w:p>
    <w:p w:rsidR="00885171" w:rsidRDefault="00885171" w:rsidP="00885171">
      <w:pPr>
        <w:suppressAutoHyphens/>
        <w:jc w:val="both"/>
      </w:pPr>
      <w:r>
        <w:t>1.</w:t>
      </w:r>
      <w:r>
        <w:tab/>
        <w:t>Общие понятия о системах производства и распределения энергоносителей (СПРЭ).</w:t>
      </w:r>
    </w:p>
    <w:p w:rsidR="00885171" w:rsidRDefault="00885171" w:rsidP="00885171">
      <w:pPr>
        <w:suppressAutoHyphens/>
        <w:jc w:val="both"/>
      </w:pPr>
      <w:r>
        <w:t>2.</w:t>
      </w:r>
      <w:r>
        <w:tab/>
        <w:t>Состав воздуха, продукты его разделения и их использование.</w:t>
      </w:r>
    </w:p>
    <w:p w:rsidR="00885171" w:rsidRDefault="00885171" w:rsidP="00885171">
      <w:pPr>
        <w:suppressAutoHyphens/>
        <w:jc w:val="both"/>
      </w:pPr>
      <w:r>
        <w:t>3.</w:t>
      </w:r>
      <w:r>
        <w:tab/>
        <w:t>Классификация криогенных установок.</w:t>
      </w:r>
    </w:p>
    <w:p w:rsidR="00885171" w:rsidRDefault="00885171" w:rsidP="00885171">
      <w:pPr>
        <w:suppressAutoHyphens/>
        <w:jc w:val="both"/>
      </w:pPr>
      <w:r>
        <w:t>4.</w:t>
      </w:r>
      <w:r>
        <w:tab/>
        <w:t>Структурная схема газожидкостного трансформатора теплоты.</w:t>
      </w:r>
    </w:p>
    <w:p w:rsidR="00885171" w:rsidRDefault="00885171" w:rsidP="00885171">
      <w:pPr>
        <w:suppressAutoHyphens/>
        <w:jc w:val="both"/>
      </w:pPr>
      <w:r>
        <w:t>5.</w:t>
      </w:r>
      <w:r>
        <w:tab/>
        <w:t xml:space="preserve">Технические процессы сжижения газов. Схема установки высокого давления с однократным дросселированием. </w:t>
      </w:r>
    </w:p>
    <w:p w:rsidR="00885171" w:rsidRDefault="00885171" w:rsidP="00885171">
      <w:pPr>
        <w:suppressAutoHyphens/>
        <w:jc w:val="both"/>
      </w:pPr>
      <w:r>
        <w:lastRenderedPageBreak/>
        <w:t>6.</w:t>
      </w:r>
      <w:r>
        <w:tab/>
        <w:t>Технические процессы сжижения газов. Схема установки высокого давления с однократным дросселированием и дополнительным охлаждением.</w:t>
      </w:r>
    </w:p>
    <w:p w:rsidR="00885171" w:rsidRDefault="00885171" w:rsidP="00885171">
      <w:pPr>
        <w:suppressAutoHyphens/>
        <w:jc w:val="both"/>
      </w:pPr>
      <w:r>
        <w:t>7.</w:t>
      </w:r>
      <w:r>
        <w:tab/>
        <w:t>Технические процессы сжижения газов. Схема установки высокого давления с расширением газа в детандере (процесс Ж.Клода).</w:t>
      </w:r>
    </w:p>
    <w:p w:rsidR="00885171" w:rsidRDefault="00885171" w:rsidP="00885171">
      <w:pPr>
        <w:suppressAutoHyphens/>
        <w:jc w:val="both"/>
      </w:pPr>
      <w:r>
        <w:t>8.</w:t>
      </w:r>
      <w:r>
        <w:tab/>
        <w:t>Технические процессы сжижения газов. Схема установки высокого давления (процесс П. Гейландта).</w:t>
      </w:r>
    </w:p>
    <w:p w:rsidR="00885171" w:rsidRDefault="00885171" w:rsidP="00885171">
      <w:pPr>
        <w:suppressAutoHyphens/>
        <w:jc w:val="both"/>
      </w:pPr>
      <w:r>
        <w:t>9.</w:t>
      </w:r>
      <w:r>
        <w:tab/>
        <w:t>Технические процессы сжижения газов. Схема установки низкого давления с расширением в турбодетандере (процесс П.Л. Капицы).</w:t>
      </w:r>
    </w:p>
    <w:p w:rsidR="00885171" w:rsidRDefault="00885171" w:rsidP="00885171">
      <w:pPr>
        <w:suppressAutoHyphens/>
        <w:jc w:val="both"/>
      </w:pPr>
      <w:r>
        <w:t>10.</w:t>
      </w:r>
      <w:r>
        <w:tab/>
        <w:t xml:space="preserve">Газовые смеси и их свойства. </w:t>
      </w:r>
    </w:p>
    <w:p w:rsidR="00885171" w:rsidRDefault="00885171" w:rsidP="00885171">
      <w:pPr>
        <w:suppressAutoHyphens/>
        <w:jc w:val="both"/>
      </w:pPr>
    </w:p>
    <w:p w:rsidR="00885171" w:rsidRPr="00885171" w:rsidRDefault="00885171" w:rsidP="00885171">
      <w:pPr>
        <w:suppressAutoHyphens/>
        <w:jc w:val="both"/>
        <w:rPr>
          <w:b/>
        </w:rPr>
      </w:pPr>
      <w:r w:rsidRPr="00885171">
        <w:rPr>
          <w:b/>
        </w:rPr>
        <w:t>«Б1.Д.В.6 Энергосбережение в теплоэнергетике и теплотехнологии»</w:t>
      </w:r>
    </w:p>
    <w:p w:rsidR="00885171" w:rsidRDefault="00885171" w:rsidP="00885171">
      <w:pPr>
        <w:suppressAutoHyphens/>
        <w:jc w:val="both"/>
      </w:pPr>
      <w:r>
        <w:t>соответствующие компетенции (для выбора основных дисциплин): ПК*-1-2, 7, 10</w:t>
      </w:r>
    </w:p>
    <w:p w:rsidR="00885171" w:rsidRDefault="00885171" w:rsidP="00885171">
      <w:pPr>
        <w:suppressAutoHyphens/>
        <w:jc w:val="both"/>
      </w:pPr>
      <w:r>
        <w:t>перечень вопросов и заданий</w:t>
      </w:r>
    </w:p>
    <w:p w:rsidR="00885171" w:rsidRDefault="00885171" w:rsidP="00885171">
      <w:pPr>
        <w:suppressAutoHyphens/>
        <w:jc w:val="both"/>
      </w:pPr>
      <w:r>
        <w:t>2.</w:t>
      </w:r>
      <w:r>
        <w:tab/>
        <w:t>Чем обоснована актуальность энергосбережения в России и мире?</w:t>
      </w:r>
    </w:p>
    <w:p w:rsidR="00885171" w:rsidRDefault="00885171" w:rsidP="00885171">
      <w:pPr>
        <w:suppressAutoHyphens/>
        <w:jc w:val="both"/>
      </w:pPr>
      <w:r>
        <w:t>3.</w:t>
      </w:r>
      <w:r>
        <w:tab/>
        <w:t>Перечислите основные исторические предпосылки развития энергосбережения в России и за рубежом.</w:t>
      </w:r>
    </w:p>
    <w:p w:rsidR="00885171" w:rsidRDefault="00885171" w:rsidP="00885171">
      <w:pPr>
        <w:suppressAutoHyphens/>
        <w:jc w:val="both"/>
      </w:pPr>
      <w:r>
        <w:t>4.</w:t>
      </w:r>
      <w:r>
        <w:tab/>
        <w:t>На чем основана государственная политика в области энергосбережения в России?</w:t>
      </w:r>
    </w:p>
    <w:p w:rsidR="00885171" w:rsidRDefault="00885171" w:rsidP="00885171">
      <w:pPr>
        <w:suppressAutoHyphens/>
        <w:jc w:val="both"/>
      </w:pPr>
      <w:r>
        <w:t>5.</w:t>
      </w:r>
      <w:r>
        <w:tab/>
        <w:t>Федеральный Закон об энергосбережении и энергоэффективности.</w:t>
      </w:r>
    </w:p>
    <w:p w:rsidR="00885171" w:rsidRDefault="00885171" w:rsidP="00885171">
      <w:pPr>
        <w:suppressAutoHyphens/>
        <w:jc w:val="both"/>
      </w:pPr>
      <w:r>
        <w:t>6.</w:t>
      </w:r>
      <w:r>
        <w:tab/>
        <w:t>Как в законодательстве осуществляется экономическое стимулирование энергосбережения?</w:t>
      </w:r>
    </w:p>
    <w:p w:rsidR="00885171" w:rsidRDefault="00885171" w:rsidP="00885171">
      <w:pPr>
        <w:suppressAutoHyphens/>
        <w:jc w:val="both"/>
      </w:pPr>
      <w:r>
        <w:t>7.</w:t>
      </w:r>
      <w:r>
        <w:tab/>
        <w:t>Для чего необходим контроль энергоэффективности и по каким основным показателям?</w:t>
      </w:r>
    </w:p>
    <w:p w:rsidR="00885171" w:rsidRDefault="00885171" w:rsidP="00885171">
      <w:pPr>
        <w:suppressAutoHyphens/>
        <w:jc w:val="both"/>
      </w:pPr>
      <w:r>
        <w:t>8.</w:t>
      </w:r>
      <w:r>
        <w:tab/>
        <w:t>Как осуществляется финансирование энергосбережения?</w:t>
      </w:r>
    </w:p>
    <w:p w:rsidR="00885171" w:rsidRDefault="00885171" w:rsidP="00885171">
      <w:pPr>
        <w:suppressAutoHyphens/>
        <w:jc w:val="both"/>
      </w:pPr>
      <w:r>
        <w:t>9.</w:t>
      </w:r>
      <w:r>
        <w:tab/>
        <w:t>Что представляет собой энергосервисный договор?</w:t>
      </w:r>
    </w:p>
    <w:p w:rsidR="00885171" w:rsidRDefault="00885171" w:rsidP="00885171">
      <w:pPr>
        <w:suppressAutoHyphens/>
        <w:jc w:val="both"/>
      </w:pPr>
      <w:r>
        <w:t>10.</w:t>
      </w:r>
      <w:r>
        <w:tab/>
        <w:t>Что содержится в договоре на теплоснабжение и обеспечение теплового комфорта?</w:t>
      </w:r>
    </w:p>
    <w:p w:rsidR="00885171" w:rsidRDefault="00885171" w:rsidP="00885171">
      <w:pPr>
        <w:suppressAutoHyphens/>
        <w:jc w:val="both"/>
      </w:pPr>
    </w:p>
    <w:p w:rsidR="00885171" w:rsidRPr="00885171" w:rsidRDefault="00885171" w:rsidP="00885171">
      <w:pPr>
        <w:suppressAutoHyphens/>
        <w:jc w:val="both"/>
        <w:rPr>
          <w:b/>
        </w:rPr>
      </w:pPr>
      <w:r w:rsidRPr="00885171">
        <w:rPr>
          <w:b/>
        </w:rPr>
        <w:t>«Б1.Д.В.11 Тепловые двигатели и нагнетатели»</w:t>
      </w:r>
    </w:p>
    <w:p w:rsidR="00885171" w:rsidRDefault="00885171" w:rsidP="00885171">
      <w:pPr>
        <w:suppressAutoHyphens/>
        <w:jc w:val="both"/>
      </w:pPr>
      <w:r>
        <w:t>соответствующие компетенции (для выбора основных дисциплин): ПК*-7-9</w:t>
      </w:r>
    </w:p>
    <w:p w:rsidR="00885171" w:rsidRDefault="00885171" w:rsidP="00885171">
      <w:pPr>
        <w:suppressAutoHyphens/>
        <w:jc w:val="both"/>
      </w:pPr>
      <w:r>
        <w:t>перечень вопросов и заданий</w:t>
      </w:r>
    </w:p>
    <w:p w:rsidR="00885171" w:rsidRDefault="00885171" w:rsidP="00885171">
      <w:pPr>
        <w:suppressAutoHyphens/>
        <w:jc w:val="both"/>
      </w:pPr>
      <w:r>
        <w:t>1.</w:t>
      </w:r>
      <w:r>
        <w:tab/>
        <w:t xml:space="preserve">Назначение курса. </w:t>
      </w:r>
    </w:p>
    <w:p w:rsidR="00885171" w:rsidRDefault="00885171" w:rsidP="00885171">
      <w:pPr>
        <w:suppressAutoHyphens/>
        <w:jc w:val="both"/>
      </w:pPr>
      <w:r>
        <w:t>2.</w:t>
      </w:r>
      <w:r>
        <w:tab/>
        <w:t xml:space="preserve">Схемы и области применения нагнетателей и тепловых двигателей в системах энергоснабжения предприятий. </w:t>
      </w:r>
    </w:p>
    <w:p w:rsidR="00885171" w:rsidRDefault="00885171" w:rsidP="00885171">
      <w:pPr>
        <w:suppressAutoHyphens/>
        <w:jc w:val="both"/>
      </w:pPr>
      <w:r>
        <w:t>3.</w:t>
      </w:r>
      <w:r>
        <w:tab/>
        <w:t xml:space="preserve">История создания и развития. </w:t>
      </w:r>
    </w:p>
    <w:p w:rsidR="00885171" w:rsidRDefault="00885171" w:rsidP="00885171">
      <w:pPr>
        <w:suppressAutoHyphens/>
        <w:jc w:val="both"/>
      </w:pPr>
      <w:r>
        <w:t>4.</w:t>
      </w:r>
      <w:r>
        <w:tab/>
        <w:t>Основные понятия и определения.</w:t>
      </w:r>
    </w:p>
    <w:p w:rsidR="00885171" w:rsidRDefault="00885171" w:rsidP="00885171">
      <w:pPr>
        <w:suppressAutoHyphens/>
        <w:jc w:val="both"/>
      </w:pPr>
      <w:r>
        <w:t>5.</w:t>
      </w:r>
      <w:r>
        <w:tab/>
        <w:t xml:space="preserve">Классификация нагнетателей и тепловых двигателей по принципу действия. </w:t>
      </w:r>
    </w:p>
    <w:p w:rsidR="00885171" w:rsidRDefault="00885171" w:rsidP="00885171">
      <w:pPr>
        <w:suppressAutoHyphens/>
        <w:jc w:val="both"/>
      </w:pPr>
      <w:r>
        <w:t>6.</w:t>
      </w:r>
      <w:r>
        <w:tab/>
        <w:t xml:space="preserve">Основные параметры, характеризующие нагнетательные и расширительные машины. </w:t>
      </w:r>
    </w:p>
    <w:p w:rsidR="00885171" w:rsidRDefault="00885171" w:rsidP="00885171">
      <w:pPr>
        <w:suppressAutoHyphens/>
        <w:jc w:val="both"/>
      </w:pPr>
      <w:r>
        <w:t>7.</w:t>
      </w:r>
      <w:r>
        <w:tab/>
        <w:t>Термодинамические процессы сжатия и расширения газов.</w:t>
      </w:r>
    </w:p>
    <w:p w:rsidR="00885171" w:rsidRDefault="00885171" w:rsidP="00885171">
      <w:pPr>
        <w:suppressAutoHyphens/>
        <w:jc w:val="both"/>
      </w:pPr>
      <w:r>
        <w:t>8.</w:t>
      </w:r>
      <w:r>
        <w:tab/>
        <w:t xml:space="preserve">Применение законов термодинамики к описанию процессов. </w:t>
      </w:r>
    </w:p>
    <w:p w:rsidR="00885171" w:rsidRDefault="00885171" w:rsidP="00885171">
      <w:pPr>
        <w:suppressAutoHyphens/>
        <w:jc w:val="both"/>
      </w:pPr>
      <w:r>
        <w:t>9.</w:t>
      </w:r>
      <w:r>
        <w:tab/>
        <w:t>Уравнение сохранения энергии для потока массы при сжатии и расширении.</w:t>
      </w:r>
    </w:p>
    <w:p w:rsidR="00906ADF" w:rsidRPr="00F13118" w:rsidRDefault="00885171" w:rsidP="00885171">
      <w:pPr>
        <w:suppressAutoHyphens/>
        <w:jc w:val="both"/>
      </w:pPr>
      <w:r>
        <w:t>10.</w:t>
      </w:r>
      <w:r>
        <w:tab/>
        <w:t>Идеальные и реальные процессы.</w:t>
      </w:r>
    </w:p>
    <w:p w:rsidR="00A40A0D" w:rsidRPr="00A75730" w:rsidRDefault="002525CD" w:rsidP="00AA0A3D">
      <w:pPr>
        <w:pStyle w:val="ReportMain"/>
        <w:keepNext/>
        <w:suppressAutoHyphens/>
        <w:spacing w:before="360" w:after="360"/>
        <w:ind w:firstLine="709"/>
        <w:jc w:val="both"/>
        <w:outlineLvl w:val="0"/>
        <w:rPr>
          <w:sz w:val="26"/>
          <w:szCs w:val="26"/>
        </w:rPr>
      </w:pPr>
      <w:r>
        <w:rPr>
          <w:b/>
          <w:sz w:val="26"/>
          <w:szCs w:val="26"/>
        </w:rPr>
        <w:t xml:space="preserve">1.2 </w:t>
      </w:r>
      <w:r w:rsidR="00AA0A3D" w:rsidRPr="00AA0A3D">
        <w:rPr>
          <w:b/>
          <w:sz w:val="26"/>
          <w:szCs w:val="26"/>
        </w:rPr>
        <w:t xml:space="preserve">Порядок проведения государственного экзамена </w:t>
      </w:r>
    </w:p>
    <w:p w:rsidR="00AA0A3D" w:rsidRDefault="00AA0A3D" w:rsidP="00AA0A3D">
      <w:pPr>
        <w:autoSpaceDE w:val="0"/>
        <w:autoSpaceDN w:val="0"/>
        <w:adjustRightInd w:val="0"/>
        <w:ind w:firstLine="709"/>
      </w:pPr>
      <w:r w:rsidRPr="001156FC">
        <w:t>К государственно</w:t>
      </w:r>
      <w:r>
        <w:t>му экзамену</w:t>
      </w:r>
      <w:r w:rsidRPr="001156FC">
        <w:t xml:space="preserve"> допускается обучающийся, не имеющий академической задо</w:t>
      </w:r>
      <w:r w:rsidRPr="001156FC">
        <w:t>л</w:t>
      </w:r>
      <w:r w:rsidRPr="001156FC">
        <w:t>женности и в полном объеме выполнивший учебный план или индивидуальный учебный план по с</w:t>
      </w:r>
      <w:r w:rsidRPr="001156FC">
        <w:t>о</w:t>
      </w:r>
      <w:r w:rsidRPr="001156FC">
        <w:t>ответствующей образовательной программе высшего образования.</w:t>
      </w:r>
    </w:p>
    <w:p w:rsidR="00AA0A3D" w:rsidRDefault="00AA0A3D" w:rsidP="00AA0A3D">
      <w:pPr>
        <w:autoSpaceDE w:val="0"/>
        <w:autoSpaceDN w:val="0"/>
        <w:adjustRightInd w:val="0"/>
        <w:ind w:firstLine="709"/>
      </w:pPr>
      <w:r w:rsidRPr="001156FC">
        <w:t>Списки обучающихся, допущенных к государственно</w:t>
      </w:r>
      <w:r>
        <w:t>му экзамену</w:t>
      </w:r>
      <w:r w:rsidRPr="001156FC">
        <w:t>, утверждаются распоряж</w:t>
      </w:r>
      <w:r w:rsidRPr="001156FC">
        <w:t>е</w:t>
      </w:r>
      <w:r w:rsidRPr="001156FC">
        <w:t>нием по факультету и представляются в государственную экзаменационную комиссию деканом ф</w:t>
      </w:r>
      <w:r w:rsidRPr="001156FC">
        <w:t>а</w:t>
      </w:r>
      <w:r w:rsidRPr="001156FC">
        <w:t>культета.</w:t>
      </w:r>
    </w:p>
    <w:p w:rsidR="00AA0A3D" w:rsidRPr="00906ADF" w:rsidRDefault="00AA0A3D" w:rsidP="00906ADF">
      <w:pPr>
        <w:pStyle w:val="ReportHead"/>
        <w:suppressAutoHyphens/>
        <w:jc w:val="left"/>
        <w:rPr>
          <w:i/>
          <w:sz w:val="24"/>
          <w:u w:val="single"/>
        </w:rPr>
      </w:pPr>
      <w:r w:rsidRPr="00906ADF">
        <w:rPr>
          <w:sz w:val="24"/>
        </w:rPr>
        <w:t>Государственный экзамен по направлению 13.0</w:t>
      </w:r>
      <w:r w:rsidR="00906ADF" w:rsidRPr="00906ADF">
        <w:rPr>
          <w:sz w:val="24"/>
        </w:rPr>
        <w:t>3</w:t>
      </w:r>
      <w:r w:rsidRPr="00906ADF">
        <w:rPr>
          <w:sz w:val="24"/>
        </w:rPr>
        <w:t>.0</w:t>
      </w:r>
      <w:r w:rsidR="00906ADF" w:rsidRPr="00906ADF">
        <w:rPr>
          <w:sz w:val="24"/>
        </w:rPr>
        <w:t>1</w:t>
      </w:r>
      <w:r w:rsidRPr="00906ADF">
        <w:rPr>
          <w:sz w:val="24"/>
        </w:rPr>
        <w:t xml:space="preserve"> – «</w:t>
      </w:r>
      <w:r w:rsidR="00906ADF" w:rsidRPr="00906ADF">
        <w:rPr>
          <w:sz w:val="24"/>
        </w:rPr>
        <w:t>Теплоэнергетика и теплотехника</w:t>
      </w:r>
      <w:r w:rsidRPr="00906ADF">
        <w:rPr>
          <w:sz w:val="24"/>
        </w:rPr>
        <w:t>» программы</w:t>
      </w:r>
      <w:r w:rsidR="00906ADF">
        <w:rPr>
          <w:sz w:val="24"/>
        </w:rPr>
        <w:t xml:space="preserve"> бакалавриата </w:t>
      </w:r>
      <w:r w:rsidRPr="00906ADF">
        <w:rPr>
          <w:sz w:val="24"/>
        </w:rPr>
        <w:t>«</w:t>
      </w:r>
      <w:r w:rsidR="00906ADF" w:rsidRPr="00906ADF">
        <w:rPr>
          <w:sz w:val="24"/>
        </w:rPr>
        <w:t>Энергообеспечение предприятий</w:t>
      </w:r>
      <w:r w:rsidRPr="00906ADF">
        <w:rPr>
          <w:sz w:val="24"/>
        </w:rPr>
        <w:t>» проводится в устной форме с обязательным составлением письменных тезисов ответов на специально подготовленных для этого бланках. Сдача государственного экзамена проводится на открытом заседании Государственной экзаменационной комиссии (ГЭК) с участием не менее двух третей их состава. Сроки проведения государственного экзамена определяются учебным планом и графиком учебного процесса.</w:t>
      </w:r>
    </w:p>
    <w:p w:rsidR="00A40A0D" w:rsidRPr="007A05CC" w:rsidRDefault="00A40A0D" w:rsidP="00A40A0D">
      <w:pPr>
        <w:pStyle w:val="ReportMain"/>
        <w:suppressAutoHyphens/>
        <w:ind w:firstLine="709"/>
        <w:jc w:val="both"/>
      </w:pPr>
      <w:r w:rsidRPr="007A05CC">
        <w:lastRenderedPageBreak/>
        <w:t>Государственный экзамен проводится в устной форме, при этом обучающиеся получают экзаменационный билет, содержащий три вопроса, составленные в соответствии с утвержденной программой ГИА.</w:t>
      </w:r>
    </w:p>
    <w:p w:rsidR="00A40A0D" w:rsidRPr="007A05CC" w:rsidRDefault="00A40A0D" w:rsidP="00A40A0D">
      <w:pPr>
        <w:pStyle w:val="ReportMain"/>
        <w:suppressAutoHyphens/>
        <w:ind w:firstLine="709"/>
        <w:jc w:val="both"/>
      </w:pPr>
      <w:r w:rsidRPr="007A05CC">
        <w:t xml:space="preserve">При подготовке к ответу обучающийся может пользоваться программой государственного экзамена, а также, по решению ученого совета </w:t>
      </w:r>
      <w:r>
        <w:t xml:space="preserve">электроэнергетического </w:t>
      </w:r>
      <w:r w:rsidRPr="007A05CC">
        <w:t>факультета справочной литературой и рекомендациями по подготовке к госэкзамену.</w:t>
      </w:r>
    </w:p>
    <w:p w:rsidR="00A40A0D" w:rsidRPr="007A05CC" w:rsidRDefault="00A40A0D" w:rsidP="00A40A0D">
      <w:pPr>
        <w:pStyle w:val="ReportMain"/>
        <w:suppressAutoHyphens/>
        <w:ind w:firstLine="709"/>
        <w:jc w:val="both"/>
      </w:pPr>
      <w:r w:rsidRPr="007A05CC">
        <w:t>При подготовке к ответу в устной форме студенты делают необходимые записи по каждому вопросу на выданных секретарем ГЭК листах бумаги с печатью факультета/института. На подготовку к ответу первому студенту предоставляется до 45 минут, остальные студенты отвечают в порядке очередности, причем на подготовку каждому очередному обучающемуся также выделяется не менее 45 минут.</w:t>
      </w:r>
    </w:p>
    <w:p w:rsidR="00A40A0D" w:rsidRPr="007A05CC" w:rsidRDefault="00A40A0D" w:rsidP="00A40A0D">
      <w:pPr>
        <w:pStyle w:val="ReportMain"/>
        <w:suppressAutoHyphens/>
        <w:ind w:firstLine="709"/>
        <w:jc w:val="both"/>
      </w:pPr>
      <w:r w:rsidRPr="007A05CC">
        <w:t>После завершения ответа обучающегося на все вопросы и объявления председателем ГЭК окончания опроса экзаменуемого, члены ГЭК делают отметки в оценочном листе.</w:t>
      </w:r>
    </w:p>
    <w:p w:rsidR="00A40A0D" w:rsidRPr="007A05CC" w:rsidRDefault="00A40A0D" w:rsidP="00A40A0D">
      <w:pPr>
        <w:pStyle w:val="ReportMain"/>
        <w:suppressAutoHyphens/>
        <w:ind w:firstLine="709"/>
        <w:jc w:val="both"/>
      </w:pPr>
      <w:r w:rsidRPr="007A05CC">
        <w:t>По окончании государственного экзамена секретарь ГЭК собирает оценочные листы у председателя ГЭК, его заместителя, всех членов ГЭК и формирует листы экспертной оценки сформированности компетенций на каждого выпускника.</w:t>
      </w:r>
    </w:p>
    <w:p w:rsidR="00A40A0D" w:rsidRPr="007A05CC" w:rsidRDefault="00A40A0D" w:rsidP="00A40A0D">
      <w:pPr>
        <w:pStyle w:val="ReportMain"/>
        <w:suppressAutoHyphens/>
        <w:ind w:firstLine="709"/>
        <w:jc w:val="both"/>
      </w:pPr>
      <w:r w:rsidRPr="007A05CC">
        <w:t>Итоговая оценка формируется в соответствии с критериями оценивания ответа выпускника на государственном экзамене, приведенными выше. Результаты государственного экзамена, проводимого в устной форме, объявляются в день его проведения.</w:t>
      </w:r>
    </w:p>
    <w:p w:rsidR="00AA0A3D" w:rsidRPr="00641AC4" w:rsidRDefault="002525CD" w:rsidP="00AA0A3D">
      <w:pPr>
        <w:pStyle w:val="ReportMain"/>
        <w:keepNext/>
        <w:suppressAutoHyphens/>
        <w:spacing w:before="360" w:after="360"/>
        <w:ind w:firstLine="709"/>
        <w:jc w:val="both"/>
        <w:outlineLvl w:val="0"/>
        <w:rPr>
          <w:b/>
          <w:sz w:val="26"/>
          <w:szCs w:val="26"/>
        </w:rPr>
      </w:pPr>
      <w:r w:rsidRPr="00641AC4">
        <w:rPr>
          <w:b/>
          <w:sz w:val="26"/>
          <w:szCs w:val="26"/>
        </w:rPr>
        <w:t xml:space="preserve">1.3 </w:t>
      </w:r>
      <w:r w:rsidR="00641AC4" w:rsidRPr="00641AC4">
        <w:rPr>
          <w:b/>
          <w:sz w:val="26"/>
          <w:szCs w:val="26"/>
        </w:rPr>
        <w:t>Критерии оценивания  государственного экзамена</w:t>
      </w:r>
    </w:p>
    <w:p w:rsidR="005F0EF7" w:rsidRPr="00E63394" w:rsidRDefault="005F0EF7" w:rsidP="00885171">
      <w:pPr>
        <w:autoSpaceDE w:val="0"/>
        <w:autoSpaceDN w:val="0"/>
        <w:adjustRightInd w:val="0"/>
        <w:ind w:firstLine="709"/>
        <w:jc w:val="both"/>
      </w:pPr>
      <w:r w:rsidRPr="00444382">
        <w:t>Результаты решения экзаменационной комиссии определяются оценками «отлично», «хор</w:t>
      </w:r>
      <w:r w:rsidRPr="00444382">
        <w:t>о</w:t>
      </w:r>
      <w:r w:rsidRPr="00444382">
        <w:t>шо», «удовлетворительно», «неудовлетворительно». При оценке знаний выпускников в ходе гос</w:t>
      </w:r>
      <w:r w:rsidRPr="00444382">
        <w:t>у</w:t>
      </w:r>
      <w:r w:rsidRPr="00444382">
        <w:t>дарственного экзамена студентов по направлению подготовки</w:t>
      </w:r>
      <w:r w:rsidRPr="00E63394">
        <w:t xml:space="preserve"> </w:t>
      </w:r>
      <w:r w:rsidR="00906ADF" w:rsidRPr="00906ADF">
        <w:t>13.03.01 – «Теплоэнергетика и тепл</w:t>
      </w:r>
      <w:r w:rsidR="00906ADF" w:rsidRPr="00906ADF">
        <w:t>о</w:t>
      </w:r>
      <w:r w:rsidR="00906ADF" w:rsidRPr="00906ADF">
        <w:t>техника» программы</w:t>
      </w:r>
      <w:r w:rsidR="00906ADF">
        <w:t xml:space="preserve"> бакалавриата </w:t>
      </w:r>
      <w:r w:rsidR="00906ADF" w:rsidRPr="00906ADF">
        <w:t>«Энергообеспечение предприятий»</w:t>
      </w:r>
      <w:r w:rsidR="00906ADF">
        <w:t xml:space="preserve"> </w:t>
      </w:r>
      <w:r w:rsidRPr="00E63394">
        <w:t xml:space="preserve">следует учитывать общие и частные критерии. </w:t>
      </w:r>
    </w:p>
    <w:p w:rsidR="005F0EF7" w:rsidRPr="00E63394" w:rsidRDefault="005F0EF7" w:rsidP="005F0EF7">
      <w:pPr>
        <w:autoSpaceDE w:val="0"/>
        <w:autoSpaceDN w:val="0"/>
        <w:adjustRightInd w:val="0"/>
        <w:ind w:firstLine="709"/>
      </w:pPr>
      <w:r w:rsidRPr="00E63394">
        <w:t xml:space="preserve">Общие критерии: </w:t>
      </w:r>
    </w:p>
    <w:p w:rsidR="005F0EF7" w:rsidRPr="00E63394" w:rsidRDefault="005F0EF7" w:rsidP="00885171">
      <w:pPr>
        <w:autoSpaceDE w:val="0"/>
        <w:autoSpaceDN w:val="0"/>
        <w:adjustRightInd w:val="0"/>
        <w:ind w:firstLine="709"/>
        <w:jc w:val="both"/>
      </w:pPr>
      <w:r w:rsidRPr="00E63394">
        <w:t xml:space="preserve">Оценка «отлично» ставится </w:t>
      </w:r>
      <w:r>
        <w:t>обучающемуся</w:t>
      </w:r>
      <w:r w:rsidRPr="00E63394">
        <w:t>, если он глубоко и прочно усвоил программный материал, исчерпывающе, последовательно, четко и логически стройно его излагает; умеет тесно увязывать теорию с практикой, свободно справляется с задачами, вопросами и другими видами пр</w:t>
      </w:r>
      <w:r w:rsidRPr="00E63394">
        <w:t>и</w:t>
      </w:r>
      <w:r w:rsidRPr="00E63394">
        <w:t>менения знаний, причем не затрудняется с ответом при видоизменении заданий, использует в ответе материал монографической литературы, правильно обосновывает принятое решение, владеет разн</w:t>
      </w:r>
      <w:r w:rsidRPr="00E63394">
        <w:t>о</w:t>
      </w:r>
      <w:r w:rsidRPr="00E63394">
        <w:t xml:space="preserve">сторонними навыками и демонстрирует приемы выполнения практических задач. </w:t>
      </w:r>
    </w:p>
    <w:p w:rsidR="005F0EF7" w:rsidRPr="00E63394" w:rsidRDefault="005F0EF7" w:rsidP="005F0EF7">
      <w:pPr>
        <w:autoSpaceDE w:val="0"/>
        <w:autoSpaceDN w:val="0"/>
        <w:adjustRightInd w:val="0"/>
        <w:ind w:firstLine="709"/>
      </w:pPr>
      <w:r w:rsidRPr="00E63394">
        <w:t xml:space="preserve">Оценка «хорошо» ставится </w:t>
      </w:r>
      <w:r>
        <w:t>обучающемуся</w:t>
      </w:r>
      <w:r w:rsidRPr="00E63394">
        <w:t>, если он твердо знает материал, грамотно и по с</w:t>
      </w:r>
      <w:r w:rsidRPr="00E63394">
        <w:t>у</w:t>
      </w:r>
      <w:r w:rsidRPr="00E63394">
        <w:t>ществу излагает его, не допуская существенных неточностей в ответе на вопрос, правильно примен</w:t>
      </w:r>
      <w:r w:rsidRPr="00E63394">
        <w:t>я</w:t>
      </w:r>
      <w:r w:rsidRPr="00E63394">
        <w:t xml:space="preserve">ет теоретические положения при решении практических вопросов и задач, владеет необходимыми навыками и приемами их выполнения. </w:t>
      </w:r>
    </w:p>
    <w:p w:rsidR="005F0EF7" w:rsidRPr="00E63394" w:rsidRDefault="005F0EF7" w:rsidP="00885171">
      <w:pPr>
        <w:autoSpaceDE w:val="0"/>
        <w:autoSpaceDN w:val="0"/>
        <w:adjustRightInd w:val="0"/>
        <w:ind w:firstLine="709"/>
        <w:jc w:val="both"/>
      </w:pPr>
      <w:r w:rsidRPr="00E63394">
        <w:t xml:space="preserve">Оценка «удовлетворительно» ставится </w:t>
      </w:r>
      <w:r>
        <w:t>обучающемуся</w:t>
      </w:r>
      <w:r w:rsidRPr="00E63394">
        <w:t>, если он имеет знания только основного материала, но не усвоил его деталей, допускает неточности, недостаточно правильные формулиро</w:t>
      </w:r>
      <w:r w:rsidRPr="00E63394">
        <w:t>в</w:t>
      </w:r>
      <w:r w:rsidRPr="00E63394">
        <w:t>ки, нарушения логической последовательности в изложении программного материала, испытывает затруднения при определении выбора метода решения вопроса, касающегося практического прим</w:t>
      </w:r>
      <w:r w:rsidRPr="00E63394">
        <w:t>е</w:t>
      </w:r>
      <w:r w:rsidRPr="00E63394">
        <w:t xml:space="preserve">нения имеющихся знаний. </w:t>
      </w:r>
    </w:p>
    <w:p w:rsidR="00AA0A3D" w:rsidRDefault="005F0EF7" w:rsidP="00885171">
      <w:pPr>
        <w:autoSpaceDE w:val="0"/>
        <w:autoSpaceDN w:val="0"/>
        <w:adjustRightInd w:val="0"/>
        <w:ind w:firstLine="709"/>
        <w:jc w:val="both"/>
      </w:pPr>
      <w:r w:rsidRPr="00E63394">
        <w:t xml:space="preserve">Оценка «неудовлетворительно» ставится </w:t>
      </w:r>
      <w:r>
        <w:t>обучающемуся</w:t>
      </w:r>
      <w:r w:rsidRPr="00E63394">
        <w:t xml:space="preserve">, если </w:t>
      </w:r>
      <w:r>
        <w:t>он</w:t>
      </w:r>
      <w:r w:rsidRPr="00E63394">
        <w:t xml:space="preserve"> не знает значительной части программного материала, допускает существенные ошибки, </w:t>
      </w:r>
      <w:r>
        <w:t xml:space="preserve">отвечает </w:t>
      </w:r>
      <w:r w:rsidRPr="00E63394">
        <w:t>неуверенно, не может опред</w:t>
      </w:r>
      <w:r w:rsidRPr="00E63394">
        <w:t>е</w:t>
      </w:r>
      <w:r w:rsidRPr="00E63394">
        <w:t xml:space="preserve">лить пути решения практических задач. </w:t>
      </w:r>
      <w:r>
        <w:t>Экзаменуемый</w:t>
      </w:r>
      <w:r w:rsidRPr="00E63394">
        <w:t>, получивший неудовлетворительную отметку за государственный экзамен, не допускается к защите выпускной квалификационной работы.</w:t>
      </w:r>
    </w:p>
    <w:p w:rsidR="007312EA" w:rsidRPr="007312EA" w:rsidRDefault="007312EA" w:rsidP="007312EA">
      <w:pPr>
        <w:autoSpaceDE w:val="0"/>
        <w:autoSpaceDN w:val="0"/>
        <w:adjustRightInd w:val="0"/>
        <w:ind w:firstLine="709"/>
      </w:pPr>
    </w:p>
    <w:p w:rsidR="00641AC4" w:rsidRPr="007312EA" w:rsidRDefault="00A40A0D" w:rsidP="007312EA">
      <w:pPr>
        <w:pStyle w:val="ReportMain"/>
        <w:suppressAutoHyphens/>
        <w:ind w:firstLine="709"/>
        <w:jc w:val="center"/>
        <w:rPr>
          <w:b/>
          <w:sz w:val="28"/>
          <w:szCs w:val="28"/>
        </w:rPr>
      </w:pPr>
      <w:r w:rsidRPr="005F0EF7">
        <w:rPr>
          <w:b/>
          <w:sz w:val="28"/>
          <w:szCs w:val="28"/>
        </w:rPr>
        <w:t xml:space="preserve">2. МУ для подготовки </w:t>
      </w:r>
      <w:r w:rsidR="00AA0A3D" w:rsidRPr="005F0EF7">
        <w:rPr>
          <w:b/>
          <w:sz w:val="28"/>
          <w:szCs w:val="28"/>
        </w:rPr>
        <w:t xml:space="preserve">к процедуре </w:t>
      </w:r>
      <w:r w:rsidRPr="005F0EF7">
        <w:rPr>
          <w:b/>
          <w:sz w:val="28"/>
          <w:szCs w:val="28"/>
        </w:rPr>
        <w:t>защиты ВКР</w:t>
      </w:r>
    </w:p>
    <w:p w:rsidR="005F0EF7" w:rsidRPr="005F0EF7" w:rsidRDefault="005F0EF7" w:rsidP="005F0EF7">
      <w:pPr>
        <w:pStyle w:val="ReportMain"/>
        <w:keepNext/>
        <w:suppressAutoHyphens/>
        <w:spacing w:after="360"/>
        <w:ind w:firstLine="709"/>
        <w:jc w:val="both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2.1 </w:t>
      </w:r>
      <w:r w:rsidRPr="005F0EF7">
        <w:rPr>
          <w:b/>
          <w:sz w:val="26"/>
          <w:szCs w:val="26"/>
        </w:rPr>
        <w:t>Перечень  примерных тем ВКР.</w:t>
      </w:r>
    </w:p>
    <w:p w:rsidR="00906ADF" w:rsidRDefault="00906ADF" w:rsidP="00425F5E">
      <w:pPr>
        <w:numPr>
          <w:ilvl w:val="0"/>
          <w:numId w:val="14"/>
        </w:numPr>
        <w:ind w:left="0" w:firstLine="709"/>
      </w:pPr>
      <w:r>
        <w:t>Проектирование системы теплоснабжения промышленного предприятия</w:t>
      </w:r>
      <w:r w:rsidRPr="00D34DF6">
        <w:t xml:space="preserve"> </w:t>
      </w:r>
    </w:p>
    <w:p w:rsidR="00786D9E" w:rsidRDefault="00786D9E" w:rsidP="00425F5E">
      <w:pPr>
        <w:numPr>
          <w:ilvl w:val="0"/>
          <w:numId w:val="14"/>
        </w:numPr>
        <w:ind w:left="709" w:firstLine="0"/>
      </w:pPr>
      <w:r w:rsidRPr="005832FE">
        <w:t>Проектирование котельной для предприятия «Орский завод электро-монтажных изд</w:t>
      </w:r>
      <w:r w:rsidRPr="005832FE">
        <w:t>е</w:t>
      </w:r>
      <w:r w:rsidRPr="005832FE">
        <w:t>лий»</w:t>
      </w:r>
    </w:p>
    <w:p w:rsidR="00425F5E" w:rsidRDefault="00425F5E" w:rsidP="00425F5E">
      <w:pPr>
        <w:numPr>
          <w:ilvl w:val="0"/>
          <w:numId w:val="14"/>
        </w:numPr>
        <w:ind w:left="709" w:firstLine="0"/>
      </w:pPr>
      <w:r>
        <w:t>Реконструкция системы теплоснабжения административного здания</w:t>
      </w:r>
      <w:r w:rsidRPr="00D34DF6">
        <w:t xml:space="preserve"> </w:t>
      </w:r>
    </w:p>
    <w:p w:rsidR="00425F5E" w:rsidRDefault="00425F5E" w:rsidP="00425F5E">
      <w:pPr>
        <w:numPr>
          <w:ilvl w:val="0"/>
          <w:numId w:val="14"/>
        </w:numPr>
        <w:ind w:left="709" w:firstLine="0"/>
      </w:pPr>
      <w:r>
        <w:lastRenderedPageBreak/>
        <w:t>Проектирование системы отопления и вентиляции группы жилых зданий в г. Оренбу</w:t>
      </w:r>
      <w:r>
        <w:t>р</w:t>
      </w:r>
      <w:r>
        <w:t>ге</w:t>
      </w:r>
      <w:r w:rsidRPr="00D34DF6">
        <w:t xml:space="preserve"> </w:t>
      </w:r>
    </w:p>
    <w:p w:rsidR="00425F5E" w:rsidRDefault="00425F5E" w:rsidP="00425F5E">
      <w:pPr>
        <w:numPr>
          <w:ilvl w:val="0"/>
          <w:numId w:val="14"/>
        </w:numPr>
        <w:ind w:left="709" w:firstLine="0"/>
      </w:pPr>
      <w:r>
        <w:t>Проект системы теплоснабжения школы</w:t>
      </w:r>
      <w:r w:rsidRPr="00D34DF6">
        <w:t xml:space="preserve"> </w:t>
      </w:r>
    </w:p>
    <w:p w:rsidR="00425F5E" w:rsidRDefault="00425F5E" w:rsidP="00425F5E">
      <w:pPr>
        <w:numPr>
          <w:ilvl w:val="0"/>
          <w:numId w:val="14"/>
        </w:numPr>
        <w:ind w:left="709" w:firstLine="0"/>
      </w:pPr>
      <w:r>
        <w:t>Проектирование системы теплоснабжения производственного объекта</w:t>
      </w:r>
      <w:r w:rsidRPr="00D34DF6">
        <w:t xml:space="preserve"> </w:t>
      </w:r>
    </w:p>
    <w:p w:rsidR="00425F5E" w:rsidRDefault="00425F5E" w:rsidP="00425F5E">
      <w:pPr>
        <w:numPr>
          <w:ilvl w:val="0"/>
          <w:numId w:val="14"/>
        </w:numPr>
        <w:ind w:left="709" w:firstLine="0"/>
      </w:pPr>
      <w:r>
        <w:t xml:space="preserve">Использование </w:t>
      </w:r>
      <w:r w:rsidRPr="009A0673">
        <w:t>геоколлекторов в системе ГВС многоэтажного жилого дома</w:t>
      </w:r>
      <w:r w:rsidRPr="00D34DF6">
        <w:t xml:space="preserve"> </w:t>
      </w:r>
    </w:p>
    <w:p w:rsidR="00425F5E" w:rsidRDefault="00425F5E" w:rsidP="00425F5E">
      <w:pPr>
        <w:numPr>
          <w:ilvl w:val="0"/>
          <w:numId w:val="14"/>
        </w:numPr>
        <w:ind w:left="709" w:firstLine="0"/>
      </w:pPr>
      <w:r>
        <w:t>Проект промышленно-отопительной котельной ПГУ-ТЭЦ</w:t>
      </w:r>
      <w:r w:rsidRPr="00D34DF6">
        <w:t xml:space="preserve"> </w:t>
      </w:r>
    </w:p>
    <w:p w:rsidR="00425F5E" w:rsidRDefault="00425F5E" w:rsidP="00425F5E">
      <w:pPr>
        <w:numPr>
          <w:ilvl w:val="0"/>
          <w:numId w:val="14"/>
        </w:numPr>
        <w:ind w:left="709" w:firstLine="0"/>
      </w:pPr>
      <w:r>
        <w:t>Реконструкция квартальной котельной филиала «Оренбургский» ПАО «Т Плюс»</w:t>
      </w:r>
    </w:p>
    <w:p w:rsidR="00425F5E" w:rsidRDefault="00425F5E" w:rsidP="00425F5E">
      <w:pPr>
        <w:numPr>
          <w:ilvl w:val="0"/>
          <w:numId w:val="14"/>
        </w:numPr>
        <w:ind w:left="709" w:firstLine="0"/>
      </w:pPr>
      <w:r>
        <w:t>Проектирование системы энергоснабжения производственного цеха на основе возо</w:t>
      </w:r>
      <w:r>
        <w:t>б</w:t>
      </w:r>
      <w:r>
        <w:t>новляемых источников энергии</w:t>
      </w:r>
      <w:r w:rsidRPr="00D34DF6">
        <w:t xml:space="preserve"> </w:t>
      </w:r>
    </w:p>
    <w:p w:rsidR="00425F5E" w:rsidRDefault="00425F5E" w:rsidP="00425F5E">
      <w:pPr>
        <w:numPr>
          <w:ilvl w:val="0"/>
          <w:numId w:val="14"/>
        </w:numPr>
        <w:ind w:left="709" w:firstLine="0"/>
      </w:pPr>
      <w:r>
        <w:t>Проектирование мини-ТЭЦ с выработкой тепловой и электрической энергии для нужд производственного объекта</w:t>
      </w:r>
      <w:r w:rsidRPr="00D34DF6">
        <w:t xml:space="preserve"> </w:t>
      </w:r>
    </w:p>
    <w:p w:rsidR="00425F5E" w:rsidRDefault="00425F5E" w:rsidP="00425F5E">
      <w:pPr>
        <w:numPr>
          <w:ilvl w:val="0"/>
          <w:numId w:val="14"/>
        </w:numPr>
        <w:ind w:left="709" w:firstLine="0"/>
      </w:pPr>
      <w:r>
        <w:t>Проектирование производственно-отопительной котельной для обеспечения теплотой технологических потребителей</w:t>
      </w:r>
      <w:r w:rsidRPr="00D34DF6">
        <w:t xml:space="preserve"> </w:t>
      </w:r>
    </w:p>
    <w:p w:rsidR="00425F5E" w:rsidRDefault="00425F5E" w:rsidP="00425F5E">
      <w:pPr>
        <w:pStyle w:val="ReportMain"/>
        <w:keepNext/>
        <w:suppressAutoHyphens/>
        <w:ind w:left="709"/>
        <w:jc w:val="both"/>
        <w:outlineLvl w:val="0"/>
        <w:rPr>
          <w:b/>
        </w:rPr>
      </w:pPr>
      <w:r>
        <w:t>13. Реконструкция системы отопления и вентиляции промышленного объекта</w:t>
      </w:r>
      <w:r>
        <w:rPr>
          <w:b/>
        </w:rPr>
        <w:t xml:space="preserve"> </w:t>
      </w:r>
    </w:p>
    <w:p w:rsidR="00AA0A3D" w:rsidRDefault="005F0EF7" w:rsidP="00AA0A3D">
      <w:pPr>
        <w:pStyle w:val="ReportMain"/>
        <w:keepNext/>
        <w:suppressAutoHyphens/>
        <w:spacing w:before="360" w:after="360"/>
        <w:ind w:firstLine="709"/>
        <w:jc w:val="both"/>
        <w:outlineLvl w:val="0"/>
        <w:rPr>
          <w:b/>
          <w:sz w:val="28"/>
        </w:rPr>
      </w:pPr>
      <w:r>
        <w:rPr>
          <w:b/>
        </w:rPr>
        <w:t xml:space="preserve">2.2 </w:t>
      </w:r>
      <w:r w:rsidR="00AA0A3D">
        <w:rPr>
          <w:b/>
        </w:rPr>
        <w:t>Структура  выпускной квалификационной работы и требования к ее содержанию и оформлению</w:t>
      </w:r>
    </w:p>
    <w:p w:rsidR="00AA0A3D" w:rsidRDefault="00AA0A3D" w:rsidP="00AA0A3D">
      <w:pPr>
        <w:pStyle w:val="ReportMain"/>
        <w:spacing w:line="252" w:lineRule="auto"/>
        <w:ind w:firstLine="709"/>
        <w:jc w:val="both"/>
      </w:pPr>
      <w:r>
        <w:t>Структура и содержание ВКР определяется её темой и носит научно-исследовательский х</w:t>
      </w:r>
      <w:r>
        <w:t>а</w:t>
      </w:r>
      <w:r>
        <w:t>рактер. Технология ее выполнения определяется предметом исследования и целью разработки и пл</w:t>
      </w:r>
      <w:r>
        <w:t>а</w:t>
      </w:r>
      <w:r>
        <w:t>нируется индивидуально совместно с руководителем.</w:t>
      </w:r>
    </w:p>
    <w:p w:rsidR="00AA0A3D" w:rsidRDefault="00AA0A3D" w:rsidP="00AA0A3D">
      <w:pPr>
        <w:pStyle w:val="ReportMain"/>
        <w:spacing w:line="252" w:lineRule="auto"/>
        <w:ind w:firstLine="709"/>
        <w:jc w:val="both"/>
      </w:pPr>
      <w:r>
        <w:t>ВКР выполняется в виде отчета о ранее проделанной НИР, и должна быть представлена в форме рукописи, выполненной с использованием компьютерных текстовых редакторов в соотве</w:t>
      </w:r>
      <w:r>
        <w:t>т</w:t>
      </w:r>
      <w:r>
        <w:t>ствии с действующим на данный момент стандартом «</w:t>
      </w:r>
      <w:r w:rsidRPr="00316C8D">
        <w:t>РАБОТЫ СТУДЕНЧЕСКИЕ. Общие требов</w:t>
      </w:r>
      <w:r w:rsidRPr="00316C8D">
        <w:t>а</w:t>
      </w:r>
      <w:r w:rsidRPr="00316C8D">
        <w:t>ния и правила оформления</w:t>
      </w:r>
      <w:r>
        <w:t xml:space="preserve">». Объем рукописи должен составлять </w:t>
      </w:r>
      <w:r w:rsidRPr="00C408B9">
        <w:t>6</w:t>
      </w:r>
      <w:r>
        <w:t xml:space="preserve">0 – </w:t>
      </w:r>
      <w:r w:rsidRPr="00C408B9">
        <w:t>80</w:t>
      </w:r>
      <w:r>
        <w:t xml:space="preserve"> страниц без учета прилож</w:t>
      </w:r>
      <w:r>
        <w:t>е</w:t>
      </w:r>
      <w:r>
        <w:t>ний.</w:t>
      </w:r>
    </w:p>
    <w:p w:rsidR="00AA0A3D" w:rsidRDefault="00AA0A3D" w:rsidP="00AA0A3D">
      <w:pPr>
        <w:pStyle w:val="ReportMain"/>
        <w:spacing w:line="252" w:lineRule="auto"/>
        <w:ind w:firstLine="709"/>
        <w:jc w:val="both"/>
      </w:pPr>
      <w:r>
        <w:t>Работа должна раскрыть актуальность исследуемой технической и/или научной задачи и с</w:t>
      </w:r>
      <w:r>
        <w:t>о</w:t>
      </w:r>
      <w:r>
        <w:t>держать основные результаты исследований. Материалы в ВКР располагаются в следующей посл</w:t>
      </w:r>
      <w:r>
        <w:t>е</w:t>
      </w:r>
      <w:r>
        <w:t>довательности:</w:t>
      </w:r>
    </w:p>
    <w:p w:rsidR="00AA0A3D" w:rsidRDefault="00AA0A3D" w:rsidP="00AA0A3D">
      <w:pPr>
        <w:pStyle w:val="ReportMain"/>
        <w:spacing w:line="252" w:lineRule="auto"/>
        <w:ind w:firstLine="709"/>
        <w:jc w:val="both"/>
      </w:pPr>
      <w:r>
        <w:t>- титульный лист;</w:t>
      </w:r>
    </w:p>
    <w:p w:rsidR="00AA0A3D" w:rsidRDefault="00AA0A3D" w:rsidP="00AA0A3D">
      <w:pPr>
        <w:pStyle w:val="ReportMain"/>
        <w:spacing w:line="252" w:lineRule="auto"/>
        <w:ind w:firstLine="709"/>
        <w:jc w:val="both"/>
      </w:pPr>
      <w:r>
        <w:t>- задание на работу;</w:t>
      </w:r>
    </w:p>
    <w:p w:rsidR="00AA0A3D" w:rsidRDefault="00AA0A3D" w:rsidP="00AA0A3D">
      <w:pPr>
        <w:pStyle w:val="ReportMain"/>
        <w:spacing w:line="252" w:lineRule="auto"/>
        <w:ind w:firstLine="709"/>
        <w:jc w:val="both"/>
      </w:pPr>
      <w:r>
        <w:t>- аннотация;</w:t>
      </w:r>
    </w:p>
    <w:p w:rsidR="00AA0A3D" w:rsidRDefault="00AA0A3D" w:rsidP="00AA0A3D">
      <w:pPr>
        <w:pStyle w:val="ReportMain"/>
        <w:spacing w:line="252" w:lineRule="auto"/>
        <w:ind w:firstLine="709"/>
        <w:jc w:val="both"/>
      </w:pPr>
      <w:r>
        <w:t>- содержание;</w:t>
      </w:r>
    </w:p>
    <w:p w:rsidR="00AA0A3D" w:rsidRDefault="00AA0A3D" w:rsidP="00AA0A3D">
      <w:pPr>
        <w:pStyle w:val="ReportMain"/>
        <w:spacing w:line="252" w:lineRule="auto"/>
        <w:ind w:firstLine="709"/>
        <w:jc w:val="both"/>
      </w:pPr>
      <w:r>
        <w:t>- введение (</w:t>
      </w:r>
      <w:r w:rsidRPr="00820A16">
        <w:t>актуальность; цель и задачи исследования; объект, предмет исследования; научная новизна</w:t>
      </w:r>
      <w:r>
        <w:t>);</w:t>
      </w:r>
    </w:p>
    <w:p w:rsidR="00AA0A3D" w:rsidRDefault="00AA0A3D" w:rsidP="00AA0A3D">
      <w:pPr>
        <w:pStyle w:val="ReportMain"/>
        <w:spacing w:line="252" w:lineRule="auto"/>
        <w:ind w:firstLine="709"/>
        <w:jc w:val="both"/>
      </w:pPr>
      <w:r>
        <w:t>- глава 1 – этап анализа известных методов, способов и методик по теме ВКР, выбор и обосн</w:t>
      </w:r>
      <w:r>
        <w:t>о</w:t>
      </w:r>
      <w:r>
        <w:t xml:space="preserve">вание цели и задач работы; </w:t>
      </w:r>
    </w:p>
    <w:p w:rsidR="00AA0A3D" w:rsidRDefault="00AA0A3D" w:rsidP="00AA0A3D">
      <w:pPr>
        <w:pStyle w:val="ReportMain"/>
        <w:spacing w:line="252" w:lineRule="auto"/>
        <w:ind w:firstLine="709"/>
        <w:jc w:val="both"/>
      </w:pPr>
      <w:r>
        <w:t xml:space="preserve">- глава 2 – этап теоретических исследований: </w:t>
      </w:r>
      <w:r w:rsidRPr="00820A16">
        <w:t>разработка новых способов и методик исслед</w:t>
      </w:r>
      <w:r w:rsidRPr="00820A16">
        <w:t>о</w:t>
      </w:r>
      <w:r w:rsidRPr="00820A16">
        <w:t>вания, новых технических решений, алгоритмов, создание математических и имитационных моделей исследуемых объектов</w:t>
      </w:r>
      <w:r>
        <w:t>;</w:t>
      </w:r>
    </w:p>
    <w:p w:rsidR="00AA0A3D" w:rsidRDefault="00AA0A3D" w:rsidP="00AA0A3D">
      <w:pPr>
        <w:pStyle w:val="ReportMain"/>
        <w:spacing w:line="252" w:lineRule="auto"/>
        <w:ind w:firstLine="709"/>
        <w:jc w:val="both"/>
      </w:pPr>
      <w:r>
        <w:t>- глава 3 – этап экспериментальных исследований: модельные и натурные эксперименты; ан</w:t>
      </w:r>
      <w:r>
        <w:t>а</w:t>
      </w:r>
      <w:r>
        <w:t>лиз и сопоставление полученных данных с данными известных аналогов или теоретическими расч</w:t>
      </w:r>
      <w:r>
        <w:t>е</w:t>
      </w:r>
      <w:r>
        <w:t>тами.</w:t>
      </w:r>
    </w:p>
    <w:p w:rsidR="00AA0A3D" w:rsidRDefault="00AA0A3D" w:rsidP="00AA0A3D">
      <w:pPr>
        <w:pStyle w:val="ReportMain"/>
        <w:spacing w:line="252" w:lineRule="auto"/>
        <w:ind w:firstLine="709"/>
        <w:jc w:val="both"/>
      </w:pPr>
      <w:r>
        <w:t>- заключение;</w:t>
      </w:r>
    </w:p>
    <w:p w:rsidR="00AA0A3D" w:rsidRDefault="00AA0A3D" w:rsidP="00AA0A3D">
      <w:pPr>
        <w:pStyle w:val="ReportMain"/>
        <w:spacing w:line="252" w:lineRule="auto"/>
        <w:ind w:firstLine="709"/>
        <w:jc w:val="both"/>
      </w:pPr>
      <w:r>
        <w:t>- список использованных источников;</w:t>
      </w:r>
    </w:p>
    <w:p w:rsidR="00AA0A3D" w:rsidRDefault="00AA0A3D" w:rsidP="00AA0A3D">
      <w:pPr>
        <w:pStyle w:val="ReportMain"/>
        <w:spacing w:line="252" w:lineRule="auto"/>
        <w:ind w:firstLine="709"/>
        <w:jc w:val="both"/>
      </w:pPr>
      <w:r>
        <w:t>- перечень сокращений и условных обозначений (при необходимости);</w:t>
      </w:r>
    </w:p>
    <w:p w:rsidR="00AA0A3D" w:rsidRDefault="00AA0A3D" w:rsidP="00AA0A3D">
      <w:pPr>
        <w:pStyle w:val="ReportMain"/>
        <w:spacing w:line="252" w:lineRule="auto"/>
        <w:ind w:firstLine="709"/>
        <w:jc w:val="both"/>
      </w:pPr>
      <w:r>
        <w:t>- приложения (схемы, чертежи, спецификации, тексты программ, таблицы и другие объемные материалы);</w:t>
      </w:r>
    </w:p>
    <w:p w:rsidR="00AA0A3D" w:rsidRDefault="00AA0A3D" w:rsidP="00AA0A3D">
      <w:pPr>
        <w:pStyle w:val="ReportMain"/>
        <w:spacing w:line="252" w:lineRule="auto"/>
        <w:ind w:firstLine="709"/>
        <w:jc w:val="both"/>
      </w:pPr>
      <w:r>
        <w:t>- в</w:t>
      </w:r>
      <w:r w:rsidRPr="00820A16">
        <w:t xml:space="preserve"> качестве приложения в пояснительную записку должны быть включены слайды доклада.</w:t>
      </w:r>
    </w:p>
    <w:p w:rsidR="00AA0A3D" w:rsidRDefault="00AA0A3D" w:rsidP="00AA0A3D">
      <w:pPr>
        <w:pStyle w:val="ReportMain"/>
        <w:spacing w:line="252" w:lineRule="auto"/>
        <w:ind w:firstLine="709"/>
        <w:jc w:val="both"/>
      </w:pPr>
      <w:r>
        <w:t>В заключении логически последовательно излагаются теоретические и практические выводы и предложения, к которым пришел обучающийся в результате исследования. Они должны быть кра</w:t>
      </w:r>
      <w:r>
        <w:t>т</w:t>
      </w:r>
      <w:r>
        <w:t>кими и четкими, дающими полное представление о содержании, значимости и эффективности разр</w:t>
      </w:r>
      <w:r>
        <w:t>а</w:t>
      </w:r>
      <w:r>
        <w:t>боток, пишутся они тезисно (обычно по задачам ВКР) и должны отражать основные выводы по те</w:t>
      </w:r>
      <w:r>
        <w:t>о</w:t>
      </w:r>
      <w:r>
        <w:lastRenderedPageBreak/>
        <w:t>рии вопроса, по проведенному анализу и всем предлагаемым направлениям совершенствования пр</w:t>
      </w:r>
      <w:r>
        <w:t>о</w:t>
      </w:r>
      <w:r>
        <w:t>блемы с оценкой их эффективности по конкретному объекту исследования.</w:t>
      </w:r>
    </w:p>
    <w:p w:rsidR="00AA0A3D" w:rsidRDefault="00AA0A3D" w:rsidP="00AA0A3D">
      <w:pPr>
        <w:pStyle w:val="ReportMain"/>
        <w:spacing w:line="252" w:lineRule="auto"/>
        <w:ind w:firstLine="709"/>
        <w:jc w:val="both"/>
      </w:pPr>
      <w:r w:rsidRPr="00820A16">
        <w:t>Список использованных источников содержит перечень учебников, статей, авторских свид</w:t>
      </w:r>
      <w:r w:rsidRPr="00820A16">
        <w:t>е</w:t>
      </w:r>
      <w:r w:rsidRPr="00820A16">
        <w:t xml:space="preserve">тельств, монографий, справочников и т.д. отечественных и зарубежных авторов, а также ссылки на интернет ресурсы, которыми пользовался обучающийся в процессе выполнения </w:t>
      </w:r>
      <w:r>
        <w:t>ВКР</w:t>
      </w:r>
      <w:r w:rsidRPr="00820A16">
        <w:t>. Количество и</w:t>
      </w:r>
      <w:r w:rsidRPr="00820A16">
        <w:t>с</w:t>
      </w:r>
      <w:r w:rsidRPr="00820A16">
        <w:t xml:space="preserve">точников: 30 – 50. </w:t>
      </w:r>
      <w:r>
        <w:t>Используемые</w:t>
      </w:r>
      <w:r w:rsidRPr="00820A16">
        <w:t xml:space="preserve"> источник</w:t>
      </w:r>
      <w:r>
        <w:t>и</w:t>
      </w:r>
      <w:r w:rsidRPr="00820A16">
        <w:t xml:space="preserve"> должны иметь ссылки в пояснительной записке.</w:t>
      </w:r>
      <w:r>
        <w:t xml:space="preserve"> </w:t>
      </w:r>
      <w:r w:rsidRPr="00820A16">
        <w:t>В спи</w:t>
      </w:r>
      <w:r w:rsidRPr="00820A16">
        <w:t>с</w:t>
      </w:r>
      <w:r w:rsidRPr="00820A16">
        <w:t>ке должны быть указаны</w:t>
      </w:r>
      <w:r>
        <w:t xml:space="preserve"> научные работы (тезисы, статьи)</w:t>
      </w:r>
      <w:r w:rsidRPr="00820A16">
        <w:t xml:space="preserve">, </w:t>
      </w:r>
      <w:r>
        <w:t>написа</w:t>
      </w:r>
      <w:r w:rsidRPr="00820A16">
        <w:t xml:space="preserve">нные студентом самостоятельно и в соавторстве (не менее 4-х </w:t>
      </w:r>
      <w:r>
        <w:t>научных работ)</w:t>
      </w:r>
      <w:r w:rsidRPr="00820A16">
        <w:t>.</w:t>
      </w:r>
      <w:r>
        <w:t xml:space="preserve"> </w:t>
      </w:r>
      <w:r w:rsidRPr="00452417">
        <w:rPr>
          <w:bCs/>
          <w:shd w:val="clear" w:color="auto" w:fill="FFFFFF"/>
        </w:rPr>
        <w:t>К</w:t>
      </w:r>
      <w:r w:rsidRPr="00452417">
        <w:rPr>
          <w:rStyle w:val="apple-converted-space"/>
          <w:shd w:val="clear" w:color="auto" w:fill="FFFFFF"/>
        </w:rPr>
        <w:t> </w:t>
      </w:r>
      <w:r w:rsidRPr="00452417">
        <w:rPr>
          <w:bCs/>
          <w:shd w:val="clear" w:color="auto" w:fill="FFFFFF"/>
        </w:rPr>
        <w:t>опубликованным</w:t>
      </w:r>
      <w:r w:rsidRPr="00452417">
        <w:rPr>
          <w:rStyle w:val="apple-converted-space"/>
          <w:shd w:val="clear" w:color="auto" w:fill="FFFFFF"/>
        </w:rPr>
        <w:t> </w:t>
      </w:r>
      <w:r w:rsidRPr="00452417">
        <w:rPr>
          <w:shd w:val="clear" w:color="auto" w:fill="FFFFFF"/>
        </w:rPr>
        <w:t>работам, отражающим основные научные результаты</w:t>
      </w:r>
      <w:r>
        <w:rPr>
          <w:shd w:val="clear" w:color="auto" w:fill="FFFFFF"/>
        </w:rPr>
        <w:t xml:space="preserve"> исследования</w:t>
      </w:r>
      <w:r w:rsidRPr="00452417">
        <w:rPr>
          <w:shd w:val="clear" w:color="auto" w:fill="FFFFFF"/>
        </w:rPr>
        <w:t>,</w:t>
      </w:r>
      <w:r w:rsidRPr="00452417">
        <w:rPr>
          <w:rStyle w:val="apple-converted-space"/>
          <w:shd w:val="clear" w:color="auto" w:fill="FFFFFF"/>
        </w:rPr>
        <w:t> </w:t>
      </w:r>
      <w:r w:rsidRPr="00452417">
        <w:rPr>
          <w:bCs/>
          <w:shd w:val="clear" w:color="auto" w:fill="FFFFFF"/>
        </w:rPr>
        <w:t>приравниваются</w:t>
      </w:r>
      <w:r w:rsidRPr="00452417">
        <w:rPr>
          <w:shd w:val="clear" w:color="auto" w:fill="FFFFFF"/>
        </w:rPr>
        <w:t xml:space="preserve"> свидетельства на</w:t>
      </w:r>
      <w:r w:rsidRPr="00452417">
        <w:rPr>
          <w:rStyle w:val="apple-converted-space"/>
          <w:shd w:val="clear" w:color="auto" w:fill="FFFFFF"/>
        </w:rPr>
        <w:t> </w:t>
      </w:r>
      <w:r w:rsidRPr="00452417">
        <w:rPr>
          <w:bCs/>
          <w:shd w:val="clear" w:color="auto" w:fill="FFFFFF"/>
        </w:rPr>
        <w:t>программ</w:t>
      </w:r>
      <w:r>
        <w:rPr>
          <w:bCs/>
          <w:shd w:val="clear" w:color="auto" w:fill="FFFFFF"/>
        </w:rPr>
        <w:t>ы</w:t>
      </w:r>
      <w:r w:rsidRPr="00452417">
        <w:rPr>
          <w:rStyle w:val="apple-converted-space"/>
          <w:shd w:val="clear" w:color="auto" w:fill="FFFFFF"/>
        </w:rPr>
        <w:t> </w:t>
      </w:r>
      <w:r w:rsidRPr="00452417">
        <w:rPr>
          <w:bCs/>
          <w:shd w:val="clear" w:color="auto" w:fill="FFFFFF"/>
        </w:rPr>
        <w:t>для</w:t>
      </w:r>
      <w:r w:rsidRPr="00452417">
        <w:rPr>
          <w:rStyle w:val="apple-converted-space"/>
          <w:shd w:val="clear" w:color="auto" w:fill="FFFFFF"/>
        </w:rPr>
        <w:t> </w:t>
      </w:r>
      <w:r>
        <w:rPr>
          <w:rStyle w:val="apple-converted-space"/>
          <w:shd w:val="clear" w:color="auto" w:fill="FFFFFF"/>
        </w:rPr>
        <w:t>ЭВМ, разраб</w:t>
      </w:r>
      <w:r>
        <w:rPr>
          <w:rStyle w:val="apple-converted-space"/>
          <w:shd w:val="clear" w:color="auto" w:fill="FFFFFF"/>
        </w:rPr>
        <w:t>о</w:t>
      </w:r>
      <w:r>
        <w:rPr>
          <w:rStyle w:val="apple-converted-space"/>
          <w:shd w:val="clear" w:color="auto" w:fill="FFFFFF"/>
        </w:rPr>
        <w:t xml:space="preserve">танные студентом. </w:t>
      </w:r>
      <w:r w:rsidRPr="00820A16">
        <w:t xml:space="preserve">В пояснительной записке </w:t>
      </w:r>
      <w:r>
        <w:t>обязатель</w:t>
      </w:r>
      <w:r w:rsidRPr="00820A16">
        <w:t>ны сс</w:t>
      </w:r>
      <w:r>
        <w:t>ылки на опубликованные научные труды.</w:t>
      </w:r>
    </w:p>
    <w:p w:rsidR="00AA0A3D" w:rsidRDefault="00AA0A3D" w:rsidP="00AA0A3D">
      <w:pPr>
        <w:pStyle w:val="ReportMain"/>
        <w:spacing w:line="252" w:lineRule="auto"/>
        <w:ind w:firstLine="709"/>
        <w:jc w:val="both"/>
      </w:pPr>
      <w:r>
        <w:t>ВКР  должна  содержать  не  менее 2-х  чертежей  формата  А1,  на  которых  отображаются разработанные  студентом  схемы  электрические,  принципиальные,  монтажные,  электроснабж</w:t>
      </w:r>
      <w:r>
        <w:t>е</w:t>
      </w:r>
      <w:r>
        <w:t>ния, подключения, конструкторские и сборочные чертежи, алгоритмы программного обеспечения, структурные схемы  моделей  с  результатами  моделирования,  наиболее  важные  экспериментал</w:t>
      </w:r>
      <w:r>
        <w:t>ь</w:t>
      </w:r>
      <w:r>
        <w:t>ные  и  теоретические зависимости.  При  наличии  разработанных  технических  решений (схемы,  сборочные  чертежи  и  т.д.) обязательна спецификация в виде приложения к пояснительной записке.</w:t>
      </w:r>
    </w:p>
    <w:p w:rsidR="00AA0A3D" w:rsidRDefault="00AA0A3D" w:rsidP="00AA0A3D">
      <w:pPr>
        <w:pStyle w:val="ReportMain"/>
        <w:spacing w:line="252" w:lineRule="auto"/>
        <w:ind w:firstLine="709"/>
        <w:jc w:val="both"/>
      </w:pPr>
      <w:r>
        <w:t>Окончательную структуру  ВКР определяет научный руководитель.</w:t>
      </w:r>
    </w:p>
    <w:p w:rsidR="002E62D3" w:rsidRPr="002E62D3" w:rsidRDefault="005F0EF7" w:rsidP="002E62D3">
      <w:pPr>
        <w:pStyle w:val="ReportMain"/>
        <w:keepNext/>
        <w:suppressAutoHyphens/>
        <w:spacing w:before="360" w:after="360"/>
        <w:ind w:firstLine="709"/>
        <w:jc w:val="both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2.3 </w:t>
      </w:r>
      <w:r w:rsidR="002E62D3" w:rsidRPr="002E62D3">
        <w:rPr>
          <w:b/>
          <w:sz w:val="26"/>
          <w:szCs w:val="26"/>
        </w:rPr>
        <w:t>Порядок выполнения выпускной квалификационной работы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>ВКР выполняется на предприятиях, в организациях, а также в научно-исследовательских по</w:t>
      </w:r>
      <w:r>
        <w:t>д</w:t>
      </w:r>
      <w:r>
        <w:t xml:space="preserve">разделениях ведущих кафедр университета. Время, отводимое на подготовку </w:t>
      </w:r>
      <w:r w:rsidRPr="00C408B9">
        <w:t>(преддипломная пра</w:t>
      </w:r>
      <w:r w:rsidRPr="00C408B9">
        <w:t>к</w:t>
      </w:r>
      <w:r w:rsidRPr="00C408B9">
        <w:t>тика 18 недель) и защиту квалификационной работы (2 недели), составляет 20 недель.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>Для консультаций обучающихся, в случае необходимости, по предложению руководителя в</w:t>
      </w:r>
      <w:r>
        <w:t>ы</w:t>
      </w:r>
      <w:r>
        <w:t>пускающая кафедра может приглашать консультантов по отдельным разделам выпускной квалиф</w:t>
      </w:r>
      <w:r>
        <w:t>и</w:t>
      </w:r>
      <w:r>
        <w:t xml:space="preserve">кационной работы. 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 xml:space="preserve">Научный руководитель обучающегося составляет график выполнения ВКР и контролирует его выполнение поэтапно, где для каждого этапа должен быть установлен срок исполнения. В эти сроки обучающиеся отчитываются перед руководителем, который определяет степень готовности ВКР и информирует об этом заведующего выпускающей кафедрой.  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 xml:space="preserve">После завершения работы руководитель ВКР составляет отзыв о работе обучающегося над ВКР, который оформляется на специальном бланке по форме согласно действующему в университете стандарту. В отзыве руководителя отмечаются: 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>- творческая инициатива и самостоятельность, проявленные обучающимся, умение анализир</w:t>
      </w:r>
      <w:r>
        <w:t>о</w:t>
      </w:r>
      <w:r>
        <w:t xml:space="preserve">вать и выбирать наиболее эффективные решения; 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 xml:space="preserve">- использование в работе специальной литературы, последних достижений в области науки и техники по специальности; 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>- отношение обучающегося к работе, ритмичность посещаемости консультаций, стремление к всесторонней глубокой проработке всех разделов проекта, либо напротив – стремление к упрощ</w:t>
      </w:r>
      <w:r>
        <w:t>е</w:t>
      </w:r>
      <w:r>
        <w:t xml:space="preserve">нию;  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>- уровень теоретической подготовки, знакомство с существующими техническими решениями в данной области, общая эрудиция обучающегося;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>- подготовленность обучающегося к самостоятельной деятельности по направлению подг</w:t>
      </w:r>
      <w:r>
        <w:t>о</w:t>
      </w:r>
      <w:r w:rsidR="00425F5E">
        <w:t>товки 13.03.01 «Теплоэнергетика и тепл</w:t>
      </w:r>
      <w:r>
        <w:t xml:space="preserve">отехника»  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 xml:space="preserve">- оценка работы обучающегося над ВКР (неудовлетворительно, удовлетворительно, хорошо, отлично). 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>Кроме составления отзыва руководитель подписывает титульный лист пояснительной записки и основные надписи листов текстовой и графической части ВКР. Оформленная ВКР подписывается на титульном листе обучающимся, руководителем, и не позднее, чем за 10 дней до установленного срока защиты проходит нормоконтроль. Порядок прохождения нормоконтроля определяется треб</w:t>
      </w:r>
      <w:r>
        <w:t>о</w:t>
      </w:r>
      <w:r>
        <w:t>ваниями СТО «Работы студенческие». При выполнении требований стандартов нормоконтролер ст</w:t>
      </w:r>
      <w:r>
        <w:t>а</w:t>
      </w:r>
      <w:r>
        <w:t>вит подпись в основную надпись листов графической части и пояснительной записки и готовит лист нормоконтроля, где указываются найденные нарушения оформления ВКР.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lastRenderedPageBreak/>
        <w:t>ВКР, прошедшая нормоконтроль, вместе с отзывом руководителя представляется заведующ</w:t>
      </w:r>
      <w:r>
        <w:t>е</w:t>
      </w:r>
      <w:r>
        <w:t>му кафедрой, который допускает работу к предварительной защите. Сроки предварительной защиты ВКР, а также члены ее комиссии из числа ведущих преподавателей выпускающей кафедры назнач</w:t>
      </w:r>
      <w:r>
        <w:t>а</w:t>
      </w:r>
      <w:r>
        <w:t xml:space="preserve">ются распоряжением заведующего кафедрой. 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 xml:space="preserve">Студенты, прошедшие предварительную защиту ВКР, направляются к рецензенту. Рецензент назначается выпускающей кафедрой из числа научно-педагогических работников, не работающих на выпускающей кафедры, а также из числа специалистов предприятий и организаций – потребителей выпускников по направлению </w:t>
      </w:r>
      <w:r w:rsidR="00425F5E">
        <w:t>13.03.01 Теплоэнергетика и теплотехника</w:t>
      </w:r>
      <w:r>
        <w:t xml:space="preserve">. 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>Не позднее, чем за четыре дня до установленного срока защиты,  обучающийся лично пре</w:t>
      </w:r>
      <w:r>
        <w:t>д</w:t>
      </w:r>
      <w:r>
        <w:t>ставляет рецензенту выпускную квалификационную работу на рецензию. Рецензент в своем отзыве дает обоснованное заключение: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>- об актуальности темы,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>- о степени соответствия ВКР заданию по объему и содержанию,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>- отмечает достоинства ВКР,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>- дает характеристику его соответствия современным требованиям,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>- отмечает перечень недостатков,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>- оценивает тщательность разработки графической части,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>- оценивает грамотность и лаконичность отчета.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>В рецензии могут быть освещены и другие вопросы по усмотрению рецензента. В конце отз</w:t>
      </w:r>
      <w:r>
        <w:t>ы</w:t>
      </w:r>
      <w:r>
        <w:t>ва рецензент дает оценку ВКР по четырехбалльной системе (неудовлетворительно, удовлетворител</w:t>
      </w:r>
      <w:r>
        <w:t>ь</w:t>
      </w:r>
      <w:r>
        <w:t>но, хорошо, отлично) и делает вывод о возможности (или невозможности) присвоения обучающем</w:t>
      </w:r>
      <w:r>
        <w:t>у</w:t>
      </w:r>
      <w:r>
        <w:t xml:space="preserve">ся степени магистра по направлению подготовки </w:t>
      </w:r>
      <w:r w:rsidR="00425F5E">
        <w:t>13.03.01 «Теплоэнергетика и теплотехника</w:t>
      </w:r>
      <w:r>
        <w:t>.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>Оформляется рецензия на специальном бланке, утвержденному действующему на данный м</w:t>
      </w:r>
      <w:r>
        <w:t>о</w:t>
      </w:r>
      <w:r>
        <w:t>мент стандарту СТО «Работы студенческие». Содержание разделов рецензии привязываются к сущ</w:t>
      </w:r>
      <w:r>
        <w:t>е</w:t>
      </w:r>
      <w:r>
        <w:t>ству ВКР.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>По окончании рецензирования рецензент подписывает титульный лист отчета и листы граф</w:t>
      </w:r>
      <w:r>
        <w:t>и</w:t>
      </w:r>
      <w:r>
        <w:t>ческого материала.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>Исправления и доработки ВКР после рецензирования не допускаются.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>Студент должен подготовиться к ответу на замечания рецензента во время защиты ВКР в ГЭК.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>Тексты ВКР, за исключением текстов ВКР, содержащих сведения, составляющие госуда</w:t>
      </w:r>
      <w:r>
        <w:t>р</w:t>
      </w:r>
      <w:r>
        <w:t xml:space="preserve">ственную тайну, проверяются на объем заимствований в системе «Антиплагиат». </w:t>
      </w:r>
      <w:r w:rsidRPr="006E1747">
        <w:t>Итоговая оценка оригинальности должна быть не менее 45%.</w:t>
      </w:r>
      <w:r>
        <w:t xml:space="preserve"> Заключение об оригинальности текста ВКР подписыв</w:t>
      </w:r>
      <w:r>
        <w:t>а</w:t>
      </w:r>
      <w:r>
        <w:t>ется ответственным по кафедре за проверку. В месячный срок после защиты ВКР текстовые док</w:t>
      </w:r>
      <w:r>
        <w:t>у</w:t>
      </w:r>
      <w:r>
        <w:t>менты в формате *.pdf, за исключением текстов ВКР, содержащих сведения, составляющих госуда</w:t>
      </w:r>
      <w:r>
        <w:t>р</w:t>
      </w:r>
      <w:r>
        <w:t xml:space="preserve">ственную тайну, размещаются в электронно-библиотечной системе (ЭБС) университета. 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>Доступ лиц к текстам ВКР должен быть обеспечен в соответствии с законодательством Ро</w:t>
      </w:r>
      <w:r>
        <w:t>с</w:t>
      </w:r>
      <w:r>
        <w:t>сийской Федерации, с учетом изъятия производственных, технических, экономических, организац</w:t>
      </w:r>
      <w:r>
        <w:t>и</w:t>
      </w:r>
      <w:r>
        <w:t>онных и других сведений, в том числе о результатах интеллектуальной деятельности в научно-технической сфере, о способах осуществления профессиональной деятельности, которые имеют де</w:t>
      </w:r>
      <w:r>
        <w:t>й</w:t>
      </w:r>
      <w:r>
        <w:t xml:space="preserve">ствительную или потенциальную коммерческую ценность в силу неизвестности их третьим лицам, в соответствии с решением правообладателя. 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>В недельный срок после заседания Государственной экзаменационной комиссии (ГЭК) с авт</w:t>
      </w:r>
      <w:r>
        <w:t>о</w:t>
      </w:r>
      <w:r>
        <w:t xml:space="preserve">рами ВКР оформляется договор в двух экземплярах о размещении ВКР в ЭБС. 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 xml:space="preserve">В ГЭК до начала защиты ВКР должны быть представлены следующие документы: 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 xml:space="preserve">- распоряжение декана о допуске к защите обучающихся, успешно прошедших все этапы, установленные образовательной программой; 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 xml:space="preserve">- один экземпляр ВКР в сброшюрованном виде; 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 xml:space="preserve">- отзыв руководителя о ВКР по форме согласно действующему в университете стандарту СТО «Работы студенческие»; 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>- рецензия на ВКР по форме согласно действующему в университете стандарту СТО «Работы студенческие»;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lastRenderedPageBreak/>
        <w:t xml:space="preserve">- лист нормоконтроля ВКР по форме согласно действующему в университете стандарту СТО «Работы студенческие»;  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>- заключение об оригинальности текста ВКР проверенной в системе «Антиплагиат»;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 xml:space="preserve">- электронная версия ВКР в формате *.pdf; 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 xml:space="preserve">- электронная версия аннотации ВКР в формате *.pdf; 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 xml:space="preserve">- электронная версия отзыва руководителя на ВКР в формате *.pdf; </w:t>
      </w:r>
    </w:p>
    <w:p w:rsidR="002E62D3" w:rsidRPr="009C52B8" w:rsidRDefault="002E62D3" w:rsidP="002E62D3">
      <w:pPr>
        <w:pStyle w:val="ReportMain"/>
        <w:spacing w:line="252" w:lineRule="auto"/>
        <w:ind w:firstLine="709"/>
        <w:jc w:val="both"/>
      </w:pPr>
      <w:r>
        <w:t>- электронная версия рецензии на ВКР в формате *.</w:t>
      </w:r>
      <w:r>
        <w:rPr>
          <w:lang w:val="en-US"/>
        </w:rPr>
        <w:t>pdf</w:t>
      </w:r>
      <w:r w:rsidRPr="009C52B8">
        <w:t>;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>- электронная версия заключения об оригинальности текста ВКР проверенной в системе «А</w:t>
      </w:r>
      <w:r>
        <w:t>н</w:t>
      </w:r>
      <w:r>
        <w:t>типлагиат» в формате *.pdf.</w:t>
      </w:r>
    </w:p>
    <w:p w:rsidR="002E62D3" w:rsidRPr="002E62D3" w:rsidRDefault="005F0EF7" w:rsidP="002E62D3">
      <w:pPr>
        <w:pStyle w:val="ReportMain"/>
        <w:keepNext/>
        <w:suppressAutoHyphens/>
        <w:spacing w:before="360" w:after="360"/>
        <w:ind w:firstLine="709"/>
        <w:jc w:val="both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2.4 </w:t>
      </w:r>
      <w:r w:rsidR="002E62D3" w:rsidRPr="002E62D3">
        <w:rPr>
          <w:b/>
          <w:sz w:val="26"/>
          <w:szCs w:val="26"/>
        </w:rPr>
        <w:t>Порядок защиты выпускной квалификационной работы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>
        <w:t>Защита ВКР проводится в сроки, оговоренные графиком учебного процесса, на открытых з</w:t>
      </w:r>
      <w:r>
        <w:t>а</w:t>
      </w:r>
      <w:r>
        <w:t>седаниях ГЭК с участием не менее половины ее членов. Персональный состав ГЭК утверждается ректором университета.  К защите ВКР допускаются студенты, выполнившие все требования учебн</w:t>
      </w:r>
      <w:r>
        <w:t>о</w:t>
      </w:r>
      <w:r>
        <w:t xml:space="preserve">го плана и программы. </w:t>
      </w:r>
    </w:p>
    <w:p w:rsidR="002E62D3" w:rsidRPr="00984BE7" w:rsidRDefault="002E62D3" w:rsidP="002E62D3">
      <w:pPr>
        <w:pStyle w:val="ReportMain"/>
        <w:spacing w:line="252" w:lineRule="auto"/>
        <w:ind w:firstLine="709"/>
        <w:jc w:val="both"/>
      </w:pPr>
      <w:r w:rsidRPr="00984BE7">
        <w:t xml:space="preserve">Защита ВКР предусматривает следующую последовательность действий: </w:t>
      </w:r>
    </w:p>
    <w:p w:rsidR="002E62D3" w:rsidRPr="00984BE7" w:rsidRDefault="002E62D3" w:rsidP="002E62D3">
      <w:pPr>
        <w:pStyle w:val="ReportMain"/>
        <w:spacing w:line="252" w:lineRule="auto"/>
        <w:ind w:firstLine="709"/>
        <w:jc w:val="both"/>
      </w:pPr>
      <w:r w:rsidRPr="00984BE7">
        <w:t>- представление председателем Г</w:t>
      </w:r>
      <w:r>
        <w:t>Э</w:t>
      </w:r>
      <w:r w:rsidRPr="00984BE7">
        <w:t xml:space="preserve">К очередной защиты ВКР; </w:t>
      </w:r>
    </w:p>
    <w:p w:rsidR="002E62D3" w:rsidRPr="00984BE7" w:rsidRDefault="002E62D3" w:rsidP="002E62D3">
      <w:pPr>
        <w:pStyle w:val="ReportMain"/>
        <w:spacing w:line="252" w:lineRule="auto"/>
        <w:ind w:firstLine="709"/>
        <w:jc w:val="both"/>
      </w:pPr>
      <w:r w:rsidRPr="00984BE7">
        <w:t>- сообщение секретаря Г</w:t>
      </w:r>
      <w:r>
        <w:t>Э</w:t>
      </w:r>
      <w:r w:rsidRPr="00984BE7">
        <w:t>К о соответствии всех представленных документов к защите треб</w:t>
      </w:r>
      <w:r w:rsidRPr="00984BE7">
        <w:t>о</w:t>
      </w:r>
      <w:r w:rsidRPr="00984BE7">
        <w:t xml:space="preserve">ваниям ФГОС ВО и настоящей программе; 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 w:rsidRPr="00984BE7">
        <w:t>- доклад автора ВКР (</w:t>
      </w:r>
      <w:r>
        <w:t>10 - 12</w:t>
      </w:r>
      <w:r w:rsidRPr="00984BE7">
        <w:t xml:space="preserve"> минут)</w:t>
      </w:r>
      <w:r>
        <w:t xml:space="preserve"> с представлением слайдов с помощью проектора</w:t>
      </w:r>
      <w:r w:rsidRPr="00984BE7">
        <w:t xml:space="preserve">; </w:t>
      </w:r>
    </w:p>
    <w:p w:rsidR="002E62D3" w:rsidRPr="00984BE7" w:rsidRDefault="002E62D3" w:rsidP="002E62D3">
      <w:pPr>
        <w:pStyle w:val="ReportMain"/>
        <w:spacing w:line="252" w:lineRule="auto"/>
        <w:ind w:firstLine="709"/>
        <w:jc w:val="both"/>
      </w:pPr>
      <w:r w:rsidRPr="00984BE7">
        <w:t xml:space="preserve">- зачитывание отзыва руководителя ВКР; </w:t>
      </w:r>
    </w:p>
    <w:p w:rsidR="002E62D3" w:rsidRPr="00984BE7" w:rsidRDefault="002E62D3" w:rsidP="002E62D3">
      <w:pPr>
        <w:pStyle w:val="ReportMain"/>
        <w:spacing w:line="252" w:lineRule="auto"/>
        <w:ind w:firstLine="709"/>
        <w:jc w:val="both"/>
      </w:pPr>
      <w:r w:rsidRPr="00984BE7">
        <w:t xml:space="preserve">- зачитывание </w:t>
      </w:r>
      <w:r>
        <w:t>рецензии на</w:t>
      </w:r>
      <w:r w:rsidRPr="00984BE7">
        <w:t xml:space="preserve"> ВКР; </w:t>
      </w:r>
    </w:p>
    <w:p w:rsidR="002E62D3" w:rsidRPr="00984BE7" w:rsidRDefault="002E62D3" w:rsidP="002E62D3">
      <w:pPr>
        <w:pStyle w:val="ReportMain"/>
        <w:spacing w:line="252" w:lineRule="auto"/>
        <w:ind w:firstLine="709"/>
        <w:jc w:val="both"/>
      </w:pPr>
      <w:r>
        <w:t>- ответы автора ВКР на вопросы рецензента;</w:t>
      </w:r>
    </w:p>
    <w:p w:rsidR="002E62D3" w:rsidRPr="00984BE7" w:rsidRDefault="002E62D3" w:rsidP="002E62D3">
      <w:pPr>
        <w:pStyle w:val="ReportMain"/>
        <w:spacing w:line="252" w:lineRule="auto"/>
        <w:ind w:firstLine="709"/>
        <w:jc w:val="both"/>
      </w:pPr>
      <w:r w:rsidRPr="00984BE7">
        <w:t>- ответы автора ВКР на вопросы членов Г</w:t>
      </w:r>
      <w:r>
        <w:t>Э</w:t>
      </w:r>
      <w:r w:rsidRPr="00984BE7">
        <w:t>К по существу работы, а также на вопросы, отв</w:t>
      </w:r>
      <w:r w:rsidRPr="00984BE7">
        <w:t>е</w:t>
      </w:r>
      <w:r w:rsidRPr="00984BE7">
        <w:t xml:space="preserve">чающие общим требованиям к профессиональному уровню </w:t>
      </w:r>
      <w:r>
        <w:t>магистранта</w:t>
      </w:r>
      <w:r w:rsidRPr="00984BE7">
        <w:t xml:space="preserve">, предусмотренные ФГОС ВО и ОП ВО по данному направлению подготовки; </w:t>
      </w:r>
    </w:p>
    <w:p w:rsidR="002E62D3" w:rsidRPr="00984BE7" w:rsidRDefault="002E62D3" w:rsidP="002E62D3">
      <w:pPr>
        <w:pStyle w:val="ReportMain"/>
        <w:spacing w:line="252" w:lineRule="auto"/>
        <w:ind w:firstLine="709"/>
        <w:jc w:val="both"/>
      </w:pPr>
      <w:r w:rsidRPr="00984BE7">
        <w:t>- заключительное слово председателя Г</w:t>
      </w:r>
      <w:r>
        <w:t>Э</w:t>
      </w:r>
      <w:r w:rsidRPr="00984BE7">
        <w:t xml:space="preserve">К (и, по желанию, автора ВКР). 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 w:rsidRPr="00984BE7">
        <w:t xml:space="preserve">Общая продолжительность защиты ВКР - не более 30 минут. </w:t>
      </w:r>
    </w:p>
    <w:p w:rsidR="002E62D3" w:rsidRPr="00984BE7" w:rsidRDefault="002E62D3" w:rsidP="002E62D3">
      <w:pPr>
        <w:pStyle w:val="ReportMain"/>
        <w:spacing w:line="252" w:lineRule="auto"/>
        <w:ind w:firstLine="709"/>
        <w:jc w:val="both"/>
      </w:pPr>
      <w:r w:rsidRPr="00984BE7">
        <w:t>Доклад должен быть составлен заранее с особой тщательностью. В докладе должно быть че</w:t>
      </w:r>
      <w:r w:rsidRPr="00984BE7">
        <w:t>т</w:t>
      </w:r>
      <w:r w:rsidRPr="00984BE7">
        <w:t xml:space="preserve">кое изложение цели и задач проекта, актуальность темы, теоретические и методические положения, на которых базируется ВКР, результаты проведенного анализа </w:t>
      </w:r>
      <w:r>
        <w:t>научно-технической литературы по предмету исследования</w:t>
      </w:r>
      <w:r w:rsidRPr="00984BE7">
        <w:t xml:space="preserve">, конкретные предложения по решению проблемы или совершенствованию соответствующих процессов с обоснованием возможности их </w:t>
      </w:r>
      <w:r>
        <w:t xml:space="preserve">практической </w:t>
      </w:r>
      <w:r w:rsidRPr="00984BE7">
        <w:t>реализации.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  <w:r w:rsidRPr="00984BE7">
        <w:t>Если в процессе выполнения работы были изготовлены макеты или опытные образцы приб</w:t>
      </w:r>
      <w:r w:rsidRPr="00984BE7">
        <w:t>о</w:t>
      </w:r>
      <w:r w:rsidRPr="00984BE7">
        <w:t>ров или устройств, компьютерные программы, то рекомендуется их демонстрация на защите ВКР. Оригинальные схемные, конструктивные решения или интересные экспериментальные результаты должны быть изложены достаточно полно. Размещение графического материала на демонстрацио</w:t>
      </w:r>
      <w:r w:rsidRPr="00984BE7">
        <w:t>н</w:t>
      </w:r>
      <w:r w:rsidRPr="00984BE7">
        <w:t xml:space="preserve">ных стендах и в электронной презентации необходимо </w:t>
      </w:r>
      <w:r>
        <w:t xml:space="preserve">осуществлять в </w:t>
      </w:r>
      <w:r w:rsidRPr="00984BE7">
        <w:t xml:space="preserve">последовательности, </w:t>
      </w:r>
      <w:r>
        <w:t>соотве</w:t>
      </w:r>
      <w:r>
        <w:t>т</w:t>
      </w:r>
      <w:r>
        <w:t>ствующей логике изложения доклада</w:t>
      </w:r>
      <w:r w:rsidRPr="00984BE7">
        <w:t>.</w:t>
      </w:r>
    </w:p>
    <w:p w:rsidR="004D774F" w:rsidRPr="008F6AE0" w:rsidRDefault="004D774F" w:rsidP="004D774F">
      <w:pPr>
        <w:pStyle w:val="ReportMain"/>
        <w:suppressAutoHyphens/>
        <w:ind w:firstLine="709"/>
        <w:jc w:val="both"/>
        <w:rPr>
          <w:sz w:val="28"/>
        </w:rPr>
      </w:pPr>
      <w:r w:rsidRPr="007A05CC">
        <w:t xml:space="preserve">Защита ВКР происходит на заседании ГЭК, на защиту отводится до 30 минут. Как правило включает доклад обучающегося, чтение отзыва и рецензии, вопросы членов комиссии, ответы обучающегося на вопросы членов ГЭК. Итоговая оценка формируется в соответствии с критериями оценивания ответа выпускника на защите ВКР. </w:t>
      </w:r>
    </w:p>
    <w:p w:rsidR="002E62D3" w:rsidRDefault="002E62D3" w:rsidP="002E62D3">
      <w:pPr>
        <w:pStyle w:val="ReportMain"/>
        <w:spacing w:line="252" w:lineRule="auto"/>
        <w:ind w:firstLine="709"/>
        <w:jc w:val="both"/>
      </w:pPr>
    </w:p>
    <w:p w:rsidR="005F0EF7" w:rsidRDefault="005F0EF7" w:rsidP="00885171">
      <w:pPr>
        <w:pStyle w:val="ReportMain"/>
        <w:keepNext/>
        <w:suppressAutoHyphens/>
        <w:spacing w:line="252" w:lineRule="auto"/>
        <w:ind w:left="709"/>
        <w:jc w:val="both"/>
        <w:outlineLvl w:val="0"/>
        <w:rPr>
          <w:b/>
        </w:rPr>
      </w:pPr>
      <w:r>
        <w:rPr>
          <w:b/>
        </w:rPr>
        <w:t>2.5 Критерии оценивания выпускной квалификационной работы</w:t>
      </w:r>
    </w:p>
    <w:p w:rsidR="005F0EF7" w:rsidRPr="003C3E89" w:rsidRDefault="005F0EF7" w:rsidP="005F0EF7">
      <w:pPr>
        <w:pStyle w:val="ReportMain"/>
        <w:spacing w:line="252" w:lineRule="auto"/>
        <w:ind w:firstLine="709"/>
        <w:jc w:val="both"/>
      </w:pPr>
      <w:r w:rsidRPr="003C3E89">
        <w:t>Результаты защиты ВКР определяются оценками "отлично", "хорошо", "удовлетворительно", "неудовлетворительно". Оценки "отлично", "хорошо", "удовлетворительно" означают успешную з</w:t>
      </w:r>
      <w:r w:rsidRPr="003C3E89">
        <w:t>а</w:t>
      </w:r>
      <w:r w:rsidRPr="003C3E89">
        <w:t>щиту ВКР. Оценка "неудовлетворительно" означает, что обучающийся не прошел итоговую госуда</w:t>
      </w:r>
      <w:r w:rsidRPr="003C3E89">
        <w:t>р</w:t>
      </w:r>
      <w:r w:rsidRPr="003C3E89">
        <w:t xml:space="preserve">ственную аттестацию. </w:t>
      </w:r>
    </w:p>
    <w:p w:rsidR="005F0EF7" w:rsidRDefault="005F0EF7" w:rsidP="005F0EF7">
      <w:pPr>
        <w:pStyle w:val="ReportMain"/>
        <w:spacing w:line="252" w:lineRule="auto"/>
        <w:ind w:firstLine="709"/>
        <w:jc w:val="both"/>
      </w:pPr>
      <w:r w:rsidRPr="003C3E89">
        <w:t xml:space="preserve">Для всесторонней оценки </w:t>
      </w:r>
      <w:r>
        <w:t>ВКР и ее защиты каждым членом ГЭ</w:t>
      </w:r>
      <w:r w:rsidRPr="003C3E89">
        <w:t>К выставляется оценка в форме для ведения рабочего протокола по четырехбалльной системе ("отлично", "хорошо", "удовлетвор</w:t>
      </w:r>
      <w:r w:rsidRPr="003C3E89">
        <w:t>и</w:t>
      </w:r>
      <w:r w:rsidRPr="003C3E89">
        <w:t>тельно", "неудовлетворительно")</w:t>
      </w:r>
      <w:r>
        <w:t xml:space="preserve"> за доклад и ответы на вопросы:</w:t>
      </w:r>
    </w:p>
    <w:p w:rsidR="005F0EF7" w:rsidRDefault="005F0EF7" w:rsidP="005F0EF7">
      <w:pPr>
        <w:pStyle w:val="ReportMain"/>
        <w:spacing w:line="252" w:lineRule="auto"/>
        <w:ind w:firstLine="709"/>
        <w:jc w:val="both"/>
      </w:pPr>
      <w:r>
        <w:lastRenderedPageBreak/>
        <w:t>«ОТЛИЧНО», если студент показал глубокие знания материала ВКР, грамотно и логично его излагает, быстро принимает правильные решения при ответе на вопросы членов комиссии;</w:t>
      </w:r>
    </w:p>
    <w:p w:rsidR="005F0EF7" w:rsidRDefault="005F0EF7" w:rsidP="005F0EF7">
      <w:pPr>
        <w:pStyle w:val="ReportMain"/>
        <w:spacing w:line="252" w:lineRule="auto"/>
        <w:ind w:firstLine="709"/>
        <w:jc w:val="both"/>
      </w:pPr>
      <w:r>
        <w:t>«ХОРОШО», если студент твердо знает основной материал ВКР, грамотно его излагает, но допускает отдельные неточности в докладе, принимает правильные решения при ответе на вопросы членов комиссии;</w:t>
      </w:r>
    </w:p>
    <w:p w:rsidR="005F0EF7" w:rsidRDefault="005F0EF7" w:rsidP="005F0EF7">
      <w:pPr>
        <w:pStyle w:val="ReportMain"/>
        <w:spacing w:line="252" w:lineRule="auto"/>
        <w:ind w:firstLine="709"/>
        <w:jc w:val="both"/>
      </w:pPr>
      <w:r>
        <w:t>«УДОВЛЕТВОРИТЕЛЬНО», если студент имеет знания только основного материала ВКР, но не усвоил деталей, не допускает грубых ошибок в докладе, требует в отдельных случаях наводящих вопросов для принятия правильного решения, допускает отдельные неточности или оговорки;</w:t>
      </w:r>
    </w:p>
    <w:p w:rsidR="005F0EF7" w:rsidRDefault="005F0EF7" w:rsidP="005F0EF7">
      <w:pPr>
        <w:pStyle w:val="ReportMain"/>
        <w:spacing w:line="252" w:lineRule="auto"/>
        <w:ind w:firstLine="709"/>
        <w:jc w:val="both"/>
      </w:pPr>
      <w:r>
        <w:t>«НЕУДОВЛЕТВОРИТЕЛЬНО», если студент допускает грубые ошибки в докладе или при о</w:t>
      </w:r>
      <w:r>
        <w:t>т</w:t>
      </w:r>
      <w:r>
        <w:t>вете на вопросы членов экзаменационной комиссии.</w:t>
      </w:r>
    </w:p>
    <w:p w:rsidR="005F0EF7" w:rsidRPr="003C3E89" w:rsidRDefault="005F0EF7" w:rsidP="005F0EF7">
      <w:pPr>
        <w:pStyle w:val="ReportMain"/>
        <w:spacing w:line="252" w:lineRule="auto"/>
        <w:ind w:firstLine="709"/>
        <w:jc w:val="both"/>
      </w:pPr>
      <w:r w:rsidRPr="003C3E89">
        <w:t>Итоговая оценка члена Г</w:t>
      </w:r>
      <w:r>
        <w:t>Э</w:t>
      </w:r>
      <w:r w:rsidRPr="003C3E89">
        <w:t>К определяется как среднее арифметическое</w:t>
      </w:r>
      <w:r>
        <w:t xml:space="preserve"> значение по всем пок</w:t>
      </w:r>
      <w:r>
        <w:t>а</w:t>
      </w:r>
      <w:r>
        <w:t>зателям</w:t>
      </w:r>
      <w:r w:rsidRPr="003C3E89">
        <w:t>. Суммарный балл оценки Г</w:t>
      </w:r>
      <w:r>
        <w:t>Э</w:t>
      </w:r>
      <w:r w:rsidRPr="003C3E89">
        <w:t>К определяется как среднее арифметическое из бал</w:t>
      </w:r>
      <w:r>
        <w:t>лов членов ГЭ</w:t>
      </w:r>
      <w:r w:rsidRPr="003C3E89">
        <w:t>К. Указанный балл округляется до ближайшего целого. При значительных расхождениях между членами Г</w:t>
      </w:r>
      <w:r>
        <w:t>Э</w:t>
      </w:r>
      <w:r w:rsidRPr="003C3E89">
        <w:t>К в оценке ВКР и ее защиты окончательная оценка определяется в результате закрытого обсуждения на заседании Г</w:t>
      </w:r>
      <w:r>
        <w:t>Э</w:t>
      </w:r>
      <w:r w:rsidRPr="003C3E89">
        <w:t xml:space="preserve">К, при этом голос председателя является решающим. </w:t>
      </w:r>
    </w:p>
    <w:p w:rsidR="005F0EF7" w:rsidRDefault="005F0EF7" w:rsidP="005F0EF7">
      <w:pPr>
        <w:pStyle w:val="ReportMain"/>
        <w:spacing w:line="252" w:lineRule="auto"/>
        <w:ind w:firstLine="709"/>
        <w:jc w:val="both"/>
      </w:pPr>
      <w:r>
        <w:t>Решение ГЭ</w:t>
      </w:r>
      <w:r w:rsidRPr="003C3E89">
        <w:t xml:space="preserve">К о присвоении выпускнику степени </w:t>
      </w:r>
      <w:r>
        <w:t>магистра по</w:t>
      </w:r>
      <w:r w:rsidRPr="003C3E89">
        <w:t xml:space="preserve"> направлению подготовки </w:t>
      </w:r>
      <w:r w:rsidR="007312EA">
        <w:t>13.03.01 «Теплоэнергетика и теплотехника</w:t>
      </w:r>
      <w:r w:rsidRPr="003C3E89">
        <w:t xml:space="preserve">» и выдаче диплома о высшем образовании принимается по выставленной Государственной </w:t>
      </w:r>
      <w:r>
        <w:t>экзаменацион</w:t>
      </w:r>
      <w:r w:rsidRPr="003C3E89">
        <w:t xml:space="preserve">ной комиссией </w:t>
      </w:r>
      <w:r>
        <w:t xml:space="preserve">при </w:t>
      </w:r>
      <w:r w:rsidRPr="003C3E89">
        <w:t>положительной оценке ВКР в</w:t>
      </w:r>
      <w:r w:rsidRPr="003C3E89">
        <w:t>ы</w:t>
      </w:r>
      <w:r w:rsidRPr="003C3E89">
        <w:t xml:space="preserve">пускника. Выпускнику, сдавшему государственный экзамен на «отлично», защитившему ВКР на «отлично», имеющему средний балл по всем дисциплинам учебного плана не менее 4,75, при этом не имеющему оценок «удовлетворительно», выдается диплом с отличием. </w:t>
      </w:r>
    </w:p>
    <w:p w:rsidR="005F0EF7" w:rsidRDefault="005F0EF7" w:rsidP="005F0EF7">
      <w:pPr>
        <w:pStyle w:val="ReportMain"/>
        <w:spacing w:line="252" w:lineRule="auto"/>
        <w:ind w:firstLine="709"/>
        <w:jc w:val="both"/>
      </w:pPr>
      <w:r w:rsidRPr="003C3E89">
        <w:t>При несогласии с оценкой, выставленной по результатам защиты ВКР, обу</w:t>
      </w:r>
      <w:r>
        <w:t>чающийся может подать апелляцию</w:t>
      </w:r>
      <w:r w:rsidRPr="003C3E89">
        <w:t xml:space="preserve">. </w:t>
      </w:r>
      <w:r>
        <w:t xml:space="preserve"> </w:t>
      </w:r>
    </w:p>
    <w:p w:rsidR="005F0EF7" w:rsidRDefault="005F0EF7" w:rsidP="005F0EF7">
      <w:pPr>
        <w:pStyle w:val="ReportMain"/>
        <w:keepNext/>
        <w:suppressAutoHyphens/>
        <w:spacing w:before="360" w:after="360"/>
        <w:ind w:firstLine="709"/>
        <w:jc w:val="both"/>
        <w:outlineLvl w:val="0"/>
        <w:rPr>
          <w:b/>
        </w:rPr>
      </w:pPr>
      <w:r>
        <w:rPr>
          <w:b/>
        </w:rPr>
        <w:t>2.6 Перечень рекомендуемой литературы для подготовки к государственному экзамену и написанию ВКР</w:t>
      </w:r>
    </w:p>
    <w:p w:rsidR="00885171" w:rsidRPr="003C64FC" w:rsidRDefault="00885171" w:rsidP="00885171">
      <w:pPr>
        <w:suppressAutoHyphens/>
        <w:autoSpaceDE w:val="0"/>
        <w:autoSpaceDN w:val="0"/>
        <w:adjustRightInd w:val="0"/>
        <w:ind w:firstLine="709"/>
        <w:jc w:val="both"/>
      </w:pPr>
      <w:r w:rsidRPr="003C64FC">
        <w:t>1. Котиков, Ю. Г.   Транспортная энер</w:t>
      </w:r>
      <w:r>
        <w:t>гетика [Текст]</w:t>
      </w:r>
      <w:r w:rsidRPr="003C64FC">
        <w:t>: учеб. пособие для вузов / Ю. Г. Котиков, В. Н. Ложкин. - М.: Академия, 2006. - 272 с. - (Высшее профессион</w:t>
      </w:r>
      <w:r>
        <w:t>альное образование). - Библиогр</w:t>
      </w:r>
      <w:r w:rsidRPr="003C64FC">
        <w:t>: с. 268-269 - ISBN 5-7695-2287-9</w:t>
      </w:r>
    </w:p>
    <w:p w:rsidR="00885171" w:rsidRPr="003C64FC" w:rsidRDefault="00885171" w:rsidP="00885171">
      <w:pPr>
        <w:suppressAutoHyphens/>
        <w:ind w:firstLine="709"/>
        <w:jc w:val="both"/>
      </w:pPr>
      <w:r w:rsidRPr="003C64FC">
        <w:t>2. Методика выполнения теплового и динамического расчетов двигателе</w:t>
      </w:r>
      <w:r>
        <w:t>й [Текст]</w:t>
      </w:r>
      <w:r w:rsidRPr="003C64FC">
        <w:t xml:space="preserve">: учебное пособие для студентов, обучающихся по направлению 13.03.01 Теплоэнергетика и теплотехника / С. А. Наумов [и др.]; М-во образования и науки Рос. Федерации, Федер. гос. бюджет. образоват. учреждение высш. образования "Оренбург. гос. ун-т". </w:t>
      </w:r>
      <w:r>
        <w:t>- Оренбург: ОГУ, 2016. - 108 с.: ил.; 6,69 печ. л. – Библиогр.</w:t>
      </w:r>
      <w:r w:rsidRPr="003C64FC">
        <w:t>: с. 105. - ISBN 978-5-7410-1465-3.</w:t>
      </w:r>
    </w:p>
    <w:p w:rsidR="00885171" w:rsidRPr="003C64FC" w:rsidRDefault="00885171" w:rsidP="00885171">
      <w:pPr>
        <w:suppressAutoHyphens/>
        <w:ind w:firstLine="709"/>
        <w:jc w:val="both"/>
      </w:pPr>
      <w:r w:rsidRPr="003C64FC">
        <w:t xml:space="preserve">3. Тепловые </w:t>
      </w:r>
      <w:r>
        <w:t>двигатели и нагнетатели [Текст]</w:t>
      </w:r>
      <w:r w:rsidRPr="003C64FC">
        <w:t>: учебное пособие для студентов, обучающихся по направлению13.03.01 Теплоэнергетика и теплотехника / С. А. Наумов [и др.]; М-во образования и науки Рос. Федерации, Федер. гос. бюджет. образоват. учреждение высш. образования "О</w:t>
      </w:r>
      <w:r>
        <w:t>ренбург. гос. ун-т". - Оренбург: ОГУ, 2016. - 108 с.</w:t>
      </w:r>
      <w:r w:rsidRPr="003C64FC">
        <w:t xml:space="preserve">: ил.; 6,69 печ. л. - Библиогр.: с. 106. - Прил.: с. 107. - ISBN 978-5-7410-1464-6. </w:t>
      </w:r>
    </w:p>
    <w:p w:rsidR="00885171" w:rsidRDefault="00885171" w:rsidP="00885171">
      <w:pPr>
        <w:pStyle w:val="ReportMain"/>
        <w:keepNext/>
        <w:suppressAutoHyphens/>
        <w:ind w:firstLine="709"/>
        <w:jc w:val="both"/>
        <w:outlineLvl w:val="1"/>
      </w:pPr>
      <w:r>
        <w:t>4. Видин Ю.В. Теоретические основы теплотехники: тепломассообмен / Ю.В. Видин, Р.В. Казаков, В.В. Колосов ; Министерство образования и науки Российской Федерации, Сибирский Федеральный университет. – Красноярск : СФУ, 2015. – 370 с. : ил., табл., схем. – Режим доступа: по подписке. – URL: </w:t>
      </w:r>
      <w:hyperlink r:id="rId14" w:history="1">
        <w:r>
          <w:rPr>
            <w:rStyle w:val="aa"/>
          </w:rPr>
          <w:t>http://biblioclub.ru/index.php?page=book&amp;id=497752</w:t>
        </w:r>
      </w:hyperlink>
      <w:r>
        <w:t xml:space="preserve"> . </w:t>
      </w:r>
    </w:p>
    <w:p w:rsidR="00885171" w:rsidRPr="003C64FC" w:rsidRDefault="00885171" w:rsidP="00885171">
      <w:pPr>
        <w:suppressAutoHyphens/>
        <w:ind w:firstLine="709"/>
        <w:jc w:val="both"/>
      </w:pPr>
      <w:r w:rsidRPr="003C64FC">
        <w:t xml:space="preserve"> 5. Арутюнян, А. А., Основы энергосбережения [Текст] : методы расчета и анализа потерь электроэнергии, энергет. обследование и энергоаудит, способы учета и снижения потерь, экон. эффект / А. А. Арутюнян. - Москва : Энергосервис, 2007. - 594 с. - Библиогр.: с. 567. - ISBN 978-5-900835-98-3.</w:t>
      </w:r>
    </w:p>
    <w:p w:rsidR="00885171" w:rsidRPr="00A7587A" w:rsidRDefault="00885171" w:rsidP="00885171">
      <w:pPr>
        <w:keepNext/>
        <w:suppressAutoHyphens/>
        <w:jc w:val="both"/>
        <w:outlineLvl w:val="1"/>
        <w:rPr>
          <w:shd w:val="clear" w:color="auto" w:fill="FFFFFF"/>
        </w:rPr>
      </w:pPr>
      <w:r w:rsidRPr="003C64FC">
        <w:lastRenderedPageBreak/>
        <w:t xml:space="preserve">          </w:t>
      </w:r>
      <w:r>
        <w:t xml:space="preserve"> </w:t>
      </w:r>
      <w:r w:rsidRPr="00A7587A">
        <w:t xml:space="preserve">6. </w:t>
      </w:r>
      <w:r w:rsidRPr="00A7587A">
        <w:rPr>
          <w:shd w:val="clear" w:color="auto" w:fill="FFFFFF"/>
        </w:rPr>
        <w:t>Мостовенко, Л. В. Основы промышленной теплоэнергетики : учебное пособие / Л. В. Мостовенко, В. П. Белоглазов. — Нижневартовск : НВГУ, 2021. — 124 с. — ISBN 978-5-00047-661-1. — Текст : электронный // Лань : электронно-библиотечная система. — URL: https://e.lanbook.com/book/296747  — Режим доступа: для авториз. пользователей.</w:t>
      </w:r>
    </w:p>
    <w:p w:rsidR="005F0EF7" w:rsidRDefault="001C6C2D" w:rsidP="005F0EF7">
      <w:pPr>
        <w:pStyle w:val="ReportMain"/>
        <w:keepNext/>
        <w:suppressAutoHyphens/>
        <w:spacing w:before="360" w:after="360"/>
        <w:ind w:firstLine="709"/>
        <w:jc w:val="both"/>
        <w:outlineLvl w:val="0"/>
        <w:rPr>
          <w:b/>
        </w:rPr>
      </w:pPr>
      <w:r>
        <w:rPr>
          <w:b/>
        </w:rPr>
        <w:t xml:space="preserve">2.7 </w:t>
      </w:r>
      <w:r w:rsidR="005F0EF7">
        <w:rPr>
          <w:b/>
        </w:rPr>
        <w:t>Интернет-ресурсы</w:t>
      </w:r>
    </w:p>
    <w:p w:rsidR="00885171" w:rsidRPr="00312887" w:rsidRDefault="003F3652" w:rsidP="00885171">
      <w:pPr>
        <w:pStyle w:val="afff8"/>
        <w:suppressAutoHyphens/>
        <w:spacing w:line="240" w:lineRule="auto"/>
        <w:ind w:left="567" w:firstLine="0"/>
      </w:pPr>
      <w:r>
        <w:t>1</w:t>
      </w:r>
      <w:r w:rsidR="00885171">
        <w:t>.</w:t>
      </w:r>
      <w:r w:rsidR="00885171" w:rsidRPr="00264865">
        <w:t xml:space="preserve"> </w:t>
      </w:r>
      <w:hyperlink r:id="rId15" w:history="1">
        <w:r w:rsidR="00885171" w:rsidRPr="00CB7693">
          <w:rPr>
            <w:rStyle w:val="aa"/>
            <w:lang w:val="en-US"/>
          </w:rPr>
          <w:t>https</w:t>
        </w:r>
        <w:r w:rsidR="00885171" w:rsidRPr="00312887">
          <w:rPr>
            <w:rStyle w:val="aa"/>
          </w:rPr>
          <w:t>://</w:t>
        </w:r>
        <w:r w:rsidR="00885171" w:rsidRPr="00CB7693">
          <w:rPr>
            <w:rStyle w:val="aa"/>
            <w:lang w:val="en-US"/>
          </w:rPr>
          <w:t>ru</w:t>
        </w:r>
        <w:r w:rsidR="00885171" w:rsidRPr="00312887">
          <w:rPr>
            <w:rStyle w:val="aa"/>
          </w:rPr>
          <w:t>.</w:t>
        </w:r>
        <w:r w:rsidR="00885171" w:rsidRPr="00CB7693">
          <w:rPr>
            <w:rStyle w:val="aa"/>
            <w:lang w:val="en-US"/>
          </w:rPr>
          <w:t>coursera</w:t>
        </w:r>
        <w:r w:rsidR="00885171" w:rsidRPr="00312887">
          <w:rPr>
            <w:rStyle w:val="aa"/>
          </w:rPr>
          <w:t>.</w:t>
        </w:r>
        <w:r w:rsidR="00885171" w:rsidRPr="00CB7693">
          <w:rPr>
            <w:rStyle w:val="aa"/>
            <w:lang w:val="en-US"/>
          </w:rPr>
          <w:t>org</w:t>
        </w:r>
        <w:r w:rsidR="00885171" w:rsidRPr="00312887">
          <w:rPr>
            <w:rStyle w:val="aa"/>
          </w:rPr>
          <w:t>/</w:t>
        </w:r>
      </w:hyperlink>
      <w:r w:rsidR="00885171" w:rsidRPr="00312887">
        <w:t>- «</w:t>
      </w:r>
      <w:r w:rsidR="00885171">
        <w:t>С</w:t>
      </w:r>
      <w:r w:rsidR="00885171" w:rsidRPr="00CB7693">
        <w:rPr>
          <w:lang w:val="en-US"/>
        </w:rPr>
        <w:t>oursera</w:t>
      </w:r>
      <w:r w:rsidR="00885171" w:rsidRPr="00312887">
        <w:t>»;</w:t>
      </w:r>
    </w:p>
    <w:p w:rsidR="00885171" w:rsidRDefault="00885171" w:rsidP="00885171">
      <w:pPr>
        <w:pStyle w:val="afff8"/>
        <w:suppressAutoHyphens/>
        <w:spacing w:line="240" w:lineRule="auto"/>
        <w:ind w:left="567" w:firstLine="0"/>
      </w:pPr>
      <w:r>
        <w:t xml:space="preserve">2. </w:t>
      </w:r>
      <w:hyperlink r:id="rId16" w:history="1">
        <w:r w:rsidRPr="00B84B44">
          <w:rPr>
            <w:rStyle w:val="aa"/>
          </w:rPr>
          <w:t>https://openedu.ru/course/-</w:t>
        </w:r>
      </w:hyperlink>
      <w:r>
        <w:t xml:space="preserve"> «Открытое образование», Каталог курсов, МООК: «Системы автоматизированного проектирования аддиктивных технологий»;</w:t>
      </w:r>
    </w:p>
    <w:p w:rsidR="00885171" w:rsidRDefault="00885171" w:rsidP="00885171">
      <w:pPr>
        <w:pStyle w:val="afff8"/>
        <w:suppressAutoHyphens/>
        <w:spacing w:line="240" w:lineRule="auto"/>
        <w:ind w:left="567" w:firstLine="0"/>
      </w:pPr>
      <w:r>
        <w:t xml:space="preserve">3.  </w:t>
      </w:r>
      <w:hyperlink r:id="rId17" w:history="1">
        <w:r w:rsidRPr="00CB7693">
          <w:rPr>
            <w:rStyle w:val="aa"/>
          </w:rPr>
          <w:t>https://universarium.org/</w:t>
        </w:r>
      </w:hyperlink>
      <w:r>
        <w:t xml:space="preserve"> - «Универсариум»;</w:t>
      </w:r>
    </w:p>
    <w:p w:rsidR="00885171" w:rsidRPr="005C1FC7" w:rsidRDefault="00885171" w:rsidP="00885171">
      <w:pPr>
        <w:pStyle w:val="afff8"/>
        <w:suppressAutoHyphens/>
        <w:spacing w:line="240" w:lineRule="auto"/>
        <w:ind w:left="567" w:firstLine="0"/>
      </w:pPr>
      <w:r>
        <w:t>4.</w:t>
      </w:r>
      <w:r w:rsidRPr="005C1FC7">
        <w:t xml:space="preserve">  </w:t>
      </w:r>
      <w:hyperlink r:id="rId18" w:history="1">
        <w:r w:rsidRPr="00CB7693">
          <w:rPr>
            <w:rStyle w:val="aa"/>
            <w:lang w:val="en-US"/>
          </w:rPr>
          <w:t>https</w:t>
        </w:r>
        <w:r w:rsidRPr="005C1FC7">
          <w:rPr>
            <w:rStyle w:val="aa"/>
          </w:rPr>
          <w:t>://</w:t>
        </w:r>
        <w:r w:rsidRPr="00CB7693">
          <w:rPr>
            <w:rStyle w:val="aa"/>
            <w:lang w:val="en-US"/>
          </w:rPr>
          <w:t>www</w:t>
        </w:r>
        <w:r w:rsidRPr="005C1FC7">
          <w:rPr>
            <w:rStyle w:val="aa"/>
          </w:rPr>
          <w:t>.</w:t>
        </w:r>
        <w:r w:rsidRPr="00CB7693">
          <w:rPr>
            <w:rStyle w:val="aa"/>
            <w:lang w:val="en-US"/>
          </w:rPr>
          <w:t>edx</w:t>
        </w:r>
        <w:r w:rsidRPr="005C1FC7">
          <w:rPr>
            <w:rStyle w:val="aa"/>
          </w:rPr>
          <w:t>.</w:t>
        </w:r>
        <w:r w:rsidRPr="00CB7693">
          <w:rPr>
            <w:rStyle w:val="aa"/>
            <w:lang w:val="en-US"/>
          </w:rPr>
          <w:t>org</w:t>
        </w:r>
        <w:r w:rsidRPr="005C1FC7">
          <w:rPr>
            <w:rStyle w:val="aa"/>
          </w:rPr>
          <w:t>/</w:t>
        </w:r>
      </w:hyperlink>
      <w:r w:rsidRPr="005C1FC7">
        <w:t xml:space="preserve"> - «</w:t>
      </w:r>
      <w:r>
        <w:rPr>
          <w:lang w:val="en-US"/>
        </w:rPr>
        <w:t>EdX</w:t>
      </w:r>
      <w:r w:rsidRPr="005C1FC7">
        <w:t>»;</w:t>
      </w:r>
    </w:p>
    <w:p w:rsidR="00885171" w:rsidRPr="00D277EA" w:rsidRDefault="00885171" w:rsidP="00885171">
      <w:pPr>
        <w:pStyle w:val="afff8"/>
        <w:suppressAutoHyphens/>
        <w:spacing w:line="240" w:lineRule="auto"/>
        <w:ind w:left="567" w:firstLine="0"/>
      </w:pPr>
      <w:r>
        <w:t>5</w:t>
      </w:r>
      <w:r w:rsidRPr="00D277EA">
        <w:t xml:space="preserve">.  </w:t>
      </w:r>
      <w:hyperlink r:id="rId19" w:history="1">
        <w:r w:rsidRPr="008B438E">
          <w:rPr>
            <w:rStyle w:val="aa"/>
            <w:lang w:val="en-US"/>
          </w:rPr>
          <w:t>https</w:t>
        </w:r>
        <w:r w:rsidRPr="00D277EA">
          <w:rPr>
            <w:rStyle w:val="aa"/>
          </w:rPr>
          <w:t>://</w:t>
        </w:r>
        <w:r w:rsidRPr="008B438E">
          <w:rPr>
            <w:rStyle w:val="aa"/>
            <w:lang w:val="en-US"/>
          </w:rPr>
          <w:t>www</w:t>
        </w:r>
        <w:r w:rsidRPr="00D277EA">
          <w:rPr>
            <w:rStyle w:val="aa"/>
          </w:rPr>
          <w:t>.</w:t>
        </w:r>
        <w:r w:rsidRPr="008B438E">
          <w:rPr>
            <w:rStyle w:val="aa"/>
            <w:lang w:val="en-US"/>
          </w:rPr>
          <w:t>lektorium</w:t>
        </w:r>
        <w:r w:rsidRPr="00D277EA">
          <w:rPr>
            <w:rStyle w:val="aa"/>
          </w:rPr>
          <w:t>.</w:t>
        </w:r>
        <w:r w:rsidRPr="008B438E">
          <w:rPr>
            <w:rStyle w:val="aa"/>
            <w:lang w:val="en-US"/>
          </w:rPr>
          <w:t>tv</w:t>
        </w:r>
        <w:r w:rsidRPr="00D277EA">
          <w:rPr>
            <w:rStyle w:val="aa"/>
          </w:rPr>
          <w:t>/</w:t>
        </w:r>
      </w:hyperlink>
      <w:r w:rsidRPr="00D277EA">
        <w:t xml:space="preserve"> - «</w:t>
      </w:r>
      <w:r>
        <w:t>Лекториум</w:t>
      </w:r>
      <w:r w:rsidRPr="00D277EA">
        <w:t>»;</w:t>
      </w:r>
    </w:p>
    <w:p w:rsidR="00885171" w:rsidRPr="00005C49" w:rsidRDefault="00885171" w:rsidP="00885171">
      <w:pPr>
        <w:pStyle w:val="afff8"/>
        <w:suppressAutoHyphens/>
        <w:spacing w:line="240" w:lineRule="auto"/>
        <w:ind w:left="567" w:firstLine="0"/>
        <w:rPr>
          <w:lang w:val="en-US"/>
        </w:rPr>
      </w:pPr>
      <w:r>
        <w:rPr>
          <w:lang w:val="en-US"/>
        </w:rPr>
        <w:t>6</w:t>
      </w:r>
      <w:r w:rsidRPr="005C1FC7">
        <w:rPr>
          <w:lang w:val="en-US"/>
        </w:rPr>
        <w:t xml:space="preserve">. </w:t>
      </w:r>
      <w:hyperlink r:id="rId20" w:history="1">
        <w:r w:rsidRPr="00CB7693">
          <w:rPr>
            <w:rStyle w:val="aa"/>
            <w:lang w:val="en-US"/>
          </w:rPr>
          <w:t>https://ru.coursera.org/learn/python</w:t>
        </w:r>
      </w:hyperlink>
      <w:r w:rsidRPr="00CB7693">
        <w:rPr>
          <w:lang w:val="en-US"/>
        </w:rPr>
        <w:t xml:space="preserve"> -</w:t>
      </w:r>
      <w:r>
        <w:rPr>
          <w:lang w:val="en-US"/>
        </w:rPr>
        <w:t xml:space="preserve"> </w:t>
      </w:r>
      <w:r w:rsidRPr="00CB7693">
        <w:rPr>
          <w:lang w:val="en-US"/>
        </w:rPr>
        <w:t>«</w:t>
      </w:r>
      <w:r>
        <w:t>С</w:t>
      </w:r>
      <w:r w:rsidRPr="00CB7693">
        <w:rPr>
          <w:lang w:val="en-US"/>
        </w:rPr>
        <w:t xml:space="preserve">oursera», </w:t>
      </w:r>
      <w:r>
        <w:t>МООК</w:t>
      </w:r>
      <w:r w:rsidRPr="005E0583">
        <w:rPr>
          <w:lang w:val="en-US"/>
        </w:rPr>
        <w:t xml:space="preserve">: </w:t>
      </w:r>
      <w:r>
        <w:rPr>
          <w:lang w:val="en-US"/>
        </w:rPr>
        <w:t>Programming for Everybody (Getting Started with Python)</w:t>
      </w:r>
      <w:r w:rsidRPr="005E0583">
        <w:rPr>
          <w:lang w:val="en-US"/>
        </w:rPr>
        <w:t>;</w:t>
      </w:r>
    </w:p>
    <w:p w:rsidR="00885171" w:rsidRDefault="00885171" w:rsidP="00885171">
      <w:pPr>
        <w:pStyle w:val="afff8"/>
        <w:suppressAutoHyphens/>
        <w:spacing w:line="240" w:lineRule="auto"/>
        <w:ind w:left="567" w:firstLine="0"/>
      </w:pPr>
      <w:r>
        <w:t xml:space="preserve">7. </w:t>
      </w:r>
      <w:hyperlink r:id="rId21" w:history="1">
        <w:r w:rsidRPr="00B84B44">
          <w:rPr>
            <w:rStyle w:val="aa"/>
          </w:rPr>
          <w:t>https://universarium.org/</w:t>
        </w:r>
        <w:r w:rsidRPr="00B84B44">
          <w:rPr>
            <w:rStyle w:val="aa"/>
            <w:lang w:val="en-US"/>
          </w:rPr>
          <w:t>catalog</w:t>
        </w:r>
      </w:hyperlink>
      <w:r w:rsidRPr="005E0583">
        <w:t xml:space="preserve"> - </w:t>
      </w:r>
      <w:r>
        <w:t>«Универсариум», Курсы, МООК: «Общие вопросы философии науки»;</w:t>
      </w:r>
    </w:p>
    <w:p w:rsidR="00885171" w:rsidRDefault="00885171" w:rsidP="00885171">
      <w:pPr>
        <w:pStyle w:val="afff8"/>
        <w:suppressAutoHyphens/>
        <w:spacing w:line="240" w:lineRule="auto"/>
        <w:ind w:left="567" w:firstLine="0"/>
      </w:pPr>
      <w:r>
        <w:t>8.</w:t>
      </w:r>
      <w:r w:rsidRPr="005E0583">
        <w:t xml:space="preserve"> </w:t>
      </w:r>
      <w:hyperlink r:id="rId22" w:history="1">
        <w:r w:rsidRPr="005E0583">
          <w:rPr>
            <w:rStyle w:val="aa"/>
          </w:rPr>
          <w:t>https://www.lektorium.tv/</w:t>
        </w:r>
        <w:r w:rsidRPr="005E0583">
          <w:rPr>
            <w:rStyle w:val="aa"/>
            <w:lang w:val="en-US"/>
          </w:rPr>
          <w:t>mooc</w:t>
        </w:r>
      </w:hyperlink>
      <w:r w:rsidRPr="005E0583">
        <w:t xml:space="preserve"> - </w:t>
      </w:r>
      <w:r>
        <w:t>«Лекториум», МООК: «Дискретная математика»</w:t>
      </w:r>
    </w:p>
    <w:p w:rsidR="00885171" w:rsidRPr="003C559D" w:rsidRDefault="00885171" w:rsidP="00885171">
      <w:pPr>
        <w:suppressAutoHyphens/>
        <w:autoSpaceDE w:val="0"/>
        <w:autoSpaceDN w:val="0"/>
        <w:adjustRightInd w:val="0"/>
        <w:ind w:left="567"/>
        <w:rPr>
          <w:color w:val="000000"/>
        </w:rPr>
      </w:pPr>
      <w:r>
        <w:t>9.</w:t>
      </w:r>
      <w:r w:rsidRPr="003C559D">
        <w:rPr>
          <w:color w:val="0000FF"/>
        </w:rPr>
        <w:t xml:space="preserve"> http://www.ruscable.ru/ </w:t>
      </w:r>
      <w:r w:rsidRPr="003C559D">
        <w:rPr>
          <w:color w:val="000000"/>
        </w:rPr>
        <w:t>- Энергетика. Электротехника. Связь. Отраслевое электронное СМИЭЛ № ФС77-28662.</w:t>
      </w:r>
    </w:p>
    <w:p w:rsidR="00885171" w:rsidRPr="003C559D" w:rsidRDefault="00885171" w:rsidP="00885171">
      <w:pPr>
        <w:pStyle w:val="Default"/>
        <w:suppressAutoHyphens/>
        <w:ind w:left="567"/>
        <w:rPr>
          <w:color w:val="auto"/>
        </w:rPr>
      </w:pPr>
      <w:r>
        <w:rPr>
          <w:color w:val="auto"/>
        </w:rPr>
        <w:t>10.</w:t>
      </w:r>
      <w:r w:rsidRPr="003C559D">
        <w:rPr>
          <w:color w:val="auto"/>
        </w:rPr>
        <w:t xml:space="preserve">Топливно – энергетический комплекс- </w:t>
      </w:r>
      <w:hyperlink r:id="rId23" w:history="1">
        <w:r w:rsidRPr="003C559D">
          <w:rPr>
            <w:rStyle w:val="aa"/>
            <w:color w:val="auto"/>
          </w:rPr>
          <w:t>http://www.twirpx.com/files/tek/</w:t>
        </w:r>
      </w:hyperlink>
    </w:p>
    <w:p w:rsidR="00885171" w:rsidRPr="003C559D" w:rsidRDefault="00885171" w:rsidP="00885171">
      <w:pPr>
        <w:pStyle w:val="Default"/>
        <w:suppressAutoHyphens/>
        <w:ind w:left="567"/>
      </w:pPr>
      <w:r>
        <w:t>11.</w:t>
      </w:r>
      <w:r w:rsidRPr="003C559D">
        <w:t xml:space="preserve"> Образовательный математический сайт. – </w:t>
      </w:r>
      <w:hyperlink r:id="rId24" w:history="1">
        <w:r w:rsidRPr="003C559D">
          <w:t>http://www.exponenta.ru/</w:t>
        </w:r>
      </w:hyperlink>
    </w:p>
    <w:p w:rsidR="00885171" w:rsidRPr="003C559D" w:rsidRDefault="00885171" w:rsidP="00885171">
      <w:pPr>
        <w:suppressAutoHyphens/>
        <w:autoSpaceDE w:val="0"/>
        <w:autoSpaceDN w:val="0"/>
        <w:adjustRightInd w:val="0"/>
        <w:ind w:left="567"/>
      </w:pPr>
      <w:r>
        <w:t xml:space="preserve">12. </w:t>
      </w:r>
      <w:r w:rsidRPr="003C559D">
        <w:t xml:space="preserve">Монтажное управление №1 «Сибэлектромонтаж». Режим доступа – </w:t>
      </w:r>
      <w:hyperlink r:id="rId25" w:history="1">
        <w:r w:rsidRPr="003C559D">
          <w:rPr>
            <w:rStyle w:val="aa"/>
          </w:rPr>
          <w:t>http://www.nmu1.ru/</w:t>
        </w:r>
      </w:hyperlink>
    </w:p>
    <w:p w:rsidR="00885171" w:rsidRPr="003C559D" w:rsidRDefault="00885171" w:rsidP="00885171">
      <w:pPr>
        <w:suppressAutoHyphens/>
        <w:autoSpaceDE w:val="0"/>
        <w:autoSpaceDN w:val="0"/>
        <w:adjustRightInd w:val="0"/>
        <w:ind w:left="567"/>
      </w:pPr>
      <w:r>
        <w:t>13.</w:t>
      </w:r>
      <w:r w:rsidRPr="003C559D">
        <w:t xml:space="preserve"> Бесплатная библиотека стандартов и нормативов. Режим доступа –</w:t>
      </w:r>
    </w:p>
    <w:p w:rsidR="00885171" w:rsidRPr="003C559D" w:rsidRDefault="005F62F9" w:rsidP="00885171">
      <w:pPr>
        <w:suppressAutoHyphens/>
        <w:autoSpaceDE w:val="0"/>
        <w:autoSpaceDN w:val="0"/>
        <w:adjustRightInd w:val="0"/>
        <w:ind w:left="567"/>
      </w:pPr>
      <w:hyperlink r:id="rId26" w:history="1">
        <w:r w:rsidR="00885171" w:rsidRPr="003C559D">
          <w:rPr>
            <w:rStyle w:val="aa"/>
          </w:rPr>
          <w:t>http://www.docload.ru/</w:t>
        </w:r>
      </w:hyperlink>
    </w:p>
    <w:p w:rsidR="00885171" w:rsidRDefault="00885171" w:rsidP="00885171">
      <w:pPr>
        <w:suppressAutoHyphens/>
        <w:autoSpaceDE w:val="0"/>
        <w:autoSpaceDN w:val="0"/>
        <w:adjustRightInd w:val="0"/>
        <w:ind w:left="567"/>
      </w:pPr>
      <w:r>
        <w:t xml:space="preserve">14. </w:t>
      </w:r>
      <w:hyperlink r:id="rId27" w:history="1">
        <w:r w:rsidRPr="003C559D">
          <w:rPr>
            <w:rStyle w:val="aa"/>
          </w:rPr>
          <w:t>http://www.marketelectro.ru/magazine/readem0209/36</w:t>
        </w:r>
      </w:hyperlink>
      <w:r w:rsidRPr="003C559D">
        <w:t xml:space="preserve">  - сайт по тепловизионной диагностике элек</w:t>
      </w:r>
      <w:r>
        <w:t>т</w:t>
      </w:r>
      <w:r w:rsidRPr="003C559D">
        <w:t>рооборудования.</w:t>
      </w:r>
    </w:p>
    <w:p w:rsidR="008F6AE0" w:rsidRDefault="008F6AE0" w:rsidP="00885171">
      <w:pPr>
        <w:pStyle w:val="afff8"/>
        <w:suppressAutoHyphens/>
        <w:spacing w:line="240" w:lineRule="auto"/>
        <w:ind w:firstLine="0"/>
        <w:rPr>
          <w:i/>
        </w:rPr>
      </w:pPr>
    </w:p>
    <w:sectPr w:rsidR="008F6AE0" w:rsidSect="008F6AE0">
      <w:footerReference w:type="default" r:id="rId28"/>
      <w:pgSz w:w="11906" w:h="16838"/>
      <w:pgMar w:top="510" w:right="567" w:bottom="510" w:left="850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2F9" w:rsidRDefault="005F62F9">
      <w:r>
        <w:separator/>
      </w:r>
    </w:p>
  </w:endnote>
  <w:endnote w:type="continuationSeparator" w:id="0">
    <w:p w:rsidR="005F62F9" w:rsidRDefault="005F6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AC4" w:rsidRDefault="00641AC4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AC4" w:rsidRPr="00963606" w:rsidRDefault="00641AC4" w:rsidP="00963606">
    <w:pPr>
      <w:pStyle w:val="af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AC4" w:rsidRDefault="00641AC4">
    <w:pPr>
      <w:pStyle w:val="af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AC4" w:rsidRPr="008F6AE0" w:rsidRDefault="00074535" w:rsidP="008F6AE0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 w:rsidR="00641AC4">
      <w:rPr>
        <w:sz w:val="20"/>
      </w:rPr>
      <w:instrText xml:space="preserve"> PAGE  \* MERGEFORMAT </w:instrText>
    </w:r>
    <w:r>
      <w:rPr>
        <w:sz w:val="20"/>
      </w:rPr>
      <w:fldChar w:fldCharType="separate"/>
    </w:r>
    <w:r w:rsidR="005A33F0">
      <w:rPr>
        <w:noProof/>
        <w:sz w:val="20"/>
      </w:rPr>
      <w:t>4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2F9" w:rsidRDefault="005F62F9">
      <w:r>
        <w:separator/>
      </w:r>
    </w:p>
  </w:footnote>
  <w:footnote w:type="continuationSeparator" w:id="0">
    <w:p w:rsidR="005F62F9" w:rsidRDefault="005F62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AC4" w:rsidRDefault="00641AC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AC4" w:rsidRDefault="00641AC4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AC4" w:rsidRDefault="00641AC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6589B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42ACCB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CA091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50C5C0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1D2391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9C834CA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5DCC3F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F34AF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4B829C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59E0354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C66F19"/>
    <w:multiLevelType w:val="hybridMultilevel"/>
    <w:tmpl w:val="0D9C8DFC"/>
    <w:lvl w:ilvl="0" w:tplc="5708249E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C7650B"/>
    <w:multiLevelType w:val="hybridMultilevel"/>
    <w:tmpl w:val="E8D0FE98"/>
    <w:lvl w:ilvl="0" w:tplc="C4B252C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2">
    <w:nsid w:val="20EB2091"/>
    <w:multiLevelType w:val="hybridMultilevel"/>
    <w:tmpl w:val="78DE7A44"/>
    <w:lvl w:ilvl="0" w:tplc="0E681B5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>
    <w:nsid w:val="268A40A9"/>
    <w:multiLevelType w:val="hybridMultilevel"/>
    <w:tmpl w:val="5102269E"/>
    <w:lvl w:ilvl="0" w:tplc="FFFFFFFF">
      <w:start w:val="1"/>
      <w:numFmt w:val="decimal"/>
      <w:lvlText w:val="%1."/>
      <w:lvlJc w:val="left"/>
      <w:pPr>
        <w:ind w:left="284" w:firstLine="142"/>
      </w:pPr>
      <w:rPr>
        <w:rFonts w:ascii="Times New Roman" w:eastAsia="Times New Roman" w:hAnsi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28770F38"/>
    <w:multiLevelType w:val="hybridMultilevel"/>
    <w:tmpl w:val="1A826E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CD426C"/>
    <w:multiLevelType w:val="hybridMultilevel"/>
    <w:tmpl w:val="C40EE7A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30781A2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3BD35381"/>
    <w:multiLevelType w:val="hybridMultilevel"/>
    <w:tmpl w:val="CB40E7AE"/>
    <w:lvl w:ilvl="0" w:tplc="892495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BF26C07"/>
    <w:multiLevelType w:val="hybridMultilevel"/>
    <w:tmpl w:val="B18E1DA4"/>
    <w:lvl w:ilvl="0" w:tplc="A4F49716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4BDE3813"/>
    <w:multiLevelType w:val="hybridMultilevel"/>
    <w:tmpl w:val="392E0606"/>
    <w:lvl w:ilvl="0" w:tplc="5A329EBC">
      <w:start w:val="1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55CD5241"/>
    <w:multiLevelType w:val="multilevel"/>
    <w:tmpl w:val="04190023"/>
    <w:styleLink w:val="a1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1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31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>
    <w:nsid w:val="57FE6D3B"/>
    <w:multiLevelType w:val="multilevel"/>
    <w:tmpl w:val="04DCAC4E"/>
    <w:styleLink w:val="0"/>
    <w:lvl w:ilvl="0">
      <w:start w:val="1"/>
      <w:numFmt w:val="decimal"/>
      <w:lvlText w:val="%1)"/>
      <w:lvlJc w:val="left"/>
      <w:pPr>
        <w:tabs>
          <w:tab w:val="num" w:pos="1134"/>
        </w:tabs>
        <w:ind w:left="1134" w:hanging="425"/>
      </w:pPr>
      <w:rPr>
        <w:rFonts w:cs="Times New Roman" w:hint="default"/>
        <w:sz w:val="28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 w:hint="default"/>
      </w:rPr>
    </w:lvl>
  </w:abstractNum>
  <w:abstractNum w:abstractNumId="22">
    <w:nsid w:val="580505C7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6E9175BC"/>
    <w:multiLevelType w:val="hybridMultilevel"/>
    <w:tmpl w:val="F9F6E62C"/>
    <w:lvl w:ilvl="0" w:tplc="E9ACEB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15"/>
  </w:num>
  <w:num w:numId="15">
    <w:abstractNumId w:val="18"/>
  </w:num>
  <w:num w:numId="16">
    <w:abstractNumId w:val="21"/>
  </w:num>
  <w:num w:numId="17">
    <w:abstractNumId w:val="19"/>
  </w:num>
  <w:num w:numId="18">
    <w:abstractNumId w:val="10"/>
  </w:num>
  <w:num w:numId="19">
    <w:abstractNumId w:val="11"/>
  </w:num>
  <w:num w:numId="20">
    <w:abstractNumId w:val="17"/>
  </w:num>
  <w:num w:numId="21">
    <w:abstractNumId w:val="12"/>
  </w:num>
  <w:num w:numId="22">
    <w:abstractNumId w:val="23"/>
  </w:num>
  <w:num w:numId="23">
    <w:abstractNumId w:val="13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AE0"/>
    <w:rsid w:val="0002333F"/>
    <w:rsid w:val="00032A80"/>
    <w:rsid w:val="000371BA"/>
    <w:rsid w:val="00044706"/>
    <w:rsid w:val="00074535"/>
    <w:rsid w:val="000C6CE4"/>
    <w:rsid w:val="000D6DD3"/>
    <w:rsid w:val="00112C03"/>
    <w:rsid w:val="00155256"/>
    <w:rsid w:val="00156E30"/>
    <w:rsid w:val="00174368"/>
    <w:rsid w:val="001B078D"/>
    <w:rsid w:val="001B1495"/>
    <w:rsid w:val="001C6C2D"/>
    <w:rsid w:val="001E6B5C"/>
    <w:rsid w:val="001F5DB7"/>
    <w:rsid w:val="00232E24"/>
    <w:rsid w:val="002525CD"/>
    <w:rsid w:val="00285DF3"/>
    <w:rsid w:val="002A0B99"/>
    <w:rsid w:val="002A3128"/>
    <w:rsid w:val="002C0915"/>
    <w:rsid w:val="002C156F"/>
    <w:rsid w:val="002D5AEB"/>
    <w:rsid w:val="002E1C54"/>
    <w:rsid w:val="002E62D3"/>
    <w:rsid w:val="00307E5F"/>
    <w:rsid w:val="00381019"/>
    <w:rsid w:val="00383FBC"/>
    <w:rsid w:val="00396586"/>
    <w:rsid w:val="00397568"/>
    <w:rsid w:val="003D290E"/>
    <w:rsid w:val="003F3652"/>
    <w:rsid w:val="004232DE"/>
    <w:rsid w:val="00425F5E"/>
    <w:rsid w:val="004469C4"/>
    <w:rsid w:val="004D4AD6"/>
    <w:rsid w:val="004D774F"/>
    <w:rsid w:val="00506E5E"/>
    <w:rsid w:val="00515D7C"/>
    <w:rsid w:val="00572637"/>
    <w:rsid w:val="00576B3C"/>
    <w:rsid w:val="005A33F0"/>
    <w:rsid w:val="005F0EF7"/>
    <w:rsid w:val="005F564B"/>
    <w:rsid w:val="005F62F9"/>
    <w:rsid w:val="00641AC4"/>
    <w:rsid w:val="006B03C8"/>
    <w:rsid w:val="006C0CEC"/>
    <w:rsid w:val="006F04A0"/>
    <w:rsid w:val="007312EA"/>
    <w:rsid w:val="007513AA"/>
    <w:rsid w:val="007519F6"/>
    <w:rsid w:val="00764416"/>
    <w:rsid w:val="00786D9E"/>
    <w:rsid w:val="007A05CC"/>
    <w:rsid w:val="007E77EC"/>
    <w:rsid w:val="00806A9C"/>
    <w:rsid w:val="00881088"/>
    <w:rsid w:val="00885171"/>
    <w:rsid w:val="008B32E1"/>
    <w:rsid w:val="008F6AE0"/>
    <w:rsid w:val="00906ADF"/>
    <w:rsid w:val="00955D9F"/>
    <w:rsid w:val="00963606"/>
    <w:rsid w:val="00985CEA"/>
    <w:rsid w:val="009B7606"/>
    <w:rsid w:val="00A40A0D"/>
    <w:rsid w:val="00A55165"/>
    <w:rsid w:val="00A75730"/>
    <w:rsid w:val="00A93CED"/>
    <w:rsid w:val="00AA0A3D"/>
    <w:rsid w:val="00AE4F48"/>
    <w:rsid w:val="00AE5CD4"/>
    <w:rsid w:val="00B37162"/>
    <w:rsid w:val="00B94B5F"/>
    <w:rsid w:val="00BD1812"/>
    <w:rsid w:val="00C122A2"/>
    <w:rsid w:val="00C17B4B"/>
    <w:rsid w:val="00C5115B"/>
    <w:rsid w:val="00C64269"/>
    <w:rsid w:val="00C65A96"/>
    <w:rsid w:val="00C9255B"/>
    <w:rsid w:val="00CB3F59"/>
    <w:rsid w:val="00CE1818"/>
    <w:rsid w:val="00CF460C"/>
    <w:rsid w:val="00D30DB8"/>
    <w:rsid w:val="00D733A4"/>
    <w:rsid w:val="00DB1A97"/>
    <w:rsid w:val="00DD54D9"/>
    <w:rsid w:val="00DE21C8"/>
    <w:rsid w:val="00DF366A"/>
    <w:rsid w:val="00DF5E5C"/>
    <w:rsid w:val="00E52635"/>
    <w:rsid w:val="00E552FB"/>
    <w:rsid w:val="00E91765"/>
    <w:rsid w:val="00EB2655"/>
    <w:rsid w:val="00F9028A"/>
    <w:rsid w:val="00F94DAB"/>
    <w:rsid w:val="00FE2AA6"/>
    <w:rsid w:val="00FE4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07E5F"/>
    <w:rPr>
      <w:sz w:val="24"/>
      <w:szCs w:val="24"/>
    </w:rPr>
  </w:style>
  <w:style w:type="paragraph" w:styleId="1">
    <w:name w:val="heading 1"/>
    <w:basedOn w:val="a2"/>
    <w:next w:val="a2"/>
    <w:qFormat/>
    <w:rsid w:val="008F6AE0"/>
    <w:pPr>
      <w:keepNext/>
      <w:numPr>
        <w:numId w:val="13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1">
    <w:name w:val="heading 2"/>
    <w:basedOn w:val="a2"/>
    <w:next w:val="a2"/>
    <w:qFormat/>
    <w:rsid w:val="008F6AE0"/>
    <w:pPr>
      <w:keepNext/>
      <w:numPr>
        <w:ilvl w:val="1"/>
        <w:numId w:val="13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1">
    <w:name w:val="heading 3"/>
    <w:basedOn w:val="a2"/>
    <w:next w:val="a2"/>
    <w:qFormat/>
    <w:rsid w:val="008F6AE0"/>
    <w:pPr>
      <w:keepNext/>
      <w:numPr>
        <w:ilvl w:val="2"/>
        <w:numId w:val="13"/>
      </w:numPr>
      <w:spacing w:before="240" w:after="60"/>
      <w:outlineLvl w:val="2"/>
    </w:pPr>
    <w:rPr>
      <w:b/>
      <w:bCs/>
      <w:sz w:val="26"/>
      <w:szCs w:val="26"/>
    </w:rPr>
  </w:style>
  <w:style w:type="paragraph" w:styleId="41">
    <w:name w:val="heading 4"/>
    <w:basedOn w:val="a2"/>
    <w:next w:val="a2"/>
    <w:qFormat/>
    <w:rsid w:val="008F6AE0"/>
    <w:pPr>
      <w:keepNext/>
      <w:numPr>
        <w:ilvl w:val="3"/>
        <w:numId w:val="13"/>
      </w:numPr>
      <w:spacing w:before="240" w:after="60"/>
      <w:outlineLvl w:val="3"/>
    </w:pPr>
    <w:rPr>
      <w:b/>
      <w:bCs/>
      <w:sz w:val="28"/>
      <w:szCs w:val="28"/>
    </w:rPr>
  </w:style>
  <w:style w:type="paragraph" w:styleId="51">
    <w:name w:val="heading 5"/>
    <w:basedOn w:val="a2"/>
    <w:next w:val="a2"/>
    <w:qFormat/>
    <w:rsid w:val="008F6AE0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qFormat/>
    <w:rsid w:val="008F6AE0"/>
    <w:pPr>
      <w:numPr>
        <w:ilvl w:val="5"/>
        <w:numId w:val="13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qFormat/>
    <w:rsid w:val="008F6AE0"/>
    <w:pPr>
      <w:numPr>
        <w:ilvl w:val="6"/>
        <w:numId w:val="13"/>
      </w:numPr>
      <w:spacing w:before="240" w:after="60"/>
      <w:outlineLvl w:val="6"/>
    </w:pPr>
  </w:style>
  <w:style w:type="paragraph" w:styleId="8">
    <w:name w:val="heading 8"/>
    <w:basedOn w:val="a2"/>
    <w:next w:val="a2"/>
    <w:qFormat/>
    <w:rsid w:val="008F6AE0"/>
    <w:pPr>
      <w:numPr>
        <w:ilvl w:val="7"/>
        <w:numId w:val="13"/>
      </w:num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qFormat/>
    <w:rsid w:val="008F6AE0"/>
    <w:pPr>
      <w:numPr>
        <w:ilvl w:val="8"/>
        <w:numId w:val="13"/>
      </w:numPr>
      <w:spacing w:before="240" w:after="60"/>
      <w:outlineLvl w:val="8"/>
    </w:pPr>
    <w:rPr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Стиль мой"/>
    <w:basedOn w:val="a2"/>
    <w:rsid w:val="002A3128"/>
    <w:pPr>
      <w:ind w:firstLine="720"/>
      <w:jc w:val="both"/>
    </w:pPr>
    <w:rPr>
      <w:sz w:val="28"/>
      <w:szCs w:val="28"/>
      <w:lang w:eastAsia="en-US"/>
    </w:rPr>
  </w:style>
  <w:style w:type="paragraph" w:customStyle="1" w:styleId="ReportMain">
    <w:name w:val="Report_Main"/>
    <w:basedOn w:val="a2"/>
    <w:link w:val="ReportMain0"/>
    <w:rsid w:val="008F6AE0"/>
  </w:style>
  <w:style w:type="paragraph" w:customStyle="1" w:styleId="ReportHead">
    <w:name w:val="Report_Head"/>
    <w:basedOn w:val="a2"/>
    <w:link w:val="ReportHead0"/>
    <w:rsid w:val="008F6AE0"/>
    <w:pPr>
      <w:jc w:val="center"/>
    </w:pPr>
    <w:rPr>
      <w:sz w:val="28"/>
    </w:rPr>
  </w:style>
  <w:style w:type="numbering" w:styleId="111111">
    <w:name w:val="Outline List 2"/>
    <w:basedOn w:val="a5"/>
    <w:rsid w:val="008F6AE0"/>
    <w:pPr>
      <w:numPr>
        <w:numId w:val="1"/>
      </w:numPr>
    </w:pPr>
  </w:style>
  <w:style w:type="numbering" w:styleId="1ai">
    <w:name w:val="Outline List 1"/>
    <w:basedOn w:val="a5"/>
    <w:rsid w:val="008F6AE0"/>
    <w:pPr>
      <w:numPr>
        <w:numId w:val="2"/>
      </w:numPr>
    </w:pPr>
  </w:style>
  <w:style w:type="paragraph" w:styleId="HTML">
    <w:name w:val="HTML Address"/>
    <w:basedOn w:val="a2"/>
    <w:rsid w:val="008F6AE0"/>
    <w:rPr>
      <w:i/>
      <w:iCs/>
    </w:rPr>
  </w:style>
  <w:style w:type="paragraph" w:styleId="a7">
    <w:name w:val="envelope address"/>
    <w:basedOn w:val="a2"/>
    <w:rsid w:val="008F6AE0"/>
    <w:pPr>
      <w:framePr w:w="7920" w:h="1980" w:hRule="exact" w:hSpace="180" w:wrap="auto" w:hAnchor="page" w:xAlign="center" w:yAlign="bottom"/>
      <w:ind w:left="2880"/>
    </w:pPr>
  </w:style>
  <w:style w:type="character" w:styleId="HTML0">
    <w:name w:val="HTML Acronym"/>
    <w:rsid w:val="008F6AE0"/>
    <w:rPr>
      <w:rFonts w:ascii="Times New Roman" w:hAnsi="Times New Roman" w:cs="Times New Roman"/>
    </w:rPr>
  </w:style>
  <w:style w:type="table" w:styleId="-1">
    <w:name w:val="Table Web 1"/>
    <w:basedOn w:val="a4"/>
    <w:rsid w:val="008F6AE0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rsid w:val="008F6AE0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rsid w:val="008F6AE0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header"/>
    <w:basedOn w:val="a2"/>
    <w:rsid w:val="008F6AE0"/>
    <w:pPr>
      <w:tabs>
        <w:tab w:val="center" w:pos="4677"/>
        <w:tab w:val="right" w:pos="9355"/>
      </w:tabs>
    </w:pPr>
  </w:style>
  <w:style w:type="character" w:styleId="a9">
    <w:name w:val="Emphasis"/>
    <w:qFormat/>
    <w:rsid w:val="008F6AE0"/>
    <w:rPr>
      <w:rFonts w:ascii="Times New Roman" w:hAnsi="Times New Roman" w:cs="Times New Roman"/>
      <w:i/>
      <w:iCs/>
    </w:rPr>
  </w:style>
  <w:style w:type="character" w:styleId="aa">
    <w:name w:val="Hyperlink"/>
    <w:rsid w:val="008F6AE0"/>
    <w:rPr>
      <w:rFonts w:ascii="Times New Roman" w:hAnsi="Times New Roman" w:cs="Times New Roman"/>
      <w:color w:val="0000FF"/>
      <w:u w:val="single"/>
    </w:rPr>
  </w:style>
  <w:style w:type="paragraph" w:styleId="ab">
    <w:name w:val="Date"/>
    <w:basedOn w:val="a2"/>
    <w:next w:val="a2"/>
    <w:rsid w:val="008F6AE0"/>
  </w:style>
  <w:style w:type="paragraph" w:styleId="ac">
    <w:name w:val="Note Heading"/>
    <w:basedOn w:val="a2"/>
    <w:next w:val="a2"/>
    <w:rsid w:val="008F6AE0"/>
  </w:style>
  <w:style w:type="paragraph" w:styleId="ad">
    <w:name w:val="toa heading"/>
    <w:basedOn w:val="a2"/>
    <w:next w:val="a2"/>
    <w:semiHidden/>
    <w:rsid w:val="008F6AE0"/>
    <w:pPr>
      <w:spacing w:before="120"/>
    </w:pPr>
    <w:rPr>
      <w:b/>
      <w:bCs/>
    </w:rPr>
  </w:style>
  <w:style w:type="character" w:styleId="ae">
    <w:name w:val="endnote reference"/>
    <w:semiHidden/>
    <w:rsid w:val="008F6AE0"/>
    <w:rPr>
      <w:rFonts w:ascii="Times New Roman" w:hAnsi="Times New Roman" w:cs="Times New Roman"/>
      <w:vertAlign w:val="superscript"/>
    </w:rPr>
  </w:style>
  <w:style w:type="character" w:styleId="af">
    <w:name w:val="annotation reference"/>
    <w:semiHidden/>
    <w:rsid w:val="008F6AE0"/>
    <w:rPr>
      <w:rFonts w:ascii="Times New Roman" w:hAnsi="Times New Roman" w:cs="Times New Roman"/>
      <w:sz w:val="16"/>
      <w:szCs w:val="16"/>
    </w:rPr>
  </w:style>
  <w:style w:type="character" w:styleId="af0">
    <w:name w:val="footnote reference"/>
    <w:semiHidden/>
    <w:rsid w:val="008F6AE0"/>
    <w:rPr>
      <w:rFonts w:ascii="Times New Roman" w:hAnsi="Times New Roman" w:cs="Times New Roman"/>
      <w:vertAlign w:val="superscript"/>
    </w:rPr>
  </w:style>
  <w:style w:type="table" w:styleId="af1">
    <w:name w:val="Table Elegant"/>
    <w:basedOn w:val="a4"/>
    <w:rsid w:val="008F6AE0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0">
    <w:name w:val="Table Subtle 1"/>
    <w:basedOn w:val="a4"/>
    <w:rsid w:val="008F6AE0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Subtle 2"/>
    <w:basedOn w:val="a4"/>
    <w:rsid w:val="008F6AE0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1">
    <w:name w:val="HTML Keyboard"/>
    <w:rsid w:val="008F6AE0"/>
    <w:rPr>
      <w:rFonts w:ascii="Times New Roman" w:hAnsi="Times New Roman" w:cs="Times New Roman"/>
      <w:sz w:val="20"/>
      <w:szCs w:val="20"/>
    </w:rPr>
  </w:style>
  <w:style w:type="table" w:styleId="11">
    <w:name w:val="Table Classic 1"/>
    <w:basedOn w:val="a4"/>
    <w:rsid w:val="008F6AE0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Classic 2"/>
    <w:basedOn w:val="a4"/>
    <w:rsid w:val="008F6AE0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2">
    <w:name w:val="Table Classic 3"/>
    <w:basedOn w:val="a4"/>
    <w:rsid w:val="008F6AE0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2">
    <w:name w:val="Table Classic 4"/>
    <w:basedOn w:val="a4"/>
    <w:rsid w:val="008F6AE0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Code"/>
    <w:rsid w:val="008F6AE0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2"/>
    <w:rsid w:val="008F6AE0"/>
    <w:pPr>
      <w:spacing w:after="120"/>
    </w:pPr>
  </w:style>
  <w:style w:type="paragraph" w:styleId="af3">
    <w:name w:val="Body Text First Indent"/>
    <w:basedOn w:val="af2"/>
    <w:rsid w:val="008F6AE0"/>
    <w:pPr>
      <w:ind w:firstLine="210"/>
    </w:pPr>
  </w:style>
  <w:style w:type="paragraph" w:styleId="af4">
    <w:name w:val="Body Text Indent"/>
    <w:basedOn w:val="a2"/>
    <w:rsid w:val="008F6AE0"/>
    <w:pPr>
      <w:spacing w:after="120"/>
      <w:ind w:left="283"/>
    </w:pPr>
  </w:style>
  <w:style w:type="paragraph" w:styleId="24">
    <w:name w:val="Body Text First Indent 2"/>
    <w:basedOn w:val="af4"/>
    <w:rsid w:val="008F6AE0"/>
    <w:pPr>
      <w:ind w:firstLine="210"/>
    </w:pPr>
  </w:style>
  <w:style w:type="paragraph" w:styleId="a0">
    <w:name w:val="List Bullet"/>
    <w:basedOn w:val="a2"/>
    <w:rsid w:val="008F6AE0"/>
    <w:pPr>
      <w:numPr>
        <w:numId w:val="3"/>
      </w:numPr>
    </w:pPr>
  </w:style>
  <w:style w:type="paragraph" w:styleId="20">
    <w:name w:val="List Bullet 2"/>
    <w:basedOn w:val="a2"/>
    <w:rsid w:val="008F6AE0"/>
    <w:pPr>
      <w:numPr>
        <w:numId w:val="4"/>
      </w:numPr>
    </w:pPr>
  </w:style>
  <w:style w:type="paragraph" w:styleId="30">
    <w:name w:val="List Bullet 3"/>
    <w:basedOn w:val="a2"/>
    <w:rsid w:val="008F6AE0"/>
    <w:pPr>
      <w:numPr>
        <w:numId w:val="5"/>
      </w:numPr>
    </w:pPr>
  </w:style>
  <w:style w:type="paragraph" w:styleId="40">
    <w:name w:val="List Bullet 4"/>
    <w:basedOn w:val="a2"/>
    <w:rsid w:val="008F6AE0"/>
    <w:pPr>
      <w:numPr>
        <w:numId w:val="6"/>
      </w:numPr>
    </w:pPr>
  </w:style>
  <w:style w:type="paragraph" w:styleId="50">
    <w:name w:val="List Bullet 5"/>
    <w:basedOn w:val="a2"/>
    <w:rsid w:val="008F6AE0"/>
    <w:pPr>
      <w:numPr>
        <w:numId w:val="7"/>
      </w:numPr>
    </w:pPr>
  </w:style>
  <w:style w:type="paragraph" w:styleId="af5">
    <w:name w:val="Title"/>
    <w:basedOn w:val="a2"/>
    <w:qFormat/>
    <w:rsid w:val="008F6AE0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styleId="af6">
    <w:name w:val="caption"/>
    <w:basedOn w:val="a2"/>
    <w:next w:val="a2"/>
    <w:qFormat/>
    <w:rsid w:val="008F6AE0"/>
    <w:rPr>
      <w:b/>
      <w:bCs/>
      <w:sz w:val="20"/>
      <w:szCs w:val="20"/>
    </w:rPr>
  </w:style>
  <w:style w:type="paragraph" w:styleId="af7">
    <w:name w:val="footer"/>
    <w:basedOn w:val="a2"/>
    <w:rsid w:val="008F6AE0"/>
    <w:pPr>
      <w:tabs>
        <w:tab w:val="center" w:pos="4677"/>
        <w:tab w:val="right" w:pos="9355"/>
      </w:tabs>
    </w:pPr>
  </w:style>
  <w:style w:type="character" w:styleId="af8">
    <w:name w:val="page number"/>
    <w:rsid w:val="008F6AE0"/>
    <w:rPr>
      <w:rFonts w:ascii="Times New Roman" w:hAnsi="Times New Roman" w:cs="Times New Roman"/>
    </w:rPr>
  </w:style>
  <w:style w:type="character" w:styleId="af9">
    <w:name w:val="line number"/>
    <w:rsid w:val="008F6AE0"/>
    <w:rPr>
      <w:rFonts w:ascii="Times New Roman" w:hAnsi="Times New Roman" w:cs="Times New Roman"/>
    </w:rPr>
  </w:style>
  <w:style w:type="paragraph" w:styleId="a">
    <w:name w:val="List Number"/>
    <w:basedOn w:val="a2"/>
    <w:rsid w:val="008F6AE0"/>
    <w:pPr>
      <w:numPr>
        <w:numId w:val="8"/>
      </w:numPr>
    </w:pPr>
  </w:style>
  <w:style w:type="paragraph" w:styleId="2">
    <w:name w:val="List Number 2"/>
    <w:basedOn w:val="a2"/>
    <w:rsid w:val="008F6AE0"/>
    <w:pPr>
      <w:numPr>
        <w:numId w:val="9"/>
      </w:numPr>
    </w:pPr>
  </w:style>
  <w:style w:type="paragraph" w:styleId="3">
    <w:name w:val="List Number 3"/>
    <w:basedOn w:val="a2"/>
    <w:rsid w:val="008F6AE0"/>
    <w:pPr>
      <w:numPr>
        <w:numId w:val="10"/>
      </w:numPr>
    </w:pPr>
  </w:style>
  <w:style w:type="paragraph" w:styleId="4">
    <w:name w:val="List Number 4"/>
    <w:basedOn w:val="a2"/>
    <w:rsid w:val="008F6AE0"/>
    <w:pPr>
      <w:numPr>
        <w:numId w:val="11"/>
      </w:numPr>
    </w:pPr>
  </w:style>
  <w:style w:type="paragraph" w:styleId="5">
    <w:name w:val="List Number 5"/>
    <w:basedOn w:val="a2"/>
    <w:rsid w:val="008F6AE0"/>
    <w:pPr>
      <w:numPr>
        <w:numId w:val="12"/>
      </w:numPr>
    </w:pPr>
  </w:style>
  <w:style w:type="character" w:styleId="HTML3">
    <w:name w:val="HTML Sample"/>
    <w:rsid w:val="008F6AE0"/>
    <w:rPr>
      <w:rFonts w:ascii="Times New Roman" w:hAnsi="Times New Roman" w:cs="Times New Roman"/>
    </w:rPr>
  </w:style>
  <w:style w:type="paragraph" w:styleId="25">
    <w:name w:val="envelope return"/>
    <w:basedOn w:val="a2"/>
    <w:rsid w:val="008F6AE0"/>
    <w:rPr>
      <w:sz w:val="20"/>
      <w:szCs w:val="20"/>
    </w:rPr>
  </w:style>
  <w:style w:type="table" w:styleId="12">
    <w:name w:val="Table 3D effects 1"/>
    <w:basedOn w:val="a4"/>
    <w:rsid w:val="008F6AE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3D effects 2"/>
    <w:basedOn w:val="a4"/>
    <w:rsid w:val="008F6AE0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3D effects 3"/>
    <w:basedOn w:val="a4"/>
    <w:rsid w:val="008F6AE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a">
    <w:name w:val="Normal (Web)"/>
    <w:basedOn w:val="a2"/>
    <w:rsid w:val="008F6AE0"/>
  </w:style>
  <w:style w:type="paragraph" w:styleId="afb">
    <w:name w:val="Normal Indent"/>
    <w:basedOn w:val="a2"/>
    <w:rsid w:val="008F6AE0"/>
    <w:pPr>
      <w:ind w:left="708"/>
    </w:pPr>
  </w:style>
  <w:style w:type="paragraph" w:styleId="13">
    <w:name w:val="toc 1"/>
    <w:basedOn w:val="a2"/>
    <w:next w:val="a2"/>
    <w:autoRedefine/>
    <w:semiHidden/>
    <w:rsid w:val="008F6AE0"/>
  </w:style>
  <w:style w:type="paragraph" w:styleId="27">
    <w:name w:val="toc 2"/>
    <w:basedOn w:val="a2"/>
    <w:next w:val="a2"/>
    <w:autoRedefine/>
    <w:semiHidden/>
    <w:rsid w:val="008F6AE0"/>
    <w:pPr>
      <w:ind w:left="240"/>
    </w:pPr>
  </w:style>
  <w:style w:type="paragraph" w:styleId="34">
    <w:name w:val="toc 3"/>
    <w:basedOn w:val="a2"/>
    <w:next w:val="a2"/>
    <w:autoRedefine/>
    <w:semiHidden/>
    <w:rsid w:val="008F6AE0"/>
    <w:pPr>
      <w:ind w:left="480"/>
    </w:pPr>
  </w:style>
  <w:style w:type="paragraph" w:styleId="43">
    <w:name w:val="toc 4"/>
    <w:basedOn w:val="a2"/>
    <w:next w:val="a2"/>
    <w:autoRedefine/>
    <w:semiHidden/>
    <w:rsid w:val="008F6AE0"/>
    <w:pPr>
      <w:ind w:left="720"/>
    </w:pPr>
  </w:style>
  <w:style w:type="paragraph" w:styleId="52">
    <w:name w:val="toc 5"/>
    <w:basedOn w:val="a2"/>
    <w:next w:val="a2"/>
    <w:autoRedefine/>
    <w:semiHidden/>
    <w:rsid w:val="008F6AE0"/>
    <w:pPr>
      <w:ind w:left="960"/>
    </w:pPr>
  </w:style>
  <w:style w:type="paragraph" w:styleId="60">
    <w:name w:val="toc 6"/>
    <w:basedOn w:val="a2"/>
    <w:next w:val="a2"/>
    <w:autoRedefine/>
    <w:semiHidden/>
    <w:rsid w:val="008F6AE0"/>
    <w:pPr>
      <w:ind w:left="1200"/>
    </w:pPr>
  </w:style>
  <w:style w:type="paragraph" w:styleId="70">
    <w:name w:val="toc 7"/>
    <w:basedOn w:val="a2"/>
    <w:next w:val="a2"/>
    <w:autoRedefine/>
    <w:semiHidden/>
    <w:rsid w:val="008F6AE0"/>
    <w:pPr>
      <w:ind w:left="1440"/>
    </w:pPr>
  </w:style>
  <w:style w:type="paragraph" w:styleId="80">
    <w:name w:val="toc 8"/>
    <w:basedOn w:val="a2"/>
    <w:next w:val="a2"/>
    <w:autoRedefine/>
    <w:semiHidden/>
    <w:rsid w:val="008F6AE0"/>
    <w:pPr>
      <w:ind w:left="1680"/>
    </w:pPr>
  </w:style>
  <w:style w:type="paragraph" w:styleId="90">
    <w:name w:val="toc 9"/>
    <w:basedOn w:val="a2"/>
    <w:next w:val="a2"/>
    <w:autoRedefine/>
    <w:semiHidden/>
    <w:rsid w:val="008F6AE0"/>
    <w:pPr>
      <w:ind w:left="1920"/>
    </w:pPr>
  </w:style>
  <w:style w:type="character" w:styleId="HTML4">
    <w:name w:val="HTML Definition"/>
    <w:rsid w:val="008F6AE0"/>
    <w:rPr>
      <w:rFonts w:ascii="Times New Roman" w:hAnsi="Times New Roman" w:cs="Times New Roman"/>
      <w:i/>
      <w:iCs/>
    </w:rPr>
  </w:style>
  <w:style w:type="paragraph" w:styleId="28">
    <w:name w:val="Body Text 2"/>
    <w:basedOn w:val="a2"/>
    <w:rsid w:val="008F6AE0"/>
    <w:pPr>
      <w:spacing w:after="120" w:line="480" w:lineRule="auto"/>
    </w:pPr>
  </w:style>
  <w:style w:type="paragraph" w:styleId="35">
    <w:name w:val="Body Text 3"/>
    <w:basedOn w:val="a2"/>
    <w:rsid w:val="008F6AE0"/>
    <w:pPr>
      <w:spacing w:after="120"/>
    </w:pPr>
    <w:rPr>
      <w:sz w:val="16"/>
      <w:szCs w:val="16"/>
    </w:rPr>
  </w:style>
  <w:style w:type="paragraph" w:styleId="29">
    <w:name w:val="Body Text Indent 2"/>
    <w:basedOn w:val="a2"/>
    <w:rsid w:val="008F6AE0"/>
    <w:pPr>
      <w:spacing w:after="120" w:line="480" w:lineRule="auto"/>
      <w:ind w:left="283"/>
    </w:pPr>
  </w:style>
  <w:style w:type="paragraph" w:styleId="36">
    <w:name w:val="Body Text Indent 3"/>
    <w:basedOn w:val="a2"/>
    <w:rsid w:val="008F6AE0"/>
    <w:pPr>
      <w:spacing w:after="120"/>
      <w:ind w:left="283"/>
    </w:pPr>
    <w:rPr>
      <w:sz w:val="16"/>
      <w:szCs w:val="16"/>
    </w:rPr>
  </w:style>
  <w:style w:type="character" w:styleId="HTML5">
    <w:name w:val="HTML Variable"/>
    <w:rsid w:val="008F6AE0"/>
    <w:rPr>
      <w:rFonts w:ascii="Times New Roman" w:hAnsi="Times New Roman" w:cs="Times New Roman"/>
      <w:i/>
      <w:iCs/>
    </w:rPr>
  </w:style>
  <w:style w:type="paragraph" w:styleId="afc">
    <w:name w:val="table of figures"/>
    <w:basedOn w:val="a2"/>
    <w:next w:val="a2"/>
    <w:semiHidden/>
    <w:rsid w:val="008F6AE0"/>
  </w:style>
  <w:style w:type="character" w:styleId="HTML6">
    <w:name w:val="HTML Typewriter"/>
    <w:rsid w:val="008F6AE0"/>
    <w:rPr>
      <w:rFonts w:ascii="Courier New" w:hAnsi="Courier New" w:cs="Courier New"/>
      <w:sz w:val="20"/>
      <w:szCs w:val="20"/>
    </w:rPr>
  </w:style>
  <w:style w:type="paragraph" w:styleId="afd">
    <w:name w:val="Subtitle"/>
    <w:basedOn w:val="a2"/>
    <w:qFormat/>
    <w:rsid w:val="008F6AE0"/>
    <w:pPr>
      <w:spacing w:after="60"/>
      <w:jc w:val="center"/>
      <w:outlineLvl w:val="1"/>
    </w:pPr>
  </w:style>
  <w:style w:type="paragraph" w:styleId="afe">
    <w:name w:val="Signature"/>
    <w:basedOn w:val="a2"/>
    <w:rsid w:val="008F6AE0"/>
    <w:pPr>
      <w:ind w:left="4252"/>
    </w:pPr>
  </w:style>
  <w:style w:type="paragraph" w:styleId="aff">
    <w:name w:val="Salutation"/>
    <w:basedOn w:val="a2"/>
    <w:next w:val="a2"/>
    <w:rsid w:val="008F6AE0"/>
  </w:style>
  <w:style w:type="paragraph" w:styleId="aff0">
    <w:name w:val="List Continue"/>
    <w:basedOn w:val="a2"/>
    <w:rsid w:val="008F6AE0"/>
    <w:pPr>
      <w:spacing w:after="120"/>
      <w:ind w:left="283"/>
    </w:pPr>
  </w:style>
  <w:style w:type="paragraph" w:styleId="2a">
    <w:name w:val="List Continue 2"/>
    <w:basedOn w:val="a2"/>
    <w:rsid w:val="008F6AE0"/>
    <w:pPr>
      <w:spacing w:after="120"/>
      <w:ind w:left="566"/>
    </w:pPr>
  </w:style>
  <w:style w:type="paragraph" w:styleId="37">
    <w:name w:val="List Continue 3"/>
    <w:basedOn w:val="a2"/>
    <w:rsid w:val="008F6AE0"/>
    <w:pPr>
      <w:spacing w:after="120"/>
      <w:ind w:left="849"/>
    </w:pPr>
  </w:style>
  <w:style w:type="paragraph" w:styleId="44">
    <w:name w:val="List Continue 4"/>
    <w:basedOn w:val="a2"/>
    <w:rsid w:val="008F6AE0"/>
    <w:pPr>
      <w:spacing w:after="120"/>
      <w:ind w:left="1132"/>
    </w:pPr>
  </w:style>
  <w:style w:type="paragraph" w:styleId="53">
    <w:name w:val="List Continue 5"/>
    <w:basedOn w:val="a2"/>
    <w:rsid w:val="008F6AE0"/>
    <w:pPr>
      <w:spacing w:after="120"/>
      <w:ind w:left="1415"/>
    </w:pPr>
  </w:style>
  <w:style w:type="character" w:styleId="aff1">
    <w:name w:val="FollowedHyperlink"/>
    <w:rsid w:val="008F6AE0"/>
    <w:rPr>
      <w:rFonts w:ascii="Times New Roman" w:hAnsi="Times New Roman" w:cs="Times New Roman"/>
      <w:color w:val="800080"/>
      <w:u w:val="single"/>
    </w:rPr>
  </w:style>
  <w:style w:type="table" w:styleId="14">
    <w:name w:val="Table Simple 1"/>
    <w:basedOn w:val="a4"/>
    <w:rsid w:val="008F6AE0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imple 2"/>
    <w:basedOn w:val="a4"/>
    <w:rsid w:val="008F6AE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Simple 3"/>
    <w:basedOn w:val="a4"/>
    <w:rsid w:val="008F6AE0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2">
    <w:name w:val="Closing"/>
    <w:basedOn w:val="a2"/>
    <w:rsid w:val="008F6AE0"/>
    <w:pPr>
      <w:ind w:left="4252"/>
    </w:pPr>
  </w:style>
  <w:style w:type="table" w:styleId="aff3">
    <w:name w:val="Table Grid"/>
    <w:basedOn w:val="a4"/>
    <w:rsid w:val="008F6A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Table Grid 1"/>
    <w:basedOn w:val="a4"/>
    <w:rsid w:val="008F6AE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4"/>
    <w:rsid w:val="008F6AE0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Grid 3"/>
    <w:basedOn w:val="a4"/>
    <w:rsid w:val="008F6AE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Grid 4"/>
    <w:basedOn w:val="a4"/>
    <w:rsid w:val="008F6AE0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4">
    <w:name w:val="Table Grid 5"/>
    <w:basedOn w:val="a4"/>
    <w:rsid w:val="008F6AE0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4"/>
    <w:rsid w:val="008F6AE0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4"/>
    <w:rsid w:val="008F6AE0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4"/>
    <w:rsid w:val="008F6AE0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4">
    <w:name w:val="Table Contemporary"/>
    <w:basedOn w:val="a4"/>
    <w:rsid w:val="008F6AE0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5">
    <w:name w:val="List"/>
    <w:basedOn w:val="a2"/>
    <w:rsid w:val="008F6AE0"/>
    <w:pPr>
      <w:ind w:left="283" w:hanging="283"/>
    </w:pPr>
  </w:style>
  <w:style w:type="paragraph" w:styleId="2d">
    <w:name w:val="List 2"/>
    <w:basedOn w:val="a2"/>
    <w:rsid w:val="008F6AE0"/>
    <w:pPr>
      <w:ind w:left="566" w:hanging="283"/>
    </w:pPr>
  </w:style>
  <w:style w:type="paragraph" w:styleId="3a">
    <w:name w:val="List 3"/>
    <w:basedOn w:val="a2"/>
    <w:rsid w:val="008F6AE0"/>
    <w:pPr>
      <w:ind w:left="849" w:hanging="283"/>
    </w:pPr>
  </w:style>
  <w:style w:type="paragraph" w:styleId="46">
    <w:name w:val="List 4"/>
    <w:basedOn w:val="a2"/>
    <w:rsid w:val="008F6AE0"/>
    <w:pPr>
      <w:ind w:left="1132" w:hanging="283"/>
    </w:pPr>
  </w:style>
  <w:style w:type="paragraph" w:styleId="55">
    <w:name w:val="List 5"/>
    <w:basedOn w:val="a2"/>
    <w:rsid w:val="008F6AE0"/>
    <w:pPr>
      <w:ind w:left="1415" w:hanging="283"/>
    </w:pPr>
  </w:style>
  <w:style w:type="table" w:styleId="aff6">
    <w:name w:val="Table Professional"/>
    <w:basedOn w:val="a4"/>
    <w:rsid w:val="008F6AE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2"/>
    <w:rsid w:val="008F6AE0"/>
    <w:rPr>
      <w:sz w:val="20"/>
      <w:szCs w:val="20"/>
    </w:rPr>
  </w:style>
  <w:style w:type="numbering" w:styleId="a1">
    <w:name w:val="Outline List 3"/>
    <w:basedOn w:val="a5"/>
    <w:rsid w:val="008F6AE0"/>
    <w:pPr>
      <w:numPr>
        <w:numId w:val="13"/>
      </w:numPr>
    </w:pPr>
  </w:style>
  <w:style w:type="table" w:styleId="16">
    <w:name w:val="Table Columns 1"/>
    <w:basedOn w:val="a4"/>
    <w:rsid w:val="008F6AE0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4"/>
    <w:rsid w:val="008F6AE0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4"/>
    <w:rsid w:val="008F6AE0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4"/>
    <w:rsid w:val="008F6AE0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4"/>
    <w:rsid w:val="008F6AE0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7">
    <w:name w:val="Strong"/>
    <w:qFormat/>
    <w:rsid w:val="008F6AE0"/>
    <w:rPr>
      <w:rFonts w:ascii="Times New Roman" w:hAnsi="Times New Roman" w:cs="Times New Roman"/>
      <w:b/>
      <w:bCs/>
    </w:rPr>
  </w:style>
  <w:style w:type="paragraph" w:styleId="aff8">
    <w:name w:val="Document Map"/>
    <w:basedOn w:val="a2"/>
    <w:semiHidden/>
    <w:rsid w:val="008F6AE0"/>
    <w:pPr>
      <w:shd w:val="clear" w:color="auto" w:fill="000080"/>
    </w:pPr>
    <w:rPr>
      <w:sz w:val="20"/>
      <w:szCs w:val="20"/>
    </w:rPr>
  </w:style>
  <w:style w:type="paragraph" w:styleId="aff9">
    <w:name w:val="table of authorities"/>
    <w:basedOn w:val="a2"/>
    <w:next w:val="a2"/>
    <w:semiHidden/>
    <w:rsid w:val="008F6AE0"/>
    <w:pPr>
      <w:ind w:left="240" w:hanging="240"/>
    </w:pPr>
  </w:style>
  <w:style w:type="table" w:styleId="-10">
    <w:name w:val="Table List 1"/>
    <w:basedOn w:val="a4"/>
    <w:rsid w:val="008F6AE0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4"/>
    <w:rsid w:val="008F6AE0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4"/>
    <w:rsid w:val="008F6AE0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4"/>
    <w:rsid w:val="008F6AE0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4"/>
    <w:rsid w:val="008F6AE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4"/>
    <w:rsid w:val="008F6AE0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rsid w:val="008F6AE0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rsid w:val="008F6AE0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a">
    <w:name w:val="Plain Text"/>
    <w:basedOn w:val="a2"/>
    <w:link w:val="affb"/>
    <w:rsid w:val="008F6AE0"/>
    <w:rPr>
      <w:sz w:val="20"/>
      <w:szCs w:val="20"/>
    </w:rPr>
  </w:style>
  <w:style w:type="paragraph" w:styleId="affc">
    <w:name w:val="Balloon Text"/>
    <w:basedOn w:val="a2"/>
    <w:semiHidden/>
    <w:rsid w:val="008F6AE0"/>
    <w:rPr>
      <w:sz w:val="16"/>
      <w:szCs w:val="16"/>
    </w:rPr>
  </w:style>
  <w:style w:type="paragraph" w:styleId="affd">
    <w:name w:val="endnote text"/>
    <w:basedOn w:val="a2"/>
    <w:semiHidden/>
    <w:rsid w:val="008F6AE0"/>
    <w:rPr>
      <w:sz w:val="20"/>
      <w:szCs w:val="20"/>
    </w:rPr>
  </w:style>
  <w:style w:type="paragraph" w:styleId="affe">
    <w:name w:val="macro"/>
    <w:semiHidden/>
    <w:rsid w:val="008F6A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</w:style>
  <w:style w:type="paragraph" w:styleId="afff">
    <w:name w:val="annotation text"/>
    <w:basedOn w:val="a2"/>
    <w:semiHidden/>
    <w:rsid w:val="008F6AE0"/>
    <w:rPr>
      <w:sz w:val="20"/>
      <w:szCs w:val="20"/>
    </w:rPr>
  </w:style>
  <w:style w:type="paragraph" w:styleId="afff0">
    <w:name w:val="footnote text"/>
    <w:basedOn w:val="a2"/>
    <w:semiHidden/>
    <w:rsid w:val="008F6AE0"/>
    <w:rPr>
      <w:sz w:val="20"/>
      <w:szCs w:val="20"/>
    </w:rPr>
  </w:style>
  <w:style w:type="paragraph" w:styleId="afff1">
    <w:name w:val="annotation subject"/>
    <w:basedOn w:val="afff"/>
    <w:next w:val="afff"/>
    <w:semiHidden/>
    <w:rsid w:val="008F6AE0"/>
    <w:rPr>
      <w:b/>
      <w:bCs/>
    </w:rPr>
  </w:style>
  <w:style w:type="table" w:styleId="afff2">
    <w:name w:val="Table Theme"/>
    <w:basedOn w:val="a4"/>
    <w:rsid w:val="008F6A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7">
    <w:name w:val="index 1"/>
    <w:basedOn w:val="a2"/>
    <w:next w:val="a2"/>
    <w:autoRedefine/>
    <w:semiHidden/>
    <w:rsid w:val="008F6AE0"/>
    <w:pPr>
      <w:ind w:left="240" w:hanging="240"/>
    </w:pPr>
  </w:style>
  <w:style w:type="paragraph" w:styleId="afff3">
    <w:name w:val="index heading"/>
    <w:basedOn w:val="a2"/>
    <w:next w:val="17"/>
    <w:semiHidden/>
    <w:rsid w:val="008F6AE0"/>
    <w:rPr>
      <w:b/>
      <w:bCs/>
    </w:rPr>
  </w:style>
  <w:style w:type="paragraph" w:styleId="2f">
    <w:name w:val="index 2"/>
    <w:basedOn w:val="a2"/>
    <w:next w:val="a2"/>
    <w:autoRedefine/>
    <w:semiHidden/>
    <w:rsid w:val="008F6AE0"/>
    <w:pPr>
      <w:ind w:left="480" w:hanging="240"/>
    </w:pPr>
  </w:style>
  <w:style w:type="paragraph" w:styleId="3c">
    <w:name w:val="index 3"/>
    <w:basedOn w:val="a2"/>
    <w:next w:val="a2"/>
    <w:autoRedefine/>
    <w:semiHidden/>
    <w:rsid w:val="008F6AE0"/>
    <w:pPr>
      <w:ind w:left="720" w:hanging="240"/>
    </w:pPr>
  </w:style>
  <w:style w:type="paragraph" w:styleId="48">
    <w:name w:val="index 4"/>
    <w:basedOn w:val="a2"/>
    <w:next w:val="a2"/>
    <w:autoRedefine/>
    <w:semiHidden/>
    <w:rsid w:val="008F6AE0"/>
    <w:pPr>
      <w:ind w:left="960" w:hanging="240"/>
    </w:pPr>
  </w:style>
  <w:style w:type="paragraph" w:styleId="57">
    <w:name w:val="index 5"/>
    <w:basedOn w:val="a2"/>
    <w:next w:val="a2"/>
    <w:autoRedefine/>
    <w:semiHidden/>
    <w:rsid w:val="008F6AE0"/>
    <w:pPr>
      <w:ind w:left="1200" w:hanging="240"/>
    </w:pPr>
  </w:style>
  <w:style w:type="paragraph" w:styleId="62">
    <w:name w:val="index 6"/>
    <w:basedOn w:val="a2"/>
    <w:next w:val="a2"/>
    <w:autoRedefine/>
    <w:semiHidden/>
    <w:rsid w:val="008F6AE0"/>
    <w:pPr>
      <w:ind w:left="1440" w:hanging="240"/>
    </w:pPr>
  </w:style>
  <w:style w:type="paragraph" w:styleId="72">
    <w:name w:val="index 7"/>
    <w:basedOn w:val="a2"/>
    <w:next w:val="a2"/>
    <w:autoRedefine/>
    <w:semiHidden/>
    <w:rsid w:val="008F6AE0"/>
    <w:pPr>
      <w:ind w:left="1680" w:hanging="240"/>
    </w:pPr>
  </w:style>
  <w:style w:type="paragraph" w:styleId="82">
    <w:name w:val="index 8"/>
    <w:basedOn w:val="a2"/>
    <w:next w:val="a2"/>
    <w:autoRedefine/>
    <w:semiHidden/>
    <w:rsid w:val="008F6AE0"/>
    <w:pPr>
      <w:ind w:left="1920" w:hanging="240"/>
    </w:pPr>
  </w:style>
  <w:style w:type="paragraph" w:styleId="91">
    <w:name w:val="index 9"/>
    <w:basedOn w:val="a2"/>
    <w:next w:val="a2"/>
    <w:autoRedefine/>
    <w:semiHidden/>
    <w:rsid w:val="008F6AE0"/>
    <w:pPr>
      <w:ind w:left="2160" w:hanging="240"/>
    </w:pPr>
  </w:style>
  <w:style w:type="table" w:styleId="18">
    <w:name w:val="Table Colorful 1"/>
    <w:basedOn w:val="a4"/>
    <w:rsid w:val="008F6AE0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4"/>
    <w:rsid w:val="008F6AE0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4"/>
    <w:rsid w:val="008F6AE0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4">
    <w:name w:val="Block Text"/>
    <w:basedOn w:val="a2"/>
    <w:rsid w:val="008F6AE0"/>
    <w:pPr>
      <w:spacing w:after="120"/>
      <w:ind w:left="1440" w:right="1440"/>
    </w:pPr>
  </w:style>
  <w:style w:type="character" w:styleId="HTML8">
    <w:name w:val="HTML Cite"/>
    <w:rsid w:val="008F6AE0"/>
    <w:rPr>
      <w:rFonts w:ascii="Times New Roman" w:hAnsi="Times New Roman" w:cs="Times New Roman"/>
      <w:i/>
      <w:iCs/>
    </w:rPr>
  </w:style>
  <w:style w:type="paragraph" w:styleId="afff5">
    <w:name w:val="Message Header"/>
    <w:basedOn w:val="a2"/>
    <w:rsid w:val="008F6A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paragraph" w:styleId="afff6">
    <w:name w:val="E-mail Signature"/>
    <w:basedOn w:val="a2"/>
    <w:rsid w:val="008F6AE0"/>
  </w:style>
  <w:style w:type="character" w:customStyle="1" w:styleId="ReportMain0">
    <w:name w:val="Report_Main Знак"/>
    <w:link w:val="ReportMain"/>
    <w:locked/>
    <w:rsid w:val="00572637"/>
    <w:rPr>
      <w:rFonts w:ascii="Times New Roman" w:hAnsi="Times New Roman" w:cs="Times New Roman"/>
      <w:sz w:val="24"/>
      <w:szCs w:val="24"/>
      <w:lang w:val="ru-RU" w:eastAsia="ru-RU" w:bidi="ar-SA"/>
    </w:rPr>
  </w:style>
  <w:style w:type="character" w:customStyle="1" w:styleId="affb">
    <w:name w:val="Текст Знак"/>
    <w:link w:val="affa"/>
    <w:locked/>
    <w:rsid w:val="006B03C8"/>
    <w:rPr>
      <w:rFonts w:ascii="Times New Roman" w:hAnsi="Times New Roman" w:cs="Times New Roman"/>
      <w:lang w:val="ru-RU" w:eastAsia="ru-RU" w:bidi="ar-SA"/>
    </w:rPr>
  </w:style>
  <w:style w:type="paragraph" w:customStyle="1" w:styleId="2f1">
    <w:name w:val="Стиль2"/>
    <w:basedOn w:val="a2"/>
    <w:rsid w:val="005F564B"/>
    <w:pPr>
      <w:jc w:val="right"/>
    </w:pPr>
    <w:rPr>
      <w:rFonts w:ascii="Calibri" w:eastAsia="Calibri" w:hAnsi="Calibri"/>
      <w:sz w:val="22"/>
      <w:szCs w:val="22"/>
      <w:lang w:eastAsia="en-US"/>
    </w:rPr>
  </w:style>
  <w:style w:type="character" w:customStyle="1" w:styleId="ReportHead0">
    <w:name w:val="Report_Head Знак"/>
    <w:link w:val="ReportHead"/>
    <w:rsid w:val="005F564B"/>
    <w:rPr>
      <w:rFonts w:ascii="Times New Roman" w:hAnsi="Times New Roman" w:cs="Times New Roman"/>
      <w:sz w:val="28"/>
      <w:szCs w:val="24"/>
      <w:lang w:val="ru-RU" w:eastAsia="ru-RU" w:bidi="ar-SA"/>
    </w:rPr>
  </w:style>
  <w:style w:type="character" w:customStyle="1" w:styleId="apple-converted-space">
    <w:name w:val="apple-converted-space"/>
    <w:basedOn w:val="a3"/>
    <w:rsid w:val="00AA0A3D"/>
  </w:style>
  <w:style w:type="numbering" w:customStyle="1" w:styleId="0">
    <w:name w:val="Стиль нумерованный Слева:  0 см"/>
    <w:rsid w:val="005F0EF7"/>
    <w:pPr>
      <w:numPr>
        <w:numId w:val="16"/>
      </w:numPr>
    </w:pPr>
  </w:style>
  <w:style w:type="paragraph" w:styleId="afff7">
    <w:name w:val="List Paragraph"/>
    <w:basedOn w:val="a2"/>
    <w:uiPriority w:val="1"/>
    <w:qFormat/>
    <w:rsid w:val="00E52635"/>
    <w:pPr>
      <w:spacing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customStyle="1" w:styleId="Default">
    <w:name w:val="Default"/>
    <w:rsid w:val="007312E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f8">
    <w:name w:val="Абзац"/>
    <w:basedOn w:val="a2"/>
    <w:rsid w:val="007312EA"/>
    <w:pPr>
      <w:spacing w:line="312" w:lineRule="auto"/>
      <w:ind w:firstLine="567"/>
      <w:jc w:val="both"/>
    </w:pPr>
    <w:rPr>
      <w:spacing w:val="-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07E5F"/>
    <w:rPr>
      <w:sz w:val="24"/>
      <w:szCs w:val="24"/>
    </w:rPr>
  </w:style>
  <w:style w:type="paragraph" w:styleId="1">
    <w:name w:val="heading 1"/>
    <w:basedOn w:val="a2"/>
    <w:next w:val="a2"/>
    <w:qFormat/>
    <w:rsid w:val="008F6AE0"/>
    <w:pPr>
      <w:keepNext/>
      <w:numPr>
        <w:numId w:val="13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1">
    <w:name w:val="heading 2"/>
    <w:basedOn w:val="a2"/>
    <w:next w:val="a2"/>
    <w:qFormat/>
    <w:rsid w:val="008F6AE0"/>
    <w:pPr>
      <w:keepNext/>
      <w:numPr>
        <w:ilvl w:val="1"/>
        <w:numId w:val="13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1">
    <w:name w:val="heading 3"/>
    <w:basedOn w:val="a2"/>
    <w:next w:val="a2"/>
    <w:qFormat/>
    <w:rsid w:val="008F6AE0"/>
    <w:pPr>
      <w:keepNext/>
      <w:numPr>
        <w:ilvl w:val="2"/>
        <w:numId w:val="13"/>
      </w:numPr>
      <w:spacing w:before="240" w:after="60"/>
      <w:outlineLvl w:val="2"/>
    </w:pPr>
    <w:rPr>
      <w:b/>
      <w:bCs/>
      <w:sz w:val="26"/>
      <w:szCs w:val="26"/>
    </w:rPr>
  </w:style>
  <w:style w:type="paragraph" w:styleId="41">
    <w:name w:val="heading 4"/>
    <w:basedOn w:val="a2"/>
    <w:next w:val="a2"/>
    <w:qFormat/>
    <w:rsid w:val="008F6AE0"/>
    <w:pPr>
      <w:keepNext/>
      <w:numPr>
        <w:ilvl w:val="3"/>
        <w:numId w:val="13"/>
      </w:numPr>
      <w:spacing w:before="240" w:after="60"/>
      <w:outlineLvl w:val="3"/>
    </w:pPr>
    <w:rPr>
      <w:b/>
      <w:bCs/>
      <w:sz w:val="28"/>
      <w:szCs w:val="28"/>
    </w:rPr>
  </w:style>
  <w:style w:type="paragraph" w:styleId="51">
    <w:name w:val="heading 5"/>
    <w:basedOn w:val="a2"/>
    <w:next w:val="a2"/>
    <w:qFormat/>
    <w:rsid w:val="008F6AE0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qFormat/>
    <w:rsid w:val="008F6AE0"/>
    <w:pPr>
      <w:numPr>
        <w:ilvl w:val="5"/>
        <w:numId w:val="13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qFormat/>
    <w:rsid w:val="008F6AE0"/>
    <w:pPr>
      <w:numPr>
        <w:ilvl w:val="6"/>
        <w:numId w:val="13"/>
      </w:numPr>
      <w:spacing w:before="240" w:after="60"/>
      <w:outlineLvl w:val="6"/>
    </w:pPr>
  </w:style>
  <w:style w:type="paragraph" w:styleId="8">
    <w:name w:val="heading 8"/>
    <w:basedOn w:val="a2"/>
    <w:next w:val="a2"/>
    <w:qFormat/>
    <w:rsid w:val="008F6AE0"/>
    <w:pPr>
      <w:numPr>
        <w:ilvl w:val="7"/>
        <w:numId w:val="13"/>
      </w:num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qFormat/>
    <w:rsid w:val="008F6AE0"/>
    <w:pPr>
      <w:numPr>
        <w:ilvl w:val="8"/>
        <w:numId w:val="13"/>
      </w:numPr>
      <w:spacing w:before="240" w:after="60"/>
      <w:outlineLvl w:val="8"/>
    </w:pPr>
    <w:rPr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Стиль мой"/>
    <w:basedOn w:val="a2"/>
    <w:rsid w:val="002A3128"/>
    <w:pPr>
      <w:ind w:firstLine="720"/>
      <w:jc w:val="both"/>
    </w:pPr>
    <w:rPr>
      <w:sz w:val="28"/>
      <w:szCs w:val="28"/>
      <w:lang w:eastAsia="en-US"/>
    </w:rPr>
  </w:style>
  <w:style w:type="paragraph" w:customStyle="1" w:styleId="ReportMain">
    <w:name w:val="Report_Main"/>
    <w:basedOn w:val="a2"/>
    <w:link w:val="ReportMain0"/>
    <w:rsid w:val="008F6AE0"/>
  </w:style>
  <w:style w:type="paragraph" w:customStyle="1" w:styleId="ReportHead">
    <w:name w:val="Report_Head"/>
    <w:basedOn w:val="a2"/>
    <w:link w:val="ReportHead0"/>
    <w:rsid w:val="008F6AE0"/>
    <w:pPr>
      <w:jc w:val="center"/>
    </w:pPr>
    <w:rPr>
      <w:sz w:val="28"/>
    </w:rPr>
  </w:style>
  <w:style w:type="numbering" w:styleId="111111">
    <w:name w:val="Outline List 2"/>
    <w:basedOn w:val="a5"/>
    <w:rsid w:val="008F6AE0"/>
    <w:pPr>
      <w:numPr>
        <w:numId w:val="1"/>
      </w:numPr>
    </w:pPr>
  </w:style>
  <w:style w:type="numbering" w:styleId="1ai">
    <w:name w:val="Outline List 1"/>
    <w:basedOn w:val="a5"/>
    <w:rsid w:val="008F6AE0"/>
    <w:pPr>
      <w:numPr>
        <w:numId w:val="2"/>
      </w:numPr>
    </w:pPr>
  </w:style>
  <w:style w:type="paragraph" w:styleId="HTML">
    <w:name w:val="HTML Address"/>
    <w:basedOn w:val="a2"/>
    <w:rsid w:val="008F6AE0"/>
    <w:rPr>
      <w:i/>
      <w:iCs/>
    </w:rPr>
  </w:style>
  <w:style w:type="paragraph" w:styleId="a7">
    <w:name w:val="envelope address"/>
    <w:basedOn w:val="a2"/>
    <w:rsid w:val="008F6AE0"/>
    <w:pPr>
      <w:framePr w:w="7920" w:h="1980" w:hRule="exact" w:hSpace="180" w:wrap="auto" w:hAnchor="page" w:xAlign="center" w:yAlign="bottom"/>
      <w:ind w:left="2880"/>
    </w:pPr>
  </w:style>
  <w:style w:type="character" w:styleId="HTML0">
    <w:name w:val="HTML Acronym"/>
    <w:rsid w:val="008F6AE0"/>
    <w:rPr>
      <w:rFonts w:ascii="Times New Roman" w:hAnsi="Times New Roman" w:cs="Times New Roman"/>
    </w:rPr>
  </w:style>
  <w:style w:type="table" w:styleId="-1">
    <w:name w:val="Table Web 1"/>
    <w:basedOn w:val="a4"/>
    <w:rsid w:val="008F6AE0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rsid w:val="008F6AE0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rsid w:val="008F6AE0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header"/>
    <w:basedOn w:val="a2"/>
    <w:rsid w:val="008F6AE0"/>
    <w:pPr>
      <w:tabs>
        <w:tab w:val="center" w:pos="4677"/>
        <w:tab w:val="right" w:pos="9355"/>
      </w:tabs>
    </w:pPr>
  </w:style>
  <w:style w:type="character" w:styleId="a9">
    <w:name w:val="Emphasis"/>
    <w:qFormat/>
    <w:rsid w:val="008F6AE0"/>
    <w:rPr>
      <w:rFonts w:ascii="Times New Roman" w:hAnsi="Times New Roman" w:cs="Times New Roman"/>
      <w:i/>
      <w:iCs/>
    </w:rPr>
  </w:style>
  <w:style w:type="character" w:styleId="aa">
    <w:name w:val="Hyperlink"/>
    <w:rsid w:val="008F6AE0"/>
    <w:rPr>
      <w:rFonts w:ascii="Times New Roman" w:hAnsi="Times New Roman" w:cs="Times New Roman"/>
      <w:color w:val="0000FF"/>
      <w:u w:val="single"/>
    </w:rPr>
  </w:style>
  <w:style w:type="paragraph" w:styleId="ab">
    <w:name w:val="Date"/>
    <w:basedOn w:val="a2"/>
    <w:next w:val="a2"/>
    <w:rsid w:val="008F6AE0"/>
  </w:style>
  <w:style w:type="paragraph" w:styleId="ac">
    <w:name w:val="Note Heading"/>
    <w:basedOn w:val="a2"/>
    <w:next w:val="a2"/>
    <w:rsid w:val="008F6AE0"/>
  </w:style>
  <w:style w:type="paragraph" w:styleId="ad">
    <w:name w:val="toa heading"/>
    <w:basedOn w:val="a2"/>
    <w:next w:val="a2"/>
    <w:semiHidden/>
    <w:rsid w:val="008F6AE0"/>
    <w:pPr>
      <w:spacing w:before="120"/>
    </w:pPr>
    <w:rPr>
      <w:b/>
      <w:bCs/>
    </w:rPr>
  </w:style>
  <w:style w:type="character" w:styleId="ae">
    <w:name w:val="endnote reference"/>
    <w:semiHidden/>
    <w:rsid w:val="008F6AE0"/>
    <w:rPr>
      <w:rFonts w:ascii="Times New Roman" w:hAnsi="Times New Roman" w:cs="Times New Roman"/>
      <w:vertAlign w:val="superscript"/>
    </w:rPr>
  </w:style>
  <w:style w:type="character" w:styleId="af">
    <w:name w:val="annotation reference"/>
    <w:semiHidden/>
    <w:rsid w:val="008F6AE0"/>
    <w:rPr>
      <w:rFonts w:ascii="Times New Roman" w:hAnsi="Times New Roman" w:cs="Times New Roman"/>
      <w:sz w:val="16"/>
      <w:szCs w:val="16"/>
    </w:rPr>
  </w:style>
  <w:style w:type="character" w:styleId="af0">
    <w:name w:val="footnote reference"/>
    <w:semiHidden/>
    <w:rsid w:val="008F6AE0"/>
    <w:rPr>
      <w:rFonts w:ascii="Times New Roman" w:hAnsi="Times New Roman" w:cs="Times New Roman"/>
      <w:vertAlign w:val="superscript"/>
    </w:rPr>
  </w:style>
  <w:style w:type="table" w:styleId="af1">
    <w:name w:val="Table Elegant"/>
    <w:basedOn w:val="a4"/>
    <w:rsid w:val="008F6AE0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0">
    <w:name w:val="Table Subtle 1"/>
    <w:basedOn w:val="a4"/>
    <w:rsid w:val="008F6AE0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Subtle 2"/>
    <w:basedOn w:val="a4"/>
    <w:rsid w:val="008F6AE0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1">
    <w:name w:val="HTML Keyboard"/>
    <w:rsid w:val="008F6AE0"/>
    <w:rPr>
      <w:rFonts w:ascii="Times New Roman" w:hAnsi="Times New Roman" w:cs="Times New Roman"/>
      <w:sz w:val="20"/>
      <w:szCs w:val="20"/>
    </w:rPr>
  </w:style>
  <w:style w:type="table" w:styleId="11">
    <w:name w:val="Table Classic 1"/>
    <w:basedOn w:val="a4"/>
    <w:rsid w:val="008F6AE0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Classic 2"/>
    <w:basedOn w:val="a4"/>
    <w:rsid w:val="008F6AE0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2">
    <w:name w:val="Table Classic 3"/>
    <w:basedOn w:val="a4"/>
    <w:rsid w:val="008F6AE0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2">
    <w:name w:val="Table Classic 4"/>
    <w:basedOn w:val="a4"/>
    <w:rsid w:val="008F6AE0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Code"/>
    <w:rsid w:val="008F6AE0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2"/>
    <w:rsid w:val="008F6AE0"/>
    <w:pPr>
      <w:spacing w:after="120"/>
    </w:pPr>
  </w:style>
  <w:style w:type="paragraph" w:styleId="af3">
    <w:name w:val="Body Text First Indent"/>
    <w:basedOn w:val="af2"/>
    <w:rsid w:val="008F6AE0"/>
    <w:pPr>
      <w:ind w:firstLine="210"/>
    </w:pPr>
  </w:style>
  <w:style w:type="paragraph" w:styleId="af4">
    <w:name w:val="Body Text Indent"/>
    <w:basedOn w:val="a2"/>
    <w:rsid w:val="008F6AE0"/>
    <w:pPr>
      <w:spacing w:after="120"/>
      <w:ind w:left="283"/>
    </w:pPr>
  </w:style>
  <w:style w:type="paragraph" w:styleId="24">
    <w:name w:val="Body Text First Indent 2"/>
    <w:basedOn w:val="af4"/>
    <w:rsid w:val="008F6AE0"/>
    <w:pPr>
      <w:ind w:firstLine="210"/>
    </w:pPr>
  </w:style>
  <w:style w:type="paragraph" w:styleId="a0">
    <w:name w:val="List Bullet"/>
    <w:basedOn w:val="a2"/>
    <w:rsid w:val="008F6AE0"/>
    <w:pPr>
      <w:numPr>
        <w:numId w:val="3"/>
      </w:numPr>
    </w:pPr>
  </w:style>
  <w:style w:type="paragraph" w:styleId="20">
    <w:name w:val="List Bullet 2"/>
    <w:basedOn w:val="a2"/>
    <w:rsid w:val="008F6AE0"/>
    <w:pPr>
      <w:numPr>
        <w:numId w:val="4"/>
      </w:numPr>
    </w:pPr>
  </w:style>
  <w:style w:type="paragraph" w:styleId="30">
    <w:name w:val="List Bullet 3"/>
    <w:basedOn w:val="a2"/>
    <w:rsid w:val="008F6AE0"/>
    <w:pPr>
      <w:numPr>
        <w:numId w:val="5"/>
      </w:numPr>
    </w:pPr>
  </w:style>
  <w:style w:type="paragraph" w:styleId="40">
    <w:name w:val="List Bullet 4"/>
    <w:basedOn w:val="a2"/>
    <w:rsid w:val="008F6AE0"/>
    <w:pPr>
      <w:numPr>
        <w:numId w:val="6"/>
      </w:numPr>
    </w:pPr>
  </w:style>
  <w:style w:type="paragraph" w:styleId="50">
    <w:name w:val="List Bullet 5"/>
    <w:basedOn w:val="a2"/>
    <w:rsid w:val="008F6AE0"/>
    <w:pPr>
      <w:numPr>
        <w:numId w:val="7"/>
      </w:numPr>
    </w:pPr>
  </w:style>
  <w:style w:type="paragraph" w:styleId="af5">
    <w:name w:val="Title"/>
    <w:basedOn w:val="a2"/>
    <w:qFormat/>
    <w:rsid w:val="008F6AE0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styleId="af6">
    <w:name w:val="caption"/>
    <w:basedOn w:val="a2"/>
    <w:next w:val="a2"/>
    <w:qFormat/>
    <w:rsid w:val="008F6AE0"/>
    <w:rPr>
      <w:b/>
      <w:bCs/>
      <w:sz w:val="20"/>
      <w:szCs w:val="20"/>
    </w:rPr>
  </w:style>
  <w:style w:type="paragraph" w:styleId="af7">
    <w:name w:val="footer"/>
    <w:basedOn w:val="a2"/>
    <w:rsid w:val="008F6AE0"/>
    <w:pPr>
      <w:tabs>
        <w:tab w:val="center" w:pos="4677"/>
        <w:tab w:val="right" w:pos="9355"/>
      </w:tabs>
    </w:pPr>
  </w:style>
  <w:style w:type="character" w:styleId="af8">
    <w:name w:val="page number"/>
    <w:rsid w:val="008F6AE0"/>
    <w:rPr>
      <w:rFonts w:ascii="Times New Roman" w:hAnsi="Times New Roman" w:cs="Times New Roman"/>
    </w:rPr>
  </w:style>
  <w:style w:type="character" w:styleId="af9">
    <w:name w:val="line number"/>
    <w:rsid w:val="008F6AE0"/>
    <w:rPr>
      <w:rFonts w:ascii="Times New Roman" w:hAnsi="Times New Roman" w:cs="Times New Roman"/>
    </w:rPr>
  </w:style>
  <w:style w:type="paragraph" w:styleId="a">
    <w:name w:val="List Number"/>
    <w:basedOn w:val="a2"/>
    <w:rsid w:val="008F6AE0"/>
    <w:pPr>
      <w:numPr>
        <w:numId w:val="8"/>
      </w:numPr>
    </w:pPr>
  </w:style>
  <w:style w:type="paragraph" w:styleId="2">
    <w:name w:val="List Number 2"/>
    <w:basedOn w:val="a2"/>
    <w:rsid w:val="008F6AE0"/>
    <w:pPr>
      <w:numPr>
        <w:numId w:val="9"/>
      </w:numPr>
    </w:pPr>
  </w:style>
  <w:style w:type="paragraph" w:styleId="3">
    <w:name w:val="List Number 3"/>
    <w:basedOn w:val="a2"/>
    <w:rsid w:val="008F6AE0"/>
    <w:pPr>
      <w:numPr>
        <w:numId w:val="10"/>
      </w:numPr>
    </w:pPr>
  </w:style>
  <w:style w:type="paragraph" w:styleId="4">
    <w:name w:val="List Number 4"/>
    <w:basedOn w:val="a2"/>
    <w:rsid w:val="008F6AE0"/>
    <w:pPr>
      <w:numPr>
        <w:numId w:val="11"/>
      </w:numPr>
    </w:pPr>
  </w:style>
  <w:style w:type="paragraph" w:styleId="5">
    <w:name w:val="List Number 5"/>
    <w:basedOn w:val="a2"/>
    <w:rsid w:val="008F6AE0"/>
    <w:pPr>
      <w:numPr>
        <w:numId w:val="12"/>
      </w:numPr>
    </w:pPr>
  </w:style>
  <w:style w:type="character" w:styleId="HTML3">
    <w:name w:val="HTML Sample"/>
    <w:rsid w:val="008F6AE0"/>
    <w:rPr>
      <w:rFonts w:ascii="Times New Roman" w:hAnsi="Times New Roman" w:cs="Times New Roman"/>
    </w:rPr>
  </w:style>
  <w:style w:type="paragraph" w:styleId="25">
    <w:name w:val="envelope return"/>
    <w:basedOn w:val="a2"/>
    <w:rsid w:val="008F6AE0"/>
    <w:rPr>
      <w:sz w:val="20"/>
      <w:szCs w:val="20"/>
    </w:rPr>
  </w:style>
  <w:style w:type="table" w:styleId="12">
    <w:name w:val="Table 3D effects 1"/>
    <w:basedOn w:val="a4"/>
    <w:rsid w:val="008F6AE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3D effects 2"/>
    <w:basedOn w:val="a4"/>
    <w:rsid w:val="008F6AE0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3D effects 3"/>
    <w:basedOn w:val="a4"/>
    <w:rsid w:val="008F6AE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a">
    <w:name w:val="Normal (Web)"/>
    <w:basedOn w:val="a2"/>
    <w:rsid w:val="008F6AE0"/>
  </w:style>
  <w:style w:type="paragraph" w:styleId="afb">
    <w:name w:val="Normal Indent"/>
    <w:basedOn w:val="a2"/>
    <w:rsid w:val="008F6AE0"/>
    <w:pPr>
      <w:ind w:left="708"/>
    </w:pPr>
  </w:style>
  <w:style w:type="paragraph" w:styleId="13">
    <w:name w:val="toc 1"/>
    <w:basedOn w:val="a2"/>
    <w:next w:val="a2"/>
    <w:autoRedefine/>
    <w:semiHidden/>
    <w:rsid w:val="008F6AE0"/>
  </w:style>
  <w:style w:type="paragraph" w:styleId="27">
    <w:name w:val="toc 2"/>
    <w:basedOn w:val="a2"/>
    <w:next w:val="a2"/>
    <w:autoRedefine/>
    <w:semiHidden/>
    <w:rsid w:val="008F6AE0"/>
    <w:pPr>
      <w:ind w:left="240"/>
    </w:pPr>
  </w:style>
  <w:style w:type="paragraph" w:styleId="34">
    <w:name w:val="toc 3"/>
    <w:basedOn w:val="a2"/>
    <w:next w:val="a2"/>
    <w:autoRedefine/>
    <w:semiHidden/>
    <w:rsid w:val="008F6AE0"/>
    <w:pPr>
      <w:ind w:left="480"/>
    </w:pPr>
  </w:style>
  <w:style w:type="paragraph" w:styleId="43">
    <w:name w:val="toc 4"/>
    <w:basedOn w:val="a2"/>
    <w:next w:val="a2"/>
    <w:autoRedefine/>
    <w:semiHidden/>
    <w:rsid w:val="008F6AE0"/>
    <w:pPr>
      <w:ind w:left="720"/>
    </w:pPr>
  </w:style>
  <w:style w:type="paragraph" w:styleId="52">
    <w:name w:val="toc 5"/>
    <w:basedOn w:val="a2"/>
    <w:next w:val="a2"/>
    <w:autoRedefine/>
    <w:semiHidden/>
    <w:rsid w:val="008F6AE0"/>
    <w:pPr>
      <w:ind w:left="960"/>
    </w:pPr>
  </w:style>
  <w:style w:type="paragraph" w:styleId="60">
    <w:name w:val="toc 6"/>
    <w:basedOn w:val="a2"/>
    <w:next w:val="a2"/>
    <w:autoRedefine/>
    <w:semiHidden/>
    <w:rsid w:val="008F6AE0"/>
    <w:pPr>
      <w:ind w:left="1200"/>
    </w:pPr>
  </w:style>
  <w:style w:type="paragraph" w:styleId="70">
    <w:name w:val="toc 7"/>
    <w:basedOn w:val="a2"/>
    <w:next w:val="a2"/>
    <w:autoRedefine/>
    <w:semiHidden/>
    <w:rsid w:val="008F6AE0"/>
    <w:pPr>
      <w:ind w:left="1440"/>
    </w:pPr>
  </w:style>
  <w:style w:type="paragraph" w:styleId="80">
    <w:name w:val="toc 8"/>
    <w:basedOn w:val="a2"/>
    <w:next w:val="a2"/>
    <w:autoRedefine/>
    <w:semiHidden/>
    <w:rsid w:val="008F6AE0"/>
    <w:pPr>
      <w:ind w:left="1680"/>
    </w:pPr>
  </w:style>
  <w:style w:type="paragraph" w:styleId="90">
    <w:name w:val="toc 9"/>
    <w:basedOn w:val="a2"/>
    <w:next w:val="a2"/>
    <w:autoRedefine/>
    <w:semiHidden/>
    <w:rsid w:val="008F6AE0"/>
    <w:pPr>
      <w:ind w:left="1920"/>
    </w:pPr>
  </w:style>
  <w:style w:type="character" w:styleId="HTML4">
    <w:name w:val="HTML Definition"/>
    <w:rsid w:val="008F6AE0"/>
    <w:rPr>
      <w:rFonts w:ascii="Times New Roman" w:hAnsi="Times New Roman" w:cs="Times New Roman"/>
      <w:i/>
      <w:iCs/>
    </w:rPr>
  </w:style>
  <w:style w:type="paragraph" w:styleId="28">
    <w:name w:val="Body Text 2"/>
    <w:basedOn w:val="a2"/>
    <w:rsid w:val="008F6AE0"/>
    <w:pPr>
      <w:spacing w:after="120" w:line="480" w:lineRule="auto"/>
    </w:pPr>
  </w:style>
  <w:style w:type="paragraph" w:styleId="35">
    <w:name w:val="Body Text 3"/>
    <w:basedOn w:val="a2"/>
    <w:rsid w:val="008F6AE0"/>
    <w:pPr>
      <w:spacing w:after="120"/>
    </w:pPr>
    <w:rPr>
      <w:sz w:val="16"/>
      <w:szCs w:val="16"/>
    </w:rPr>
  </w:style>
  <w:style w:type="paragraph" w:styleId="29">
    <w:name w:val="Body Text Indent 2"/>
    <w:basedOn w:val="a2"/>
    <w:rsid w:val="008F6AE0"/>
    <w:pPr>
      <w:spacing w:after="120" w:line="480" w:lineRule="auto"/>
      <w:ind w:left="283"/>
    </w:pPr>
  </w:style>
  <w:style w:type="paragraph" w:styleId="36">
    <w:name w:val="Body Text Indent 3"/>
    <w:basedOn w:val="a2"/>
    <w:rsid w:val="008F6AE0"/>
    <w:pPr>
      <w:spacing w:after="120"/>
      <w:ind w:left="283"/>
    </w:pPr>
    <w:rPr>
      <w:sz w:val="16"/>
      <w:szCs w:val="16"/>
    </w:rPr>
  </w:style>
  <w:style w:type="character" w:styleId="HTML5">
    <w:name w:val="HTML Variable"/>
    <w:rsid w:val="008F6AE0"/>
    <w:rPr>
      <w:rFonts w:ascii="Times New Roman" w:hAnsi="Times New Roman" w:cs="Times New Roman"/>
      <w:i/>
      <w:iCs/>
    </w:rPr>
  </w:style>
  <w:style w:type="paragraph" w:styleId="afc">
    <w:name w:val="table of figures"/>
    <w:basedOn w:val="a2"/>
    <w:next w:val="a2"/>
    <w:semiHidden/>
    <w:rsid w:val="008F6AE0"/>
  </w:style>
  <w:style w:type="character" w:styleId="HTML6">
    <w:name w:val="HTML Typewriter"/>
    <w:rsid w:val="008F6AE0"/>
    <w:rPr>
      <w:rFonts w:ascii="Courier New" w:hAnsi="Courier New" w:cs="Courier New"/>
      <w:sz w:val="20"/>
      <w:szCs w:val="20"/>
    </w:rPr>
  </w:style>
  <w:style w:type="paragraph" w:styleId="afd">
    <w:name w:val="Subtitle"/>
    <w:basedOn w:val="a2"/>
    <w:qFormat/>
    <w:rsid w:val="008F6AE0"/>
    <w:pPr>
      <w:spacing w:after="60"/>
      <w:jc w:val="center"/>
      <w:outlineLvl w:val="1"/>
    </w:pPr>
  </w:style>
  <w:style w:type="paragraph" w:styleId="afe">
    <w:name w:val="Signature"/>
    <w:basedOn w:val="a2"/>
    <w:rsid w:val="008F6AE0"/>
    <w:pPr>
      <w:ind w:left="4252"/>
    </w:pPr>
  </w:style>
  <w:style w:type="paragraph" w:styleId="aff">
    <w:name w:val="Salutation"/>
    <w:basedOn w:val="a2"/>
    <w:next w:val="a2"/>
    <w:rsid w:val="008F6AE0"/>
  </w:style>
  <w:style w:type="paragraph" w:styleId="aff0">
    <w:name w:val="List Continue"/>
    <w:basedOn w:val="a2"/>
    <w:rsid w:val="008F6AE0"/>
    <w:pPr>
      <w:spacing w:after="120"/>
      <w:ind w:left="283"/>
    </w:pPr>
  </w:style>
  <w:style w:type="paragraph" w:styleId="2a">
    <w:name w:val="List Continue 2"/>
    <w:basedOn w:val="a2"/>
    <w:rsid w:val="008F6AE0"/>
    <w:pPr>
      <w:spacing w:after="120"/>
      <w:ind w:left="566"/>
    </w:pPr>
  </w:style>
  <w:style w:type="paragraph" w:styleId="37">
    <w:name w:val="List Continue 3"/>
    <w:basedOn w:val="a2"/>
    <w:rsid w:val="008F6AE0"/>
    <w:pPr>
      <w:spacing w:after="120"/>
      <w:ind w:left="849"/>
    </w:pPr>
  </w:style>
  <w:style w:type="paragraph" w:styleId="44">
    <w:name w:val="List Continue 4"/>
    <w:basedOn w:val="a2"/>
    <w:rsid w:val="008F6AE0"/>
    <w:pPr>
      <w:spacing w:after="120"/>
      <w:ind w:left="1132"/>
    </w:pPr>
  </w:style>
  <w:style w:type="paragraph" w:styleId="53">
    <w:name w:val="List Continue 5"/>
    <w:basedOn w:val="a2"/>
    <w:rsid w:val="008F6AE0"/>
    <w:pPr>
      <w:spacing w:after="120"/>
      <w:ind w:left="1415"/>
    </w:pPr>
  </w:style>
  <w:style w:type="character" w:styleId="aff1">
    <w:name w:val="FollowedHyperlink"/>
    <w:rsid w:val="008F6AE0"/>
    <w:rPr>
      <w:rFonts w:ascii="Times New Roman" w:hAnsi="Times New Roman" w:cs="Times New Roman"/>
      <w:color w:val="800080"/>
      <w:u w:val="single"/>
    </w:rPr>
  </w:style>
  <w:style w:type="table" w:styleId="14">
    <w:name w:val="Table Simple 1"/>
    <w:basedOn w:val="a4"/>
    <w:rsid w:val="008F6AE0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imple 2"/>
    <w:basedOn w:val="a4"/>
    <w:rsid w:val="008F6AE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Simple 3"/>
    <w:basedOn w:val="a4"/>
    <w:rsid w:val="008F6AE0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2">
    <w:name w:val="Closing"/>
    <w:basedOn w:val="a2"/>
    <w:rsid w:val="008F6AE0"/>
    <w:pPr>
      <w:ind w:left="4252"/>
    </w:pPr>
  </w:style>
  <w:style w:type="table" w:styleId="aff3">
    <w:name w:val="Table Grid"/>
    <w:basedOn w:val="a4"/>
    <w:rsid w:val="008F6A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Table Grid 1"/>
    <w:basedOn w:val="a4"/>
    <w:rsid w:val="008F6AE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4"/>
    <w:rsid w:val="008F6AE0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Grid 3"/>
    <w:basedOn w:val="a4"/>
    <w:rsid w:val="008F6AE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Grid 4"/>
    <w:basedOn w:val="a4"/>
    <w:rsid w:val="008F6AE0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4">
    <w:name w:val="Table Grid 5"/>
    <w:basedOn w:val="a4"/>
    <w:rsid w:val="008F6AE0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4"/>
    <w:rsid w:val="008F6AE0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4"/>
    <w:rsid w:val="008F6AE0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4"/>
    <w:rsid w:val="008F6AE0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4">
    <w:name w:val="Table Contemporary"/>
    <w:basedOn w:val="a4"/>
    <w:rsid w:val="008F6AE0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5">
    <w:name w:val="List"/>
    <w:basedOn w:val="a2"/>
    <w:rsid w:val="008F6AE0"/>
    <w:pPr>
      <w:ind w:left="283" w:hanging="283"/>
    </w:pPr>
  </w:style>
  <w:style w:type="paragraph" w:styleId="2d">
    <w:name w:val="List 2"/>
    <w:basedOn w:val="a2"/>
    <w:rsid w:val="008F6AE0"/>
    <w:pPr>
      <w:ind w:left="566" w:hanging="283"/>
    </w:pPr>
  </w:style>
  <w:style w:type="paragraph" w:styleId="3a">
    <w:name w:val="List 3"/>
    <w:basedOn w:val="a2"/>
    <w:rsid w:val="008F6AE0"/>
    <w:pPr>
      <w:ind w:left="849" w:hanging="283"/>
    </w:pPr>
  </w:style>
  <w:style w:type="paragraph" w:styleId="46">
    <w:name w:val="List 4"/>
    <w:basedOn w:val="a2"/>
    <w:rsid w:val="008F6AE0"/>
    <w:pPr>
      <w:ind w:left="1132" w:hanging="283"/>
    </w:pPr>
  </w:style>
  <w:style w:type="paragraph" w:styleId="55">
    <w:name w:val="List 5"/>
    <w:basedOn w:val="a2"/>
    <w:rsid w:val="008F6AE0"/>
    <w:pPr>
      <w:ind w:left="1415" w:hanging="283"/>
    </w:pPr>
  </w:style>
  <w:style w:type="table" w:styleId="aff6">
    <w:name w:val="Table Professional"/>
    <w:basedOn w:val="a4"/>
    <w:rsid w:val="008F6AE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2"/>
    <w:rsid w:val="008F6AE0"/>
    <w:rPr>
      <w:sz w:val="20"/>
      <w:szCs w:val="20"/>
    </w:rPr>
  </w:style>
  <w:style w:type="numbering" w:styleId="a1">
    <w:name w:val="Outline List 3"/>
    <w:basedOn w:val="a5"/>
    <w:rsid w:val="008F6AE0"/>
    <w:pPr>
      <w:numPr>
        <w:numId w:val="13"/>
      </w:numPr>
    </w:pPr>
  </w:style>
  <w:style w:type="table" w:styleId="16">
    <w:name w:val="Table Columns 1"/>
    <w:basedOn w:val="a4"/>
    <w:rsid w:val="008F6AE0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4"/>
    <w:rsid w:val="008F6AE0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4"/>
    <w:rsid w:val="008F6AE0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4"/>
    <w:rsid w:val="008F6AE0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4"/>
    <w:rsid w:val="008F6AE0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7">
    <w:name w:val="Strong"/>
    <w:qFormat/>
    <w:rsid w:val="008F6AE0"/>
    <w:rPr>
      <w:rFonts w:ascii="Times New Roman" w:hAnsi="Times New Roman" w:cs="Times New Roman"/>
      <w:b/>
      <w:bCs/>
    </w:rPr>
  </w:style>
  <w:style w:type="paragraph" w:styleId="aff8">
    <w:name w:val="Document Map"/>
    <w:basedOn w:val="a2"/>
    <w:semiHidden/>
    <w:rsid w:val="008F6AE0"/>
    <w:pPr>
      <w:shd w:val="clear" w:color="auto" w:fill="000080"/>
    </w:pPr>
    <w:rPr>
      <w:sz w:val="20"/>
      <w:szCs w:val="20"/>
    </w:rPr>
  </w:style>
  <w:style w:type="paragraph" w:styleId="aff9">
    <w:name w:val="table of authorities"/>
    <w:basedOn w:val="a2"/>
    <w:next w:val="a2"/>
    <w:semiHidden/>
    <w:rsid w:val="008F6AE0"/>
    <w:pPr>
      <w:ind w:left="240" w:hanging="240"/>
    </w:pPr>
  </w:style>
  <w:style w:type="table" w:styleId="-10">
    <w:name w:val="Table List 1"/>
    <w:basedOn w:val="a4"/>
    <w:rsid w:val="008F6AE0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4"/>
    <w:rsid w:val="008F6AE0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4"/>
    <w:rsid w:val="008F6AE0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4"/>
    <w:rsid w:val="008F6AE0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4"/>
    <w:rsid w:val="008F6AE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4"/>
    <w:rsid w:val="008F6AE0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rsid w:val="008F6AE0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rsid w:val="008F6AE0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a">
    <w:name w:val="Plain Text"/>
    <w:basedOn w:val="a2"/>
    <w:link w:val="affb"/>
    <w:rsid w:val="008F6AE0"/>
    <w:rPr>
      <w:sz w:val="20"/>
      <w:szCs w:val="20"/>
    </w:rPr>
  </w:style>
  <w:style w:type="paragraph" w:styleId="affc">
    <w:name w:val="Balloon Text"/>
    <w:basedOn w:val="a2"/>
    <w:semiHidden/>
    <w:rsid w:val="008F6AE0"/>
    <w:rPr>
      <w:sz w:val="16"/>
      <w:szCs w:val="16"/>
    </w:rPr>
  </w:style>
  <w:style w:type="paragraph" w:styleId="affd">
    <w:name w:val="endnote text"/>
    <w:basedOn w:val="a2"/>
    <w:semiHidden/>
    <w:rsid w:val="008F6AE0"/>
    <w:rPr>
      <w:sz w:val="20"/>
      <w:szCs w:val="20"/>
    </w:rPr>
  </w:style>
  <w:style w:type="paragraph" w:styleId="affe">
    <w:name w:val="macro"/>
    <w:semiHidden/>
    <w:rsid w:val="008F6A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</w:style>
  <w:style w:type="paragraph" w:styleId="afff">
    <w:name w:val="annotation text"/>
    <w:basedOn w:val="a2"/>
    <w:semiHidden/>
    <w:rsid w:val="008F6AE0"/>
    <w:rPr>
      <w:sz w:val="20"/>
      <w:szCs w:val="20"/>
    </w:rPr>
  </w:style>
  <w:style w:type="paragraph" w:styleId="afff0">
    <w:name w:val="footnote text"/>
    <w:basedOn w:val="a2"/>
    <w:semiHidden/>
    <w:rsid w:val="008F6AE0"/>
    <w:rPr>
      <w:sz w:val="20"/>
      <w:szCs w:val="20"/>
    </w:rPr>
  </w:style>
  <w:style w:type="paragraph" w:styleId="afff1">
    <w:name w:val="annotation subject"/>
    <w:basedOn w:val="afff"/>
    <w:next w:val="afff"/>
    <w:semiHidden/>
    <w:rsid w:val="008F6AE0"/>
    <w:rPr>
      <w:b/>
      <w:bCs/>
    </w:rPr>
  </w:style>
  <w:style w:type="table" w:styleId="afff2">
    <w:name w:val="Table Theme"/>
    <w:basedOn w:val="a4"/>
    <w:rsid w:val="008F6A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7">
    <w:name w:val="index 1"/>
    <w:basedOn w:val="a2"/>
    <w:next w:val="a2"/>
    <w:autoRedefine/>
    <w:semiHidden/>
    <w:rsid w:val="008F6AE0"/>
    <w:pPr>
      <w:ind w:left="240" w:hanging="240"/>
    </w:pPr>
  </w:style>
  <w:style w:type="paragraph" w:styleId="afff3">
    <w:name w:val="index heading"/>
    <w:basedOn w:val="a2"/>
    <w:next w:val="17"/>
    <w:semiHidden/>
    <w:rsid w:val="008F6AE0"/>
    <w:rPr>
      <w:b/>
      <w:bCs/>
    </w:rPr>
  </w:style>
  <w:style w:type="paragraph" w:styleId="2f">
    <w:name w:val="index 2"/>
    <w:basedOn w:val="a2"/>
    <w:next w:val="a2"/>
    <w:autoRedefine/>
    <w:semiHidden/>
    <w:rsid w:val="008F6AE0"/>
    <w:pPr>
      <w:ind w:left="480" w:hanging="240"/>
    </w:pPr>
  </w:style>
  <w:style w:type="paragraph" w:styleId="3c">
    <w:name w:val="index 3"/>
    <w:basedOn w:val="a2"/>
    <w:next w:val="a2"/>
    <w:autoRedefine/>
    <w:semiHidden/>
    <w:rsid w:val="008F6AE0"/>
    <w:pPr>
      <w:ind w:left="720" w:hanging="240"/>
    </w:pPr>
  </w:style>
  <w:style w:type="paragraph" w:styleId="48">
    <w:name w:val="index 4"/>
    <w:basedOn w:val="a2"/>
    <w:next w:val="a2"/>
    <w:autoRedefine/>
    <w:semiHidden/>
    <w:rsid w:val="008F6AE0"/>
    <w:pPr>
      <w:ind w:left="960" w:hanging="240"/>
    </w:pPr>
  </w:style>
  <w:style w:type="paragraph" w:styleId="57">
    <w:name w:val="index 5"/>
    <w:basedOn w:val="a2"/>
    <w:next w:val="a2"/>
    <w:autoRedefine/>
    <w:semiHidden/>
    <w:rsid w:val="008F6AE0"/>
    <w:pPr>
      <w:ind w:left="1200" w:hanging="240"/>
    </w:pPr>
  </w:style>
  <w:style w:type="paragraph" w:styleId="62">
    <w:name w:val="index 6"/>
    <w:basedOn w:val="a2"/>
    <w:next w:val="a2"/>
    <w:autoRedefine/>
    <w:semiHidden/>
    <w:rsid w:val="008F6AE0"/>
    <w:pPr>
      <w:ind w:left="1440" w:hanging="240"/>
    </w:pPr>
  </w:style>
  <w:style w:type="paragraph" w:styleId="72">
    <w:name w:val="index 7"/>
    <w:basedOn w:val="a2"/>
    <w:next w:val="a2"/>
    <w:autoRedefine/>
    <w:semiHidden/>
    <w:rsid w:val="008F6AE0"/>
    <w:pPr>
      <w:ind w:left="1680" w:hanging="240"/>
    </w:pPr>
  </w:style>
  <w:style w:type="paragraph" w:styleId="82">
    <w:name w:val="index 8"/>
    <w:basedOn w:val="a2"/>
    <w:next w:val="a2"/>
    <w:autoRedefine/>
    <w:semiHidden/>
    <w:rsid w:val="008F6AE0"/>
    <w:pPr>
      <w:ind w:left="1920" w:hanging="240"/>
    </w:pPr>
  </w:style>
  <w:style w:type="paragraph" w:styleId="91">
    <w:name w:val="index 9"/>
    <w:basedOn w:val="a2"/>
    <w:next w:val="a2"/>
    <w:autoRedefine/>
    <w:semiHidden/>
    <w:rsid w:val="008F6AE0"/>
    <w:pPr>
      <w:ind w:left="2160" w:hanging="240"/>
    </w:pPr>
  </w:style>
  <w:style w:type="table" w:styleId="18">
    <w:name w:val="Table Colorful 1"/>
    <w:basedOn w:val="a4"/>
    <w:rsid w:val="008F6AE0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4"/>
    <w:rsid w:val="008F6AE0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4"/>
    <w:rsid w:val="008F6AE0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4">
    <w:name w:val="Block Text"/>
    <w:basedOn w:val="a2"/>
    <w:rsid w:val="008F6AE0"/>
    <w:pPr>
      <w:spacing w:after="120"/>
      <w:ind w:left="1440" w:right="1440"/>
    </w:pPr>
  </w:style>
  <w:style w:type="character" w:styleId="HTML8">
    <w:name w:val="HTML Cite"/>
    <w:rsid w:val="008F6AE0"/>
    <w:rPr>
      <w:rFonts w:ascii="Times New Roman" w:hAnsi="Times New Roman" w:cs="Times New Roman"/>
      <w:i/>
      <w:iCs/>
    </w:rPr>
  </w:style>
  <w:style w:type="paragraph" w:styleId="afff5">
    <w:name w:val="Message Header"/>
    <w:basedOn w:val="a2"/>
    <w:rsid w:val="008F6A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paragraph" w:styleId="afff6">
    <w:name w:val="E-mail Signature"/>
    <w:basedOn w:val="a2"/>
    <w:rsid w:val="008F6AE0"/>
  </w:style>
  <w:style w:type="character" w:customStyle="1" w:styleId="ReportMain0">
    <w:name w:val="Report_Main Знак"/>
    <w:link w:val="ReportMain"/>
    <w:locked/>
    <w:rsid w:val="00572637"/>
    <w:rPr>
      <w:rFonts w:ascii="Times New Roman" w:hAnsi="Times New Roman" w:cs="Times New Roman"/>
      <w:sz w:val="24"/>
      <w:szCs w:val="24"/>
      <w:lang w:val="ru-RU" w:eastAsia="ru-RU" w:bidi="ar-SA"/>
    </w:rPr>
  </w:style>
  <w:style w:type="character" w:customStyle="1" w:styleId="affb">
    <w:name w:val="Текст Знак"/>
    <w:link w:val="affa"/>
    <w:locked/>
    <w:rsid w:val="006B03C8"/>
    <w:rPr>
      <w:rFonts w:ascii="Times New Roman" w:hAnsi="Times New Roman" w:cs="Times New Roman"/>
      <w:lang w:val="ru-RU" w:eastAsia="ru-RU" w:bidi="ar-SA"/>
    </w:rPr>
  </w:style>
  <w:style w:type="paragraph" w:customStyle="1" w:styleId="2f1">
    <w:name w:val="Стиль2"/>
    <w:basedOn w:val="a2"/>
    <w:rsid w:val="005F564B"/>
    <w:pPr>
      <w:jc w:val="right"/>
    </w:pPr>
    <w:rPr>
      <w:rFonts w:ascii="Calibri" w:eastAsia="Calibri" w:hAnsi="Calibri"/>
      <w:sz w:val="22"/>
      <w:szCs w:val="22"/>
      <w:lang w:eastAsia="en-US"/>
    </w:rPr>
  </w:style>
  <w:style w:type="character" w:customStyle="1" w:styleId="ReportHead0">
    <w:name w:val="Report_Head Знак"/>
    <w:link w:val="ReportHead"/>
    <w:rsid w:val="005F564B"/>
    <w:rPr>
      <w:rFonts w:ascii="Times New Roman" w:hAnsi="Times New Roman" w:cs="Times New Roman"/>
      <w:sz w:val="28"/>
      <w:szCs w:val="24"/>
      <w:lang w:val="ru-RU" w:eastAsia="ru-RU" w:bidi="ar-SA"/>
    </w:rPr>
  </w:style>
  <w:style w:type="character" w:customStyle="1" w:styleId="apple-converted-space">
    <w:name w:val="apple-converted-space"/>
    <w:basedOn w:val="a3"/>
    <w:rsid w:val="00AA0A3D"/>
  </w:style>
  <w:style w:type="numbering" w:customStyle="1" w:styleId="0">
    <w:name w:val="Стиль нумерованный Слева:  0 см"/>
    <w:rsid w:val="005F0EF7"/>
    <w:pPr>
      <w:numPr>
        <w:numId w:val="16"/>
      </w:numPr>
    </w:pPr>
  </w:style>
  <w:style w:type="paragraph" w:styleId="afff7">
    <w:name w:val="List Paragraph"/>
    <w:basedOn w:val="a2"/>
    <w:uiPriority w:val="1"/>
    <w:qFormat/>
    <w:rsid w:val="00E52635"/>
    <w:pPr>
      <w:spacing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customStyle="1" w:styleId="Default">
    <w:name w:val="Default"/>
    <w:rsid w:val="007312E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f8">
    <w:name w:val="Абзац"/>
    <w:basedOn w:val="a2"/>
    <w:rsid w:val="007312EA"/>
    <w:pPr>
      <w:spacing w:line="312" w:lineRule="auto"/>
      <w:ind w:firstLine="567"/>
      <w:jc w:val="both"/>
    </w:pPr>
    <w:rPr>
      <w:spacing w:val="-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8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www.edx.org/" TargetMode="External"/><Relationship Id="rId26" Type="http://schemas.openxmlformats.org/officeDocument/2006/relationships/hyperlink" Target="http://www.docload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universarium.org/catalog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universarium.org/" TargetMode="External"/><Relationship Id="rId25" Type="http://schemas.openxmlformats.org/officeDocument/2006/relationships/hyperlink" Target="http://www.nmu1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openedu.ru/course/-" TargetMode="External"/><Relationship Id="rId20" Type="http://schemas.openxmlformats.org/officeDocument/2006/relationships/hyperlink" Target="https://ru.coursera.org/learn/python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www.exponent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coursera.org/" TargetMode="External"/><Relationship Id="rId23" Type="http://schemas.openxmlformats.org/officeDocument/2006/relationships/hyperlink" Target="http://www.twirpx.com/files/tek/" TargetMode="External"/><Relationship Id="rId28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https://www.lektorium.tv/%20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biblioclub.ru/index.php?page=book&amp;id=497752" TargetMode="External"/><Relationship Id="rId22" Type="http://schemas.openxmlformats.org/officeDocument/2006/relationships/hyperlink" Target="https://www.lektorium.tv/mooc" TargetMode="External"/><Relationship Id="rId27" Type="http://schemas.openxmlformats.org/officeDocument/2006/relationships/hyperlink" Target="http://www.marketelectro.ru/magazine/readem0209/36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4434</Words>
  <Characters>25277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Минобрнауки России</vt:lpstr>
    </vt:vector>
  </TitlesOfParts>
  <Company>Grizli777</Company>
  <LinksUpToDate>false</LinksUpToDate>
  <CharactersWithSpaces>29652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creator>Митрофанов С.В.</dc:creator>
  <dc:description>РЎР›РЈР–Р•Р‘РќРђРЇ РРќР¤РћР РњРђР¦РРЇ!!!РќР• РњР•РќРЇРўР¬!!!|Р”Р°С‚Р° СЃРѕР·РґР°РЅРёСЏ РјР°РєРµС‚Р°: 13.11.2019 11:21:31|Р’РµСЂСЃРёСЏ РїСЂРѕРіСЂР°РјРјС‹ "РЈС‡РµР±РЅС‹Рµ РїР»Р°РЅС‹": 1.0.11.74|ID_SUBJ_OF_BLOK_DISC:14111|ID_UP_DISC:1613198;ID_SPEC_LOC:4901;YEAR_POTOK:2019;ID_SUBJ:16503;SHIFR:Р‘3.Р“РРђ.1;ZE_PLANNED:3;IS_RASPRED_PRACT:0;TYPE_GROUP_PRACT:;ID_TYPE_PLACE_PRACT:;ID_TYPE_DOP_PRACT:;ID_TYPE_FORM_PRACT:;UPDZES:Sem-4,ZE-3;UPZ:Sem-4,ID_TZ-4,HOUR-108;UPDK:ID_KAF-6562,Sem-;COMPET:Shifr-РџРљ*&lt;tire&gt;2,NAME-РЎРїРѕСЃРѕР±РµРЅ СЂР°Р·СЂР°Р±Р°С‚С‹РІР°С‚СЊ РјРѕРґРµР»Рё&lt;zpt&gt; СЂРµР°Р»РёР·СѓСЋС‰РёРµ С„СѓРЅРєС†РёРѕРЅРёСЂРѕРІР°РЅРёРµ РѕР±СЉРµРєС‚РѕРІ РїСЂРѕС„РµСЃСЃРёРѕРЅР°Р»СЊРЅРѕР№ РґРµСЏС‚РµР»СЊРЅРѕСЃС‚Рё;COMPET:Shifr-РџРљ*&lt;tire&gt;3,NAME-РЎРїРѕСЃРѕР±РµРЅ РїСЂРёРјРµРЅСЏС‚СЊ СЃРѕРѕС‚РІРµС‚СЃС‚РІСѓСЋС‰РёР№ РјР°С‚РµРјР°С‚РёС‡РµСЃРєРёР№ Р°РїРїР°СЂР°С‚ РїСЂРё СЂРµС€РµРЅРёРё РїСЂРѕС„РµСЃСЃРёРѕРЅР°Р»СЊРЅС‹С… Р·Р°РґР°С‡;COMPET:Shifr-РџРљ*&lt;tire&gt;5,NAME-РЎРїРѕСЃРѕР±РµРЅ РёСЃСЃР»РµРґРѕРІР°С‚СЊ СЃС‚Р°С‚РёС‡РµСЃРєРёРµ Рё РґРёРЅР°РјРёС‡РµСЃРєРёРµ СЂРµР¶РёРјС‹ СЂР°Р±РѕС‚С‹ СЌРЅРµСЂРіРµС‚РёС‡РµСЃРєРёС… СЃРёСЃС‚РµРј;COMPET:Shifr-РџРљ*&lt;tire&gt;6,NAME-РЎРїРѕСЃРѕР±РµРЅ РїСЂРёРјРµРЅСЏС‚СЊ РјРѕРґРµР»Рё Рё РјРµС‚РѕРґС‹ РёСЃРєСѓСЃСЃС‚РІРµРЅРЅРѕРіРѕ РёРЅС‚РµР»Р»РµРєС‚Р° РїСЂРё РїСЂРѕРµРєС‚РёСЂРѕРІР°РЅРёРё СЃРёСЃС‚РµРј СѓРїСЂР°РІР»РµРЅРёСЏ Р°РІС‚РѕРјР°С‚РёР·РёСЂРѕРІР°РЅРЅС‹РјРё СЌРЅРµСЂРіРµС‚РёС‡РµСЃРєРёРјРё СЃРёСЃС‚РµРјР°РјРё Рё РєРѕРјРїР»РµРєСЃР°РјРё|ID_UP_DISC:1613199;ID_SPEC_LOC:4901;YEAR_POTOK:2019;ID_SUBJ:16504;SHIFR:Р‘3.Р“РРђ.2;ZE_PLANNED:3;IS_RASPRED_PRACT:0;TYPE_GROUP_PRACT:;ID_TYPE_PLACE_PRACT:;ID_TYPE_DOP_PRACT:;ID_TYPE_FORM_PRACT:;UPDZES:Sem-4,ZE-3;UPZ:Sem-4,ID_TZ-4,HOUR-108;UPDK:ID_KAF-6562,Sem-;COMPET:Shifr-РћРџРљ&lt;tire&gt;1,NAME-РЎРїРѕСЃРѕР±РµРЅ С„РѕСЂРјСѓР»РёСЂРѕРІР°С‚СЊ С†РµР»Рё Рё Р·Р°РґР°С‡Рё РёСЃСЃР»РµРґРѕРІР°РЅРёСЏ&lt;zpt&gt; РІС‹СЏРІР»СЏС‚СЊ РїСЂРёРѕСЂРёС‚РµС‚С‹ СЂРµС€РµРЅРёСЏ Р·Р°РґР°С‡&lt;zpt&gt; РІС‹Р±РёСЂР°С‚СЊ РєСЂРёС‚РµСЂРёРё РѕС†РµРЅРєРё;COMPET:Shifr-РћРџРљ&lt;tire&gt;2,NAME-РЎРїРѕСЃРѕР±РµРЅ РїСЂРёРјРµРЅСЏС‚СЊ СЃРѕРІСЂРµРјРµРЅРЅС‹Рµ РјРµС‚РѕРґС‹ РёСЃСЃР»РµРґРѕРІР°РЅРёСЏ&lt;zpt&gt; РѕС†Р</dc:description>
  <cp:lastModifiedBy>User</cp:lastModifiedBy>
  <cp:revision>2</cp:revision>
  <dcterms:created xsi:type="dcterms:W3CDTF">2025-05-14T10:45:00Z</dcterms:created>
  <dcterms:modified xsi:type="dcterms:W3CDTF">2025-05-14T10:45:00Z</dcterms:modified>
</cp:coreProperties>
</file>