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45D" w:rsidRPr="007C045D" w:rsidRDefault="007C045D" w:rsidP="007C045D">
      <w:pPr>
        <w:widowControl w:val="0"/>
        <w:suppressAutoHyphens/>
        <w:spacing w:after="0" w:line="240" w:lineRule="auto"/>
        <w:jc w:val="center"/>
        <w:rPr>
          <w:rFonts w:ascii="Times New Roman" w:hAnsi="Times New Roman" w:cs="Times New Roman"/>
          <w:sz w:val="24"/>
        </w:rPr>
      </w:pPr>
      <w:proofErr w:type="spellStart"/>
      <w:r w:rsidRPr="007C045D">
        <w:rPr>
          <w:rFonts w:ascii="Times New Roman" w:hAnsi="Times New Roman" w:cs="Times New Roman"/>
          <w:sz w:val="24"/>
        </w:rPr>
        <w:t>Минобрнауки</w:t>
      </w:r>
      <w:proofErr w:type="spellEnd"/>
      <w:r w:rsidRPr="007C045D">
        <w:rPr>
          <w:rFonts w:ascii="Times New Roman" w:hAnsi="Times New Roman" w:cs="Times New Roman"/>
          <w:sz w:val="24"/>
        </w:rPr>
        <w:t xml:space="preserve"> России</w:t>
      </w: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CF316F" w:rsidRPr="00CF316F" w:rsidRDefault="00CF316F" w:rsidP="00CF316F">
      <w:pPr>
        <w:suppressAutoHyphens/>
        <w:spacing w:after="0" w:line="240" w:lineRule="auto"/>
        <w:jc w:val="center"/>
        <w:rPr>
          <w:rFonts w:ascii="Times New Roman" w:eastAsia="Calibri" w:hAnsi="Times New Roman" w:cs="Times New Roman"/>
          <w:sz w:val="24"/>
        </w:rPr>
      </w:pPr>
      <w:r w:rsidRPr="00CF316F">
        <w:rPr>
          <w:rFonts w:ascii="Times New Roman" w:eastAsia="Calibri" w:hAnsi="Times New Roman" w:cs="Times New Roman"/>
          <w:sz w:val="24"/>
        </w:rPr>
        <w:t>Федеральное государственное бюджетное образовательное учреждение</w:t>
      </w:r>
    </w:p>
    <w:p w:rsidR="00CF316F" w:rsidRPr="00CF316F" w:rsidRDefault="00CF316F" w:rsidP="00CF316F">
      <w:pPr>
        <w:suppressAutoHyphens/>
        <w:spacing w:after="0" w:line="240" w:lineRule="auto"/>
        <w:jc w:val="center"/>
        <w:rPr>
          <w:rFonts w:ascii="Times New Roman" w:eastAsia="Calibri" w:hAnsi="Times New Roman" w:cs="Times New Roman"/>
          <w:sz w:val="24"/>
        </w:rPr>
      </w:pPr>
      <w:r w:rsidRPr="00CF316F">
        <w:rPr>
          <w:rFonts w:ascii="Times New Roman" w:eastAsia="Calibri" w:hAnsi="Times New Roman" w:cs="Times New Roman"/>
          <w:sz w:val="24"/>
        </w:rPr>
        <w:t>высшего образования</w:t>
      </w:r>
    </w:p>
    <w:p w:rsidR="007C045D" w:rsidRPr="007C045D" w:rsidRDefault="00CF316F" w:rsidP="00CF316F">
      <w:pPr>
        <w:widowControl w:val="0"/>
        <w:suppressAutoHyphens/>
        <w:spacing w:after="0" w:line="240" w:lineRule="auto"/>
        <w:jc w:val="center"/>
        <w:rPr>
          <w:rFonts w:ascii="Times New Roman" w:hAnsi="Times New Roman" w:cs="Times New Roman"/>
          <w:b/>
          <w:sz w:val="24"/>
        </w:rPr>
      </w:pPr>
      <w:r w:rsidRPr="00CF316F">
        <w:rPr>
          <w:rFonts w:ascii="Times New Roman" w:eastAsia="Calibri" w:hAnsi="Times New Roman" w:cs="Times New Roman"/>
          <w:b/>
          <w:sz w:val="24"/>
        </w:rPr>
        <w:t>«Оренбургский государственный университет имени В.А. Бондаренко»</w:t>
      </w: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r w:rsidRPr="007C045D">
        <w:rPr>
          <w:rFonts w:ascii="Times New Roman" w:hAnsi="Times New Roman" w:cs="Times New Roman"/>
          <w:sz w:val="24"/>
        </w:rPr>
        <w:t>Кафедра теории государства и права и конституционного права</w:t>
      </w: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rPr>
          <w:rFonts w:ascii="Times New Roman" w:hAnsi="Times New Roman" w:cs="Times New Roman"/>
          <w:sz w:val="24"/>
        </w:rPr>
      </w:pPr>
    </w:p>
    <w:p w:rsidR="007C045D" w:rsidRPr="007C045D" w:rsidRDefault="007C045D" w:rsidP="007C045D">
      <w:pPr>
        <w:widowControl w:val="0"/>
        <w:suppressAutoHyphens/>
        <w:spacing w:after="0" w:line="240" w:lineRule="auto"/>
        <w:rPr>
          <w:rFonts w:ascii="Times New Roman" w:hAnsi="Times New Roman" w:cs="Times New Roman"/>
          <w:sz w:val="24"/>
        </w:rPr>
      </w:pPr>
    </w:p>
    <w:p w:rsidR="007C045D" w:rsidRPr="007C045D" w:rsidRDefault="007C045D" w:rsidP="007C045D">
      <w:pPr>
        <w:widowControl w:val="0"/>
        <w:suppressAutoHyphens/>
        <w:spacing w:after="0" w:line="240" w:lineRule="auto"/>
        <w:rPr>
          <w:rFonts w:ascii="Times New Roman" w:hAnsi="Times New Roman" w:cs="Times New Roman"/>
          <w:sz w:val="24"/>
        </w:rPr>
      </w:pPr>
    </w:p>
    <w:p w:rsidR="007C045D" w:rsidRPr="007C045D" w:rsidRDefault="007C045D" w:rsidP="007C045D">
      <w:pPr>
        <w:widowControl w:val="0"/>
        <w:suppressAutoHyphens/>
        <w:spacing w:after="0" w:line="240" w:lineRule="auto"/>
        <w:rPr>
          <w:rFonts w:ascii="Times New Roman" w:hAnsi="Times New Roman" w:cs="Times New Roman"/>
          <w:sz w:val="24"/>
        </w:rPr>
      </w:pPr>
    </w:p>
    <w:p w:rsidR="007C045D" w:rsidRPr="007C045D" w:rsidRDefault="007C045D" w:rsidP="007C045D">
      <w:pPr>
        <w:widowControl w:val="0"/>
        <w:suppressAutoHyphens/>
        <w:spacing w:after="0" w:line="240" w:lineRule="auto"/>
        <w:rPr>
          <w:rFonts w:ascii="Times New Roman" w:hAnsi="Times New Roman" w:cs="Times New Roman"/>
          <w:sz w:val="24"/>
        </w:rPr>
      </w:pPr>
    </w:p>
    <w:p w:rsidR="007C045D" w:rsidRPr="007C045D" w:rsidRDefault="007C045D" w:rsidP="007C045D">
      <w:pPr>
        <w:widowControl w:val="0"/>
        <w:suppressAutoHyphens/>
        <w:spacing w:after="0" w:line="240" w:lineRule="auto"/>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before="120" w:after="0" w:line="240" w:lineRule="auto"/>
        <w:jc w:val="center"/>
        <w:rPr>
          <w:rFonts w:ascii="Times New Roman" w:hAnsi="Times New Roman" w:cs="Times New Roman"/>
          <w:b/>
          <w:sz w:val="28"/>
        </w:rPr>
      </w:pPr>
      <w:r w:rsidRPr="007C045D">
        <w:rPr>
          <w:rFonts w:ascii="Times New Roman" w:hAnsi="Times New Roman" w:cs="Times New Roman"/>
          <w:b/>
          <w:sz w:val="28"/>
        </w:rPr>
        <w:t xml:space="preserve">Методические указания для </w:t>
      </w:r>
      <w:proofErr w:type="gramStart"/>
      <w:r w:rsidRPr="007C045D">
        <w:rPr>
          <w:rFonts w:ascii="Times New Roman" w:hAnsi="Times New Roman" w:cs="Times New Roman"/>
          <w:b/>
          <w:sz w:val="28"/>
        </w:rPr>
        <w:t>обучающихся</w:t>
      </w:r>
      <w:proofErr w:type="gramEnd"/>
      <w:r w:rsidRPr="007C045D">
        <w:rPr>
          <w:rFonts w:ascii="Times New Roman" w:hAnsi="Times New Roman" w:cs="Times New Roman"/>
          <w:b/>
          <w:sz w:val="28"/>
        </w:rPr>
        <w:t xml:space="preserve"> </w:t>
      </w:r>
    </w:p>
    <w:p w:rsidR="007C045D" w:rsidRPr="007C045D" w:rsidRDefault="007C045D" w:rsidP="007C045D">
      <w:pPr>
        <w:widowControl w:val="0"/>
        <w:suppressAutoHyphens/>
        <w:spacing w:before="120" w:after="0" w:line="240" w:lineRule="auto"/>
        <w:jc w:val="center"/>
        <w:rPr>
          <w:rFonts w:ascii="Times New Roman" w:hAnsi="Times New Roman" w:cs="Times New Roman"/>
          <w:sz w:val="24"/>
        </w:rPr>
      </w:pPr>
      <w:r w:rsidRPr="007C045D">
        <w:rPr>
          <w:rFonts w:ascii="Times New Roman" w:hAnsi="Times New Roman" w:cs="Times New Roman"/>
          <w:b/>
          <w:sz w:val="28"/>
        </w:rPr>
        <w:t>по освоению дисциплины</w:t>
      </w:r>
    </w:p>
    <w:p w:rsidR="007C045D" w:rsidRPr="007C045D" w:rsidRDefault="007C045D" w:rsidP="007C045D">
      <w:pPr>
        <w:widowControl w:val="0"/>
        <w:suppressAutoHyphens/>
        <w:spacing w:before="120" w:after="0" w:line="240" w:lineRule="auto"/>
        <w:jc w:val="center"/>
        <w:rPr>
          <w:rFonts w:ascii="Times New Roman" w:hAnsi="Times New Roman" w:cs="Times New Roman"/>
          <w:i/>
          <w:sz w:val="28"/>
          <w:szCs w:val="28"/>
        </w:rPr>
      </w:pPr>
      <w:r w:rsidRPr="007C045D">
        <w:rPr>
          <w:rFonts w:ascii="Times New Roman" w:hAnsi="Times New Roman" w:cs="Times New Roman"/>
          <w:i/>
          <w:sz w:val="28"/>
          <w:szCs w:val="28"/>
        </w:rPr>
        <w:t>«Основы российской государственности»</w:t>
      </w: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E72D87" w:rsidRPr="00E72D87" w:rsidRDefault="00E72D87" w:rsidP="00E72D87">
      <w:pPr>
        <w:suppressAutoHyphens/>
        <w:spacing w:after="0" w:line="360" w:lineRule="auto"/>
        <w:jc w:val="center"/>
        <w:rPr>
          <w:rFonts w:ascii="Times New Roman" w:hAnsi="Times New Roman" w:cs="Times New Roman"/>
          <w:sz w:val="24"/>
        </w:rPr>
      </w:pPr>
      <w:r w:rsidRPr="00E72D87">
        <w:rPr>
          <w:rFonts w:ascii="Times New Roman" w:hAnsi="Times New Roman" w:cs="Times New Roman"/>
          <w:sz w:val="24"/>
        </w:rPr>
        <w:t>Уровень высшего образования</w:t>
      </w:r>
    </w:p>
    <w:p w:rsidR="00E72D87" w:rsidRPr="00E72D87" w:rsidRDefault="00E72D87" w:rsidP="00E72D87">
      <w:pPr>
        <w:suppressAutoHyphens/>
        <w:spacing w:after="0" w:line="360" w:lineRule="auto"/>
        <w:jc w:val="center"/>
        <w:rPr>
          <w:rFonts w:ascii="Times New Roman" w:hAnsi="Times New Roman" w:cs="Times New Roman"/>
          <w:sz w:val="24"/>
        </w:rPr>
      </w:pPr>
      <w:r w:rsidRPr="00E72D87">
        <w:rPr>
          <w:rFonts w:ascii="Times New Roman" w:hAnsi="Times New Roman" w:cs="Times New Roman"/>
          <w:sz w:val="24"/>
        </w:rPr>
        <w:t>БАКАЛАВРИАТ</w:t>
      </w:r>
    </w:p>
    <w:p w:rsidR="00E72D87" w:rsidRPr="00E72D87" w:rsidRDefault="00E72D87" w:rsidP="00E72D87">
      <w:pPr>
        <w:suppressAutoHyphens/>
        <w:spacing w:after="0" w:line="240" w:lineRule="auto"/>
        <w:jc w:val="center"/>
        <w:rPr>
          <w:rFonts w:ascii="Times New Roman" w:hAnsi="Times New Roman" w:cs="Times New Roman"/>
          <w:sz w:val="24"/>
        </w:rPr>
      </w:pPr>
      <w:r w:rsidRPr="00E72D87">
        <w:rPr>
          <w:rFonts w:ascii="Times New Roman" w:hAnsi="Times New Roman" w:cs="Times New Roman"/>
          <w:sz w:val="24"/>
        </w:rPr>
        <w:t>Направление подготовки</w:t>
      </w:r>
    </w:p>
    <w:p w:rsidR="00E72D87" w:rsidRPr="00E72D87" w:rsidRDefault="00E72D87" w:rsidP="00E72D87">
      <w:pPr>
        <w:suppressAutoHyphens/>
        <w:spacing w:after="0" w:line="240" w:lineRule="auto"/>
        <w:jc w:val="center"/>
        <w:rPr>
          <w:rFonts w:ascii="Times New Roman" w:hAnsi="Times New Roman" w:cs="Times New Roman"/>
          <w:i/>
          <w:sz w:val="24"/>
          <w:u w:val="single"/>
        </w:rPr>
      </w:pPr>
      <w:r w:rsidRPr="00E72D87">
        <w:rPr>
          <w:rFonts w:ascii="Times New Roman" w:hAnsi="Times New Roman" w:cs="Times New Roman"/>
          <w:i/>
          <w:sz w:val="24"/>
          <w:u w:val="single"/>
        </w:rPr>
        <w:t>07.03.03 Дизайн архитектурной среды</w:t>
      </w:r>
    </w:p>
    <w:p w:rsidR="00E72D87" w:rsidRPr="00E72D87" w:rsidRDefault="00E72D87" w:rsidP="00E72D87">
      <w:pPr>
        <w:suppressAutoHyphens/>
        <w:spacing w:after="0" w:line="240" w:lineRule="auto"/>
        <w:jc w:val="center"/>
        <w:rPr>
          <w:rFonts w:ascii="Times New Roman" w:hAnsi="Times New Roman" w:cs="Times New Roman"/>
          <w:sz w:val="24"/>
          <w:vertAlign w:val="superscript"/>
        </w:rPr>
      </w:pPr>
      <w:r w:rsidRPr="00E72D87">
        <w:rPr>
          <w:rFonts w:ascii="Times New Roman" w:hAnsi="Times New Roman" w:cs="Times New Roman"/>
          <w:sz w:val="24"/>
          <w:vertAlign w:val="superscript"/>
        </w:rPr>
        <w:t>(код и наименование направления подготовки)</w:t>
      </w:r>
    </w:p>
    <w:p w:rsidR="00E72D87" w:rsidRPr="00E72D87" w:rsidRDefault="00E72D87" w:rsidP="00E72D87">
      <w:pPr>
        <w:suppressAutoHyphens/>
        <w:spacing w:after="0" w:line="240" w:lineRule="auto"/>
        <w:jc w:val="center"/>
        <w:rPr>
          <w:rFonts w:ascii="Times New Roman" w:hAnsi="Times New Roman" w:cs="Times New Roman"/>
          <w:i/>
          <w:sz w:val="24"/>
          <w:u w:val="single"/>
        </w:rPr>
      </w:pPr>
      <w:r w:rsidRPr="00E72D87">
        <w:rPr>
          <w:rFonts w:ascii="Times New Roman" w:hAnsi="Times New Roman" w:cs="Times New Roman"/>
          <w:i/>
          <w:sz w:val="24"/>
          <w:u w:val="single"/>
        </w:rPr>
        <w:t>Дизайн архитектурной среды</w:t>
      </w:r>
    </w:p>
    <w:p w:rsidR="00E72D87" w:rsidRPr="00E72D87" w:rsidRDefault="00E72D87" w:rsidP="00E72D87">
      <w:pPr>
        <w:suppressAutoHyphens/>
        <w:spacing w:after="0" w:line="240" w:lineRule="auto"/>
        <w:jc w:val="center"/>
        <w:rPr>
          <w:rFonts w:ascii="Times New Roman" w:hAnsi="Times New Roman" w:cs="Times New Roman"/>
          <w:sz w:val="24"/>
          <w:vertAlign w:val="superscript"/>
        </w:rPr>
      </w:pPr>
      <w:r w:rsidRPr="00E72D87">
        <w:rPr>
          <w:rFonts w:ascii="Times New Roman" w:hAnsi="Times New Roman" w:cs="Times New Roman"/>
          <w:sz w:val="24"/>
          <w:vertAlign w:val="superscript"/>
        </w:rPr>
        <w:t xml:space="preserve"> (наименование направленности (профиля) образовательной программы)</w:t>
      </w:r>
    </w:p>
    <w:p w:rsidR="00E72D87" w:rsidRPr="00E72D87" w:rsidRDefault="00E72D87" w:rsidP="00E72D87">
      <w:pPr>
        <w:suppressAutoHyphens/>
        <w:spacing w:after="0" w:line="240" w:lineRule="auto"/>
        <w:jc w:val="center"/>
        <w:rPr>
          <w:rFonts w:ascii="Times New Roman" w:hAnsi="Times New Roman" w:cs="Times New Roman"/>
          <w:sz w:val="24"/>
        </w:rPr>
      </w:pPr>
    </w:p>
    <w:p w:rsidR="00E72D87" w:rsidRPr="00E72D87" w:rsidRDefault="00E72D87" w:rsidP="00E72D87">
      <w:pPr>
        <w:suppressAutoHyphens/>
        <w:spacing w:after="0" w:line="240" w:lineRule="auto"/>
        <w:jc w:val="center"/>
        <w:rPr>
          <w:rFonts w:ascii="Times New Roman" w:hAnsi="Times New Roman" w:cs="Times New Roman"/>
          <w:sz w:val="24"/>
        </w:rPr>
      </w:pPr>
      <w:r w:rsidRPr="00E72D87">
        <w:rPr>
          <w:rFonts w:ascii="Times New Roman" w:hAnsi="Times New Roman" w:cs="Times New Roman"/>
          <w:sz w:val="24"/>
        </w:rPr>
        <w:t>Квалификация</w:t>
      </w:r>
    </w:p>
    <w:p w:rsidR="00E72D87" w:rsidRPr="00E72D87" w:rsidRDefault="00E72D87" w:rsidP="00E72D87">
      <w:pPr>
        <w:suppressAutoHyphens/>
        <w:spacing w:after="0" w:line="240" w:lineRule="auto"/>
        <w:jc w:val="center"/>
        <w:rPr>
          <w:rFonts w:ascii="Times New Roman" w:hAnsi="Times New Roman" w:cs="Times New Roman"/>
          <w:i/>
          <w:sz w:val="24"/>
          <w:u w:val="single"/>
        </w:rPr>
      </w:pPr>
      <w:r w:rsidRPr="00E72D87">
        <w:rPr>
          <w:rFonts w:ascii="Times New Roman" w:hAnsi="Times New Roman" w:cs="Times New Roman"/>
          <w:i/>
          <w:sz w:val="24"/>
          <w:u w:val="single"/>
        </w:rPr>
        <w:t>Бакалавр</w:t>
      </w:r>
    </w:p>
    <w:p w:rsidR="00E72D87" w:rsidRPr="00E72D87" w:rsidRDefault="00E72D87" w:rsidP="00E72D87">
      <w:pPr>
        <w:suppressAutoHyphens/>
        <w:spacing w:before="120" w:after="0" w:line="240" w:lineRule="auto"/>
        <w:jc w:val="center"/>
        <w:rPr>
          <w:rFonts w:ascii="Times New Roman" w:hAnsi="Times New Roman" w:cs="Times New Roman"/>
          <w:sz w:val="24"/>
        </w:rPr>
      </w:pPr>
      <w:r w:rsidRPr="00E72D87">
        <w:rPr>
          <w:rFonts w:ascii="Times New Roman" w:hAnsi="Times New Roman" w:cs="Times New Roman"/>
          <w:sz w:val="24"/>
        </w:rPr>
        <w:t>Форма обучения</w:t>
      </w:r>
    </w:p>
    <w:p w:rsidR="007C045D" w:rsidRPr="007C045D" w:rsidRDefault="00E72D87" w:rsidP="00E72D87">
      <w:pPr>
        <w:widowControl w:val="0"/>
        <w:suppressAutoHyphens/>
        <w:spacing w:after="0" w:line="240" w:lineRule="auto"/>
        <w:jc w:val="center"/>
        <w:rPr>
          <w:rFonts w:ascii="Times New Roman" w:hAnsi="Times New Roman" w:cs="Times New Roman"/>
          <w:i/>
          <w:sz w:val="24"/>
          <w:u w:val="single"/>
        </w:rPr>
      </w:pPr>
      <w:r w:rsidRPr="00E72D87">
        <w:rPr>
          <w:rFonts w:ascii="Times New Roman" w:hAnsi="Times New Roman" w:cs="Times New Roman"/>
          <w:i/>
          <w:sz w:val="24"/>
          <w:u w:val="single"/>
        </w:rPr>
        <w:t>Очная</w:t>
      </w:r>
    </w:p>
    <w:p w:rsidR="007C045D" w:rsidRPr="007C045D" w:rsidRDefault="007C045D" w:rsidP="007C045D">
      <w:pPr>
        <w:widowControl w:val="0"/>
        <w:suppressAutoHyphens/>
        <w:spacing w:after="0" w:line="240" w:lineRule="auto"/>
        <w:jc w:val="center"/>
        <w:rPr>
          <w:rFonts w:ascii="Times New Roman" w:hAnsi="Times New Roman" w:cs="Times New Roman"/>
          <w:sz w:val="24"/>
        </w:rPr>
      </w:pPr>
      <w:bookmarkStart w:id="0" w:name="BookmarkWhereDelChr13"/>
      <w:bookmarkEnd w:id="0"/>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pPr>
    </w:p>
    <w:p w:rsidR="007C045D" w:rsidRPr="007C045D" w:rsidRDefault="007C045D" w:rsidP="007C045D">
      <w:pPr>
        <w:widowControl w:val="0"/>
        <w:suppressAutoHyphens/>
        <w:spacing w:after="0" w:line="240" w:lineRule="auto"/>
        <w:jc w:val="center"/>
        <w:rPr>
          <w:rFonts w:ascii="Times New Roman" w:hAnsi="Times New Roman" w:cs="Times New Roman"/>
          <w:sz w:val="24"/>
        </w:rPr>
        <w:sectPr w:rsidR="007C045D" w:rsidRPr="007C045D" w:rsidSect="00966B65">
          <w:footerReference w:type="default" r:id="rId8"/>
          <w:pgSz w:w="11906" w:h="16838"/>
          <w:pgMar w:top="510" w:right="567" w:bottom="510" w:left="850" w:header="0" w:footer="510" w:gutter="0"/>
          <w:cols w:space="708"/>
          <w:titlePg/>
          <w:docGrid w:linePitch="360"/>
        </w:sectPr>
      </w:pPr>
      <w:r w:rsidRPr="007C045D">
        <w:rPr>
          <w:rFonts w:ascii="Times New Roman" w:hAnsi="Times New Roman" w:cs="Times New Roman"/>
          <w:sz w:val="24"/>
        </w:rPr>
        <w:t>Год набора 202</w:t>
      </w:r>
      <w:r w:rsidR="00CF316F">
        <w:rPr>
          <w:rFonts w:ascii="Times New Roman" w:hAnsi="Times New Roman" w:cs="Times New Roman"/>
          <w:sz w:val="24"/>
        </w:rPr>
        <w:t>6</w:t>
      </w:r>
    </w:p>
    <w:p w:rsidR="007C045D" w:rsidRPr="007C045D" w:rsidRDefault="007C045D" w:rsidP="007C045D">
      <w:pPr>
        <w:widowControl w:val="0"/>
        <w:jc w:val="both"/>
        <w:rPr>
          <w:rFonts w:ascii="Times New Roman" w:eastAsia="Calibri" w:hAnsi="Times New Roman" w:cs="Times New Roman"/>
          <w:sz w:val="24"/>
          <w:szCs w:val="24"/>
        </w:rPr>
      </w:pPr>
      <w:bookmarkStart w:id="1" w:name="BookmarkTestIsMustDelChr13"/>
      <w:bookmarkEnd w:id="1"/>
      <w:r w:rsidRPr="007C045D">
        <w:rPr>
          <w:rFonts w:ascii="Times New Roman" w:eastAsia="Calibri" w:hAnsi="Times New Roman" w:cs="Times New Roman"/>
          <w:sz w:val="24"/>
          <w:szCs w:val="24"/>
        </w:rPr>
        <w:lastRenderedPageBreak/>
        <w:t xml:space="preserve">Составитель: доцент кафедры </w:t>
      </w:r>
      <w:proofErr w:type="spellStart"/>
      <w:r w:rsidRPr="007C045D">
        <w:rPr>
          <w:rFonts w:ascii="Times New Roman" w:eastAsia="Calibri" w:hAnsi="Times New Roman" w:cs="Times New Roman"/>
          <w:sz w:val="24"/>
          <w:szCs w:val="24"/>
        </w:rPr>
        <w:t>ТГПиКП</w:t>
      </w:r>
      <w:proofErr w:type="spellEnd"/>
      <w:r w:rsidRPr="007C045D">
        <w:rPr>
          <w:rFonts w:ascii="Times New Roman" w:eastAsia="Calibri" w:hAnsi="Times New Roman" w:cs="Times New Roman"/>
          <w:sz w:val="24"/>
          <w:szCs w:val="24"/>
        </w:rPr>
        <w:t xml:space="preserve">, канд. </w:t>
      </w:r>
      <w:proofErr w:type="spellStart"/>
      <w:r w:rsidR="007F09DF">
        <w:rPr>
          <w:rFonts w:ascii="Times New Roman" w:eastAsia="Calibri" w:hAnsi="Times New Roman" w:cs="Times New Roman"/>
          <w:sz w:val="24"/>
          <w:szCs w:val="24"/>
        </w:rPr>
        <w:t>пед</w:t>
      </w:r>
      <w:proofErr w:type="spellEnd"/>
      <w:r w:rsidRPr="007C045D">
        <w:rPr>
          <w:rFonts w:ascii="Times New Roman" w:eastAsia="Calibri" w:hAnsi="Times New Roman" w:cs="Times New Roman"/>
          <w:sz w:val="24"/>
          <w:szCs w:val="24"/>
        </w:rPr>
        <w:t>. наук Саблин Д.А.</w:t>
      </w:r>
    </w:p>
    <w:p w:rsidR="007C045D" w:rsidRPr="007C045D" w:rsidRDefault="007C045D" w:rsidP="007C045D">
      <w:pPr>
        <w:widowControl w:val="0"/>
        <w:jc w:val="both"/>
        <w:rPr>
          <w:rFonts w:ascii="Times New Roman" w:eastAsia="Calibri" w:hAnsi="Times New Roman" w:cs="Times New Roman"/>
          <w:sz w:val="24"/>
          <w:szCs w:val="24"/>
        </w:rPr>
      </w:pPr>
    </w:p>
    <w:p w:rsidR="007C045D" w:rsidRPr="007C045D" w:rsidRDefault="007C045D" w:rsidP="007C045D">
      <w:pPr>
        <w:widowControl w:val="0"/>
        <w:jc w:val="both"/>
        <w:rPr>
          <w:rFonts w:ascii="Times New Roman" w:eastAsia="Calibri" w:hAnsi="Times New Roman" w:cs="Times New Roman"/>
          <w:sz w:val="24"/>
          <w:szCs w:val="24"/>
        </w:rPr>
      </w:pPr>
      <w:r w:rsidRPr="007C045D">
        <w:rPr>
          <w:rFonts w:ascii="Times New Roman" w:eastAsia="Calibri" w:hAnsi="Times New Roman" w:cs="Times New Roman"/>
          <w:sz w:val="24"/>
          <w:szCs w:val="24"/>
        </w:rPr>
        <w:t>Методические указания рассмотрены и одобрены на заседании кафедры теории государства и права и конституционного права, протокол №___ от «____»________202</w:t>
      </w:r>
      <w:r w:rsidR="00CF316F">
        <w:rPr>
          <w:rFonts w:ascii="Times New Roman" w:eastAsia="Calibri" w:hAnsi="Times New Roman" w:cs="Times New Roman"/>
          <w:sz w:val="24"/>
          <w:szCs w:val="24"/>
        </w:rPr>
        <w:t>6</w:t>
      </w:r>
      <w:r w:rsidRPr="007C045D">
        <w:rPr>
          <w:rFonts w:ascii="Times New Roman" w:eastAsia="Calibri" w:hAnsi="Times New Roman" w:cs="Times New Roman"/>
          <w:sz w:val="24"/>
          <w:szCs w:val="24"/>
        </w:rPr>
        <w:t xml:space="preserve"> г.</w:t>
      </w:r>
    </w:p>
    <w:p w:rsidR="007C045D" w:rsidRPr="007C045D" w:rsidRDefault="007C045D" w:rsidP="007C045D">
      <w:pPr>
        <w:widowControl w:val="0"/>
        <w:jc w:val="both"/>
        <w:rPr>
          <w:rFonts w:ascii="Times New Roman" w:eastAsia="Calibri" w:hAnsi="Times New Roman" w:cs="Times New Roman"/>
          <w:sz w:val="24"/>
          <w:szCs w:val="24"/>
        </w:rPr>
      </w:pPr>
    </w:p>
    <w:p w:rsidR="007C045D" w:rsidRPr="007C045D" w:rsidRDefault="007C045D" w:rsidP="007C045D">
      <w:pPr>
        <w:widowControl w:val="0"/>
        <w:jc w:val="both"/>
        <w:rPr>
          <w:rFonts w:ascii="Times New Roman" w:eastAsia="Calibri" w:hAnsi="Times New Roman" w:cs="Times New Roman"/>
          <w:sz w:val="24"/>
          <w:szCs w:val="24"/>
        </w:rPr>
      </w:pPr>
      <w:r w:rsidRPr="007C045D">
        <w:rPr>
          <w:rFonts w:ascii="Times New Roman" w:eastAsia="Calibri" w:hAnsi="Times New Roman" w:cs="Times New Roman"/>
          <w:sz w:val="24"/>
          <w:szCs w:val="24"/>
        </w:rPr>
        <w:t>Заведующий кафедрой ________________________И.А. Воронина</w:t>
      </w:r>
    </w:p>
    <w:p w:rsidR="007C045D" w:rsidRPr="007C045D" w:rsidRDefault="007C045D" w:rsidP="007C045D">
      <w:pPr>
        <w:widowControl w:val="0"/>
        <w:jc w:val="both"/>
        <w:rPr>
          <w:rFonts w:ascii="Times New Roman" w:hAnsi="Times New Roman" w:cs="Times New Roman"/>
          <w:snapToGrid w:val="0"/>
          <w:sz w:val="24"/>
          <w:szCs w:val="24"/>
        </w:rPr>
      </w:pPr>
    </w:p>
    <w:p w:rsidR="007C045D" w:rsidRPr="007C045D" w:rsidRDefault="007C045D" w:rsidP="007C045D">
      <w:pPr>
        <w:widowControl w:val="0"/>
        <w:jc w:val="both"/>
        <w:rPr>
          <w:rFonts w:ascii="Times New Roman" w:hAnsi="Times New Roman" w:cs="Times New Roman"/>
          <w:snapToGrid w:val="0"/>
          <w:sz w:val="28"/>
          <w:szCs w:val="28"/>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7C045D" w:rsidRDefault="007C045D" w:rsidP="007C045D">
      <w:pPr>
        <w:widowControl w:val="0"/>
        <w:shd w:val="clear" w:color="auto" w:fill="FFFFFF"/>
        <w:spacing w:after="480"/>
        <w:jc w:val="center"/>
        <w:rPr>
          <w:rFonts w:ascii="Times New Roman" w:hAnsi="Times New Roman" w:cs="Times New Roman"/>
          <w:b/>
          <w:color w:val="000000"/>
          <w:spacing w:val="7"/>
          <w:sz w:val="32"/>
          <w:szCs w:val="32"/>
        </w:rPr>
      </w:pPr>
    </w:p>
    <w:p w:rsidR="007C045D" w:rsidRPr="00DD59BD" w:rsidRDefault="007C045D" w:rsidP="007C045D">
      <w:pPr>
        <w:widowControl w:val="0"/>
        <w:shd w:val="clear" w:color="auto" w:fill="FFFFFF"/>
        <w:spacing w:after="480"/>
        <w:jc w:val="center"/>
        <w:rPr>
          <w:rFonts w:ascii="Times New Roman" w:hAnsi="Times New Roman" w:cs="Times New Roman"/>
          <w:b/>
          <w:color w:val="000000"/>
          <w:spacing w:val="7"/>
          <w:sz w:val="28"/>
          <w:szCs w:val="28"/>
        </w:rPr>
      </w:pPr>
      <w:r w:rsidRPr="00DD59BD">
        <w:rPr>
          <w:rFonts w:ascii="Times New Roman" w:hAnsi="Times New Roman" w:cs="Times New Roman"/>
          <w:b/>
          <w:color w:val="000000"/>
          <w:spacing w:val="7"/>
          <w:sz w:val="28"/>
          <w:szCs w:val="28"/>
        </w:rPr>
        <w:lastRenderedPageBreak/>
        <w:t>Содержание</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1 Методические указания п</w:t>
      </w:r>
      <w:r>
        <w:rPr>
          <w:rFonts w:ascii="Times New Roman" w:hAnsi="Times New Roman" w:cs="Times New Roman"/>
          <w:color w:val="000000"/>
          <w:sz w:val="24"/>
          <w:szCs w:val="24"/>
        </w:rPr>
        <w:t>о лекционным занятиям …………...……</w:t>
      </w:r>
      <w:r w:rsidRPr="00DD59BD">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DD59BD">
        <w:rPr>
          <w:rFonts w:ascii="Times New Roman" w:hAnsi="Times New Roman" w:cs="Times New Roman"/>
          <w:color w:val="000000"/>
          <w:sz w:val="24"/>
          <w:szCs w:val="24"/>
        </w:rPr>
        <w:t>4</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2 Методические указания по практическим занятиям …….....................</w:t>
      </w:r>
      <w:r>
        <w:rPr>
          <w:rFonts w:ascii="Times New Roman" w:hAnsi="Times New Roman" w:cs="Times New Roman"/>
          <w:color w:val="000000"/>
          <w:sz w:val="24"/>
          <w:szCs w:val="24"/>
        </w:rPr>
        <w:t>……</w:t>
      </w:r>
      <w:r w:rsidRPr="00DD59BD">
        <w:rPr>
          <w:rFonts w:ascii="Times New Roman" w:hAnsi="Times New Roman" w:cs="Times New Roman"/>
          <w:color w:val="000000"/>
          <w:sz w:val="24"/>
          <w:szCs w:val="24"/>
        </w:rPr>
        <w:t>….................... 5</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3 Методические указания </w:t>
      </w:r>
      <w:r>
        <w:rPr>
          <w:rFonts w:ascii="Times New Roman" w:hAnsi="Times New Roman" w:cs="Times New Roman"/>
          <w:color w:val="000000"/>
          <w:sz w:val="24"/>
          <w:szCs w:val="24"/>
        </w:rPr>
        <w:t>по самостоятельной работе………………</w:t>
      </w:r>
      <w:r w:rsidRPr="00DD59BD">
        <w:rPr>
          <w:rFonts w:ascii="Times New Roman" w:hAnsi="Times New Roman" w:cs="Times New Roman"/>
          <w:color w:val="000000"/>
          <w:sz w:val="24"/>
          <w:szCs w:val="24"/>
        </w:rPr>
        <w:t>....................……......... 6</w:t>
      </w:r>
    </w:p>
    <w:p w:rsidR="007C045D" w:rsidRPr="00DD59BD" w:rsidRDefault="007C045D" w:rsidP="007C045D">
      <w:pPr>
        <w:spacing w:line="240" w:lineRule="auto"/>
        <w:jc w:val="both"/>
        <w:rPr>
          <w:rFonts w:ascii="Times New Roman" w:hAnsi="Times New Roman" w:cs="Times New Roman"/>
          <w:color w:val="000000"/>
          <w:spacing w:val="7"/>
          <w:sz w:val="24"/>
          <w:szCs w:val="24"/>
        </w:rPr>
      </w:pPr>
      <w:r w:rsidRPr="00DD59BD">
        <w:rPr>
          <w:rFonts w:ascii="Times New Roman" w:hAnsi="Times New Roman" w:cs="Times New Roman"/>
          <w:color w:val="000000"/>
          <w:spacing w:val="7"/>
          <w:sz w:val="24"/>
          <w:szCs w:val="24"/>
        </w:rPr>
        <w:t>4 Методические рекомендации по проведению тестирования .......</w:t>
      </w:r>
      <w:r>
        <w:rPr>
          <w:rFonts w:ascii="Times New Roman" w:hAnsi="Times New Roman" w:cs="Times New Roman"/>
          <w:color w:val="000000"/>
          <w:spacing w:val="7"/>
          <w:sz w:val="24"/>
          <w:szCs w:val="24"/>
        </w:rPr>
        <w:t>.......................</w:t>
      </w:r>
      <w:r w:rsidRPr="00DD59BD">
        <w:rPr>
          <w:rFonts w:ascii="Times New Roman" w:hAnsi="Times New Roman" w:cs="Times New Roman"/>
          <w:color w:val="000000"/>
          <w:spacing w:val="7"/>
          <w:sz w:val="24"/>
          <w:szCs w:val="24"/>
        </w:rPr>
        <w:t>......</w:t>
      </w:r>
      <w:r>
        <w:rPr>
          <w:rFonts w:ascii="Times New Roman" w:hAnsi="Times New Roman" w:cs="Times New Roman"/>
          <w:color w:val="000000"/>
          <w:spacing w:val="7"/>
          <w:sz w:val="24"/>
          <w:szCs w:val="24"/>
        </w:rPr>
        <w:t xml:space="preserve"> </w:t>
      </w:r>
      <w:r w:rsidRPr="00DD59BD">
        <w:rPr>
          <w:rFonts w:ascii="Times New Roman" w:hAnsi="Times New Roman" w:cs="Times New Roman"/>
          <w:color w:val="000000"/>
          <w:spacing w:val="7"/>
          <w:sz w:val="24"/>
          <w:szCs w:val="24"/>
        </w:rPr>
        <w:t>7</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5 Методические указания по написанию реферата …..……………...…..............................</w:t>
      </w:r>
      <w:r>
        <w:rPr>
          <w:rFonts w:ascii="Times New Roman" w:hAnsi="Times New Roman" w:cs="Times New Roman"/>
          <w:color w:val="000000"/>
          <w:sz w:val="24"/>
          <w:szCs w:val="24"/>
        </w:rPr>
        <w:t xml:space="preserve">... </w:t>
      </w:r>
      <w:r w:rsidRPr="00DD59BD">
        <w:rPr>
          <w:rFonts w:ascii="Times New Roman" w:hAnsi="Times New Roman" w:cs="Times New Roman"/>
          <w:color w:val="000000"/>
          <w:sz w:val="24"/>
          <w:szCs w:val="24"/>
        </w:rPr>
        <w:t>8</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6 Методические указания по написанию эссе …...........……………...…..........</w:t>
      </w:r>
      <w:r>
        <w:rPr>
          <w:rFonts w:ascii="Times New Roman" w:hAnsi="Times New Roman" w:cs="Times New Roman"/>
          <w:color w:val="000000"/>
          <w:sz w:val="24"/>
          <w:szCs w:val="24"/>
        </w:rPr>
        <w:t xml:space="preserve">...................... </w:t>
      </w:r>
      <w:r w:rsidRPr="00DD59BD">
        <w:rPr>
          <w:rFonts w:ascii="Times New Roman" w:hAnsi="Times New Roman" w:cs="Times New Roman"/>
          <w:color w:val="000000"/>
          <w:sz w:val="24"/>
          <w:szCs w:val="24"/>
        </w:rPr>
        <w:t>9</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7 Методические указания по проведению дискуссий .....................................................</w:t>
      </w:r>
      <w:r>
        <w:rPr>
          <w:rFonts w:ascii="Times New Roman" w:hAnsi="Times New Roman" w:cs="Times New Roman"/>
          <w:color w:val="000000"/>
          <w:sz w:val="24"/>
          <w:szCs w:val="24"/>
        </w:rPr>
        <w:t>.......</w:t>
      </w:r>
      <w:r w:rsidRPr="00DD59BD">
        <w:rPr>
          <w:rFonts w:ascii="Times New Roman" w:hAnsi="Times New Roman" w:cs="Times New Roman"/>
          <w:color w:val="000000"/>
          <w:sz w:val="24"/>
          <w:szCs w:val="24"/>
        </w:rPr>
        <w:t xml:space="preserve"> 10</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8 Методические указания по выполнению индивидуальных творческих заданий.............. 12</w:t>
      </w:r>
    </w:p>
    <w:p w:rsidR="007C045D" w:rsidRPr="00DD59BD" w:rsidRDefault="007C045D" w:rsidP="007C045D">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9 Методические указания по промежуточной аттестации по дисциплине ...............</w:t>
      </w:r>
      <w:r>
        <w:rPr>
          <w:rFonts w:ascii="Times New Roman" w:hAnsi="Times New Roman" w:cs="Times New Roman"/>
          <w:color w:val="000000"/>
          <w:sz w:val="24"/>
          <w:szCs w:val="24"/>
        </w:rPr>
        <w:t>.......</w:t>
      </w:r>
      <w:r w:rsidRPr="00DD59BD">
        <w:rPr>
          <w:rFonts w:ascii="Times New Roman" w:hAnsi="Times New Roman" w:cs="Times New Roman"/>
          <w:color w:val="000000"/>
          <w:sz w:val="24"/>
          <w:szCs w:val="24"/>
        </w:rPr>
        <w:t>… 13</w:t>
      </w:r>
    </w:p>
    <w:p w:rsidR="007C045D" w:rsidRPr="007C045D" w:rsidRDefault="007C045D" w:rsidP="007C045D">
      <w:pPr>
        <w:widowControl w:val="0"/>
        <w:shd w:val="clear" w:color="auto" w:fill="FFFFFF"/>
        <w:jc w:val="center"/>
        <w:rPr>
          <w:rFonts w:ascii="Times New Roman" w:hAnsi="Times New Roman" w:cs="Times New Roman"/>
          <w:b/>
          <w:color w:val="000000"/>
          <w:spacing w:val="7"/>
          <w:sz w:val="32"/>
          <w:szCs w:val="32"/>
        </w:rPr>
      </w:pPr>
    </w:p>
    <w:p w:rsidR="007C045D" w:rsidRPr="007C045D" w:rsidRDefault="007C045D" w:rsidP="007C045D">
      <w:pPr>
        <w:widowControl w:val="0"/>
        <w:rPr>
          <w:rFonts w:ascii="Times New Roman" w:hAnsi="Times New Roman" w:cs="Times New Roman"/>
          <w:color w:val="000000"/>
          <w:spacing w:val="7"/>
          <w:sz w:val="28"/>
          <w:szCs w:val="28"/>
        </w:rPr>
      </w:pPr>
      <w:r w:rsidRPr="007C045D">
        <w:rPr>
          <w:rFonts w:ascii="Times New Roman" w:hAnsi="Times New Roman" w:cs="Times New Roman"/>
          <w:color w:val="000000"/>
          <w:spacing w:val="7"/>
          <w:sz w:val="28"/>
          <w:szCs w:val="28"/>
        </w:rPr>
        <w:br w:type="page"/>
      </w:r>
    </w:p>
    <w:p w:rsidR="00CF316F" w:rsidRPr="00DD59BD" w:rsidRDefault="00CF316F" w:rsidP="00CF316F">
      <w:pPr>
        <w:widowControl w:val="0"/>
        <w:spacing w:after="0" w:line="240" w:lineRule="auto"/>
        <w:ind w:firstLine="709"/>
        <w:jc w:val="both"/>
        <w:rPr>
          <w:rFonts w:ascii="Times New Roman" w:hAnsi="Times New Roman" w:cs="Times New Roman"/>
          <w:b/>
          <w:color w:val="000000"/>
          <w:sz w:val="28"/>
          <w:szCs w:val="28"/>
        </w:rPr>
      </w:pPr>
      <w:r w:rsidRPr="00DD59BD">
        <w:rPr>
          <w:rFonts w:ascii="Times New Roman" w:hAnsi="Times New Roman" w:cs="Times New Roman"/>
          <w:b/>
          <w:color w:val="000000"/>
          <w:sz w:val="28"/>
          <w:szCs w:val="28"/>
        </w:rPr>
        <w:lastRenderedPageBreak/>
        <w:t xml:space="preserve">1 Методические указания по лекционным занятиям </w:t>
      </w:r>
    </w:p>
    <w:p w:rsidR="00CF316F" w:rsidRPr="00DD59BD" w:rsidRDefault="00CF316F" w:rsidP="00CF316F">
      <w:pPr>
        <w:widowControl w:val="0"/>
        <w:spacing w:after="0" w:line="240" w:lineRule="auto"/>
        <w:ind w:firstLine="709"/>
        <w:jc w:val="both"/>
        <w:rPr>
          <w:rFonts w:ascii="Times New Roman" w:hAnsi="Times New Roman" w:cs="Times New Roman"/>
          <w:b/>
          <w:color w:val="000000"/>
          <w:sz w:val="24"/>
          <w:szCs w:val="24"/>
        </w:rPr>
      </w:pP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Лекция в вузе – один из методов обучения, одна из основных системообразующих форм организации учебного процесса в вузе. 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w:t>
      </w:r>
      <w:proofErr w:type="gramStart"/>
      <w:r w:rsidRPr="00DD59BD">
        <w:rPr>
          <w:rFonts w:ascii="Times New Roman" w:hAnsi="Times New Roman" w:cs="Times New Roman"/>
          <w:sz w:val="24"/>
          <w:szCs w:val="24"/>
        </w:rPr>
        <w:t>обучающимся</w:t>
      </w:r>
      <w:proofErr w:type="gramEnd"/>
      <w:r w:rsidRPr="00DD59BD">
        <w:rPr>
          <w:rFonts w:ascii="Times New Roman" w:hAnsi="Times New Roman" w:cs="Times New Roman"/>
          <w:sz w:val="24"/>
          <w:szCs w:val="24"/>
        </w:rPr>
        <w:t xml:space="preserve"> основное содержание предмета в целостном, систематизированном виде. В ряде случаев лекция выполняет функцию основного источника информации: в случае, когда новые научные данные по той или иной теме не нашли отражения в учебниках; отдельные разделы и темы очень сложны для самостоятельного изучения. В таких случаях только лектор может методически помочь студентам в освоении сложного материала.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Задачи лекции заключаются в обеспечении формирования системы знаний по учебной дисциплине, в умении аргументировано излагать научный материал,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proofErr w:type="gramStart"/>
      <w:r w:rsidRPr="00DD59BD">
        <w:rPr>
          <w:rFonts w:ascii="Times New Roman" w:hAnsi="Times New Roman" w:cs="Times New Roman"/>
          <w:sz w:val="24"/>
          <w:szCs w:val="24"/>
        </w:rPr>
        <w:t>Функции лекции – информационная, мотивационная, ориентировочная, воспитательная – реализуются в изложении системы знаний, в формировании познавательного интереса к содержательной стороне учебного материала и профессиональной мотивации будущего специалиста, в обеспечении основ для дальнейшего усвоения учебного материала, в формировании сознательного отношения к процессу обучения, стремления к самостоятельной работе и всестороннему овладению специальностью, в развитии интереса к учебной дисциплине.</w:t>
      </w:r>
      <w:proofErr w:type="gramEnd"/>
    </w:p>
    <w:p w:rsidR="00CF316F" w:rsidRPr="00DD59BD" w:rsidRDefault="00CF316F" w:rsidP="00CF316F">
      <w:pPr>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Основа теоретической подготовки по дисциплине «Основы российской государственности» 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Изучение дисциплины требует систематического и последовательного накопления знаний, следовательно, пропуски лекций по отдельным темам не позволяют глубоко освоить дисциплину. </w:t>
      </w: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D59BD">
        <w:rPr>
          <w:rFonts w:ascii="Times New Roman" w:hAnsi="Times New Roman" w:cs="Times New Roman"/>
          <w:sz w:val="24"/>
          <w:szCs w:val="24"/>
        </w:rPr>
        <w:t>Обучающимся</w:t>
      </w:r>
      <w:proofErr w:type="gramEnd"/>
      <w:r w:rsidRPr="00DD59BD">
        <w:rPr>
          <w:rFonts w:ascii="Times New Roman" w:hAnsi="Times New Roman" w:cs="Times New Roman"/>
          <w:sz w:val="24"/>
          <w:szCs w:val="24"/>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следует обратиться к преподавателю по графику его консультаций  или на практических занятиях.</w:t>
      </w: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В ходе лекционных занятий </w:t>
      </w:r>
      <w:proofErr w:type="gramStart"/>
      <w:r w:rsidRPr="00DD59BD">
        <w:rPr>
          <w:rFonts w:ascii="Times New Roman" w:hAnsi="Times New Roman" w:cs="Times New Roman"/>
          <w:sz w:val="24"/>
          <w:szCs w:val="24"/>
        </w:rPr>
        <w:t>обучающимся</w:t>
      </w:r>
      <w:proofErr w:type="gramEnd"/>
      <w:r w:rsidRPr="00DD59BD">
        <w:rPr>
          <w:rFonts w:ascii="Times New Roman" w:hAnsi="Times New Roman" w:cs="Times New Roman"/>
          <w:sz w:val="24"/>
          <w:szCs w:val="24"/>
        </w:rPr>
        <w:t xml:space="preserve"> необходимо вести конспектирование  лекционного материала. Особое внимание следует обращать на формулировки, раскрывающие содержание юридических терминов, научные выводы и практические рекомендации. В ходе лекции можно задавать преподавателю уточняющие вопросы с целью уяснения теоретических положений, разрешения спорных ситуаций. </w:t>
      </w: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В конспекте следует применять сокращение слов, что ускоряет запись. 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следует использовать при подготовке к семинарам, при подготовке к опросу, зачету, при выполнении самостоятельных заданий.</w:t>
      </w: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CF316F" w:rsidRPr="00DD59BD" w:rsidRDefault="00CF316F" w:rsidP="00CF316F">
      <w:pPr>
        <w:widowControl w:val="0"/>
        <w:spacing w:after="0" w:line="240" w:lineRule="auto"/>
        <w:ind w:firstLine="709"/>
        <w:jc w:val="both"/>
        <w:rPr>
          <w:rFonts w:ascii="Times New Roman" w:hAnsi="Times New Roman" w:cs="Times New Roman"/>
          <w:b/>
          <w:color w:val="000000"/>
          <w:sz w:val="28"/>
          <w:szCs w:val="28"/>
        </w:rPr>
      </w:pPr>
      <w:r w:rsidRPr="00DD59BD">
        <w:rPr>
          <w:rFonts w:ascii="Times New Roman" w:hAnsi="Times New Roman" w:cs="Times New Roman"/>
          <w:b/>
          <w:color w:val="000000"/>
          <w:sz w:val="28"/>
          <w:szCs w:val="28"/>
        </w:rPr>
        <w:t xml:space="preserve">2 Методические указания по практическим занятиям </w:t>
      </w: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По наиболее сложным проблемам учебной дисциплины «Основы российской государственности» проводятся семинарские занятия. Их главной задачей является углубление и закрепление теоретических знаний у студентов, формирование и развитие у них умений и навыков применения  знаний.</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Семинарское занятие проводится в соответствии с планом. В плане указываются тема, время, место, цели и задачи семинара, тема доклада и реферативного сообщения, обсуждаемые вопросы.</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proofErr w:type="gramStart"/>
      <w:r w:rsidRPr="00DD59BD">
        <w:rPr>
          <w:rFonts w:ascii="Times New Roman" w:hAnsi="Times New Roman" w:cs="Times New Roman"/>
          <w:sz w:val="24"/>
          <w:szCs w:val="24"/>
        </w:rPr>
        <w:t>Обучающимся рекомендуется приносить с собой рекомендованную преподавателем литературу к конкретному занятию.</w:t>
      </w:r>
      <w:proofErr w:type="gramEnd"/>
      <w:r w:rsidRPr="00DD59BD">
        <w:rPr>
          <w:rFonts w:ascii="Times New Roman" w:hAnsi="Times New Roman" w:cs="Times New Roman"/>
          <w:sz w:val="24"/>
          <w:szCs w:val="24"/>
        </w:rPr>
        <w:t xml:space="preserve"> До очередного практического занятия студенту необходимо ознакомится с планом практического занятия, по рекомендованной литературе  проработать теоретический материал соответствующей темы занятия. При подготовке к практическим занятиям следует обязательно использовать не только лекции, учебную литературу, но и нормативные правовые акты, публикации в периодических изданиях, </w:t>
      </w:r>
      <w:proofErr w:type="spellStart"/>
      <w:r w:rsidRPr="00DD59BD">
        <w:rPr>
          <w:rFonts w:ascii="Times New Roman" w:hAnsi="Times New Roman" w:cs="Times New Roman"/>
          <w:sz w:val="24"/>
          <w:szCs w:val="24"/>
        </w:rPr>
        <w:t>интернет-ресурсы</w:t>
      </w:r>
      <w:proofErr w:type="spellEnd"/>
      <w:r w:rsidRPr="00DD59BD">
        <w:rPr>
          <w:rFonts w:ascii="Times New Roman" w:hAnsi="Times New Roman" w:cs="Times New Roman"/>
          <w:sz w:val="24"/>
          <w:szCs w:val="24"/>
        </w:rPr>
        <w:t xml:space="preserve">, программное обеспечение, профессиональные базы данных и информационные справочные системы современных информационных технологий.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В начале практических занятий </w:t>
      </w:r>
      <w:proofErr w:type="gramStart"/>
      <w:r w:rsidRPr="00DD59BD">
        <w:rPr>
          <w:rFonts w:ascii="Times New Roman" w:hAnsi="Times New Roman" w:cs="Times New Roman"/>
          <w:sz w:val="24"/>
          <w:szCs w:val="24"/>
        </w:rPr>
        <w:t>обучающийся</w:t>
      </w:r>
      <w:proofErr w:type="gramEnd"/>
      <w:r w:rsidRPr="00DD59BD">
        <w:rPr>
          <w:rFonts w:ascii="Times New Roman" w:hAnsi="Times New Roman" w:cs="Times New Roman"/>
          <w:sz w:val="24"/>
          <w:szCs w:val="24"/>
        </w:rPr>
        <w:t xml:space="preserve"> может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В ходе практического занятия обучающийся должен давать конкретные, четкие ответы по существу вопросов, доводить каждую задачу до окончательного решения, демонстрировать понимание терминологии, в случае затруднений обращаться к преподавателю.</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При проведении практических занятий уделяется особое внимание заданиям, предполагающим не только воспроизведение знаний, но и направленных на развитие практических умений и навыков, а так же творческого мышления, научного мировоззрения, профессиональных компетенций.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Целесообразно готовиться к семинарским  занятиям заранее,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w:t>
      </w:r>
    </w:p>
    <w:p w:rsidR="00CF316F" w:rsidRPr="00DD59BD" w:rsidRDefault="00CF316F" w:rsidP="00CF316F">
      <w:pPr>
        <w:widowControl w:val="0"/>
        <w:spacing w:after="0" w:line="240" w:lineRule="auto"/>
        <w:ind w:firstLine="709"/>
        <w:jc w:val="both"/>
        <w:rPr>
          <w:rFonts w:ascii="Times New Roman" w:hAnsi="Times New Roman" w:cs="Times New Roman"/>
          <w:color w:val="000000"/>
          <w:sz w:val="24"/>
          <w:szCs w:val="24"/>
        </w:rPr>
      </w:pPr>
      <w:r w:rsidRPr="00DD59BD">
        <w:rPr>
          <w:rFonts w:ascii="Times New Roman" w:hAnsi="Times New Roman" w:cs="Times New Roman"/>
          <w:sz w:val="24"/>
          <w:szCs w:val="24"/>
        </w:rPr>
        <w:t>Обучающийся должен быть готов к контрольным опросам и тестированию на каждом практическом занятии. Одобряются и поощряются инициативные выступления с докладами и рефератами по темам семинарских занятий.</w:t>
      </w:r>
    </w:p>
    <w:p w:rsidR="00CF316F" w:rsidRPr="00DD59BD" w:rsidRDefault="00CF316F" w:rsidP="00CF316F">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DD59BD">
        <w:rPr>
          <w:rFonts w:ascii="Times New Roman" w:hAnsi="Times New Roman" w:cs="Times New Roman"/>
          <w:color w:val="000000"/>
          <w:kern w:val="1"/>
          <w:sz w:val="24"/>
          <w:szCs w:val="24"/>
          <w:shd w:val="clear" w:color="auto" w:fill="FFFFFF"/>
          <w:lang w:eastAsia="zh-CN" w:bidi="hi-IN"/>
        </w:rPr>
        <w:t>Доклад</w:t>
      </w:r>
      <w:r w:rsidRPr="00DD59BD">
        <w:rPr>
          <w:rFonts w:ascii="Times New Roman" w:hAnsi="Times New Roman" w:cs="Times New Roman"/>
          <w:color w:val="000000"/>
          <w:kern w:val="1"/>
          <w:sz w:val="24"/>
          <w:szCs w:val="24"/>
          <w:lang w:eastAsia="zh-CN" w:bidi="hi-IN"/>
        </w:rPr>
        <w:t xml:space="preserve"> - это вид самостоятельной работы студентов, заключающийся в разработке </w:t>
      </w:r>
      <w:proofErr w:type="gramStart"/>
      <w:r w:rsidRPr="00DD59BD">
        <w:rPr>
          <w:rFonts w:ascii="Times New Roman" w:hAnsi="Times New Roman" w:cs="Times New Roman"/>
          <w:color w:val="000000"/>
          <w:kern w:val="1"/>
          <w:sz w:val="24"/>
          <w:szCs w:val="24"/>
          <w:lang w:eastAsia="zh-CN" w:bidi="hi-IN"/>
        </w:rPr>
        <w:t>обучающимися</w:t>
      </w:r>
      <w:proofErr w:type="gramEnd"/>
      <w:r w:rsidRPr="00DD59BD">
        <w:rPr>
          <w:rFonts w:ascii="Times New Roman" w:hAnsi="Times New Roman" w:cs="Times New Roman"/>
          <w:color w:val="000000"/>
          <w:kern w:val="1"/>
          <w:sz w:val="24"/>
          <w:szCs w:val="24"/>
          <w:lang w:eastAsia="zh-CN" w:bidi="hi-IN"/>
        </w:rPr>
        <w:t xml:space="preserve"> темы на основе изучения литературы и развернутом публичном сообщении по данной проблеме.</w:t>
      </w:r>
    </w:p>
    <w:p w:rsidR="00CF316F" w:rsidRPr="00DD59BD" w:rsidRDefault="00CF316F" w:rsidP="00CF316F">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DD59BD">
        <w:rPr>
          <w:rFonts w:ascii="Times New Roman" w:hAnsi="Times New Roman" w:cs="Times New Roman"/>
          <w:color w:val="000000"/>
          <w:kern w:val="1"/>
          <w:sz w:val="24"/>
          <w:szCs w:val="24"/>
          <w:lang w:eastAsia="zh-CN" w:bidi="hi-IN"/>
        </w:rPr>
        <w:t>Отличительными признаками доклада являются:</w:t>
      </w:r>
    </w:p>
    <w:p w:rsidR="00CF316F" w:rsidRPr="00DD59BD" w:rsidRDefault="00CF316F" w:rsidP="00CF316F">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DD59BD">
        <w:rPr>
          <w:rFonts w:ascii="Times New Roman" w:hAnsi="Times New Roman" w:cs="Times New Roman"/>
          <w:color w:val="000000"/>
          <w:kern w:val="1"/>
          <w:sz w:val="24"/>
          <w:szCs w:val="24"/>
          <w:lang w:eastAsia="zh-CN" w:bidi="hi-IN"/>
        </w:rPr>
        <w:t>- передача в устной форме информации;</w:t>
      </w:r>
    </w:p>
    <w:p w:rsidR="00CF316F" w:rsidRPr="00DD59BD" w:rsidRDefault="00CF316F" w:rsidP="00CF316F">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DD59BD">
        <w:rPr>
          <w:rFonts w:ascii="Times New Roman" w:hAnsi="Times New Roman" w:cs="Times New Roman"/>
          <w:color w:val="000000"/>
          <w:kern w:val="1"/>
          <w:sz w:val="24"/>
          <w:szCs w:val="24"/>
          <w:lang w:eastAsia="zh-CN" w:bidi="hi-IN"/>
        </w:rPr>
        <w:t>- публичный характер выступления;</w:t>
      </w:r>
    </w:p>
    <w:p w:rsidR="00CF316F" w:rsidRPr="00DD59BD" w:rsidRDefault="00CF316F" w:rsidP="00CF316F">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DD59BD">
        <w:rPr>
          <w:rFonts w:ascii="Times New Roman" w:hAnsi="Times New Roman" w:cs="Times New Roman"/>
          <w:color w:val="000000"/>
          <w:kern w:val="1"/>
          <w:sz w:val="24"/>
          <w:szCs w:val="24"/>
          <w:lang w:eastAsia="zh-CN" w:bidi="hi-IN"/>
        </w:rPr>
        <w:t>- стилевая однородность доклада;</w:t>
      </w:r>
    </w:p>
    <w:p w:rsidR="00CF316F" w:rsidRPr="00DD59BD" w:rsidRDefault="00CF316F" w:rsidP="00CF316F">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DD59BD">
        <w:rPr>
          <w:rFonts w:ascii="Times New Roman" w:hAnsi="Times New Roman" w:cs="Times New Roman"/>
          <w:color w:val="000000"/>
          <w:kern w:val="1"/>
          <w:sz w:val="24"/>
          <w:szCs w:val="24"/>
          <w:lang w:eastAsia="zh-CN" w:bidi="hi-IN"/>
        </w:rPr>
        <w:t>- четкие формулировки и сотрудничество докладчика и аудитории;</w:t>
      </w:r>
    </w:p>
    <w:p w:rsidR="00CF316F" w:rsidRPr="00DD59BD" w:rsidRDefault="00CF316F" w:rsidP="00CF316F">
      <w:pPr>
        <w:widowControl w:val="0"/>
        <w:spacing w:after="0" w:line="240" w:lineRule="auto"/>
        <w:ind w:firstLine="709"/>
        <w:jc w:val="both"/>
        <w:rPr>
          <w:rFonts w:ascii="Times New Roman" w:hAnsi="Times New Roman" w:cs="Times New Roman"/>
          <w:kern w:val="1"/>
          <w:sz w:val="24"/>
          <w:szCs w:val="24"/>
          <w:lang w:eastAsia="zh-CN" w:bidi="hi-IN"/>
        </w:rPr>
      </w:pPr>
      <w:r w:rsidRPr="00DD59BD">
        <w:rPr>
          <w:rFonts w:ascii="Times New Roman" w:hAnsi="Times New Roman" w:cs="Times New Roman"/>
          <w:color w:val="000000"/>
          <w:kern w:val="1"/>
          <w:sz w:val="24"/>
          <w:szCs w:val="24"/>
          <w:lang w:eastAsia="zh-CN" w:bidi="hi-IN"/>
        </w:rPr>
        <w:t>- умение в сжатой форме изложить ключевые положения исследуемого вопроса и сделать выводы.</w:t>
      </w:r>
    </w:p>
    <w:p w:rsidR="00CF316F" w:rsidRPr="00DD59BD" w:rsidRDefault="00CF316F" w:rsidP="00CF316F">
      <w:pPr>
        <w:widowControl w:val="0"/>
        <w:spacing w:after="0" w:line="240" w:lineRule="auto"/>
        <w:ind w:firstLine="709"/>
        <w:jc w:val="both"/>
        <w:rPr>
          <w:rFonts w:ascii="Times New Roman" w:hAnsi="Times New Roman" w:cs="Times New Roman"/>
          <w:kern w:val="1"/>
          <w:sz w:val="24"/>
          <w:szCs w:val="24"/>
          <w:lang w:bidi="hi-IN"/>
        </w:rPr>
      </w:pPr>
      <w:r w:rsidRPr="00DD59BD">
        <w:rPr>
          <w:rFonts w:ascii="Times New Roman" w:hAnsi="Times New Roman" w:cs="Times New Roman"/>
          <w:kern w:val="1"/>
          <w:sz w:val="24"/>
          <w:szCs w:val="24"/>
          <w:lang w:bidi="hi-IN"/>
        </w:rPr>
        <w:t xml:space="preserve">При подготовке к докладу на практическом занятии по теме, указанной преподавателем, обучающийся должен ознакомиться не только с основной, но и дополнительной литературой, а также с последними публикациями по этой тематике в сети Интернет и, при необходимости,  с нормативной правовой основой проблемы. </w:t>
      </w:r>
      <w:r w:rsidRPr="00DD59BD">
        <w:rPr>
          <w:rFonts w:ascii="Times New Roman" w:hAnsi="Times New Roman" w:cs="Times New Roman"/>
          <w:kern w:val="1"/>
          <w:sz w:val="24"/>
          <w:szCs w:val="24"/>
          <w:lang w:bidi="hi-IN"/>
        </w:rPr>
        <w:lastRenderedPageBreak/>
        <w:t>Необходимо подготовить  текст доклада и иллюстративный материал в виде презентации. Доклад должен включать введение, основную часть и заключение. На доклад отводится 7-10 минут учебного времени. Он должен быть научным, конкретным, определенным, глубоко раскрывать проблему и пути ее решения. Особенно следует обратить внимание на безусловную обязательность решения домашних задач, указанных преподавателем к семинару.</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Обучающийся должен быть активным участником практических занятий: стремиться анализировать тексты, сильные и слабые стороны концепций, аргументировать свою точку зрения по спорной проблеме, учиться вести этически выдержанную дискуссию, - все это пригодится не только в учебном процессе, но и в профессиональной деятельности.</w:t>
      </w:r>
    </w:p>
    <w:p w:rsidR="00CF316F" w:rsidRPr="00DD59BD" w:rsidRDefault="00CF316F" w:rsidP="00CF316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CF316F" w:rsidRPr="00DD59BD" w:rsidRDefault="00CF316F" w:rsidP="00CF316F">
      <w:pPr>
        <w:widowControl w:val="0"/>
        <w:spacing w:after="0" w:line="240" w:lineRule="auto"/>
        <w:ind w:firstLine="709"/>
        <w:jc w:val="both"/>
        <w:outlineLvl w:val="1"/>
        <w:rPr>
          <w:rFonts w:ascii="Times New Roman" w:hAnsi="Times New Roman" w:cs="Times New Roman"/>
          <w:b/>
          <w:bCs/>
          <w:sz w:val="28"/>
          <w:szCs w:val="28"/>
        </w:rPr>
      </w:pPr>
      <w:bookmarkStart w:id="2" w:name="_Toc5817383"/>
    </w:p>
    <w:p w:rsidR="00CF316F" w:rsidRPr="00DD59BD" w:rsidRDefault="00CF316F" w:rsidP="00CF316F">
      <w:pPr>
        <w:widowControl w:val="0"/>
        <w:spacing w:after="0" w:line="240" w:lineRule="auto"/>
        <w:ind w:firstLine="709"/>
        <w:jc w:val="both"/>
        <w:outlineLvl w:val="1"/>
        <w:rPr>
          <w:rFonts w:ascii="Times New Roman" w:hAnsi="Times New Roman" w:cs="Times New Roman"/>
          <w:b/>
          <w:bCs/>
          <w:sz w:val="28"/>
          <w:szCs w:val="28"/>
        </w:rPr>
      </w:pPr>
      <w:r w:rsidRPr="00DD59BD">
        <w:rPr>
          <w:rFonts w:ascii="Times New Roman" w:hAnsi="Times New Roman" w:cs="Times New Roman"/>
          <w:b/>
          <w:bCs/>
          <w:sz w:val="28"/>
          <w:szCs w:val="28"/>
        </w:rPr>
        <w:t>3 Методические указания по самостоятельной работе</w:t>
      </w:r>
      <w:bookmarkEnd w:id="2"/>
    </w:p>
    <w:p w:rsidR="00CF316F" w:rsidRPr="00DD59BD" w:rsidRDefault="00CF316F" w:rsidP="00CF316F">
      <w:pPr>
        <w:widowControl w:val="0"/>
        <w:rPr>
          <w:rFonts w:ascii="Times New Roman" w:hAnsi="Times New Roman" w:cs="Times New Roman"/>
        </w:rPr>
      </w:pP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Самостоятельная работа студента – планируемая учебная, учебно-исследовательская, научно-исследовательская работа,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Самостоятельная работа обучающихся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заключается не столько в усвоении информации по учебной дисциплине, сколько в формировании через ее посредство целостной структуры будущей профессиональной деятельности, в ее предметном и социальном аспекте. Знания, умения и навыки должны выступать для студента не самоцелью, а одним из важнейших средств его развития, как личности и как профессионала.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Задачами самостоятельной работы студентов являются: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формирование умений использовать нормативную, правовую, справочную документацию и специальную литературу;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семинарах, при написании рефератов и эссе, для эффективной подготовки к зачету.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proofErr w:type="gramStart"/>
      <w:r w:rsidRPr="00DD59BD">
        <w:rPr>
          <w:rFonts w:ascii="Times New Roman" w:hAnsi="Times New Roman" w:cs="Times New Roman"/>
          <w:sz w:val="24"/>
          <w:szCs w:val="24"/>
        </w:rPr>
        <w:t>В процессе обучения самостоятельная работа обучающихся различается по видам и формам, каждая из которых имеет свои особенности.</w:t>
      </w:r>
      <w:proofErr w:type="gramEnd"/>
      <w:r w:rsidRPr="00DD59BD">
        <w:rPr>
          <w:rFonts w:ascii="Times New Roman" w:hAnsi="Times New Roman" w:cs="Times New Roman"/>
          <w:sz w:val="24"/>
          <w:szCs w:val="24"/>
        </w:rPr>
        <w:t xml:space="preserve"> Существует множество различных подходов к ее классификации. Так, например, классификация видов самостоятельной </w:t>
      </w:r>
      <w:r w:rsidRPr="00DD59BD">
        <w:rPr>
          <w:rFonts w:ascii="Times New Roman" w:hAnsi="Times New Roman" w:cs="Times New Roman"/>
          <w:sz w:val="24"/>
          <w:szCs w:val="24"/>
        </w:rPr>
        <w:lastRenderedPageBreak/>
        <w:t xml:space="preserve">работы студентов осуществляется по следующим критериям: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по времени и месту проведения; по дидактическим целям;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по характеру учебной деятельности в процессе решения различных задач;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по характеру внутр</w:t>
      </w:r>
      <w:proofErr w:type="gramStart"/>
      <w:r w:rsidRPr="00DD59BD">
        <w:rPr>
          <w:rFonts w:ascii="Times New Roman" w:hAnsi="Times New Roman" w:cs="Times New Roman"/>
          <w:sz w:val="24"/>
          <w:szCs w:val="24"/>
        </w:rPr>
        <w:t>и-</w:t>
      </w:r>
      <w:proofErr w:type="gramEnd"/>
      <w:r w:rsidRPr="00DD59BD">
        <w:rPr>
          <w:rFonts w:ascii="Times New Roman" w:hAnsi="Times New Roman" w:cs="Times New Roman"/>
          <w:sz w:val="24"/>
          <w:szCs w:val="24"/>
        </w:rPr>
        <w:t xml:space="preserve"> и </w:t>
      </w:r>
      <w:proofErr w:type="spellStart"/>
      <w:r w:rsidRPr="00DD59BD">
        <w:rPr>
          <w:rFonts w:ascii="Times New Roman" w:hAnsi="Times New Roman" w:cs="Times New Roman"/>
          <w:sz w:val="24"/>
          <w:szCs w:val="24"/>
        </w:rPr>
        <w:t>межпредметных</w:t>
      </w:r>
      <w:proofErr w:type="spellEnd"/>
      <w:r w:rsidRPr="00DD59BD">
        <w:rPr>
          <w:rFonts w:ascii="Times New Roman" w:hAnsi="Times New Roman" w:cs="Times New Roman"/>
          <w:sz w:val="24"/>
          <w:szCs w:val="24"/>
        </w:rPr>
        <w:t xml:space="preserve"> связей.</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Основными видами самостоятельной работы обучающихся без участия преподавателей являются: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написание рефератов;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написание эссе;</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подготовка к семинарам;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составление аннотированного списка статей из соответствующих правовых журналов;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выполнение микроисследований;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подготовка практических разработок и рекомендаций по </w:t>
      </w:r>
      <w:proofErr w:type="gramStart"/>
      <w:r w:rsidRPr="00DD59BD">
        <w:rPr>
          <w:rFonts w:ascii="Times New Roman" w:hAnsi="Times New Roman" w:cs="Times New Roman"/>
          <w:sz w:val="24"/>
          <w:szCs w:val="24"/>
        </w:rPr>
        <w:t>решению проблемной ситуации</w:t>
      </w:r>
      <w:proofErr w:type="gramEnd"/>
      <w:r w:rsidRPr="00DD59BD">
        <w:rPr>
          <w:rFonts w:ascii="Times New Roman" w:hAnsi="Times New Roman" w:cs="Times New Roman"/>
          <w:sz w:val="24"/>
          <w:szCs w:val="24"/>
        </w:rPr>
        <w:t xml:space="preserve">;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выполнение домашних заданий в виде решения отдельных задач и индивидуальных работ по отдельным разделам содержания дисциплины, проектной работы и т.д.</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Для успешных занятий особо значим правильный подбор литературы. Необходимый перечень обязательной и дополнительной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CF316F" w:rsidRPr="00DD59BD" w:rsidRDefault="00CF316F" w:rsidP="00CF316F">
      <w:pPr>
        <w:widowControl w:val="0"/>
        <w:spacing w:after="0" w:line="240" w:lineRule="auto"/>
        <w:ind w:firstLine="709"/>
        <w:outlineLvl w:val="1"/>
        <w:rPr>
          <w:rFonts w:ascii="Times New Roman" w:eastAsiaTheme="majorEastAsia" w:hAnsi="Times New Roman" w:cs="Times New Roman"/>
          <w:b/>
          <w:bCs/>
          <w:sz w:val="28"/>
          <w:szCs w:val="28"/>
          <w:lang w:eastAsia="ru-RU"/>
        </w:rPr>
      </w:pPr>
      <w:bookmarkStart w:id="3" w:name="_Toc5817384"/>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color w:val="000000"/>
          <w:spacing w:val="7"/>
          <w:sz w:val="28"/>
          <w:szCs w:val="28"/>
          <w:lang w:eastAsia="ru-RU"/>
        </w:rPr>
      </w:pP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sz w:val="28"/>
          <w:szCs w:val="28"/>
          <w:lang w:eastAsia="ru-RU"/>
        </w:rPr>
      </w:pPr>
      <w:r w:rsidRPr="00DD59BD">
        <w:rPr>
          <w:rFonts w:ascii="Times New Roman" w:eastAsia="Times New Roman" w:hAnsi="Times New Roman" w:cs="Times New Roman"/>
          <w:b/>
          <w:color w:val="000000"/>
          <w:spacing w:val="7"/>
          <w:sz w:val="28"/>
          <w:szCs w:val="28"/>
          <w:lang w:eastAsia="ru-RU"/>
        </w:rPr>
        <w:t xml:space="preserve">4 </w:t>
      </w:r>
      <w:r w:rsidRPr="00DD59BD">
        <w:rPr>
          <w:rFonts w:ascii="Times New Roman" w:eastAsia="Times New Roman" w:hAnsi="Times New Roman" w:cs="Times New Roman"/>
          <w:b/>
          <w:sz w:val="28"/>
          <w:szCs w:val="28"/>
          <w:lang w:eastAsia="ru-RU"/>
        </w:rPr>
        <w:t>Методические рекомендации по проведению тестирования</w:t>
      </w: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sz w:val="28"/>
          <w:szCs w:val="28"/>
          <w:lang w:eastAsia="ru-RU"/>
        </w:rPr>
      </w:pP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b/>
          <w:sz w:val="24"/>
          <w:szCs w:val="24"/>
          <w:lang w:eastAsia="ru-RU"/>
        </w:rPr>
      </w:pP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Тестирование может </w:t>
      </w:r>
      <w:proofErr w:type="gramStart"/>
      <w:r w:rsidRPr="00DD59BD">
        <w:rPr>
          <w:rFonts w:ascii="Times New Roman" w:eastAsia="Times New Roman" w:hAnsi="Times New Roman" w:cs="Times New Roman"/>
          <w:sz w:val="24"/>
          <w:szCs w:val="24"/>
          <w:lang w:eastAsia="ru-RU"/>
        </w:rPr>
        <w:t>проводится</w:t>
      </w:r>
      <w:proofErr w:type="gramEnd"/>
      <w:r w:rsidRPr="00DD59BD">
        <w:rPr>
          <w:rFonts w:ascii="Times New Roman" w:eastAsia="Times New Roman" w:hAnsi="Times New Roman" w:cs="Times New Roman"/>
          <w:sz w:val="24"/>
          <w:szCs w:val="24"/>
          <w:lang w:eastAsia="ru-RU"/>
        </w:rPr>
        <w:t xml:space="preserve"> на бумажном носителе либо с использованием программных средств, система АИССТ.</w:t>
      </w: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w:t>
      </w: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lastRenderedPageBreak/>
        <w:t xml:space="preserve">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w:t>
      </w: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В случае проведения тестирования с использованием системы АИССТ, либо в рамках электронного курса </w:t>
      </w:r>
      <w:proofErr w:type="spellStart"/>
      <w:r w:rsidRPr="00DD59BD">
        <w:rPr>
          <w:rFonts w:ascii="Times New Roman" w:eastAsia="Times New Roman" w:hAnsi="Times New Roman" w:cs="Times New Roman"/>
          <w:sz w:val="24"/>
          <w:szCs w:val="24"/>
          <w:lang w:eastAsia="ru-RU"/>
        </w:rPr>
        <w:t>Moodle</w:t>
      </w:r>
      <w:proofErr w:type="spellEnd"/>
      <w:r w:rsidRPr="00DD59BD">
        <w:rPr>
          <w:rFonts w:ascii="Times New Roman" w:eastAsia="Times New Roman" w:hAnsi="Times New Roman" w:cs="Times New Roman"/>
          <w:sz w:val="24"/>
          <w:szCs w:val="24"/>
          <w:lang w:eastAsia="ru-RU"/>
        </w:rPr>
        <w:t xml:space="preserve">, тестирование проводится в системе онлайн из любой точки доступа через личный кабинет студента. </w:t>
      </w: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Время, отведенное на тестирование, обычно определяется из расчета 1-2 минуты на 1 вопрос. </w:t>
      </w:r>
    </w:p>
    <w:p w:rsidR="00CF316F" w:rsidRPr="00DD59BD" w:rsidRDefault="00CF316F" w:rsidP="00CF316F">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В тестировании в системе АИССТ время определяется программой.</w:t>
      </w:r>
    </w:p>
    <w:p w:rsidR="00CF316F" w:rsidRPr="00DD59BD" w:rsidRDefault="00CF316F" w:rsidP="00CF316F">
      <w:pPr>
        <w:widowControl w:val="0"/>
        <w:spacing w:after="0" w:line="240" w:lineRule="auto"/>
        <w:ind w:firstLine="709"/>
        <w:jc w:val="both"/>
        <w:rPr>
          <w:rFonts w:ascii="Times New Roman" w:hAnsi="Times New Roman" w:cs="Times New Roman"/>
          <w:b/>
          <w:sz w:val="24"/>
          <w:szCs w:val="24"/>
        </w:rPr>
      </w:pPr>
    </w:p>
    <w:p w:rsidR="00CF316F" w:rsidRPr="00DD59BD" w:rsidRDefault="00CF316F" w:rsidP="00CF316F">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r w:rsidRPr="00DD59BD">
        <w:rPr>
          <w:rFonts w:ascii="Times New Roman" w:eastAsiaTheme="majorEastAsia" w:hAnsi="Times New Roman" w:cs="Times New Roman"/>
          <w:b/>
          <w:bCs/>
          <w:sz w:val="28"/>
          <w:szCs w:val="28"/>
          <w:lang w:eastAsia="ru-RU"/>
        </w:rPr>
        <w:t>5 Методические указания по написанию реферата</w:t>
      </w:r>
      <w:bookmarkEnd w:id="3"/>
    </w:p>
    <w:p w:rsidR="00CF316F" w:rsidRPr="00DD59BD" w:rsidRDefault="00CF316F" w:rsidP="00CF316F">
      <w:pPr>
        <w:widowControl w:val="0"/>
        <w:shd w:val="clear" w:color="auto" w:fill="FFFFFF"/>
        <w:spacing w:after="0" w:line="240" w:lineRule="auto"/>
        <w:ind w:firstLine="709"/>
        <w:jc w:val="both"/>
        <w:rPr>
          <w:rFonts w:ascii="Times New Roman" w:hAnsi="Times New Roman" w:cs="Times New Roman"/>
          <w:color w:val="000000"/>
          <w:sz w:val="24"/>
          <w:szCs w:val="24"/>
        </w:rPr>
      </w:pPr>
    </w:p>
    <w:p w:rsidR="00CF316F" w:rsidRPr="00DD59BD" w:rsidRDefault="00CF316F" w:rsidP="00CF316F">
      <w:pPr>
        <w:widowControl w:val="0"/>
        <w:shd w:val="clear" w:color="auto" w:fill="FFFFFF"/>
        <w:spacing w:after="0" w:line="240" w:lineRule="auto"/>
        <w:ind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При подготовке обучающихся по дисциплине «Основы российской государственности» написание рефератов является одним из элементов учебного процесса. Основной целью выполнения данной работы является развитие мышления и творческих способностей студента. </w:t>
      </w:r>
    </w:p>
    <w:p w:rsidR="00CF316F" w:rsidRPr="00DD59BD" w:rsidRDefault="00CF316F" w:rsidP="00CF316F">
      <w:pPr>
        <w:widowControl w:val="0"/>
        <w:shd w:val="clear" w:color="auto" w:fill="FFFFFF"/>
        <w:spacing w:after="0" w:line="240" w:lineRule="auto"/>
        <w:ind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 </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Выполнение реферата позволит студенту закрепить и углубить полученные знания по изучаемой дисциплине, изучить темы, по которым не проводятся аудиторные занятия, провести самостоятельный анализ и толкование нормативных правовых актов.</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литературы, сделать необходимые выписки с указанием автора, наименования работы, места и года ее издания, страниц. Помимо учебной и научной литературы при необходимости возможно использование и нормативных правовых актов. Нельзя подменять изучение литературы использованием какой-либо одной монографии или лекции по избранной теме. В числе доктринальных источников следует обратить внимание на имеющиеся учебники, учебные пособия, монографии, статьи в периодических изданиях. 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Написание реферата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w:t>
      </w:r>
      <w:proofErr w:type="gramStart"/>
      <w:r w:rsidRPr="00DD59BD">
        <w:rPr>
          <w:rFonts w:ascii="Times New Roman" w:hAnsi="Times New Roman" w:cs="Times New Roman"/>
          <w:color w:val="000000"/>
          <w:sz w:val="24"/>
          <w:szCs w:val="24"/>
        </w:rPr>
        <w:t>Реферат должен быть подготовлен обучающимися самостоятельно, иметь аналитический, а не описательный характер.</w:t>
      </w:r>
      <w:proofErr w:type="gramEnd"/>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Содержание работы должно соответствовать определенной теме.</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Общими требованиями к реферату являются четкость и логическая </w:t>
      </w:r>
      <w:r w:rsidRPr="00DD59BD">
        <w:rPr>
          <w:rFonts w:ascii="Times New Roman" w:hAnsi="Times New Roman" w:cs="Times New Roman"/>
          <w:color w:val="000000"/>
          <w:sz w:val="24"/>
          <w:szCs w:val="24"/>
        </w:rPr>
        <w:lastRenderedPageBreak/>
        <w:t>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Обучающийся в обязательном порядке должен приводить ссылки на источники, используемые им при написании работы. Сноски оформляются в квадратных скобках в конце предложения. При оформлении сносок необходимо указывать сведения об источнике в соответствии с правилами библиографического описания.</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В конце работы автор должен составить список использованных источников. В списке должны быть указаны нормативные и доктринальные источники.</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proofErr w:type="gramStart"/>
      <w:r w:rsidRPr="00DD59BD">
        <w:rPr>
          <w:rFonts w:ascii="Times New Roman" w:hAnsi="Times New Roman" w:cs="Times New Roman"/>
          <w:color w:val="000000"/>
          <w:sz w:val="24"/>
          <w:szCs w:val="24"/>
        </w:rPr>
        <w:t>Обучающийся</w:t>
      </w:r>
      <w:proofErr w:type="gramEnd"/>
      <w:r w:rsidRPr="00DD59BD">
        <w:rPr>
          <w:rFonts w:ascii="Times New Roman" w:hAnsi="Times New Roman" w:cs="Times New Roman"/>
          <w:color w:val="000000"/>
          <w:sz w:val="24"/>
          <w:szCs w:val="24"/>
        </w:rPr>
        <w:t xml:space="preserve"> обязан выполнить следующие требования, предъявляемые к реферату:</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приступать к написанию реферата следует лишь после изучения литературы и нормативно-правовой базы, составления окончательного варианта плана;</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При невыполнении указанных требований реферат оценивается неудовлетворительно. </w:t>
      </w:r>
    </w:p>
    <w:p w:rsidR="00CF316F" w:rsidRPr="00DD59BD" w:rsidRDefault="00CF316F" w:rsidP="00CF316F">
      <w:pPr>
        <w:widowControl w:val="0"/>
        <w:spacing w:after="0" w:line="240" w:lineRule="auto"/>
        <w:ind w:firstLine="709"/>
        <w:jc w:val="both"/>
        <w:rPr>
          <w:rFonts w:ascii="Times New Roman" w:eastAsia="TimesNewRoman" w:hAnsi="Times New Roman" w:cs="Times New Roman"/>
          <w:sz w:val="24"/>
          <w:szCs w:val="24"/>
          <w:lang w:eastAsia="ru-RU"/>
        </w:rPr>
      </w:pPr>
      <w:r w:rsidRPr="00DD59BD">
        <w:rPr>
          <w:rFonts w:ascii="Times New Roman" w:eastAsia="Times New Roman" w:hAnsi="Times New Roman" w:cs="Times New Roman"/>
          <w:sz w:val="24"/>
          <w:szCs w:val="24"/>
          <w:lang w:eastAsia="ru-RU"/>
        </w:rPr>
        <w:t>Реферат должен быть грамотно написан и правильно оформлен. Писать следует на одной стороне листа формата</w:t>
      </w:r>
      <w:proofErr w:type="gramStart"/>
      <w:r w:rsidRPr="00DD59BD">
        <w:rPr>
          <w:rFonts w:ascii="Times New Roman" w:eastAsia="Times New Roman" w:hAnsi="Times New Roman" w:cs="Times New Roman"/>
          <w:sz w:val="24"/>
          <w:szCs w:val="24"/>
          <w:lang w:eastAsia="ru-RU"/>
        </w:rPr>
        <w:t xml:space="preserve"> А</w:t>
      </w:r>
      <w:proofErr w:type="gramEnd"/>
      <w:r w:rsidRPr="00DD59BD">
        <w:rPr>
          <w:rFonts w:ascii="Times New Roman" w:eastAsia="Times New Roman" w:hAnsi="Times New Roman" w:cs="Times New Roman"/>
          <w:sz w:val="24"/>
          <w:szCs w:val="24"/>
          <w:lang w:eastAsia="ru-RU"/>
        </w:rPr>
        <w:t xml:space="preserve"> 4 (210Х297 мм), соблюдая следующие размеры полей: левое – </w:t>
      </w:r>
      <w:smartTag w:uri="urn:schemas-microsoft-com:office:smarttags" w:element="metricconverter">
        <w:smartTagPr>
          <w:attr w:name="ProductID" w:val="30 мм"/>
        </w:smartTagPr>
        <w:r w:rsidRPr="00DD59BD">
          <w:rPr>
            <w:rFonts w:ascii="Times New Roman" w:eastAsia="Times New Roman" w:hAnsi="Times New Roman" w:cs="Times New Roman"/>
            <w:sz w:val="24"/>
            <w:szCs w:val="24"/>
            <w:lang w:eastAsia="ru-RU"/>
          </w:rPr>
          <w:t>30 мм</w:t>
        </w:r>
      </w:smartTag>
      <w:r w:rsidRPr="00DD59BD">
        <w:rPr>
          <w:rFonts w:ascii="Times New Roman" w:eastAsia="Times New Roman" w:hAnsi="Times New Roman" w:cs="Times New Roman"/>
          <w:sz w:val="24"/>
          <w:szCs w:val="24"/>
          <w:lang w:eastAsia="ru-RU"/>
        </w:rPr>
        <w:t xml:space="preserve">, правое – </w:t>
      </w:r>
      <w:smartTag w:uri="urn:schemas-microsoft-com:office:smarttags" w:element="metricconverter">
        <w:smartTagPr>
          <w:attr w:name="ProductID" w:val="10 мм"/>
        </w:smartTagPr>
        <w:r w:rsidRPr="00DD59BD">
          <w:rPr>
            <w:rFonts w:ascii="Times New Roman" w:eastAsia="Times New Roman" w:hAnsi="Times New Roman" w:cs="Times New Roman"/>
            <w:sz w:val="24"/>
            <w:szCs w:val="24"/>
            <w:lang w:eastAsia="ru-RU"/>
          </w:rPr>
          <w:t>10 мм</w:t>
        </w:r>
      </w:smartTag>
      <w:r w:rsidRPr="00DD59BD">
        <w:rPr>
          <w:rFonts w:ascii="Times New Roman" w:eastAsia="Times New Roman" w:hAnsi="Times New Roman" w:cs="Times New Roman"/>
          <w:sz w:val="24"/>
          <w:szCs w:val="24"/>
          <w:lang w:eastAsia="ru-RU"/>
        </w:rPr>
        <w:t xml:space="preserve">, верхнее и нижнее –20 мм. </w:t>
      </w:r>
      <w:r w:rsidRPr="00DD59BD">
        <w:rPr>
          <w:rFonts w:ascii="Times New Roman" w:eastAsia="TimesNewRoman" w:hAnsi="Times New Roman" w:cs="Times New Roman"/>
          <w:sz w:val="24"/>
          <w:szCs w:val="24"/>
          <w:lang w:eastAsia="ru-RU"/>
        </w:rPr>
        <w:t xml:space="preserve">Тип шрифта: </w:t>
      </w:r>
      <w:proofErr w:type="gramStart"/>
      <w:r w:rsidRPr="00DD59BD">
        <w:rPr>
          <w:rFonts w:ascii="Times New Roman" w:eastAsia="TimesNewRoman" w:hAnsi="Times New Roman" w:cs="Times New Roman"/>
          <w:sz w:val="24"/>
          <w:szCs w:val="24"/>
          <w:lang w:val="en-US" w:eastAsia="ru-RU"/>
        </w:rPr>
        <w:t>Times</w:t>
      </w:r>
      <w:r w:rsidRPr="00DD59BD">
        <w:rPr>
          <w:rFonts w:ascii="Times New Roman" w:eastAsia="TimesNewRoman" w:hAnsi="Times New Roman" w:cs="Times New Roman"/>
          <w:sz w:val="24"/>
          <w:szCs w:val="24"/>
          <w:lang w:eastAsia="ru-RU"/>
        </w:rPr>
        <w:t xml:space="preserve"> </w:t>
      </w:r>
      <w:r w:rsidRPr="00DD59BD">
        <w:rPr>
          <w:rFonts w:ascii="Times New Roman" w:eastAsia="TimesNewRoman" w:hAnsi="Times New Roman" w:cs="Times New Roman"/>
          <w:sz w:val="24"/>
          <w:szCs w:val="24"/>
          <w:lang w:val="en-US" w:eastAsia="ru-RU"/>
        </w:rPr>
        <w:t>New</w:t>
      </w:r>
      <w:r w:rsidRPr="00DD59BD">
        <w:rPr>
          <w:rFonts w:ascii="Times New Roman" w:eastAsia="TimesNewRoman" w:hAnsi="Times New Roman" w:cs="Times New Roman"/>
          <w:sz w:val="24"/>
          <w:szCs w:val="24"/>
          <w:lang w:eastAsia="ru-RU"/>
        </w:rPr>
        <w:t xml:space="preserve"> </w:t>
      </w:r>
      <w:r w:rsidRPr="00DD59BD">
        <w:rPr>
          <w:rFonts w:ascii="Times New Roman" w:eastAsia="TimesNewRoman" w:hAnsi="Times New Roman" w:cs="Times New Roman"/>
          <w:sz w:val="24"/>
          <w:szCs w:val="24"/>
          <w:lang w:val="en-US" w:eastAsia="ru-RU"/>
        </w:rPr>
        <w:t>Roman</w:t>
      </w:r>
      <w:r w:rsidRPr="00DD59BD">
        <w:rPr>
          <w:rFonts w:ascii="Times New Roman" w:eastAsia="TimesNewRoman" w:hAnsi="Times New Roman" w:cs="Times New Roman"/>
          <w:sz w:val="24"/>
          <w:szCs w:val="24"/>
          <w:lang w:eastAsia="ru-RU"/>
        </w:rPr>
        <w:t>.</w:t>
      </w:r>
      <w:proofErr w:type="gramEnd"/>
    </w:p>
    <w:p w:rsidR="00CF316F" w:rsidRPr="00DD59BD" w:rsidRDefault="00CF316F" w:rsidP="00CF316F">
      <w:pPr>
        <w:widowControl w:val="0"/>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D59BD">
        <w:rPr>
          <w:rFonts w:ascii="Times New Roman" w:eastAsia="TimesNewRoman" w:hAnsi="Times New Roman" w:cs="Times New Roman"/>
          <w:sz w:val="24"/>
          <w:szCs w:val="24"/>
        </w:rPr>
        <w:t xml:space="preserve">Шрифт основного текста – обычный, размер 14 пт. Шрифт заголовков разделов, структурных элементов «Содержание», «Введение», «Заключение», «Список использованных источников», «Приложение» – полужирный, размер 16 пт. Шрифт заголовков подразделов – полужирный, размер 14 пт. </w:t>
      </w:r>
    </w:p>
    <w:p w:rsidR="00CF316F" w:rsidRPr="00DD59BD" w:rsidRDefault="00CF316F" w:rsidP="00CF316F">
      <w:pPr>
        <w:widowControl w:val="0"/>
        <w:spacing w:after="0" w:line="240" w:lineRule="auto"/>
        <w:ind w:firstLine="709"/>
        <w:jc w:val="both"/>
        <w:rPr>
          <w:rFonts w:ascii="Times New Roman" w:eastAsia="TimesNewRoman" w:hAnsi="Times New Roman" w:cs="Times New Roman"/>
          <w:sz w:val="24"/>
          <w:szCs w:val="24"/>
          <w:lang w:eastAsia="ru-RU"/>
        </w:rPr>
      </w:pPr>
      <w:r w:rsidRPr="00DD59BD">
        <w:rPr>
          <w:rFonts w:ascii="Times New Roman" w:eastAsia="TimesNewRoman" w:hAnsi="Times New Roman" w:cs="Times New Roman"/>
          <w:sz w:val="24"/>
          <w:szCs w:val="24"/>
          <w:lang w:eastAsia="ru-RU"/>
        </w:rPr>
        <w:t xml:space="preserve">Выравнивание текста по ширине. Межсимвольный интервал – обычный. </w:t>
      </w:r>
    </w:p>
    <w:p w:rsidR="00CF316F" w:rsidRPr="00DD59BD" w:rsidRDefault="00CF316F" w:rsidP="00CF316F">
      <w:pPr>
        <w:widowControl w:val="0"/>
        <w:spacing w:after="0" w:line="240" w:lineRule="auto"/>
        <w:ind w:firstLine="709"/>
        <w:jc w:val="both"/>
        <w:rPr>
          <w:rFonts w:ascii="Times New Roman" w:eastAsia="TimesNewRoman" w:hAnsi="Times New Roman" w:cs="Times New Roman"/>
          <w:sz w:val="24"/>
          <w:szCs w:val="24"/>
          <w:lang w:eastAsia="ru-RU"/>
        </w:rPr>
      </w:pPr>
      <w:r w:rsidRPr="00DD59BD">
        <w:rPr>
          <w:rFonts w:ascii="Times New Roman" w:eastAsia="TimesNewRoman" w:hAnsi="Times New Roman" w:cs="Times New Roman"/>
          <w:sz w:val="24"/>
          <w:szCs w:val="24"/>
          <w:lang w:eastAsia="ru-RU"/>
        </w:rPr>
        <w:t xml:space="preserve">Межстрочный интервал – одинарный. </w:t>
      </w:r>
    </w:p>
    <w:p w:rsidR="00CF316F" w:rsidRPr="00DD59BD" w:rsidRDefault="00CF316F" w:rsidP="00CF316F">
      <w:pPr>
        <w:widowControl w:val="0"/>
        <w:spacing w:after="0" w:line="240" w:lineRule="auto"/>
        <w:ind w:firstLine="709"/>
        <w:jc w:val="both"/>
        <w:rPr>
          <w:rFonts w:ascii="Times New Roman" w:eastAsia="TimesNewRoman" w:hAnsi="Times New Roman" w:cs="Times New Roman"/>
          <w:sz w:val="24"/>
          <w:szCs w:val="24"/>
          <w:lang w:eastAsia="ru-RU"/>
        </w:rPr>
      </w:pPr>
      <w:r w:rsidRPr="00DD59BD">
        <w:rPr>
          <w:rFonts w:ascii="Times New Roman" w:eastAsia="TimesNewRoman" w:hAnsi="Times New Roman" w:cs="Times New Roman"/>
          <w:sz w:val="24"/>
          <w:szCs w:val="24"/>
          <w:lang w:eastAsia="ru-RU"/>
        </w:rPr>
        <w:t xml:space="preserve">Абзацный отступ должен быть одинаковым по всему тексту и равен </w:t>
      </w:r>
      <w:smartTag w:uri="urn:schemas-microsoft-com:office:smarttags" w:element="metricconverter">
        <w:smartTagPr>
          <w:attr w:name="ProductID" w:val="1,25 см"/>
        </w:smartTagPr>
        <w:r w:rsidRPr="00DD59BD">
          <w:rPr>
            <w:rFonts w:ascii="Times New Roman" w:eastAsia="TimesNewRoman" w:hAnsi="Times New Roman" w:cs="Times New Roman"/>
            <w:sz w:val="24"/>
            <w:szCs w:val="24"/>
            <w:lang w:eastAsia="ru-RU"/>
          </w:rPr>
          <w:t>1,25 см</w:t>
        </w:r>
      </w:smartTag>
      <w:r w:rsidRPr="00DD59BD">
        <w:rPr>
          <w:rFonts w:ascii="Times New Roman" w:eastAsia="TimesNewRoman" w:hAnsi="Times New Roman" w:cs="Times New Roman"/>
          <w:sz w:val="24"/>
          <w:szCs w:val="24"/>
          <w:lang w:eastAsia="ru-RU"/>
        </w:rPr>
        <w:t>.</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Общий объем работы должен составлять 10–15 страниц.</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Перед основным текстом необходимо написать план. В тексте каждый новый вопрос плана должен иметь заголовок и начинаться с красной строки.</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Ошибкой является слишком громоздкое введение, в котором пытаются раскрыть содержание темы.</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Основная часть работы должна полностью раскрывать тему, не выходя за пределы заявленного предмета исследования. </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Заключение подводит итог работы, в нем кратко излагаются основные выводы. Объем заключения не должен превышать двух страниц.</w:t>
      </w:r>
    </w:p>
    <w:p w:rsidR="00CF316F" w:rsidRPr="00DD59BD" w:rsidRDefault="00CF316F" w:rsidP="00CF316F">
      <w:pPr>
        <w:widowControl w:val="0"/>
        <w:shd w:val="clear" w:color="auto" w:fill="FFFFFF"/>
        <w:suppressAutoHyphens/>
        <w:spacing w:after="0" w:line="240" w:lineRule="auto"/>
        <w:ind w:firstLine="709"/>
        <w:jc w:val="both"/>
        <w:rPr>
          <w:rFonts w:ascii="Times New Roman" w:hAnsi="Times New Roman" w:cs="Times New Roman"/>
          <w:sz w:val="24"/>
          <w:szCs w:val="24"/>
          <w:shd w:val="clear" w:color="auto" w:fill="FFFFFF"/>
        </w:rPr>
      </w:pPr>
      <w:r w:rsidRPr="00DD59BD">
        <w:rPr>
          <w:rFonts w:ascii="Times New Roman" w:hAnsi="Times New Roman" w:cs="Times New Roman"/>
          <w:color w:val="000000"/>
          <w:sz w:val="24"/>
          <w:szCs w:val="24"/>
        </w:rPr>
        <w:t xml:space="preserve">В конце работы после заключения оформляется пронумерованный список использованной литературы и нормативных правовых актов. С рекомендациями по оформлению библиографического списка и сносок можно ознакомиться, изучив рекомендации по написанию курсовых работ (см.: </w:t>
      </w:r>
      <w:r w:rsidRPr="00DD59BD">
        <w:rPr>
          <w:rFonts w:ascii="Times New Roman" w:hAnsi="Times New Roman" w:cs="Times New Roman"/>
          <w:bCs/>
          <w:sz w:val="24"/>
          <w:szCs w:val="24"/>
          <w:shd w:val="clear" w:color="auto" w:fill="FFFFFF"/>
        </w:rPr>
        <w:t>Воронина, И. А. Теория государства и права</w:t>
      </w:r>
      <w:r w:rsidRPr="00DD59BD">
        <w:rPr>
          <w:rFonts w:ascii="Times New Roman" w:hAnsi="Times New Roman" w:cs="Times New Roman"/>
          <w:sz w:val="24"/>
          <w:szCs w:val="24"/>
          <w:shd w:val="clear" w:color="auto" w:fill="FFFFFF"/>
        </w:rPr>
        <w:t xml:space="preserve"> [Электронный ресурс] : метод. указания по выполнению курсовых работ / И. А. Воронина; М-во образования и науки Рос. Федерации, </w:t>
      </w:r>
      <w:proofErr w:type="spellStart"/>
      <w:r w:rsidRPr="00DD59BD">
        <w:rPr>
          <w:rFonts w:ascii="Times New Roman" w:hAnsi="Times New Roman" w:cs="Times New Roman"/>
          <w:sz w:val="24"/>
          <w:szCs w:val="24"/>
          <w:shd w:val="clear" w:color="auto" w:fill="FFFFFF"/>
        </w:rPr>
        <w:t>Федер</w:t>
      </w:r>
      <w:proofErr w:type="spellEnd"/>
      <w:r w:rsidRPr="00DD59BD">
        <w:rPr>
          <w:rFonts w:ascii="Times New Roman" w:hAnsi="Times New Roman" w:cs="Times New Roman"/>
          <w:sz w:val="24"/>
          <w:szCs w:val="24"/>
          <w:shd w:val="clear" w:color="auto" w:fill="FFFFFF"/>
        </w:rPr>
        <w:t xml:space="preserve">. гос. бюджет. </w:t>
      </w:r>
      <w:proofErr w:type="spellStart"/>
      <w:r w:rsidRPr="00DD59BD">
        <w:rPr>
          <w:rFonts w:ascii="Times New Roman" w:hAnsi="Times New Roman" w:cs="Times New Roman"/>
          <w:sz w:val="24"/>
          <w:szCs w:val="24"/>
          <w:shd w:val="clear" w:color="auto" w:fill="FFFFFF"/>
        </w:rPr>
        <w:t>образоват</w:t>
      </w:r>
      <w:proofErr w:type="spellEnd"/>
      <w:r w:rsidRPr="00DD59BD">
        <w:rPr>
          <w:rFonts w:ascii="Times New Roman" w:hAnsi="Times New Roman" w:cs="Times New Roman"/>
          <w:sz w:val="24"/>
          <w:szCs w:val="24"/>
          <w:shd w:val="clear" w:color="auto" w:fill="FFFFFF"/>
        </w:rPr>
        <w:t xml:space="preserve">. учреждение </w:t>
      </w:r>
      <w:proofErr w:type="spellStart"/>
      <w:r w:rsidRPr="00DD59BD">
        <w:rPr>
          <w:rFonts w:ascii="Times New Roman" w:hAnsi="Times New Roman" w:cs="Times New Roman"/>
          <w:sz w:val="24"/>
          <w:szCs w:val="24"/>
          <w:shd w:val="clear" w:color="auto" w:fill="FFFFFF"/>
        </w:rPr>
        <w:t>высш</w:t>
      </w:r>
      <w:proofErr w:type="spellEnd"/>
      <w:r w:rsidRPr="00DD59BD">
        <w:rPr>
          <w:rFonts w:ascii="Times New Roman" w:hAnsi="Times New Roman" w:cs="Times New Roman"/>
          <w:sz w:val="24"/>
          <w:szCs w:val="24"/>
          <w:shd w:val="clear" w:color="auto" w:fill="FFFFFF"/>
        </w:rPr>
        <w:t xml:space="preserve">. образования «Оренбург. гос. ун-т», Каф. теории государства и права и </w:t>
      </w:r>
      <w:proofErr w:type="spellStart"/>
      <w:r w:rsidRPr="00DD59BD">
        <w:rPr>
          <w:rFonts w:ascii="Times New Roman" w:hAnsi="Times New Roman" w:cs="Times New Roman"/>
          <w:sz w:val="24"/>
          <w:szCs w:val="24"/>
          <w:shd w:val="clear" w:color="auto" w:fill="FFFFFF"/>
        </w:rPr>
        <w:t>конституц</w:t>
      </w:r>
      <w:proofErr w:type="spellEnd"/>
      <w:r w:rsidRPr="00DD59BD">
        <w:rPr>
          <w:rFonts w:ascii="Times New Roman" w:hAnsi="Times New Roman" w:cs="Times New Roman"/>
          <w:sz w:val="24"/>
          <w:szCs w:val="24"/>
          <w:shd w:val="clear" w:color="auto" w:fill="FFFFFF"/>
        </w:rPr>
        <w:t xml:space="preserve">. права. - Электрон. текстовые дан. (1 файл: 403.83 </w:t>
      </w:r>
      <w:proofErr w:type="spellStart"/>
      <w:r w:rsidRPr="00DD59BD">
        <w:rPr>
          <w:rFonts w:ascii="Times New Roman" w:hAnsi="Times New Roman" w:cs="Times New Roman"/>
          <w:sz w:val="24"/>
          <w:szCs w:val="24"/>
          <w:shd w:val="clear" w:color="auto" w:fill="FFFFFF"/>
        </w:rPr>
        <w:t>Kb</w:t>
      </w:r>
      <w:proofErr w:type="spellEnd"/>
      <w:r w:rsidRPr="00DD59BD">
        <w:rPr>
          <w:rFonts w:ascii="Times New Roman" w:hAnsi="Times New Roman" w:cs="Times New Roman"/>
          <w:sz w:val="24"/>
          <w:szCs w:val="24"/>
          <w:shd w:val="clear" w:color="auto" w:fill="FFFFFF"/>
        </w:rPr>
        <w:t xml:space="preserve">). - Оренбург : ОГУ, 2016. - </w:t>
      </w:r>
      <w:proofErr w:type="spellStart"/>
      <w:r w:rsidRPr="00DD59BD">
        <w:rPr>
          <w:rFonts w:ascii="Times New Roman" w:hAnsi="Times New Roman" w:cs="Times New Roman"/>
          <w:sz w:val="24"/>
          <w:szCs w:val="24"/>
          <w:shd w:val="clear" w:color="auto" w:fill="FFFFFF"/>
        </w:rPr>
        <w:t>Загл</w:t>
      </w:r>
      <w:proofErr w:type="spellEnd"/>
      <w:r w:rsidRPr="00DD59BD">
        <w:rPr>
          <w:rFonts w:ascii="Times New Roman" w:hAnsi="Times New Roman" w:cs="Times New Roman"/>
          <w:sz w:val="24"/>
          <w:szCs w:val="24"/>
          <w:shd w:val="clear" w:color="auto" w:fill="FFFFFF"/>
        </w:rPr>
        <w:t xml:space="preserve">. с </w:t>
      </w:r>
      <w:proofErr w:type="spellStart"/>
      <w:r w:rsidRPr="00DD59BD">
        <w:rPr>
          <w:rFonts w:ascii="Times New Roman" w:hAnsi="Times New Roman" w:cs="Times New Roman"/>
          <w:sz w:val="24"/>
          <w:szCs w:val="24"/>
          <w:shd w:val="clear" w:color="auto" w:fill="FFFFFF"/>
        </w:rPr>
        <w:t>тит</w:t>
      </w:r>
      <w:proofErr w:type="spellEnd"/>
      <w:r w:rsidRPr="00DD59BD">
        <w:rPr>
          <w:rFonts w:ascii="Times New Roman" w:hAnsi="Times New Roman" w:cs="Times New Roman"/>
          <w:sz w:val="24"/>
          <w:szCs w:val="24"/>
          <w:shd w:val="clear" w:color="auto" w:fill="FFFFFF"/>
        </w:rPr>
        <w:t>. экрана. –</w:t>
      </w:r>
      <w:proofErr w:type="spellStart"/>
      <w:r w:rsidRPr="00DD59BD">
        <w:rPr>
          <w:rFonts w:ascii="Times New Roman" w:hAnsi="Times New Roman" w:cs="Times New Roman"/>
          <w:sz w:val="24"/>
          <w:szCs w:val="24"/>
          <w:shd w:val="clear" w:color="auto" w:fill="FFFFFF"/>
        </w:rPr>
        <w:t>Adobe</w:t>
      </w:r>
      <w:proofErr w:type="spellEnd"/>
      <w:r w:rsidRPr="00DD59BD">
        <w:rPr>
          <w:rFonts w:ascii="Times New Roman" w:hAnsi="Times New Roman" w:cs="Times New Roman"/>
          <w:sz w:val="24"/>
          <w:szCs w:val="24"/>
          <w:shd w:val="clear" w:color="auto" w:fill="FFFFFF"/>
        </w:rPr>
        <w:t xml:space="preserve"> </w:t>
      </w:r>
      <w:proofErr w:type="spellStart"/>
      <w:r w:rsidRPr="00DD59BD">
        <w:rPr>
          <w:rFonts w:ascii="Times New Roman" w:hAnsi="Times New Roman" w:cs="Times New Roman"/>
          <w:sz w:val="24"/>
          <w:szCs w:val="24"/>
          <w:shd w:val="clear" w:color="auto" w:fill="FFFFFF"/>
        </w:rPr>
        <w:t>Acrobat</w:t>
      </w:r>
      <w:proofErr w:type="spellEnd"/>
      <w:r w:rsidRPr="00DD59BD">
        <w:rPr>
          <w:rFonts w:ascii="Times New Roman" w:hAnsi="Times New Roman" w:cs="Times New Roman"/>
          <w:sz w:val="24"/>
          <w:szCs w:val="24"/>
          <w:shd w:val="clear" w:color="auto" w:fill="FFFFFF"/>
        </w:rPr>
        <w:t xml:space="preserve"> </w:t>
      </w:r>
      <w:proofErr w:type="spellStart"/>
      <w:r w:rsidRPr="00DD59BD">
        <w:rPr>
          <w:rFonts w:ascii="Times New Roman" w:hAnsi="Times New Roman" w:cs="Times New Roman"/>
          <w:sz w:val="24"/>
          <w:szCs w:val="24"/>
          <w:shd w:val="clear" w:color="auto" w:fill="FFFFFF"/>
        </w:rPr>
        <w:t>Reader</w:t>
      </w:r>
      <w:proofErr w:type="spellEnd"/>
      <w:r w:rsidRPr="00DD59BD">
        <w:rPr>
          <w:rFonts w:ascii="Times New Roman" w:hAnsi="Times New Roman" w:cs="Times New Roman"/>
          <w:sz w:val="24"/>
          <w:szCs w:val="24"/>
          <w:shd w:val="clear" w:color="auto" w:fill="FFFFFF"/>
        </w:rPr>
        <w:t xml:space="preserve"> 6.0).</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CF316F" w:rsidRPr="00DD59BD" w:rsidRDefault="00CF316F" w:rsidP="00CF316F">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lastRenderedPageBreak/>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CF316F" w:rsidRPr="00DD59BD" w:rsidRDefault="00CF316F" w:rsidP="00CF316F">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bookmarkStart w:id="4" w:name="_Toc5817386"/>
    </w:p>
    <w:p w:rsidR="00CF316F" w:rsidRPr="00DD59BD" w:rsidRDefault="00CF316F" w:rsidP="00CF316F">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r w:rsidRPr="00DD59BD">
        <w:rPr>
          <w:rFonts w:ascii="Times New Roman" w:eastAsiaTheme="majorEastAsia" w:hAnsi="Times New Roman" w:cs="Times New Roman"/>
          <w:b/>
          <w:bCs/>
          <w:sz w:val="28"/>
          <w:szCs w:val="28"/>
          <w:lang w:eastAsia="ru-RU"/>
        </w:rPr>
        <w:t>6 Методические указания по написанию эссе</w:t>
      </w:r>
    </w:p>
    <w:p w:rsidR="00CF316F" w:rsidRPr="00DD59BD" w:rsidRDefault="00CF316F" w:rsidP="00CF316F">
      <w:pPr>
        <w:rPr>
          <w:rFonts w:ascii="Times New Roman" w:hAnsi="Times New Roman" w:cs="Times New Roman"/>
          <w:lang w:eastAsia="ru-RU"/>
        </w:rPr>
      </w:pPr>
    </w:p>
    <w:p w:rsidR="00CF316F" w:rsidRPr="00DD59BD" w:rsidRDefault="00CF316F" w:rsidP="00CF316F">
      <w:pPr>
        <w:spacing w:after="0" w:line="240" w:lineRule="auto"/>
        <w:ind w:firstLine="709"/>
        <w:jc w:val="both"/>
        <w:rPr>
          <w:rFonts w:ascii="Times New Roman" w:eastAsia="Times New Roman" w:hAnsi="Times New Roman" w:cs="Times New Roman"/>
          <w:bCs/>
          <w:color w:val="000000"/>
          <w:sz w:val="24"/>
          <w:szCs w:val="24"/>
          <w:lang w:eastAsia="ru-RU"/>
        </w:rPr>
      </w:pPr>
      <w:r w:rsidRPr="00DD59BD">
        <w:rPr>
          <w:rFonts w:ascii="Times New Roman" w:eastAsia="Times New Roman" w:hAnsi="Times New Roman" w:cs="Times New Roman"/>
          <w:color w:val="000000"/>
          <w:sz w:val="24"/>
          <w:szCs w:val="24"/>
          <w:lang w:eastAsia="ru-RU"/>
        </w:rPr>
        <w:t xml:space="preserve">Эссе студента - это самостоятельная письменная работа </w:t>
      </w:r>
      <w:r w:rsidRPr="00DD59BD">
        <w:rPr>
          <w:rFonts w:ascii="Times New Roman" w:eastAsia="Times New Roman" w:hAnsi="Times New Roman" w:cs="Times New Roman"/>
          <w:bCs/>
          <w:color w:val="000000"/>
          <w:sz w:val="24"/>
          <w:szCs w:val="24"/>
          <w:lang w:eastAsia="ru-RU"/>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CF316F" w:rsidRPr="00DD59BD" w:rsidRDefault="00CF316F" w:rsidP="00CF316F">
      <w:pPr>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bCs/>
          <w:color w:val="000000"/>
          <w:sz w:val="24"/>
          <w:szCs w:val="24"/>
          <w:lang w:eastAsia="ru-RU"/>
        </w:rPr>
        <w:t>Цель эссе состоит в развитии навыков самостоятельного творческого мышления и письменного изложения собственных мыслей.</w:t>
      </w:r>
      <w:r w:rsidRPr="00DD59BD">
        <w:rPr>
          <w:rFonts w:ascii="Times New Roman" w:eastAsia="Times New Roman" w:hAnsi="Times New Roman" w:cs="Times New Roman"/>
          <w:color w:val="000000"/>
          <w:sz w:val="24"/>
          <w:szCs w:val="24"/>
          <w:lang w:eastAsia="ru-RU"/>
        </w:rPr>
        <w:t xml:space="preserve"> </w:t>
      </w:r>
    </w:p>
    <w:p w:rsidR="00CF316F" w:rsidRPr="00DD59BD" w:rsidRDefault="00CF316F" w:rsidP="00CF316F">
      <w:pPr>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Написание эссе позволяет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CF316F" w:rsidRPr="00DD59BD" w:rsidRDefault="00CF316F" w:rsidP="00CF316F">
      <w:pPr>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CF316F" w:rsidRPr="00DD59BD" w:rsidRDefault="00CF316F" w:rsidP="00CF316F">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bCs/>
          <w:color w:val="000000"/>
          <w:sz w:val="24"/>
          <w:szCs w:val="24"/>
          <w:lang w:eastAsia="ru-RU"/>
        </w:rPr>
        <w:t>Структура эссе включает  в себя:</w:t>
      </w:r>
    </w:p>
    <w:p w:rsidR="00CF316F" w:rsidRPr="00DD59BD" w:rsidRDefault="00CF316F" w:rsidP="00D34CE2">
      <w:pPr>
        <w:numPr>
          <w:ilvl w:val="0"/>
          <w:numId w:val="4"/>
        </w:numPr>
        <w:tabs>
          <w:tab w:val="clear" w:pos="720"/>
          <w:tab w:val="left" w:pos="709"/>
          <w:tab w:val="left" w:pos="1134"/>
        </w:tabs>
        <w:spacing w:after="0" w:line="240" w:lineRule="auto"/>
        <w:ind w:hanging="11"/>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bCs/>
          <w:color w:val="000000"/>
          <w:sz w:val="24"/>
          <w:szCs w:val="24"/>
          <w:lang w:eastAsia="ru-RU"/>
        </w:rPr>
        <w:t>Титульный лист</w:t>
      </w:r>
      <w:r w:rsidRPr="00DD59BD">
        <w:rPr>
          <w:rFonts w:ascii="Times New Roman" w:eastAsia="Times New Roman" w:hAnsi="Times New Roman" w:cs="Times New Roman"/>
          <w:color w:val="000000"/>
          <w:sz w:val="24"/>
          <w:szCs w:val="24"/>
          <w:lang w:eastAsia="ru-RU"/>
        </w:rPr>
        <w:t xml:space="preserve">; </w:t>
      </w:r>
    </w:p>
    <w:p w:rsidR="00CF316F" w:rsidRPr="00DD59BD" w:rsidRDefault="00CF316F" w:rsidP="00D34CE2">
      <w:pPr>
        <w:numPr>
          <w:ilvl w:val="0"/>
          <w:numId w:val="4"/>
        </w:numPr>
        <w:tabs>
          <w:tab w:val="clear" w:pos="720"/>
          <w:tab w:val="left" w:pos="709"/>
          <w:tab w:val="left" w:pos="1134"/>
        </w:tabs>
        <w:spacing w:after="0" w:line="240" w:lineRule="auto"/>
        <w:ind w:hanging="11"/>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bCs/>
          <w:color w:val="000000"/>
          <w:sz w:val="24"/>
          <w:szCs w:val="24"/>
          <w:lang w:eastAsia="ru-RU"/>
        </w:rPr>
        <w:t>Введение</w:t>
      </w:r>
      <w:r w:rsidRPr="00DD59BD">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DD59BD">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rsidR="00CF316F" w:rsidRPr="00DD59BD" w:rsidRDefault="00CF316F" w:rsidP="00CF316F">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xml:space="preserve">3. </w:t>
      </w:r>
      <w:r w:rsidRPr="00DD59BD">
        <w:rPr>
          <w:rFonts w:ascii="Times New Roman" w:eastAsia="Times New Roman" w:hAnsi="Times New Roman" w:cs="Times New Roman"/>
          <w:bCs/>
          <w:color w:val="000000"/>
          <w:sz w:val="24"/>
          <w:szCs w:val="24"/>
          <w:lang w:eastAsia="ru-RU"/>
        </w:rPr>
        <w:t>Основная часть</w:t>
      </w:r>
      <w:r w:rsidRPr="00DD59BD">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CF316F" w:rsidRPr="00DD59BD" w:rsidRDefault="00CF316F" w:rsidP="00CF316F">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Там, где это необходимо, в качестве аналитического инструмента можно использовать графики, диаграммы и таблицы.</w:t>
      </w:r>
    </w:p>
    <w:p w:rsidR="00CF316F" w:rsidRPr="00DD59BD" w:rsidRDefault="00CF316F" w:rsidP="00CF316F">
      <w:pPr>
        <w:widowControl w:val="0"/>
        <w:spacing w:before="480" w:after="0" w:line="240" w:lineRule="auto"/>
        <w:ind w:firstLine="709"/>
        <w:jc w:val="both"/>
        <w:outlineLvl w:val="0"/>
        <w:rPr>
          <w:rFonts w:ascii="Times New Roman" w:eastAsiaTheme="majorEastAsia" w:hAnsi="Times New Roman" w:cs="Times New Roman"/>
          <w:b/>
          <w:bCs/>
          <w:sz w:val="28"/>
          <w:szCs w:val="28"/>
          <w:lang w:eastAsia="ru-RU"/>
        </w:rPr>
      </w:pPr>
      <w:r w:rsidRPr="00DD59BD">
        <w:rPr>
          <w:rFonts w:ascii="Times New Roman" w:eastAsiaTheme="majorEastAsia" w:hAnsi="Times New Roman" w:cs="Times New Roman"/>
          <w:b/>
          <w:bCs/>
          <w:sz w:val="28"/>
          <w:szCs w:val="28"/>
          <w:lang w:eastAsia="ru-RU"/>
        </w:rPr>
        <w:t>7 Методические указания по проведению дискуссий</w:t>
      </w:r>
    </w:p>
    <w:p w:rsidR="00CF316F" w:rsidRPr="00DD59BD" w:rsidRDefault="00CF316F" w:rsidP="00CF316F">
      <w:pPr>
        <w:rPr>
          <w:rFonts w:ascii="Times New Roman" w:hAnsi="Times New Roman" w:cs="Times New Roman"/>
          <w:lang w:eastAsia="ru-RU"/>
        </w:rPr>
      </w:pP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Одним из видов интерактивных методов обучения является дискуссия, которая представляет собой исследование или разбор конкретной проблемы российской государственности.</w:t>
      </w: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Образовательной дискуссией называется целенаправленное, коллективное обсуждение конкретной проблемы (ситуации), сопровождающееся обменом идеями, опытом, суждениями, мнениями в составе группы. Дискуссия предусматривает обсуждение какого-либо вопроса или группы связанных вопросов компетентными лицами с намерением достичь взаимоприемлемого решения. Дискуссия является разновидностью спора, близкой к полемике, и представляет собой серию утверждений, по очереди высказываемых участниками. Заявления последних должны относится к одному и тому же предмету или теме, что сообщает обсуждению необходимую связность. </w:t>
      </w: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lastRenderedPageBreak/>
        <w:t>При организации дискуссии в учебном процессе обычно ставятся сразу несколько учебных целей, как чисто познавательных, так и коммуникативных. При этом цели дискуссии тесно связаны с ее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методологическое обоснование. Если тема дискуссии узкая, то дискуссия может закончиться принятием решения.</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xml:space="preserve">Во время дискуссии обучающиеся могут либо дополнять друг друга, либо противостоять один другому. В первом случае проявляются черты диалога, а во втором дискуссия приобретает характер спора. Как правило, в дискуссии присутствуют оба эти элемента, поэтому неправильно сводить понятие дискуссии только к спору. И взаимоисключающий спор, и взаимодополняющий, </w:t>
      </w:r>
      <w:proofErr w:type="spellStart"/>
      <w:r w:rsidRPr="00DD59BD">
        <w:rPr>
          <w:rFonts w:ascii="Times New Roman" w:eastAsia="Times New Roman" w:hAnsi="Times New Roman" w:cs="Times New Roman"/>
          <w:color w:val="000000"/>
          <w:sz w:val="24"/>
          <w:szCs w:val="24"/>
          <w:lang w:eastAsia="ru-RU"/>
        </w:rPr>
        <w:t>взаиморазвивающий</w:t>
      </w:r>
      <w:proofErr w:type="spellEnd"/>
      <w:r w:rsidRPr="00DD59BD">
        <w:rPr>
          <w:rFonts w:ascii="Times New Roman" w:eastAsia="Times New Roman" w:hAnsi="Times New Roman" w:cs="Times New Roman"/>
          <w:color w:val="000000"/>
          <w:sz w:val="24"/>
          <w:szCs w:val="24"/>
          <w:lang w:eastAsia="ru-RU"/>
        </w:rPr>
        <w:t xml:space="preserve"> диалог играют большую роль, так как первостепенное значение имеет факт сопоставления различных мнений по одному вопросу. Эффективность проведения дискуссии зависит от таких факторов, как:</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подготовка (информированность и компетентность) обучающихся по предложенной проблеме;</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семантическое однообразие (все термины, дефиниции, понятия и т.д. должны быть одинаково поняты всеми студентами);</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корректность поведения участников.</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Дискуссия проходит три стадии.</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bCs/>
          <w:color w:val="000000"/>
          <w:sz w:val="24"/>
          <w:szCs w:val="24"/>
          <w:lang w:eastAsia="ru-RU"/>
        </w:rPr>
        <w:t>На первой стадии</w:t>
      </w:r>
      <w:r w:rsidRPr="00DD59BD">
        <w:rPr>
          <w:rFonts w:ascii="Times New Roman" w:eastAsia="Times New Roman" w:hAnsi="Times New Roman" w:cs="Times New Roman"/>
          <w:b/>
          <w:bCs/>
          <w:color w:val="000000"/>
          <w:sz w:val="24"/>
          <w:szCs w:val="24"/>
          <w:lang w:eastAsia="ru-RU"/>
        </w:rPr>
        <w:t> </w:t>
      </w:r>
      <w:r w:rsidRPr="00DD59BD">
        <w:rPr>
          <w:rFonts w:ascii="Times New Roman" w:eastAsia="Times New Roman" w:hAnsi="Times New Roman" w:cs="Times New Roman"/>
          <w:color w:val="000000"/>
          <w:sz w:val="24"/>
          <w:szCs w:val="24"/>
          <w:lang w:eastAsia="ru-RU"/>
        </w:rPr>
        <w:t>вырабатывается определенная установка на решение поставленной проблемы. При этом перед обучающимся (ведущий дискуссии) ставятся следующие задачи:</w:t>
      </w:r>
    </w:p>
    <w:p w:rsidR="00CF316F" w:rsidRPr="00DD59BD" w:rsidRDefault="00CF316F" w:rsidP="00D34CE2">
      <w:pPr>
        <w:widowControl w:val="0"/>
        <w:numPr>
          <w:ilvl w:val="0"/>
          <w:numId w:val="1"/>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Сформулировать проблему и цели дискуссии. Для этого надо объяснить, что обсуждается, что должно дать обсуждение.</w:t>
      </w:r>
    </w:p>
    <w:p w:rsidR="00CF316F" w:rsidRPr="00DD59BD" w:rsidRDefault="00CF316F" w:rsidP="00D34CE2">
      <w:pPr>
        <w:widowControl w:val="0"/>
        <w:numPr>
          <w:ilvl w:val="0"/>
          <w:numId w:val="1"/>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Создать необходимую мотивацию, т.е. изложить проблему, показать ее значимость, выявить в ней нерешенные и противоречивые вопросы, определить ожидаемый результат (решение).</w:t>
      </w:r>
    </w:p>
    <w:p w:rsidR="00CF316F" w:rsidRPr="00DD59BD" w:rsidRDefault="00CF316F" w:rsidP="00D34CE2">
      <w:pPr>
        <w:widowControl w:val="0"/>
        <w:numPr>
          <w:ilvl w:val="0"/>
          <w:numId w:val="1"/>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Установить регламент дискуссии, а точнее, регламент выступлений, так как общий регламент определяется продолжительностью практического занятия.</w:t>
      </w:r>
    </w:p>
    <w:p w:rsidR="00CF316F" w:rsidRPr="00DD59BD" w:rsidRDefault="00CF316F" w:rsidP="00D34CE2">
      <w:pPr>
        <w:widowControl w:val="0"/>
        <w:numPr>
          <w:ilvl w:val="0"/>
          <w:numId w:val="1"/>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Сформулировать правила ведения дискуссии, основное из которых -  </w:t>
      </w:r>
      <w:r w:rsidRPr="00DD59BD">
        <w:rPr>
          <w:rFonts w:ascii="Times New Roman" w:eastAsia="Times New Roman" w:hAnsi="Times New Roman" w:cs="Times New Roman"/>
          <w:bCs/>
          <w:iCs/>
          <w:color w:val="000000"/>
          <w:sz w:val="24"/>
          <w:szCs w:val="24"/>
          <w:lang w:eastAsia="ru-RU"/>
        </w:rPr>
        <w:t>выступить должен каждый.</w:t>
      </w:r>
      <w:r w:rsidRPr="00DD59BD">
        <w:rPr>
          <w:rFonts w:ascii="Times New Roman" w:eastAsia="Times New Roman" w:hAnsi="Times New Roman" w:cs="Times New Roman"/>
          <w:b/>
          <w:bCs/>
          <w:i/>
          <w:iCs/>
          <w:color w:val="000000"/>
          <w:sz w:val="24"/>
          <w:szCs w:val="24"/>
          <w:lang w:eastAsia="ru-RU"/>
        </w:rPr>
        <w:t> </w:t>
      </w:r>
      <w:r w:rsidRPr="00DD59BD">
        <w:rPr>
          <w:rFonts w:ascii="Times New Roman" w:eastAsia="Times New Roman" w:hAnsi="Times New Roman" w:cs="Times New Roman"/>
          <w:color w:val="000000"/>
          <w:sz w:val="24"/>
          <w:szCs w:val="24"/>
          <w:lang w:eastAsia="ru-RU"/>
        </w:rPr>
        <w:t>Кроме того, необходимо: внимательно выслушивать выступающего, не перебивать, аргументированно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CF316F" w:rsidRPr="00DD59BD" w:rsidRDefault="00CF316F" w:rsidP="00D34CE2">
      <w:pPr>
        <w:widowControl w:val="0"/>
        <w:numPr>
          <w:ilvl w:val="0"/>
          <w:numId w:val="1"/>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Создать доброжелательную атмосферу, а также положительный эмоциональный фон. Добиться однозначного семантического понимания терминов, понятий и т п. Для этого с помощью вопросов и ответов следует уточнить понятийный аппарат, рабочие определения изучаемой темы. Систематическое уточнение понятийного аппарата сформирует у студентов установку, привычку оперировать только хорошо понятными терминами, не употреблять малопонятные слова, систематически пользоваться справочной литературой.</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bCs/>
          <w:color w:val="000000"/>
          <w:sz w:val="24"/>
          <w:szCs w:val="24"/>
          <w:lang w:eastAsia="ru-RU"/>
        </w:rPr>
        <w:t>Вторая стадия - стадия оценки </w:t>
      </w:r>
      <w:r w:rsidRPr="00DD59BD">
        <w:rPr>
          <w:rFonts w:ascii="Times New Roman" w:eastAsia="Times New Roman" w:hAnsi="Times New Roman" w:cs="Times New Roman"/>
          <w:color w:val="000000"/>
          <w:sz w:val="24"/>
          <w:szCs w:val="24"/>
          <w:lang w:eastAsia="ru-RU"/>
        </w:rPr>
        <w:t>-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ведущим дискуссии ставятся следующие задачи:</w:t>
      </w:r>
    </w:p>
    <w:p w:rsidR="00CF316F" w:rsidRPr="00DD59BD" w:rsidRDefault="00CF316F" w:rsidP="00D34CE2">
      <w:pPr>
        <w:widowControl w:val="0"/>
        <w:numPr>
          <w:ilvl w:val="0"/>
          <w:numId w:val="2"/>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Начать обмен мнениями, что предполагает предоставление слова конкретным участникам.</w:t>
      </w:r>
    </w:p>
    <w:p w:rsidR="00CF316F" w:rsidRPr="00DD59BD" w:rsidRDefault="00CF316F" w:rsidP="00D34CE2">
      <w:pPr>
        <w:widowControl w:val="0"/>
        <w:numPr>
          <w:ilvl w:val="0"/>
          <w:numId w:val="2"/>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xml:space="preserve">Собрать максимум мнений, идей, предложений. Для этого необходимо активизировать каждого студента. Выступая со своим мнением, обучающийся может сразу внести свои предложения, а может сначала просто выступить, а позже </w:t>
      </w:r>
      <w:r w:rsidRPr="00DD59BD">
        <w:rPr>
          <w:rFonts w:ascii="Times New Roman" w:eastAsia="Times New Roman" w:hAnsi="Times New Roman" w:cs="Times New Roman"/>
          <w:color w:val="000000"/>
          <w:sz w:val="24"/>
          <w:szCs w:val="24"/>
          <w:lang w:eastAsia="ru-RU"/>
        </w:rPr>
        <w:lastRenderedPageBreak/>
        <w:t>сформулировать свои предложения.</w:t>
      </w:r>
    </w:p>
    <w:p w:rsidR="00CF316F" w:rsidRPr="00DD59BD" w:rsidRDefault="00CF316F" w:rsidP="00D34CE2">
      <w:pPr>
        <w:widowControl w:val="0"/>
        <w:numPr>
          <w:ilvl w:val="0"/>
          <w:numId w:val="2"/>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Не уходить от темы. Следует тактично останавливать отклоняющихся, направляя их в заданное «русло»,</w:t>
      </w:r>
    </w:p>
    <w:p w:rsidR="00CF316F" w:rsidRPr="00DD59BD" w:rsidRDefault="00CF316F" w:rsidP="00D34CE2">
      <w:pPr>
        <w:widowControl w:val="0"/>
        <w:numPr>
          <w:ilvl w:val="0"/>
          <w:numId w:val="2"/>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Поддерживать высокий уровень активности всех обучающихся. Не допускать чрезмерной активности одних за счет других, соблюдать регламент, останавливать затянувшиеся монологи, подключать к разговору всех присутствующих обучающихся.</w:t>
      </w:r>
    </w:p>
    <w:p w:rsidR="00CF316F" w:rsidRPr="00DD59BD" w:rsidRDefault="00CF316F" w:rsidP="00D34CE2">
      <w:pPr>
        <w:widowControl w:val="0"/>
        <w:numPr>
          <w:ilvl w:val="0"/>
          <w:numId w:val="2"/>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xml:space="preserve">Оперативно проводить анализ высказанных идей, мнений, позиций, предложений перед тем, как переходить к следующему этапу дискуссии. Такой анализ, предварительные выводы или резюме целесообразно делать через определенные интервалы (каждые 5-7 минут), подводя при этом промежуточные итоги. Подведение промежуточных итогов очень полезно поручать самим студентам. </w:t>
      </w:r>
    </w:p>
    <w:p w:rsidR="00CF316F" w:rsidRPr="00DD59BD" w:rsidRDefault="00CF316F" w:rsidP="00D34CE2">
      <w:pPr>
        <w:widowControl w:val="0"/>
        <w:numPr>
          <w:ilvl w:val="0"/>
          <w:numId w:val="2"/>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В конце дискуссии предоставить право обучающимся самим оценить свою работу.</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bCs/>
          <w:color w:val="000000"/>
          <w:sz w:val="24"/>
          <w:szCs w:val="24"/>
          <w:lang w:eastAsia="ru-RU"/>
        </w:rPr>
        <w:t>Третья стадия - стадия консолидации - </w:t>
      </w:r>
      <w:r w:rsidRPr="00DD59BD">
        <w:rPr>
          <w:rFonts w:ascii="Times New Roman" w:eastAsia="Times New Roman" w:hAnsi="Times New Roman" w:cs="Times New Roman"/>
          <w:color w:val="000000"/>
          <w:sz w:val="24"/>
          <w:szCs w:val="24"/>
          <w:lang w:eastAsia="ru-RU"/>
        </w:rPr>
        <w:t>предполагает выработку определенных единых или компромиссных мнений, позиций, решений. На этом этапе осуществляется контролирующая функция. Задачи, которые должен решить ведущий дискуссию, можно сформулировать следующим образом:</w:t>
      </w:r>
    </w:p>
    <w:p w:rsidR="00CF316F" w:rsidRPr="00DD59BD" w:rsidRDefault="00CF316F" w:rsidP="00D34CE2">
      <w:pPr>
        <w:widowControl w:val="0"/>
        <w:numPr>
          <w:ilvl w:val="0"/>
          <w:numId w:val="3"/>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Проанализировать и оценить проведенную дискуссию,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rsidR="00CF316F" w:rsidRPr="00DD59BD" w:rsidRDefault="00CF316F" w:rsidP="00D34CE2">
      <w:pPr>
        <w:widowControl w:val="0"/>
        <w:numPr>
          <w:ilvl w:val="0"/>
          <w:numId w:val="3"/>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Помочь участникам дискуссии прийти к согласованному мнению, чего можно достичь путем внимательного выслушивания различных толкований, поиска общих тенденций для принятия решений.</w:t>
      </w:r>
    </w:p>
    <w:p w:rsidR="00CF316F" w:rsidRPr="00DD59BD" w:rsidRDefault="00CF316F" w:rsidP="00D34CE2">
      <w:pPr>
        <w:widowControl w:val="0"/>
        <w:numPr>
          <w:ilvl w:val="0"/>
          <w:numId w:val="3"/>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Принять групповое решение совместно с участниками. При этом следует подчеркнуть важность разнообразных позиций и подходов.</w:t>
      </w:r>
    </w:p>
    <w:p w:rsidR="00CF316F" w:rsidRPr="00DD59BD" w:rsidRDefault="00CF316F" w:rsidP="00D34CE2">
      <w:pPr>
        <w:widowControl w:val="0"/>
        <w:numPr>
          <w:ilvl w:val="0"/>
          <w:numId w:val="3"/>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В заключительном слове подвести группу к конструктивным выводам, имеющим познавательное и практическое значение.</w:t>
      </w:r>
    </w:p>
    <w:p w:rsidR="00CF316F" w:rsidRPr="00DD59BD" w:rsidRDefault="00CF316F" w:rsidP="00D34CE2">
      <w:pPr>
        <w:widowControl w:val="0"/>
        <w:numPr>
          <w:ilvl w:val="0"/>
          <w:numId w:val="3"/>
        </w:numPr>
        <w:shd w:val="clear" w:color="auto" w:fill="FFFFFF"/>
        <w:tabs>
          <w:tab w:val="left" w:pos="1134"/>
          <w:tab w:val="left" w:pos="1843"/>
        </w:tabs>
        <w:spacing w:after="0" w:line="240" w:lineRule="auto"/>
        <w:ind w:left="0"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Составной частью любой дискуссии является </w:t>
      </w:r>
      <w:r w:rsidRPr="00DD59BD">
        <w:rPr>
          <w:rFonts w:ascii="Times New Roman" w:eastAsia="Times New Roman" w:hAnsi="Times New Roman" w:cs="Times New Roman"/>
          <w:bCs/>
          <w:color w:val="000000"/>
          <w:sz w:val="24"/>
          <w:szCs w:val="24"/>
          <w:lang w:eastAsia="ru-RU"/>
        </w:rPr>
        <w:t>процедура вопросов и ответов. </w:t>
      </w:r>
      <w:r w:rsidRPr="00DD59BD">
        <w:rPr>
          <w:rFonts w:ascii="Times New Roman" w:eastAsia="Times New Roman" w:hAnsi="Times New Roman" w:cs="Times New Roman"/>
          <w:color w:val="000000"/>
          <w:sz w:val="24"/>
          <w:szCs w:val="24"/>
          <w:lang w:eastAsia="ru-RU"/>
        </w:rPr>
        <w:t>Умело поставленный вопрос позволяет получить дополнительную информацию, уточнить позиции выступающего и тем самым определить дальнейшую тактику проведения дискуссии.</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 функциональной точки зрения, все вопросы можно разделить на две группы:</w:t>
      </w:r>
    </w:p>
    <w:p w:rsidR="00CF316F" w:rsidRPr="00DD59BD" w:rsidRDefault="00CF316F" w:rsidP="00D34CE2">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iCs/>
          <w:color w:val="000000"/>
          <w:sz w:val="24"/>
          <w:szCs w:val="24"/>
          <w:lang w:eastAsia="ru-RU"/>
        </w:rPr>
        <w:t>- уточняющие (закрытые) </w:t>
      </w:r>
      <w:r w:rsidRPr="00DD59BD">
        <w:rPr>
          <w:rFonts w:ascii="Times New Roman" w:eastAsia="Times New Roman" w:hAnsi="Times New Roman" w:cs="Times New Roman"/>
          <w:color w:val="000000"/>
          <w:sz w:val="24"/>
          <w:szCs w:val="24"/>
          <w:lang w:eastAsia="ru-RU"/>
        </w:rPr>
        <w:t>вопросы, направленные на выяснение истинности или ложности высказываний, грамматическим признаком которых обычно служит наличие в предложении частицы «ли», например: «Верно ли что?», «Правильно ли я понял, что?». Ответить на такой вопрос можно только «да» или «нет».</w:t>
      </w: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iCs/>
          <w:color w:val="000000"/>
          <w:sz w:val="24"/>
          <w:szCs w:val="24"/>
          <w:lang w:eastAsia="ru-RU"/>
        </w:rPr>
        <w:t>- восполняющие (открытые) </w:t>
      </w:r>
      <w:r w:rsidRPr="00DD59BD">
        <w:rPr>
          <w:rFonts w:ascii="Times New Roman" w:eastAsia="Times New Roman" w:hAnsi="Times New Roman" w:cs="Times New Roman"/>
          <w:color w:val="000000"/>
          <w:sz w:val="24"/>
          <w:szCs w:val="24"/>
          <w:lang w:eastAsia="ru-RU"/>
        </w:rPr>
        <w:t xml:space="preserve">вопросы, направленные на выяснение новых свойств или качеств интересующих нас явлений, объектов. Их грамматический признак </w:t>
      </w:r>
      <w:r w:rsidR="00D34CE2">
        <w:rPr>
          <w:rFonts w:ascii="Times New Roman" w:eastAsia="Times New Roman" w:hAnsi="Times New Roman" w:cs="Times New Roman"/>
          <w:color w:val="000000"/>
          <w:sz w:val="24"/>
          <w:szCs w:val="24"/>
          <w:lang w:eastAsia="ru-RU"/>
        </w:rPr>
        <w:t>-</w:t>
      </w:r>
      <w:bookmarkStart w:id="5" w:name="_GoBack"/>
      <w:bookmarkEnd w:id="5"/>
      <w:r w:rsidRPr="00DD59BD">
        <w:rPr>
          <w:rFonts w:ascii="Times New Roman" w:eastAsia="Times New Roman" w:hAnsi="Times New Roman" w:cs="Times New Roman"/>
          <w:color w:val="000000"/>
          <w:sz w:val="24"/>
          <w:szCs w:val="24"/>
          <w:lang w:eastAsia="ru-RU"/>
        </w:rPr>
        <w:t xml:space="preserve"> наличие вопросительных слов: </w:t>
      </w:r>
      <w:r w:rsidRPr="00DD59BD">
        <w:rPr>
          <w:rFonts w:ascii="Times New Roman" w:eastAsia="Times New Roman" w:hAnsi="Times New Roman" w:cs="Times New Roman"/>
          <w:iCs/>
          <w:color w:val="000000"/>
          <w:sz w:val="24"/>
          <w:szCs w:val="24"/>
          <w:lang w:eastAsia="ru-RU"/>
        </w:rPr>
        <w:t>что, где, когда, как, почему </w:t>
      </w:r>
      <w:r w:rsidRPr="00DD59BD">
        <w:rPr>
          <w:rFonts w:ascii="Times New Roman" w:eastAsia="Times New Roman" w:hAnsi="Times New Roman" w:cs="Times New Roman"/>
          <w:color w:val="000000"/>
          <w:sz w:val="24"/>
          <w:szCs w:val="24"/>
          <w:lang w:eastAsia="ru-RU"/>
        </w:rPr>
        <w:t>и т.д.</w:t>
      </w: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 грамматической точки зрения, вопросы бывают </w:t>
      </w:r>
      <w:r w:rsidRPr="00DD59BD">
        <w:rPr>
          <w:rFonts w:ascii="Times New Roman" w:eastAsia="Times New Roman" w:hAnsi="Times New Roman" w:cs="Times New Roman"/>
          <w:iCs/>
          <w:color w:val="000000"/>
          <w:sz w:val="24"/>
          <w:szCs w:val="24"/>
          <w:lang w:eastAsia="ru-RU"/>
        </w:rPr>
        <w:t>простые </w:t>
      </w:r>
      <w:r w:rsidRPr="00DD59BD">
        <w:rPr>
          <w:rFonts w:ascii="Times New Roman" w:eastAsia="Times New Roman" w:hAnsi="Times New Roman" w:cs="Times New Roman"/>
          <w:color w:val="000000"/>
          <w:sz w:val="24"/>
          <w:szCs w:val="24"/>
          <w:lang w:eastAsia="ru-RU"/>
        </w:rPr>
        <w:t>и </w:t>
      </w:r>
      <w:r w:rsidRPr="00DD59BD">
        <w:rPr>
          <w:rFonts w:ascii="Times New Roman" w:eastAsia="Times New Roman" w:hAnsi="Times New Roman" w:cs="Times New Roman"/>
          <w:iCs/>
          <w:color w:val="000000"/>
          <w:sz w:val="24"/>
          <w:szCs w:val="24"/>
          <w:lang w:eastAsia="ru-RU"/>
        </w:rPr>
        <w:t>сложные, </w:t>
      </w:r>
      <w:r w:rsidRPr="00DD59BD">
        <w:rPr>
          <w:rFonts w:ascii="Times New Roman" w:eastAsia="Times New Roman" w:hAnsi="Times New Roman" w:cs="Times New Roman"/>
          <w:color w:val="000000"/>
          <w:sz w:val="24"/>
          <w:szCs w:val="24"/>
          <w:lang w:eastAsia="ru-RU"/>
        </w:rPr>
        <w:t>т.е. состоящие из нескольких простых. Простой вопрос содержит в себе упоминание только об одном объекте, предмете или явлении.</w:t>
      </w: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С организационной точки зрения, вопросы могут быть </w:t>
      </w:r>
      <w:r w:rsidRPr="00DD59BD">
        <w:rPr>
          <w:rFonts w:ascii="Times New Roman" w:eastAsia="Times New Roman" w:hAnsi="Times New Roman" w:cs="Times New Roman"/>
          <w:iCs/>
          <w:color w:val="000000"/>
          <w:sz w:val="24"/>
          <w:szCs w:val="24"/>
          <w:lang w:eastAsia="ru-RU"/>
        </w:rPr>
        <w:t>контролирующими, активизирующими внимание, активизирующими память, развивающими мышление.</w:t>
      </w: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color w:val="000000"/>
          <w:sz w:val="24"/>
          <w:szCs w:val="24"/>
          <w:lang w:eastAsia="ru-RU"/>
        </w:rPr>
        <w:t xml:space="preserve">В дискуссии предпочтительнее использовать простые вопросы, так как они не несут в себе двусмысленности, на них легко дать ясный и точный ответ. Если студент задает сложные вопросы, целесообразно попросить его разделить свой вопрос на несколько простых. Ответы на вопросы могут быть: точными и неточными, верными и </w:t>
      </w:r>
      <w:r w:rsidRPr="00DD59BD">
        <w:rPr>
          <w:rFonts w:ascii="Times New Roman" w:eastAsia="Times New Roman" w:hAnsi="Times New Roman" w:cs="Times New Roman"/>
          <w:color w:val="000000"/>
          <w:sz w:val="24"/>
          <w:szCs w:val="24"/>
          <w:lang w:eastAsia="ru-RU"/>
        </w:rPr>
        <w:lastRenderedPageBreak/>
        <w:t>ошибочными, позитивными (желание или попытка ответить) и негативными (прямой или косвенный уход от ответа), прямыми и косвенными, односложными и многосложными, краткими и развернутыми, определенными (не допускающими различного толкования) и неопределенными (допускающими различное толкование).</w:t>
      </w: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D59BD">
        <w:rPr>
          <w:rFonts w:ascii="Times New Roman" w:eastAsia="Times New Roman" w:hAnsi="Times New Roman" w:cs="Times New Roman"/>
          <w:sz w:val="24"/>
          <w:szCs w:val="24"/>
          <w:lang w:eastAsia="ru-RU"/>
        </w:rPr>
        <w:t>Для проведения групповой дискуссии все обучающиеся, присутствующие на практическом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материальные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 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CF316F" w:rsidRPr="00DD59BD" w:rsidRDefault="00CF316F" w:rsidP="00CF316F">
      <w:pPr>
        <w:widowControl w:val="0"/>
        <w:spacing w:before="480" w:after="0" w:line="240" w:lineRule="auto"/>
        <w:ind w:firstLine="709"/>
        <w:jc w:val="both"/>
        <w:outlineLvl w:val="0"/>
        <w:rPr>
          <w:rFonts w:ascii="Times New Roman" w:eastAsiaTheme="majorEastAsia" w:hAnsi="Times New Roman" w:cs="Times New Roman"/>
          <w:b/>
          <w:bCs/>
          <w:color w:val="000000" w:themeColor="text1"/>
          <w:sz w:val="28"/>
          <w:szCs w:val="28"/>
          <w:lang w:eastAsia="ru-RU"/>
        </w:rPr>
      </w:pPr>
      <w:r w:rsidRPr="00DD59BD">
        <w:rPr>
          <w:rFonts w:ascii="Times New Roman" w:eastAsiaTheme="majorEastAsia" w:hAnsi="Times New Roman" w:cs="Times New Roman"/>
          <w:b/>
          <w:bCs/>
          <w:color w:val="000000" w:themeColor="text1"/>
          <w:sz w:val="28"/>
          <w:szCs w:val="28"/>
        </w:rPr>
        <w:t xml:space="preserve">8 </w:t>
      </w:r>
      <w:r w:rsidRPr="00DD59BD">
        <w:rPr>
          <w:rFonts w:ascii="Times New Roman" w:eastAsiaTheme="majorEastAsia" w:hAnsi="Times New Roman" w:cs="Times New Roman"/>
          <w:b/>
          <w:bCs/>
          <w:color w:val="000000" w:themeColor="text1"/>
          <w:sz w:val="28"/>
          <w:szCs w:val="28"/>
          <w:lang w:eastAsia="ru-RU"/>
        </w:rPr>
        <w:t>Методические указания по выполнению индивидуальных творческих заданий</w:t>
      </w:r>
      <w:bookmarkEnd w:id="4"/>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F316F" w:rsidRPr="00DD59BD" w:rsidRDefault="00CF316F" w:rsidP="00CF316F">
      <w:pPr>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Индивидуальный проект выполняется обучающимся самостоятельно под руководством преподавателя по выбранной теме.</w:t>
      </w:r>
    </w:p>
    <w:p w:rsidR="00CF316F" w:rsidRPr="00DD59BD" w:rsidRDefault="00CF316F" w:rsidP="00CF316F">
      <w:pPr>
        <w:widowControl w:val="0"/>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Работа над проектом по одной из тем, примерный перечень которых содержится в фонде оценочных средств по дисциплине «Основы российской государственности», предполагает решение конкретной практической задачи, которая, с оной стороны, должна быть решаема на основе сформированных знаний, умений и навыков обучающихся, с другой стороны, требует дополнительных усилий и предполагает развитие новых способностей.</w:t>
      </w:r>
    </w:p>
    <w:p w:rsidR="00CF316F" w:rsidRPr="00DD59BD" w:rsidRDefault="00CF316F" w:rsidP="00CF316F">
      <w:pPr>
        <w:widowControl w:val="0"/>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Проектная деятельность призвана способствовать формированию навыков самостоятельного поиска, анализа информации, обоснования и разработки рекомендаций. </w:t>
      </w:r>
    </w:p>
    <w:p w:rsidR="00CF316F" w:rsidRPr="00DD59BD" w:rsidRDefault="00CF316F" w:rsidP="00CF316F">
      <w:pPr>
        <w:widowControl w:val="0"/>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Результаты выполнения индивидуального проекта должны отражать:</w:t>
      </w:r>
    </w:p>
    <w:p w:rsidR="00CF316F" w:rsidRPr="00DD59BD" w:rsidRDefault="00CF316F" w:rsidP="00CF316F">
      <w:pPr>
        <w:widowControl w:val="0"/>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 </w:t>
      </w:r>
      <w:proofErr w:type="spellStart"/>
      <w:r w:rsidRPr="00DD59BD">
        <w:rPr>
          <w:rFonts w:ascii="Times New Roman" w:hAnsi="Times New Roman" w:cs="Times New Roman"/>
          <w:sz w:val="24"/>
          <w:szCs w:val="24"/>
        </w:rPr>
        <w:t>сформированность</w:t>
      </w:r>
      <w:proofErr w:type="spellEnd"/>
      <w:r w:rsidRPr="00DD59BD">
        <w:rPr>
          <w:rFonts w:ascii="Times New Roman" w:hAnsi="Times New Roman" w:cs="Times New Roman"/>
          <w:sz w:val="24"/>
          <w:szCs w:val="24"/>
        </w:rPr>
        <w:t xml:space="preserve"> навыков коммуникативной, учебно-исследовательской деятельности, критического мышления; </w:t>
      </w:r>
    </w:p>
    <w:p w:rsidR="00CF316F" w:rsidRPr="00DD59BD" w:rsidRDefault="00CF316F" w:rsidP="00CF316F">
      <w:pPr>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способность к инновационной, аналитической, творческой, интеллектуальной деятельности; </w:t>
      </w:r>
    </w:p>
    <w:p w:rsidR="00CF316F" w:rsidRPr="00DD59BD" w:rsidRDefault="00CF316F" w:rsidP="00CF316F">
      <w:pPr>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xml:space="preserve">- </w:t>
      </w:r>
      <w:proofErr w:type="spellStart"/>
      <w:r w:rsidRPr="00DD59BD">
        <w:rPr>
          <w:rFonts w:ascii="Times New Roman" w:hAnsi="Times New Roman" w:cs="Times New Roman"/>
          <w:sz w:val="24"/>
          <w:szCs w:val="24"/>
        </w:rPr>
        <w:t>сформированность</w:t>
      </w:r>
      <w:proofErr w:type="spellEnd"/>
      <w:r w:rsidRPr="00DD59BD">
        <w:rPr>
          <w:rFonts w:ascii="Times New Roman" w:hAnsi="Times New Roman" w:cs="Times New Roman"/>
          <w:sz w:val="24"/>
          <w:szCs w:val="24"/>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w:t>
      </w:r>
    </w:p>
    <w:p w:rsidR="00CF316F" w:rsidRPr="00DD59BD" w:rsidRDefault="00CF316F" w:rsidP="00CF316F">
      <w:pPr>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CF316F" w:rsidRPr="00DD59BD" w:rsidRDefault="00CF316F" w:rsidP="00CF316F">
      <w:pPr>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Проектная работа предусматривает 4 этапа: выбор темы и формирование проектной группы; формирование плана работы над проектом; собственно работа над проектом (сбор материала); оформление результатов работы.</w:t>
      </w:r>
    </w:p>
    <w:p w:rsidR="00CF316F" w:rsidRPr="00DD59BD" w:rsidRDefault="00CF316F" w:rsidP="00CF316F">
      <w:pPr>
        <w:tabs>
          <w:tab w:val="left" w:pos="1140"/>
        </w:tabs>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Для представления проекта готовится презентация.</w:t>
      </w:r>
    </w:p>
    <w:p w:rsidR="00CF316F" w:rsidRPr="00DD59BD" w:rsidRDefault="00CF316F" w:rsidP="00CF316F">
      <w:pPr>
        <w:tabs>
          <w:tab w:val="left" w:pos="1140"/>
        </w:tabs>
        <w:spacing w:after="0" w:line="240" w:lineRule="auto"/>
        <w:ind w:firstLine="709"/>
        <w:jc w:val="both"/>
        <w:rPr>
          <w:rFonts w:ascii="Times New Roman" w:hAnsi="Times New Roman" w:cs="Times New Roman"/>
        </w:rPr>
      </w:pPr>
    </w:p>
    <w:p w:rsidR="00CF316F" w:rsidRPr="00DD59BD" w:rsidRDefault="00CF316F" w:rsidP="00CF316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CF316F" w:rsidRPr="00DD59BD" w:rsidRDefault="00CF316F" w:rsidP="00CF316F">
      <w:pPr>
        <w:widowControl w:val="0"/>
        <w:spacing w:after="120" w:line="240" w:lineRule="auto"/>
        <w:ind w:firstLine="709"/>
        <w:jc w:val="both"/>
        <w:outlineLvl w:val="1"/>
        <w:rPr>
          <w:rFonts w:ascii="Times New Roman" w:hAnsi="Times New Roman" w:cs="Times New Roman"/>
          <w:b/>
          <w:bCs/>
          <w:sz w:val="28"/>
          <w:szCs w:val="28"/>
        </w:rPr>
      </w:pPr>
      <w:bookmarkStart w:id="6" w:name="_Toc5817387"/>
      <w:r w:rsidRPr="00DD59BD">
        <w:rPr>
          <w:rFonts w:ascii="Times New Roman" w:eastAsiaTheme="majorEastAsia" w:hAnsi="Times New Roman" w:cs="Times New Roman"/>
          <w:b/>
          <w:bCs/>
          <w:sz w:val="28"/>
          <w:szCs w:val="28"/>
        </w:rPr>
        <w:t>9 Методические указания по промежуточной аттестации по дисциплине</w:t>
      </w:r>
      <w:bookmarkEnd w:id="6"/>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p>
    <w:p w:rsidR="00CF316F" w:rsidRPr="00DD59BD" w:rsidRDefault="00CF316F" w:rsidP="00CF316F">
      <w:pPr>
        <w:widowControl w:val="0"/>
        <w:spacing w:after="0" w:line="240" w:lineRule="auto"/>
        <w:ind w:firstLine="709"/>
        <w:jc w:val="both"/>
        <w:rPr>
          <w:rFonts w:ascii="Times New Roman" w:hAnsi="Times New Roman" w:cs="Times New Roman"/>
          <w:sz w:val="24"/>
          <w:szCs w:val="24"/>
        </w:rPr>
      </w:pPr>
      <w:r w:rsidRPr="00DD59BD">
        <w:rPr>
          <w:rFonts w:ascii="Times New Roman" w:hAnsi="Times New Roman" w:cs="Times New Roman"/>
          <w:sz w:val="24"/>
          <w:szCs w:val="24"/>
        </w:rPr>
        <w:t>Изучение дисциплины «Основы российской государственности» заканчивается сдачей зачета.</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lastRenderedPageBreak/>
        <w:t xml:space="preserve">Зачет является формой итогового контроля знаний и умений, полученных на лекциях, семинарских занятиях и в процессе самостоятельной работы. </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Подготовка обучающихся к зачету включает в себя три этапа: </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 аудиторная и внеаудиторная самостоятельная работа в течение семестра; </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 непосредственная подготовка в дни, предшествующие зачету по темам курса; </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 подготовка к ответу на вопросы, содержащиеся в билетах. </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Во время проведения зачета в аудитории должны находиться: рабочая программа дисциплины, аттестационная ведомость, утвержденные заведующим кафедрой билеты.</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При явке на зачет студенты обязаны иметь при себе зачетную книжку, а в необходимых случаях, определяемых кафедрами, и выполненные работы.</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bCs/>
          <w:sz w:val="24"/>
          <w:szCs w:val="24"/>
          <w:lang w:eastAsia="ru-RU"/>
        </w:rPr>
        <w:t>Зачет проводится по билетам</w:t>
      </w:r>
      <w:r w:rsidRPr="00DD59BD">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CF316F" w:rsidRPr="00DD59BD"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Преподавателю предоставляется право задавать обучающимся дополнительные вопросы сверх билета, а также, помимо теоретических вопросов, давать для решения задачи и примеры, связанные с курсом. Для проведения зачета могут использоваться технические средства.</w:t>
      </w:r>
    </w:p>
    <w:p w:rsidR="00CF316F" w:rsidRPr="001D5807"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59BD">
        <w:rPr>
          <w:rFonts w:ascii="Times New Roman" w:eastAsia="Times New Roman" w:hAnsi="Times New Roman" w:cs="Times New Roman"/>
          <w:sz w:val="24"/>
          <w:szCs w:val="24"/>
          <w:lang w:eastAsia="ru-RU"/>
        </w:rPr>
        <w:t xml:space="preserve">Во время зачета обучающиеся обязаны соблюдать установленные университетом правила поведения. При нарушении правил студент удаляется с зачета и считается не </w:t>
      </w:r>
      <w:r w:rsidRPr="001D5807">
        <w:rPr>
          <w:rFonts w:ascii="Times New Roman" w:eastAsia="Times New Roman" w:hAnsi="Times New Roman" w:cs="Times New Roman"/>
          <w:sz w:val="24"/>
          <w:szCs w:val="24"/>
          <w:lang w:eastAsia="ru-RU"/>
        </w:rPr>
        <w:t>сдавшим зачет.</w:t>
      </w:r>
    </w:p>
    <w:p w:rsidR="00CF316F" w:rsidRPr="001D5807" w:rsidRDefault="00CF316F" w:rsidP="00CF316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5807">
        <w:rPr>
          <w:rFonts w:ascii="Times New Roman" w:eastAsia="Times New Roman" w:hAnsi="Times New Roman" w:cs="Times New Roman"/>
          <w:sz w:val="24"/>
          <w:szCs w:val="24"/>
          <w:lang w:eastAsia="ru-RU"/>
        </w:rPr>
        <w:t>Неудовлетворительные результаты промежуточной аттестации при отсутствии уважительных причин признаются академической задолженностью. Сроки и порядок ликвидации академических задолженностей установлены Положением ОГУ «О текущем, рубежном контроле успеваемости и промежуточной аттестации студентов».</w:t>
      </w:r>
    </w:p>
    <w:p w:rsidR="007A0B21" w:rsidRDefault="00CF316F" w:rsidP="00CF316F">
      <w:pPr>
        <w:widowControl w:val="0"/>
        <w:spacing w:after="0" w:line="240" w:lineRule="auto"/>
        <w:ind w:firstLine="709"/>
        <w:jc w:val="both"/>
      </w:pPr>
      <w:r w:rsidRPr="001D5807">
        <w:rPr>
          <w:rFonts w:ascii="Times New Roman" w:hAnsi="Times New Roman" w:cs="Times New Roman"/>
          <w:sz w:val="24"/>
          <w:szCs w:val="24"/>
        </w:rPr>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рассматривает апелляцию и вправе, при необходимости, провести повторную промежуточную аттестацию обучающегося, подавшего апелляцию.</w:t>
      </w:r>
    </w:p>
    <w:sectPr w:rsidR="007A0B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D0A" w:rsidRDefault="00B45D0A">
      <w:pPr>
        <w:spacing w:after="0" w:line="240" w:lineRule="auto"/>
      </w:pPr>
      <w:r>
        <w:separator/>
      </w:r>
    </w:p>
  </w:endnote>
  <w:endnote w:type="continuationSeparator" w:id="0">
    <w:p w:rsidR="00B45D0A" w:rsidRDefault="00B45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382684"/>
      <w:docPartObj>
        <w:docPartGallery w:val="Page Numbers (Bottom of Page)"/>
        <w:docPartUnique/>
      </w:docPartObj>
    </w:sdtPr>
    <w:sdtEndPr/>
    <w:sdtContent>
      <w:p w:rsidR="00836989" w:rsidRDefault="00E72D87" w:rsidP="00836989">
        <w:pPr>
          <w:pStyle w:val="a3"/>
          <w:jc w:val="right"/>
        </w:pPr>
        <w:r>
          <w:fldChar w:fldCharType="begin"/>
        </w:r>
        <w:r>
          <w:instrText>PAGE   \* MERGEFORMAT</w:instrText>
        </w:r>
        <w:r>
          <w:fldChar w:fldCharType="separate"/>
        </w:r>
        <w:r w:rsidR="00D34CE2">
          <w:rPr>
            <w:noProof/>
          </w:rPr>
          <w:t>14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D0A" w:rsidRDefault="00B45D0A">
      <w:pPr>
        <w:spacing w:after="0" w:line="240" w:lineRule="auto"/>
      </w:pPr>
      <w:r>
        <w:separator/>
      </w:r>
    </w:p>
  </w:footnote>
  <w:footnote w:type="continuationSeparator" w:id="0">
    <w:p w:rsidR="00B45D0A" w:rsidRDefault="00B45D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00B"/>
    <w:multiLevelType w:val="multilevel"/>
    <w:tmpl w:val="05A8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BE49F2"/>
    <w:multiLevelType w:val="multilevel"/>
    <w:tmpl w:val="2AEC0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E4A04F5"/>
    <w:multiLevelType w:val="multilevel"/>
    <w:tmpl w:val="8FB6A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7E8"/>
    <w:rsid w:val="001259DF"/>
    <w:rsid w:val="001A29CA"/>
    <w:rsid w:val="002A37E8"/>
    <w:rsid w:val="005542B7"/>
    <w:rsid w:val="0073559F"/>
    <w:rsid w:val="007A0B21"/>
    <w:rsid w:val="007C045D"/>
    <w:rsid w:val="007F09DF"/>
    <w:rsid w:val="00B45D0A"/>
    <w:rsid w:val="00CF316F"/>
    <w:rsid w:val="00D34CE2"/>
    <w:rsid w:val="00E72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C045D"/>
    <w:pPr>
      <w:tabs>
        <w:tab w:val="center" w:pos="4677"/>
        <w:tab w:val="right" w:pos="9355"/>
      </w:tabs>
      <w:spacing w:after="0" w:line="240" w:lineRule="auto"/>
    </w:pPr>
    <w:rPr>
      <w:rFonts w:ascii="Times New Roman" w:hAnsi="Times New Roman" w:cs="Times New Roman"/>
    </w:rPr>
  </w:style>
  <w:style w:type="character" w:customStyle="1" w:styleId="a4">
    <w:name w:val="Нижний колонтитул Знак"/>
    <w:basedOn w:val="a0"/>
    <w:link w:val="a3"/>
    <w:uiPriority w:val="99"/>
    <w:rsid w:val="007C045D"/>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C045D"/>
    <w:pPr>
      <w:tabs>
        <w:tab w:val="center" w:pos="4677"/>
        <w:tab w:val="right" w:pos="9355"/>
      </w:tabs>
      <w:spacing w:after="0" w:line="240" w:lineRule="auto"/>
    </w:pPr>
    <w:rPr>
      <w:rFonts w:ascii="Times New Roman" w:hAnsi="Times New Roman" w:cs="Times New Roman"/>
    </w:rPr>
  </w:style>
  <w:style w:type="character" w:customStyle="1" w:styleId="a4">
    <w:name w:val="Нижний колонтитул Знак"/>
    <w:basedOn w:val="a0"/>
    <w:link w:val="a3"/>
    <w:uiPriority w:val="99"/>
    <w:rsid w:val="007C045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5420</Words>
  <Characters>30898</Characters>
  <Application>Microsoft Office Word</Application>
  <DocSecurity>0</DocSecurity>
  <Lines>257</Lines>
  <Paragraphs>72</Paragraphs>
  <ScaleCrop>false</ScaleCrop>
  <Company>Hewlett-Packard Company</Company>
  <LinksUpToDate>false</LinksUpToDate>
  <CharactersWithSpaces>36246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7</cp:revision>
  <dcterms:created xsi:type="dcterms:W3CDTF">2024-03-28T14:10:00Z</dcterms:created>
  <dcterms:modified xsi:type="dcterms:W3CDTF">2026-03-27T14:32:00Z</dcterms:modified>
</cp:coreProperties>
</file>