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8E" w:rsidRDefault="00CB468E" w:rsidP="00CB468E">
      <w:pPr>
        <w:pStyle w:val="Default"/>
      </w:pPr>
    </w:p>
    <w:p w:rsidR="00216734" w:rsidRDefault="00216734" w:rsidP="00CB468E">
      <w:pPr>
        <w:pStyle w:val="Default"/>
        <w:jc w:val="center"/>
        <w:rPr>
          <w:b/>
          <w:bCs/>
          <w:sz w:val="28"/>
          <w:szCs w:val="28"/>
        </w:rPr>
      </w:pPr>
      <w:r w:rsidRPr="00F424D9">
        <w:rPr>
          <w:b/>
          <w:bCs/>
          <w:color w:val="FF0000"/>
          <w:sz w:val="28"/>
          <w:szCs w:val="28"/>
        </w:rPr>
        <w:tab/>
      </w:r>
    </w:p>
    <w:p w:rsidR="00CB468E" w:rsidRDefault="00CB468E" w:rsidP="00CB468E">
      <w:pPr>
        <w:pStyle w:val="Default"/>
        <w:jc w:val="center"/>
        <w:rPr>
          <w:b/>
          <w:bCs/>
          <w:sz w:val="28"/>
          <w:szCs w:val="28"/>
        </w:rPr>
      </w:pPr>
    </w:p>
    <w:p w:rsidR="00CB468E" w:rsidRDefault="00CB468E" w:rsidP="00CB468E">
      <w:pPr>
        <w:pStyle w:val="Default"/>
        <w:jc w:val="center"/>
        <w:rPr>
          <w:b/>
          <w:bCs/>
          <w:sz w:val="28"/>
          <w:szCs w:val="28"/>
        </w:rPr>
      </w:pPr>
    </w:p>
    <w:p w:rsidR="00CB468E" w:rsidRDefault="00CB468E" w:rsidP="00CB468E">
      <w:pPr>
        <w:pStyle w:val="Default"/>
        <w:jc w:val="center"/>
        <w:rPr>
          <w:b/>
          <w:bCs/>
          <w:sz w:val="28"/>
          <w:szCs w:val="28"/>
        </w:rPr>
      </w:pPr>
    </w:p>
    <w:p w:rsidR="00CB468E" w:rsidRDefault="00CB468E" w:rsidP="00CB468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КОНКУРСНОЕ ЗАДАНИЕ</w:t>
      </w:r>
    </w:p>
    <w:p w:rsidR="00CB468E" w:rsidRDefault="00CB468E" w:rsidP="00CB468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КОМПЕТЕНЦИЯ «ПРЕДПРИНИМАТЕЛЬСТВО»</w:t>
      </w:r>
    </w:p>
    <w:p w:rsidR="003B0356" w:rsidRDefault="003B0356" w:rsidP="00CB468E">
      <w:pPr>
        <w:pStyle w:val="Default"/>
        <w:jc w:val="center"/>
        <w:rPr>
          <w:sz w:val="28"/>
          <w:szCs w:val="28"/>
        </w:rPr>
      </w:pPr>
    </w:p>
    <w:p w:rsidR="003332DF" w:rsidRDefault="003B0356" w:rsidP="00CB468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ВУЗОВСКОГО </w:t>
      </w:r>
      <w:r w:rsidR="00EE470D">
        <w:rPr>
          <w:b/>
          <w:bCs/>
          <w:sz w:val="23"/>
          <w:szCs w:val="23"/>
        </w:rPr>
        <w:t xml:space="preserve">ОТБОРОЧНОГО </w:t>
      </w:r>
      <w:r>
        <w:rPr>
          <w:b/>
          <w:bCs/>
          <w:sz w:val="23"/>
          <w:szCs w:val="23"/>
        </w:rPr>
        <w:t>ЧЕМПИОНА</w:t>
      </w:r>
      <w:r w:rsidR="00A648DF">
        <w:rPr>
          <w:b/>
          <w:bCs/>
          <w:sz w:val="23"/>
          <w:szCs w:val="23"/>
        </w:rPr>
        <w:t xml:space="preserve">ТА </w:t>
      </w:r>
      <w:r w:rsidR="00A94310">
        <w:rPr>
          <w:b/>
          <w:bCs/>
          <w:sz w:val="23"/>
          <w:szCs w:val="23"/>
        </w:rPr>
        <w:t>ФГБОУ</w:t>
      </w:r>
      <w:r w:rsidR="00111B35">
        <w:rPr>
          <w:b/>
          <w:bCs/>
          <w:sz w:val="23"/>
          <w:szCs w:val="23"/>
        </w:rPr>
        <w:t xml:space="preserve"> ВО</w:t>
      </w:r>
      <w:r w:rsidR="00A94310">
        <w:rPr>
          <w:b/>
          <w:bCs/>
          <w:sz w:val="23"/>
          <w:szCs w:val="23"/>
        </w:rPr>
        <w:t xml:space="preserve"> «ОРЕНБУРГСКИЙ ГОСУДАРСТВЕННЫЙ УНИВЕРСИТЕТ»</w:t>
      </w:r>
    </w:p>
    <w:p w:rsidR="00A94310" w:rsidRPr="003332DF" w:rsidRDefault="003332DF" w:rsidP="00CB468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ПО СТАНДАРТАМ </w:t>
      </w:r>
      <w:r>
        <w:rPr>
          <w:b/>
          <w:bCs/>
          <w:sz w:val="23"/>
          <w:szCs w:val="23"/>
          <w:lang w:val="en-US"/>
        </w:rPr>
        <w:t>WORLDSKILLS</w:t>
      </w:r>
    </w:p>
    <w:p w:rsidR="00CB468E" w:rsidRPr="00EE470D" w:rsidRDefault="00EE470D" w:rsidP="00CB468E">
      <w:pPr>
        <w:pStyle w:val="Default"/>
        <w:jc w:val="center"/>
        <w:rPr>
          <w:color w:val="auto"/>
          <w:sz w:val="23"/>
          <w:szCs w:val="23"/>
        </w:rPr>
      </w:pPr>
      <w:r w:rsidRPr="00EE470D">
        <w:rPr>
          <w:b/>
          <w:bCs/>
          <w:color w:val="auto"/>
          <w:sz w:val="23"/>
          <w:szCs w:val="23"/>
        </w:rPr>
        <w:t>19</w:t>
      </w:r>
      <w:r w:rsidR="00CB468E" w:rsidRPr="00EE470D">
        <w:rPr>
          <w:b/>
          <w:bCs/>
          <w:color w:val="auto"/>
          <w:sz w:val="23"/>
          <w:szCs w:val="23"/>
        </w:rPr>
        <w:t>-2</w:t>
      </w:r>
      <w:r w:rsidRPr="00EE470D">
        <w:rPr>
          <w:b/>
          <w:bCs/>
          <w:color w:val="auto"/>
          <w:sz w:val="23"/>
          <w:szCs w:val="23"/>
        </w:rPr>
        <w:t>1июня</w:t>
      </w:r>
      <w:r w:rsidR="00CB468E" w:rsidRPr="00EE470D">
        <w:rPr>
          <w:b/>
          <w:bCs/>
          <w:color w:val="auto"/>
          <w:sz w:val="23"/>
          <w:szCs w:val="23"/>
        </w:rPr>
        <w:t xml:space="preserve"> 201</w:t>
      </w:r>
      <w:r w:rsidRPr="00EE470D">
        <w:rPr>
          <w:b/>
          <w:bCs/>
          <w:color w:val="auto"/>
          <w:sz w:val="23"/>
          <w:szCs w:val="23"/>
        </w:rPr>
        <w:t>8</w:t>
      </w:r>
      <w:r w:rsidR="00CB468E" w:rsidRPr="00EE470D">
        <w:rPr>
          <w:b/>
          <w:bCs/>
          <w:color w:val="auto"/>
          <w:sz w:val="23"/>
          <w:szCs w:val="23"/>
        </w:rPr>
        <w:t xml:space="preserve"> ГОДА</w:t>
      </w:r>
    </w:p>
    <w:p w:rsidR="00CB468E" w:rsidRPr="00EE470D" w:rsidRDefault="00CB468E" w:rsidP="00CB468E">
      <w:pPr>
        <w:pStyle w:val="Default"/>
        <w:rPr>
          <w:b/>
          <w:bCs/>
          <w:color w:val="auto"/>
          <w:sz w:val="28"/>
          <w:szCs w:val="28"/>
        </w:rPr>
      </w:pPr>
    </w:p>
    <w:p w:rsidR="00CB468E" w:rsidRDefault="00CB468E" w:rsidP="00CB468E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Общее описание компетенции «Предпринимательство» </w:t>
      </w:r>
    </w:p>
    <w:p w:rsidR="00CB468E" w:rsidRDefault="00CB468E" w:rsidP="00CB468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чемпионат </w:t>
      </w:r>
    </w:p>
    <w:p w:rsidR="00CB468E" w:rsidRDefault="00CB468E" w:rsidP="00CB468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Компетенция: «Предпринимательство» </w:t>
      </w:r>
    </w:p>
    <w:p w:rsidR="00CB468E" w:rsidRDefault="00CB468E" w:rsidP="00CB468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Сроки проведения: </w:t>
      </w:r>
      <w:r w:rsidR="00EE470D">
        <w:rPr>
          <w:sz w:val="23"/>
          <w:szCs w:val="23"/>
        </w:rPr>
        <w:t>19</w:t>
      </w:r>
      <w:r>
        <w:rPr>
          <w:sz w:val="23"/>
          <w:szCs w:val="23"/>
        </w:rPr>
        <w:t xml:space="preserve"> – 2</w:t>
      </w:r>
      <w:r w:rsidR="00EE470D">
        <w:rPr>
          <w:sz w:val="23"/>
          <w:szCs w:val="23"/>
        </w:rPr>
        <w:t>1июн</w:t>
      </w:r>
      <w:r>
        <w:rPr>
          <w:sz w:val="23"/>
          <w:szCs w:val="23"/>
        </w:rPr>
        <w:t>я 201</w:t>
      </w:r>
      <w:r w:rsidR="00EE470D">
        <w:rPr>
          <w:sz w:val="23"/>
          <w:szCs w:val="23"/>
        </w:rPr>
        <w:t>8</w:t>
      </w:r>
    </w:p>
    <w:p w:rsidR="00CB468E" w:rsidRDefault="00CB468E" w:rsidP="00CB468E">
      <w:pPr>
        <w:pStyle w:val="Default"/>
        <w:rPr>
          <w:sz w:val="23"/>
          <w:szCs w:val="23"/>
        </w:rPr>
      </w:pPr>
    </w:p>
    <w:p w:rsidR="00CB468E" w:rsidRDefault="00CB468E" w:rsidP="00CB468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Соревнования по компетенции «Предпринимательство» проводятся по модульному принципу в два этапа (Заочный этап: </w:t>
      </w:r>
      <w:r w:rsidR="003B0356">
        <w:rPr>
          <w:sz w:val="23"/>
          <w:szCs w:val="23"/>
        </w:rPr>
        <w:t>в течении месяца</w:t>
      </w:r>
      <w:r>
        <w:rPr>
          <w:sz w:val="23"/>
          <w:szCs w:val="23"/>
        </w:rPr>
        <w:t xml:space="preserve"> до дня С-4 </w:t>
      </w:r>
      <w:r w:rsidR="003B0356">
        <w:rPr>
          <w:sz w:val="23"/>
          <w:szCs w:val="23"/>
        </w:rPr>
        <w:t>Вузовского чемпионата</w:t>
      </w:r>
      <w:r>
        <w:rPr>
          <w:sz w:val="23"/>
          <w:szCs w:val="23"/>
        </w:rPr>
        <w:t xml:space="preserve"> выполняется Модуль А1 (оценивание в дни С-4 – С-1); Очный этап в дни чемпионата: выполняются модули В1 – H1, включая специальные задания). </w:t>
      </w:r>
    </w:p>
    <w:p w:rsidR="00CB468E" w:rsidRPr="00066411" w:rsidRDefault="00CB468E" w:rsidP="00066411">
      <w:pPr>
        <w:pStyle w:val="Default"/>
        <w:ind w:firstLine="708"/>
        <w:jc w:val="both"/>
        <w:rPr>
          <w:b/>
          <w:sz w:val="23"/>
          <w:szCs w:val="23"/>
        </w:rPr>
      </w:pPr>
      <w:r w:rsidRPr="00066411">
        <w:rPr>
          <w:b/>
          <w:sz w:val="23"/>
          <w:szCs w:val="23"/>
        </w:rPr>
        <w:t xml:space="preserve">Состав модулей: </w:t>
      </w:r>
    </w:p>
    <w:p w:rsidR="00CB468E" w:rsidRDefault="00CB468E" w:rsidP="0006641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Модуль А1: Бизнес-план команды – 10% от общей оценки </w:t>
      </w:r>
    </w:p>
    <w:p w:rsidR="00CB468E" w:rsidRDefault="00CB468E" w:rsidP="0006641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Модуль В1: Наша команда и бизнес-идея - 12% от общей оценки </w:t>
      </w:r>
    </w:p>
    <w:p w:rsidR="00CB468E" w:rsidRDefault="00CB468E" w:rsidP="0006641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Модуль C1: Целевая группа - 12% от общей оценке </w:t>
      </w:r>
    </w:p>
    <w:p w:rsidR="00CB468E" w:rsidRDefault="00CB468E" w:rsidP="0006641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Модуль D1: Планирование рабочего процесса - 12% от общей оценки </w:t>
      </w:r>
    </w:p>
    <w:p w:rsidR="00CB468E" w:rsidRDefault="00CB468E" w:rsidP="0006641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Модуль E1: Маркетинговое планирование - 12% от общей оценки </w:t>
      </w:r>
    </w:p>
    <w:p w:rsidR="00CB468E" w:rsidRDefault="00CB468E" w:rsidP="0006641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Модуль F1: Устойчивое развитие - 5% от общего оценке </w:t>
      </w:r>
    </w:p>
    <w:p w:rsidR="00CB468E" w:rsidRDefault="00CB468E" w:rsidP="0006641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Модуль G1: Технико-экономическое обоснование проекта, включая финансовые инструменты и показатели - 12% от общей оценки </w:t>
      </w:r>
    </w:p>
    <w:p w:rsidR="00CB468E" w:rsidRDefault="00CB468E" w:rsidP="0006641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Модуль H1: Презентация компании - 10% от общего оценке </w:t>
      </w:r>
    </w:p>
    <w:p w:rsidR="00CB468E" w:rsidRPr="00CB468E" w:rsidRDefault="00CB468E" w:rsidP="000664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468E">
        <w:rPr>
          <w:rFonts w:ascii="Times New Roman" w:hAnsi="Times New Roman" w:cs="Times New Roman"/>
          <w:sz w:val="24"/>
          <w:szCs w:val="23"/>
        </w:rPr>
        <w:t>Специальные Задания - 15% от общей оценки</w:t>
      </w:r>
    </w:p>
    <w:p w:rsidR="00CB468E" w:rsidRDefault="00CB468E" w:rsidP="00CB4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68E" w:rsidRPr="00CB468E" w:rsidRDefault="00066411" w:rsidP="000664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CB468E" w:rsidRPr="00CB4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НАЗВАНИЕ И ОПИСАНИЕ КОМПЕТЕНЦИИ</w:t>
      </w:r>
    </w:p>
    <w:p w:rsidR="00CB468E" w:rsidRDefault="00CB468E" w:rsidP="00CB4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95D" w:rsidRPr="0046095D" w:rsidRDefault="00066411" w:rsidP="00CB468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1.1.1 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Компетенция: «Предпринимательство» (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="0046095D" w:rsidRPr="0006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Entrepreneurship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6095D" w:rsidRPr="0046095D" w:rsidRDefault="00066411" w:rsidP="00066411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1.1.2 </w:t>
      </w:r>
      <w:r w:rsidR="0046095D"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Соревнования по компетенции 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«Предпринимательство» проводятся по модульному принципу в два этапа (Заочный этап: </w:t>
      </w:r>
      <w:r w:rsidR="003B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 месяца</w:t>
      </w:r>
      <w:r w:rsidR="00F02CB8" w:rsidRPr="00F02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дня С-4 </w:t>
      </w:r>
      <w:r w:rsidR="003B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Вузовского</w:t>
      </w:r>
      <w:r w:rsidR="00F02CB8" w:rsidRPr="00F02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чемпионата выполняется Модуль А1 (оценивание в дни С-4 – С-1); Очный этап в дни чемпионата: выполняются модули В1 – 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="0046095D"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включая специальные задания).</w:t>
      </w:r>
    </w:p>
    <w:p w:rsid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командные соревнования (в каждой команде два участника) в области предпринимательства и развития бизнеса, трехдневный конкурс, ориентированный на реальные жизненные условия и среду. В группах по два человека участники развивают компании (проекты) на основе ранее разработанного бизнес-плана и представляют свои наработки для экспертной оценки жюри конкурса. На протяжении конкурса, решая каждый день различные задачи, участники управляют развитием компаний (проектов). На практике это означает, что соревнующиеся команды работают в условиях, приближенных к настоящей работе в офисе, выполняя задачи, указанные в проекте. 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А1 (Бизнес-план) оценивается членами Жюри в дни С-4 – С1. </w:t>
      </w:r>
    </w:p>
    <w:p w:rsidR="0046095D" w:rsidRPr="0046095D" w:rsidRDefault="0046095D" w:rsidP="000664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С1 проходит публичное собеседование по сути и форме представленных бизнес-планов (Модуль А1. Бизнес-план). Рабочие модули </w:t>
      </w:r>
      <w:r w:rsidRPr="0046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</w:t>
      </w:r>
      <w:r w:rsidRPr="0046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будут представлены 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жюри и зрителями на соревновательной площадке. Члены жюри оценивают усилия участников и присуждают баллы в с</w:t>
      </w:r>
      <w:r w:rsidR="003B0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критериями оценки.</w:t>
      </w:r>
    </w:p>
    <w:p w:rsidR="0046095D" w:rsidRPr="0046095D" w:rsidRDefault="0046095D" w:rsidP="000664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соревнованиях по компетенциям знание и понимание оцениваются через их применение на практике. 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тестов на знание и понимание проводиться не будет.</w:t>
      </w:r>
    </w:p>
    <w:p w:rsidR="0046095D" w:rsidRPr="0046095D" w:rsidRDefault="0046095D" w:rsidP="00066411">
      <w:pPr>
        <w:spacing w:after="0" w:line="240" w:lineRule="auto"/>
        <w:ind w:firstLine="6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Типовые квалификационные требования </w:t>
      </w:r>
      <w:proofErr w:type="spellStart"/>
      <w:r w:rsidRPr="0046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Worldskills</w:t>
      </w:r>
      <w:proofErr w:type="spellEnd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(ТКТ, спецификация стандартов)</w:t>
      </w:r>
      <w:r w:rsidRPr="0046095D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609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разделены на озаглавленные разделы с кодовыми номерами.</w:t>
      </w:r>
    </w:p>
    <w:p w:rsidR="0046095D" w:rsidRPr="0046095D" w:rsidRDefault="0046095D" w:rsidP="00066411">
      <w:pPr>
        <w:spacing w:after="0" w:line="240" w:lineRule="auto"/>
        <w:ind w:firstLine="6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Arial" w:hAnsi="Times New Roman" w:cs="Times New Roman"/>
          <w:sz w:val="24"/>
          <w:szCs w:val="24"/>
          <w:lang w:eastAsia="ru-RU"/>
        </w:rPr>
        <w:t>Для обозначения относительной значимости раздела в пределах спецификации стандартов указан процент от общей оценки, вносимый данным разделом. Сумма всех оценок равняется 100%.</w:t>
      </w:r>
    </w:p>
    <w:p w:rsidR="0046095D" w:rsidRDefault="0046095D" w:rsidP="00066411">
      <w:pPr>
        <w:spacing w:after="0" w:line="240" w:lineRule="auto"/>
        <w:ind w:firstLine="6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Схема выставления оценок и Конкурсное задание используют указанное в 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Типовых квалификационных требованиях </w:t>
      </w:r>
      <w:proofErr w:type="spellStart"/>
      <w:r w:rsidRPr="0046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Worldskills</w:t>
      </w:r>
      <w:proofErr w:type="spellEnd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(спецификации стандартов) </w:t>
      </w:r>
      <w:r w:rsidRPr="0046095D">
        <w:rPr>
          <w:rFonts w:ascii="Times New Roman" w:eastAsia="Arial" w:hAnsi="Times New Roman" w:cs="Times New Roman"/>
          <w:sz w:val="24"/>
          <w:szCs w:val="24"/>
          <w:lang w:eastAsia="ru-RU"/>
        </w:rPr>
        <w:t>распределение оценок, настолько, насколько это возможно на практике. Допускаются отклонения в пределах 5% при условии, что это не искажает соотношений, указанных в спецификации стандартов.</w:t>
      </w:r>
    </w:p>
    <w:p w:rsidR="00066411" w:rsidRPr="0046095D" w:rsidRDefault="00066411" w:rsidP="00066411">
      <w:pPr>
        <w:spacing w:after="0" w:line="240" w:lineRule="auto"/>
        <w:ind w:firstLine="6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6095D" w:rsidRPr="00066411" w:rsidRDefault="0046095D" w:rsidP="004609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ОПИСАНИЕ этапов проекта и задачи </w:t>
      </w:r>
    </w:p>
    <w:p w:rsidR="00066411" w:rsidRPr="0046095D" w:rsidRDefault="00066411" w:rsidP="0006641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6095D" w:rsidRPr="00066411" w:rsidRDefault="0046095D" w:rsidP="00066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организован по модульному принципу. Для каждого модуля команды получают письменные задания, которые предполагают проверку знаний, умений, навыков и способностей, перечисленных в Типовых квалификационных требованиях (являющихся базой для формирования критериев оценки). </w:t>
      </w:r>
    </w:p>
    <w:p w:rsidR="0046095D" w:rsidRPr="00066411" w:rsidRDefault="0046095D" w:rsidP="00066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выполнения каждого модуля предлагаются четкие временн</w:t>
      </w:r>
      <w:r w:rsid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рамки. Они устанавливаются </w:t>
      </w:r>
      <w:r w:rsidRP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что задачи были выполнены очень быстро при полной концентрации внимания. </w:t>
      </w:r>
    </w:p>
    <w:p w:rsidR="0046095D" w:rsidRPr="00066411" w:rsidRDefault="0046095D" w:rsidP="00066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модуль подробно обсуждается до начала работы (как правило, начиная с дня С-1), чтобы неясные вопросы, которые могут возникнуть в процессе соревнования, были прояснены заранее. По поводу выполнения модуля А1 и подготовки бизнес-плана участники получают подробное инструктивно-методическое письмо.</w:t>
      </w:r>
    </w:p>
    <w:p w:rsidR="0046095D" w:rsidRPr="00066411" w:rsidRDefault="0046095D" w:rsidP="00066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 проводится в два этапа: Заочный (разработка, анализ и оценка представленных бизнес-планов) и Очный (собеседование по сути и форме Бизнес-плана, защита проектов, их развитие и продвижение товаров/услуг).</w:t>
      </w:r>
    </w:p>
    <w:p w:rsidR="00066411" w:rsidRPr="00A922F1" w:rsidRDefault="0046095D" w:rsidP="00066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позднее, чем за месяц до чемпионата (до дня С-4) публикуется Конкурсное задание, которое в основе своей будет иметь те же модули, которые приведены в настоящем Техническом описании, в соответствие с которым участники разрабатывают бизнес-планы своих проектов. </w:t>
      </w:r>
      <w:r w:rsidRPr="00A92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Рекомендуется, чтобы тема проекта, проектная идея соотносились с рынками НТИ, </w:t>
      </w:r>
      <w:r w:rsidR="00A94310" w:rsidRPr="00A922F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ЗОЖ, образование</w:t>
      </w:r>
      <w:r w:rsidR="003B0356" w:rsidRPr="00A92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</w:t>
      </w:r>
    </w:p>
    <w:p w:rsidR="0046095D" w:rsidRPr="00066411" w:rsidRDefault="0046095D" w:rsidP="00066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бизнес-планов приведены ниже.</w:t>
      </w:r>
    </w:p>
    <w:p w:rsidR="0046095D" w:rsidRPr="00066411" w:rsidRDefault="0046095D" w:rsidP="00066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бизнес-план представляется в оргкомитет соревнований не позднее 09.00 часов Дня С-4, в печатном виде до 09.00 часов Дня С-2. Несвоевременное предоставление бизнес-плана в электронном виде влечет за собой наложение штрафа в размере 2,5 штрафных очков за каждый день просрочки (до 10 баллов в сумме). Не представление бизнес-плана ведет к тому, что модуль А1 оцениваться не будет (с потерей 10 баллов). Команда, не представившая бизнес-план, в собеседовании в день С1 по сути и форме бизнес-плана не участвует. </w:t>
      </w:r>
    </w:p>
    <w:p w:rsidR="0046095D" w:rsidRPr="0046095D" w:rsidRDefault="0046095D" w:rsidP="00460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1.5 Состав модулей: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Модуль А1: Бизнес-план команды – 10%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Модуль В1: Наша команда и бизнес-идея - 12%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Модуль C1: Целевая группа - 12% от общей оценке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Модуль D1: Планирование рабочего процесса - 12%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Модуль E1: Маркетинговое планирование - 12%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Модуль F1: Устойчивое развитие - 5% от общего оценке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Модуль G1: Технико-экономическое обоснование проекта, включая финансовые инструменты и показатели - 12%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Модуль H1: Презентация компании - 10% от общего оценке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Специальные Задания - 15%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46095D" w:rsidRPr="00066411" w:rsidRDefault="0046095D" w:rsidP="00066411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06641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lastRenderedPageBreak/>
        <w:t xml:space="preserve">2. КОНКУРСНОЕ ЗАДАНИЕ </w:t>
      </w:r>
    </w:p>
    <w:p w:rsidR="00066411" w:rsidRDefault="00066411" w:rsidP="00066411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095D" w:rsidRDefault="0046095D" w:rsidP="00066411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2.1 ОСНОВНЫЕ ПОЛОЖЕНИЯ</w:t>
      </w:r>
    </w:p>
    <w:p w:rsidR="00066411" w:rsidRPr="0046095D" w:rsidRDefault="00066411" w:rsidP="00066411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Независимо от того, является ли конкурсное задание единым или группой отдельных, или взаимосвязанных модулей, оно должно давать возможность оценить профессиональные знания и умения всех разделов ТКТ (см. Техническое описание компетенции «Предпринимательство»).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Целью конкурсного задания является предоставление полных и сбалансированных возможностей для оценки навыков, указанных в ТКТ, по разработанной системе оценивания. Взаимосвязь между конкурсным заданием, системой оценивания и ТКТ является ключевым показателем качества.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Конкурсное задание не охватывает области, за пределами указанных в ТКТ, и не изменяет баланс значимости в ТКТ, за исключением, указанным </w:t>
      </w:r>
      <w:r w:rsidRPr="00460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разделе 2 ТКТ.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Конкурсное задание дает возможность оценить знания и умения только в процессе выполнения практической работы.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конкурсном задании не оценивается значение правил и норм </w:t>
      </w:r>
      <w:proofErr w:type="spellStart"/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WorldSkills</w:t>
      </w:r>
      <w:proofErr w:type="spellEnd"/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Техническое описание уделяет внимание всем моментам, влияющим на способность конкурсного задания дать возможность оценить все знания и умения, указанные в ТКТ.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 1. А1: «Бизнес-план» - 10% от общей оценки</w:t>
      </w:r>
    </w:p>
    <w:p w:rsidR="0046095D" w:rsidRPr="003B0356" w:rsidRDefault="0046095D" w:rsidP="0042100E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разрабатывает бизнес-план. 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Команда должна направить электронную копию Бизнес-плана, а так же, цветной 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информационно-рекламный плакат по проекту в электронном виде формата А3 и демонстрационный видео ролик о команде продолжительностью до 90 </w:t>
      </w:r>
      <w:r w:rsidRPr="00EE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секунд </w:t>
      </w:r>
      <w:r w:rsidRPr="00EE47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адрес </w:t>
      </w:r>
      <w:hyperlink r:id="rId8" w:history="1">
        <w:r w:rsidR="00EE470D" w:rsidRPr="003629A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25</w:t>
        </w:r>
        <w:r w:rsidR="00EE470D" w:rsidRPr="003629A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Lenchik</w:t>
        </w:r>
        <w:r w:rsidR="00EE470D" w:rsidRPr="003629A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555@</w:t>
        </w:r>
        <w:r w:rsidR="00EE470D" w:rsidRPr="003629A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="00EE470D" w:rsidRPr="003629A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="00EE470D" w:rsidRPr="003629A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</w:hyperlink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позднее 09.00 часов дня 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-4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Также, </w:t>
      </w:r>
      <w:r w:rsidR="00362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быть представлена</w:t>
      </w:r>
      <w:r w:rsidRPr="003B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внешняя рецензия стороннего эксперта, компетентного в теме разработанного проекта (бизнес-плана) на предмет  реалистичности и реализуемости  данного проекта (рекомендуемый объем – до 1 страницы </w:t>
      </w:r>
      <w:r w:rsidRPr="003B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шрифт 12 </w:t>
      </w:r>
      <w:proofErr w:type="spellStart"/>
      <w:r w:rsidRPr="003B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пп</w:t>
      </w:r>
      <w:proofErr w:type="spellEnd"/>
      <w:r w:rsidRPr="003B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Pr="003B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Times</w:t>
      </w:r>
      <w:r w:rsidR="00F02CB8" w:rsidRPr="00F02C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3B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New</w:t>
      </w:r>
      <w:r w:rsidR="00F02CB8" w:rsidRPr="00F02C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3B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Roman</w:t>
      </w:r>
      <w:r w:rsidRPr="003B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интервал 1,5 строки</w:t>
      </w:r>
      <w:r w:rsidRPr="003B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46095D" w:rsidRPr="0046095D" w:rsidRDefault="0046095D" w:rsidP="0046095D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представляемые материалы заверяются конкурсантами (подписи конкурсантов, подтверждающие авторство).</w:t>
      </w:r>
    </w:p>
    <w:p w:rsidR="0046095D" w:rsidRPr="0046095D" w:rsidRDefault="0046095D" w:rsidP="0046095D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авторства формулировок бизнес-плана проводится с использованием системы </w:t>
      </w:r>
      <w:hyperlink r:id="rId9" w:history="1">
        <w:r w:rsidRPr="0046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https://www.antiplagiat.ru/</w:t>
        </w:r>
      </w:hyperlink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аналогичной (уточняется на форуме и в Методическом письме. Допустимый процент заимствования с правильным оформлением цитирования уточняется на форуме экспертном сообществом).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Две бумажные копии бизнес-плана каждой участвующей команды должны быть представлены до начала соревнований (не позднее 09.00 часов в День С-2).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представление в срок электронных материалов подлежит начислению штрафных баллов.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Присланные в электронном виде бизнес-планы будут рассматриваться (с дня С-4) и оцениваться (с дня С-2) экспертами (каждый бизнес-план оценивают не менее 5 экспертов) и будут включать в себя 10% общей оценки команды.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Размер страниц бизнес-плана должен быть 21 х 29,7 см (стандарт А4) и, за исключением титульного листа, все листы должны быть пронумерованы. Бизнес-план должен быть не более 24 страниц, включая титульный лист, формы с примерами, маркетинговые материалы и другие сопроводительные документы. 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вариант БП должен быть сшит «пружинами», иметь прозрачную обложку в начале и твердую обложку в конце.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что представлено является частью бизнес-плана. Могут быть также использоваться лицевая и обратная стороны листа. Вводится с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квозная нумерация страниц и таблиц.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Текст бизнес-плана должен быть набран шрифтом 12 </w:t>
      </w:r>
      <w:proofErr w:type="spellStart"/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пп</w:t>
      </w:r>
      <w:proofErr w:type="spellEnd"/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Times</w:t>
      </w:r>
      <w:r w:rsidR="00F02CB8" w:rsidRPr="00F02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New</w:t>
      </w:r>
      <w:r w:rsidR="00F02CB8" w:rsidRPr="00F02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Roman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интервал 1,5 строки. Допускается применение диаграмм как построенных на компьютере, 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так и вручную. Неприемлемо использовать профессионально сделанные графики и диаграммы (перепечатка из книг, учебников и пр.).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 титульном листе должно быть указано название команды, название компании/проекта (если расходится с названием команды), имена участников команды и даты представления.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Вторая страница – Оглавление.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Третья страница размещается «визитка» команды, где должен быть представлен краткий обзор выбранного командой бизнеса, а также описание опыта и навыков каждого члена команды, позволяющих добиться успеха.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Бизнес-план выполняется, как минимум, в соответствии с разделами, перечисленными ниже: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1.Резюме бизнес-идеи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2.Описание компании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3.Целевой рынок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4.Планирование рабочего процесса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5.Маркетинговый план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6.Устойчивое развитие 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Технико-экономическое обоснование проекта (включая финансовый план) 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Данные, приведенные в бизнес-плане в </w:t>
      </w:r>
      <w:r w:rsidRPr="0046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могут использоваться (в том числе – корректироваться) в ходе работы на площадке.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Модуль 2. В1: «Наша команда и бизнес-идея» - </w:t>
      </w:r>
      <w:r w:rsidRPr="004609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12</w:t>
      </w:r>
      <w:r w:rsidRPr="00460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модуль включает разделы «Организация работы и управление» и «Формирование навыков коллективной работы и управление» Спецификации стандартов.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данного модуля конкурсантам предстоит определиться с названием команды, распределить функциональные обязанности, договориться о системе принятия решений и контроле за их реализацией, осмыслить наиболее выигрышные деловые и личностные качества каждого, укрепиться как единая, слаженно работающая команда.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плакат представляющий команду и членов команды (то есть участников). Плакат может быть черно-белым, формата А4 и должен содержать оригинальное (креативное и инновационное), соответствующий типу/виду деятельности команды, короткое и запоминающееся название. Допускается использование фотографий.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в плакате сильные стороны каждого из членов команды, значимые для предпринимательской деятельности (не менее 3-х четко сформулированных качеств каждого из участников, которые могут быть применены в ходе реализации проекта) и аргументируйте их. Может быть представлена и другая значимая информация.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четко роли каждого из участников в проекте (бизнесе). Приведите аргументы принятия командных решений.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(на русском языке и с кратким резюме на английском) итоги своей работы членам жюри с использованием плаката, </w:t>
      </w:r>
      <w:r w:rsidRPr="0046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-презентации в </w:t>
      </w:r>
      <w:r w:rsidRPr="0046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PowerPoint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флип-чарта</w:t>
      </w:r>
      <w:proofErr w:type="spellEnd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необходимого раздаточного материала.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продуктивно использовать время, выделенное на презентацию итогов работы по модулю В1: следует уложиться в отведенное время и использовать его максимально полно. Постарайтесь продемонстрировать в ходе презентации свои ораторские, коммуникативные способности, использование (в разумных объемах) разнообразных средств и приемов презентации (технические средства презентации, раздаточный материал, плакат, </w:t>
      </w:r>
      <w:proofErr w:type="spellStart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флипп-чарт</w:t>
      </w:r>
      <w:proofErr w:type="spellEnd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пр.). Будьте </w:t>
      </w:r>
      <w:proofErr w:type="spellStart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</w:t>
      </w:r>
      <w:proofErr w:type="spellEnd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модуле предъявляется, также, бизнес-идея (в составе бизнес-концепции) и общая логика ее развития (в бизнес-плане). 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Покажите, каким образом вашей команде удалось выйти на конкретную бизнес-идею, какие способы (методы, механизмы) генерирования идей вы знаете (три и более) и как был 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 выбор конкретной идеи. Обоснуйте свой выбор конкретного способа «выхода» на идею.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Предстоит разработать бизнес-концепцию, демонстрирующую </w:t>
      </w:r>
      <w:r w:rsidRPr="0042100E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  <w:lang w:eastAsia="ru-RU"/>
        </w:rPr>
        <w:t>полное понимание участниками собственного проекта и ясную бизнес-стратегию у самих предпринимателей</w:t>
      </w:r>
      <w:r w:rsidRPr="0046095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46095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от проработки бизнес идеи и цели проекта, анализа целевой аудитории и конкурентов, до маркетинговой стратегии и бизнес модели. 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более </w:t>
      </w: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и полно опишите продукт или услугу – их качественные характеристики, очевидную полезность (выгоду) для потребителя, не менее 3-х особенностей продукта (услуги).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конкретно будет интересен и привлекателен предлагаемый товар (услуга) клиенту. Каково практическое использование продукта / услуги для клиента?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показать (в полноте и логике) последовательность процессов от бизнес-идеи до ее реализации. Приведите</w:t>
      </w:r>
      <w:r w:rsidRPr="0046095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в наглядной форме описание того, как получить продукт и / или услугу, которые будете предлагать на рынке. Если вы развиваете розничный бизнес здесь придется описать, где и кто ваши поставщики и др. Если это предоставление услуг, то опишите, как можно было бы оказать услугу (например, нанятыми профессионалами, используя специальные инструменты и оборудование и пр.). Если бизнес является производственной компанией, здесь придется дать описание процесса производства, поставок сырья, необходимого для производства и др. Не забывайте об управленческих действиях по решению кадровых, организационно-правовых вопросов и т.п.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показать уникальность</w:t>
      </w: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(оригинальность, креативность) предлагаемой бизнес-идеи. Обоснуйте наличие и перспективность рынка, на который будет выводится товар (услуга).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Бизнес-идея (бизнес-концепция) включается в публичную презентацию.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четко сформулировать не менее 3-х ключевых факторов успеха команды, которые могут быть применены в ходе реализации проекта. Приведите доводы, подтверждающие реалистичность и практическую значимость для проекта приведенных ключевых факторов.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этого модуля – оценить навыки и компетенции участников команды при составлении бизнес-плана, а также способность публично продемонстрировать свою бизнес-идею; определение авторства членов команд при составлении бизнес-плана, глубины понимания и компетентности членов команды в предложенном бизнесе.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экспертов будет предложено аргументировано ответить на три вопроса, которые будут определены на заседании жюри по мотивам рассмотренных бизнес-планов.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 3C1: «Целевая группа» - 12%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модуль включает раздел «Целевая аудитория» Спецификации стандартов.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определяют и детально описывают целевые группы (приводятся качественное характеристики), на которые будет нацелен продукт/услуга компании. Должны быть представлены основные характеристики типичного клиента (портрет), причем такие, которые включены бизнес-концепцию.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должна, </w:t>
      </w:r>
      <w:r w:rsidRPr="004609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использованием методов и инструментов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максимально точно и достоверно оценить размер всей целевой группы, на которую нацелен производимые компанией продукт/услуга.  Также, необходимо оценить размер прогнозируемой доли от общей величины целевой группы, которую планирует занять ваша компания в процессе своей деятельности.  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над модулем представляются в виде публичной презентации.</w:t>
      </w:r>
    </w:p>
    <w:p w:rsidR="0046095D" w:rsidRPr="0046095D" w:rsidRDefault="0046095D" w:rsidP="0046095D">
      <w:pPr>
        <w:tabs>
          <w:tab w:val="left" w:pos="478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95D" w:rsidRPr="0046095D" w:rsidRDefault="0046095D" w:rsidP="0042100E">
      <w:pPr>
        <w:widowControl w:val="0"/>
        <w:tabs>
          <w:tab w:val="left" w:pos="478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4D1: «Планирование рабочего процесса» - 12%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модуль включает раздел «Бизнес-процесс/Организационная структура» Спецификации стандартов.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Этот модуль направлен на визуализацию бизнес-процессов (очевидно, что визуализация предполагает предварительную разработку самих бизнес-процессов - в необходимой и достаточной полноте, логике и последовательности). В процессе демонстрации последовательности бизнес-процессов могут быть использованы плакат, слайды </w:t>
      </w:r>
      <w:r w:rsidRPr="0046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-презентации, пр.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числе прочего, должны быть представлены описание производственного процесса, или схема предоставления соответствующей услуги. 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состоит в том, чтобы подробно показать полный цикл бизнес-процесса «шаг за шагом», - от приобретения сырья или приема заказа, до его поставки или продажи его клиенту.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аспектом является постоянное развитие проекта с учетом его прибыльности. На этом этапе развития деятельности должны быть проработаны как позитивный, так и негативный варианты развития бизнеса, для которых должен быть составлен антикризисный план.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5E1: «Маркетинговое планирование» - 12%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модуль включает раздел «Маркетинговое планирование/Формула маркетинга» Спецификации стандартов.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разрабатывает детальный маркетинговый план, который отражает выбранную маркетинговую стратегию: определяет цель в области маркетинга, её измеримость, формулирует задачи для её достижения, обосновывает применение моделей построения маркетингового цикла, определяет и обосновывает применение маркетинговых инструментов (маркетинговых коммуникаций).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маркетинговой стратегии необходимо показать её практическую ориентированность, оценить внешние и внутренние факторы при выборе маркетинговой стратегии, продемонстрировать владение различными видами анализа.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очень важно правильно оценить маркетинговый бюджет, обосновать выбор стратегии ценообразования, описать каналы сбыта продукта или услуги.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важно правильно распределить функциональные обязанности членов команды в области маркетинга, возможность передачи некоторых функций на аутсорсинг или обосновать отсутствие такой необходимости.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работы над модулем представляются в виде публичной презентации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6F1: «Устойчивое развитие» - 5% от общего оценке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модуль включает раздел «Устойчивое развитие» Спецификации стандартов.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Выполняя данный модуль, участники подтверждают понимание </w:t>
      </w:r>
      <w:r w:rsidRPr="0046095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социальной ответственности </w:t>
      </w:r>
      <w:r w:rsidR="00F02CB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46095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как</w:t>
      </w:r>
      <w:r w:rsidR="00F02CB8" w:rsidRPr="00F02CB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460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важнейшей составляющей понятия об устойчивом развитии бизнеса.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исследует возможности применения принципов устойчивого развития в деятельности, необходимость кратко-, средне- и долгосрочных целей для устойчивого развития бизнеса. В этом контексте необходима разработка и реализация стратегий развития бизнеса с разумным подходом к экологическим, социальным и экономическим факторам. Кроме этого, необходимо выяснить, является ли предлагаемый продукт или услуга, подходящими с точки зрения устойчивости спроса и оценить это критически. Кроме того, будут оцениваться наличие всеобъемлющего плана по устойчивому развитию бизнеса, реалистичность, подробное описание действий и примеры.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модуль может включаться публичная презентация.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7G1: «Технико-экономическое обоснование проекта, включая финансовые показатели» - 12%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модуль включает раздел «Финансовые инструменты» Спецификации стандартов. 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этом модуле компания должна провести точные расчеты на период не менее 2 лет, доказывающие, что задуманный бизнес будет иметь прибыль.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обосновать и аргументировать способы финансирования вашего проекта на стартовом этапе. Следует составить бюджет инвестиций, отдельно выделяя расходы стартового этапа, приобретение объектов основных средств, формирование оборотного капитала, а также определить источники финансирования – собственные средств и внешние источники.  В отношении заемного капитала следует учесть его стоимость и условия возврата. 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использовать результаты маркетинговых исследований по проявлению целевой группы/целевых групп при определении прогнозных объемов продаж.  В этом модуле обосновывается, также, ценообразование на продукты и услуги с определением маржинального дохода на единицу продаж. 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данного модуля участники должны: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бюджет инвестиций;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определить и обосновать текущие и будущие источников финансирования проекта (кредиты, займы, субсидии, гранты, </w:t>
      </w:r>
      <w:proofErr w:type="spellStart"/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краудфандинг</w:t>
      </w:r>
      <w:proofErr w:type="spellEnd"/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пр.);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обосновать ценообразование (статьи переменных расходов на единицу продукции/услуг, маржа, маржинальная доходность);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разработать план доходов и расходов – БДР (величины продаж в натуральном выражении на основе результатов маркетинговых исследований, доходы, переменные расходы, постоянные расходы, включая проценты по кредитам и займам, амортизацию, отчисления во внебюджетные фонды, налоги, определен чистый финансовый результат или чистая прибыль);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обосновать выбор режима налогообложения и произвести расчеты всех налогов и выплат во внебюджетные фонды;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изложить и обосновать стратегию основателей проекта (продажа, развитие проекта, привлечение стратегических инвесторов);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рассчитать показатели экономической эффективности проекта.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по прибылям и убыткам должны быть реалистичными и правильно выполненными. Кроме того, необходимо обратить внимание на практико-ориентированность, с одной стороны, и на точные расчеты, с другой стороны.  Участники должны быть осведомлены о том, что жюри обращает внимание на понимание расчетов стоимости и проверяет, являются ли цифры реалистичными. 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модуль может включаться публичная презентация.</w:t>
      </w:r>
    </w:p>
    <w:p w:rsidR="0046095D" w:rsidRPr="0046095D" w:rsidRDefault="0046095D" w:rsidP="0046095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8H1: «Презентация компании» - 10% от общего оценке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компании должна включать наиболее важные аспекты всех модулей (от А до Н).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Готовится, также, презентация в </w:t>
      </w:r>
      <w:proofErr w:type="spellStart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слайдов должно соответствовать сложившимся правилам оформления деловых презентаций (разумное количество шрифтов и размера шрифта, продуктивное использование пространства слайда и др.). Слайды презентации должны быть читаемы, комфортны для зрительного восприятия.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 представление должно занимать не более 6 минут. Соблюдение временного регламента является существенным, так как презентация будет остановлена, если участники выйдут за предложенные временные рамки.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компании, помимо электронной презентации </w:t>
      </w:r>
      <w:proofErr w:type="spellStart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включать в себя любые другие подходящие элементы.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презентации строится на основе учета критерия креативности (творчества), способности участников приводить доводы и обоснованные аргументы, а также с учетом объема продаж и достоверности представленных данных. 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может задавать вопросы. Способность ответить на вопросы жюри также включены в оценку.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Презентация и последующее обсуждение проводятся на русском языке. Краткий комментарий на английском приветствуется, но не является обязательным.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критерием в презентации является само-рефлексия – способность участников отслеживать собственное движение в рамках Финала НЧ, использовать полученную информацию о командах-партнерах для решения текущих задач и пр.</w:t>
      </w:r>
    </w:p>
    <w:p w:rsidR="0046095D" w:rsidRPr="0046095D" w:rsidRDefault="0046095D" w:rsidP="0046095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одежде на защите по модулю Н1: для мужчин - официальный пиджак или жакет, черные брюки, белая рубашка, черный галстук без рисунка или с символикой </w:t>
      </w:r>
      <w:proofErr w:type="spellStart"/>
      <w:r w:rsidRPr="004609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Worldskills</w:t>
      </w:r>
      <w:proofErr w:type="spellEnd"/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черные носки и черные ботинки.</w:t>
      </w:r>
    </w:p>
    <w:p w:rsidR="0046095D" w:rsidRPr="0046095D" w:rsidRDefault="0046095D" w:rsidP="0046095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женщин: официальный пиджак или куртка, черные брюки или юбка до колен, белая блузка без воротника или с небольшим воротником, не выходящим за отвороты пиджака, черные или цвета кожи бесшовные чулки (колготки) и черные туфли.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могут быть в своей официальной конкурсной одежде (фирменная одежда делегации, образовательной организации и пр.).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Специальные этапы - 15% от общей оценки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задачи включены в перечисленные выше модули в виде «специальных этапов», носят «спонтанный» характер и требуют оперативного реагирования участников. </w:t>
      </w:r>
    </w:p>
    <w:p w:rsidR="0046095D" w:rsidRP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должны быстро адаптироваться к таким заданиям жюри. Эти специальные задачи могут отличаться от общей темы конкурса. Однако все эти задачи являются универсальными, и требует предпринимательских навыков. Выполнение задач специальных модулей дает представление о творческом потенциале команд для решения проблем и их компетентности. </w:t>
      </w:r>
    </w:p>
    <w:p w:rsidR="0046095D" w:rsidRDefault="0046095D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«специальных этапов» могут включаться в качестве фрагментов в соответствующие блоки публичных презентаций по итогам самих специальных этапов.</w:t>
      </w:r>
    </w:p>
    <w:p w:rsidR="009F3A07" w:rsidRDefault="009F3A07" w:rsidP="004609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07" w:rsidRPr="009F3A07" w:rsidRDefault="009F3A07" w:rsidP="009F3A07">
      <w:pPr>
        <w:pStyle w:val="Default"/>
        <w:ind w:firstLine="680"/>
      </w:pPr>
      <w:r w:rsidRPr="009F3A07">
        <w:rPr>
          <w:b/>
          <w:bCs/>
        </w:rPr>
        <w:t xml:space="preserve">3.РАБОТА С КЗ НА ДИСКУССИОННОМ ФОРУМЕ </w:t>
      </w:r>
    </w:p>
    <w:p w:rsidR="009F3A07" w:rsidRPr="009F3A07" w:rsidRDefault="009F3A07" w:rsidP="009F3A07">
      <w:pPr>
        <w:pStyle w:val="Default"/>
        <w:ind w:firstLine="680"/>
        <w:jc w:val="both"/>
      </w:pPr>
      <w:r w:rsidRPr="009F3A07">
        <w:t xml:space="preserve">Организаторы </w:t>
      </w:r>
      <w:r w:rsidR="00EE470D">
        <w:t>от</w:t>
      </w:r>
      <w:r>
        <w:t>крытого</w:t>
      </w:r>
      <w:r w:rsidR="00F03995">
        <w:t xml:space="preserve"> отборочного</w:t>
      </w:r>
      <w:r w:rsidRPr="009F3A07">
        <w:t xml:space="preserve"> вузовского чемпионата «Молодые профессионалы (WSR)» – </w:t>
      </w:r>
      <w:r w:rsidR="00F03995">
        <w:t>«Оренбургский государственный университет»</w:t>
      </w:r>
      <w:r w:rsidRPr="009F3A07">
        <w:t xml:space="preserve">, принимают к сведению, что до начала конкурса все обсуждения, обмен сообщениями, сотрудничество и процесс принятия решений по компетенции происходят на дискуссионном форуме, посвященном соответствующей компетенции (http://forum.worldskillsrussia.org). </w:t>
      </w:r>
    </w:p>
    <w:p w:rsidR="009F3A07" w:rsidRPr="009F3A07" w:rsidRDefault="009F3A07" w:rsidP="009F3A07">
      <w:pPr>
        <w:pStyle w:val="Default"/>
        <w:ind w:firstLine="680"/>
        <w:jc w:val="both"/>
      </w:pPr>
      <w:r w:rsidRPr="009F3A07">
        <w:t xml:space="preserve">Модератором форума является Главный эксперт WSR (или Эксперт WSR, назначенный на этот пост Главным экспертом WSR). Временные рамки для обмена сообщениями и требования к разработке конкурса устанавливаются Правилами конкурса. </w:t>
      </w:r>
    </w:p>
    <w:p w:rsidR="009F3A07" w:rsidRPr="009F3A07" w:rsidRDefault="009F3A07" w:rsidP="009F3A07">
      <w:pPr>
        <w:pStyle w:val="Default"/>
        <w:ind w:firstLine="680"/>
      </w:pPr>
      <w:r w:rsidRPr="009F3A07">
        <w:rPr>
          <w:b/>
          <w:bCs/>
        </w:rPr>
        <w:t xml:space="preserve">ИНСТРУКЦИЯ для участников конкурса </w:t>
      </w:r>
    </w:p>
    <w:p w:rsidR="009F3A07" w:rsidRPr="009F3A07" w:rsidRDefault="009F3A07" w:rsidP="009F3A07">
      <w:pPr>
        <w:pStyle w:val="Default"/>
        <w:ind w:firstLine="680"/>
        <w:jc w:val="both"/>
      </w:pPr>
      <w:r w:rsidRPr="009F3A07">
        <w:t xml:space="preserve">Конкурс будет проходить на русском языке (знание английского приветствуется. Некоторые разделы «специальных этапов» могут быть на английском языке). Вся документация, публичные презентации и общение с жюри и экспертами – на русском языке. </w:t>
      </w:r>
    </w:p>
    <w:p w:rsidR="009F3A07" w:rsidRPr="009F3A07" w:rsidRDefault="009F3A07" w:rsidP="009F3A07">
      <w:pPr>
        <w:pStyle w:val="Default"/>
        <w:ind w:firstLine="680"/>
        <w:jc w:val="both"/>
      </w:pPr>
      <w:r w:rsidRPr="009F3A07">
        <w:t xml:space="preserve">Участникам не разрешается приносить в зону соревнований какие-либо личные вещи (карты памяти, а также любые другие средства коммуникации, например, мобильные телефоны). </w:t>
      </w:r>
    </w:p>
    <w:p w:rsidR="009F3A07" w:rsidRPr="009F3A07" w:rsidRDefault="009F3A07" w:rsidP="009F3A07">
      <w:pPr>
        <w:pStyle w:val="Default"/>
        <w:ind w:firstLine="680"/>
      </w:pPr>
      <w:r w:rsidRPr="009F3A07">
        <w:rPr>
          <w:b/>
          <w:bCs/>
        </w:rPr>
        <w:t xml:space="preserve">Необходимые оборудование, машины, установки и материалы </w:t>
      </w:r>
    </w:p>
    <w:p w:rsidR="009F3A07" w:rsidRPr="009F3A07" w:rsidRDefault="009F3A07" w:rsidP="009F3A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07">
        <w:rPr>
          <w:rFonts w:ascii="Times New Roman" w:hAnsi="Times New Roman" w:cs="Times New Roman"/>
          <w:sz w:val="24"/>
          <w:szCs w:val="24"/>
        </w:rPr>
        <w:t>Все оборудование и материалы будут предоставлены организаторами. Оборудование и т.д., используемое в конкурсе, приводится в специальном Инфраструктурном листе.</w:t>
      </w:r>
    </w:p>
    <w:p w:rsidR="0046095D" w:rsidRPr="009F3A07" w:rsidRDefault="0046095D" w:rsidP="00460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6095D" w:rsidRPr="009F3A07" w:rsidSect="004609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E9B" w:rsidRDefault="000A6E9B" w:rsidP="0046095D">
      <w:pPr>
        <w:spacing w:after="0" w:line="240" w:lineRule="auto"/>
      </w:pPr>
      <w:r>
        <w:separator/>
      </w:r>
    </w:p>
  </w:endnote>
  <w:endnote w:type="continuationSeparator" w:id="0">
    <w:p w:rsidR="000A6E9B" w:rsidRDefault="000A6E9B" w:rsidP="0046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E9B" w:rsidRDefault="000A6E9B" w:rsidP="0046095D">
      <w:pPr>
        <w:spacing w:after="0" w:line="240" w:lineRule="auto"/>
      </w:pPr>
      <w:r>
        <w:separator/>
      </w:r>
    </w:p>
  </w:footnote>
  <w:footnote w:type="continuationSeparator" w:id="0">
    <w:p w:rsidR="000A6E9B" w:rsidRDefault="000A6E9B" w:rsidP="0046095D">
      <w:pPr>
        <w:spacing w:after="0" w:line="240" w:lineRule="auto"/>
      </w:pPr>
      <w:r>
        <w:continuationSeparator/>
      </w:r>
    </w:p>
  </w:footnote>
  <w:footnote w:id="1">
    <w:p w:rsidR="0046095D" w:rsidRPr="0095497C" w:rsidRDefault="0046095D" w:rsidP="0046095D">
      <w:pPr>
        <w:rPr>
          <w:rFonts w:ascii="Times New Roman" w:hAnsi="Times New Roman" w:cs="Times New Roman"/>
        </w:rPr>
      </w:pPr>
      <w:r w:rsidRPr="00D713A6">
        <w:rPr>
          <w:rFonts w:ascii="Times New Roman" w:hAnsi="Times New Roman" w:cs="Times New Roman"/>
          <w:i/>
          <w:sz w:val="24"/>
          <w:szCs w:val="24"/>
        </w:rPr>
        <w:footnoteRef/>
      </w:r>
      <w:r w:rsidRPr="00D713A6">
        <w:rPr>
          <w:rFonts w:ascii="Times New Roman" w:hAnsi="Times New Roman" w:cs="Times New Roman"/>
          <w:i/>
          <w:sz w:val="24"/>
          <w:szCs w:val="24"/>
        </w:rPr>
        <w:t xml:space="preserve"> Подготовлено с учетом: </w:t>
      </w:r>
      <w:proofErr w:type="spellStart"/>
      <w:r w:rsidRPr="00D713A6">
        <w:rPr>
          <w:rFonts w:ascii="Times New Roman" w:hAnsi="Times New Roman" w:cs="Times New Roman"/>
          <w:i/>
          <w:sz w:val="24"/>
          <w:szCs w:val="24"/>
        </w:rPr>
        <w:t>Евроскиллс</w:t>
      </w:r>
      <w:proofErr w:type="spellEnd"/>
      <w:r w:rsidRPr="00D713A6">
        <w:rPr>
          <w:rFonts w:ascii="Times New Roman" w:hAnsi="Times New Roman" w:cs="Times New Roman"/>
          <w:i/>
          <w:sz w:val="24"/>
          <w:szCs w:val="24"/>
        </w:rPr>
        <w:t xml:space="preserve">, Техническое описание «Командные соревнования по предпринимательству / развитию бизнеса» © </w:t>
      </w:r>
      <w:proofErr w:type="spellStart"/>
      <w:r w:rsidRPr="00D713A6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D713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13A6">
        <w:rPr>
          <w:rFonts w:ascii="Times New Roman" w:hAnsi="Times New Roman" w:cs="Times New Roman"/>
          <w:i/>
          <w:sz w:val="24"/>
          <w:szCs w:val="24"/>
        </w:rPr>
        <w:t>Europe</w:t>
      </w:r>
      <w:proofErr w:type="spellEnd"/>
      <w:r w:rsidRPr="00D713A6">
        <w:rPr>
          <w:rFonts w:ascii="Times New Roman" w:hAnsi="Times New Roman" w:cs="Times New Roman"/>
          <w:i/>
          <w:sz w:val="24"/>
          <w:szCs w:val="24"/>
        </w:rPr>
        <w:t xml:space="preserve"> (WS </w:t>
      </w:r>
      <w:proofErr w:type="spellStart"/>
      <w:r w:rsidRPr="00D713A6">
        <w:rPr>
          <w:rFonts w:ascii="Times New Roman" w:hAnsi="Times New Roman" w:cs="Times New Roman"/>
          <w:i/>
          <w:sz w:val="24"/>
          <w:szCs w:val="24"/>
        </w:rPr>
        <w:t>Europe</w:t>
      </w:r>
      <w:proofErr w:type="spellEnd"/>
      <w:r w:rsidRPr="00D713A6">
        <w:rPr>
          <w:rFonts w:ascii="Times New Roman" w:hAnsi="Times New Roman" w:cs="Times New Roman"/>
          <w:i/>
          <w:sz w:val="24"/>
          <w:szCs w:val="2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9682C"/>
    <w:multiLevelType w:val="multilevel"/>
    <w:tmpl w:val="A574D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374504"/>
    <w:multiLevelType w:val="multilevel"/>
    <w:tmpl w:val="BAAA9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95D"/>
    <w:rsid w:val="00066411"/>
    <w:rsid w:val="000A6E9B"/>
    <w:rsid w:val="00111B35"/>
    <w:rsid w:val="00136AFF"/>
    <w:rsid w:val="001F0734"/>
    <w:rsid w:val="001F51DE"/>
    <w:rsid w:val="00216734"/>
    <w:rsid w:val="002533C6"/>
    <w:rsid w:val="002C1D05"/>
    <w:rsid w:val="003332DF"/>
    <w:rsid w:val="003629A8"/>
    <w:rsid w:val="00397ABD"/>
    <w:rsid w:val="003B0356"/>
    <w:rsid w:val="0042100E"/>
    <w:rsid w:val="00443153"/>
    <w:rsid w:val="0046095D"/>
    <w:rsid w:val="00515D2D"/>
    <w:rsid w:val="005541D6"/>
    <w:rsid w:val="0059568E"/>
    <w:rsid w:val="00664439"/>
    <w:rsid w:val="006D4AB3"/>
    <w:rsid w:val="007402F2"/>
    <w:rsid w:val="00783D38"/>
    <w:rsid w:val="009F3A07"/>
    <w:rsid w:val="00A07F57"/>
    <w:rsid w:val="00A648DF"/>
    <w:rsid w:val="00A922F1"/>
    <w:rsid w:val="00A94310"/>
    <w:rsid w:val="00B951AC"/>
    <w:rsid w:val="00BA09CE"/>
    <w:rsid w:val="00BB1B86"/>
    <w:rsid w:val="00C31D66"/>
    <w:rsid w:val="00C373DC"/>
    <w:rsid w:val="00CA1535"/>
    <w:rsid w:val="00CB09DC"/>
    <w:rsid w:val="00CB468E"/>
    <w:rsid w:val="00D472F6"/>
    <w:rsid w:val="00D8419C"/>
    <w:rsid w:val="00D92296"/>
    <w:rsid w:val="00E95E92"/>
    <w:rsid w:val="00EE470D"/>
    <w:rsid w:val="00F02CB8"/>
    <w:rsid w:val="00F03995"/>
    <w:rsid w:val="00F424D9"/>
    <w:rsid w:val="00FE0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B6BFC-6F5B-430B-B548-148CF575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46095D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6095D"/>
    <w:rPr>
      <w:sz w:val="20"/>
      <w:szCs w:val="20"/>
    </w:rPr>
  </w:style>
  <w:style w:type="paragraph" w:customStyle="1" w:styleId="1">
    <w:name w:val="Текст сноски1"/>
    <w:basedOn w:val="a"/>
    <w:next w:val="a5"/>
    <w:link w:val="a6"/>
    <w:uiPriority w:val="99"/>
    <w:semiHidden/>
    <w:unhideWhenUsed/>
    <w:rsid w:val="0046095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1"/>
    <w:uiPriority w:val="99"/>
    <w:semiHidden/>
    <w:rsid w:val="0046095D"/>
    <w:rPr>
      <w:rFonts w:eastAsia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6095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46095D"/>
    <w:rPr>
      <w:sz w:val="18"/>
      <w:szCs w:val="18"/>
    </w:rPr>
  </w:style>
  <w:style w:type="paragraph" w:styleId="a5">
    <w:name w:val="footnote text"/>
    <w:basedOn w:val="a"/>
    <w:link w:val="10"/>
    <w:uiPriority w:val="99"/>
    <w:semiHidden/>
    <w:unhideWhenUsed/>
    <w:rsid w:val="0046095D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5"/>
    <w:uiPriority w:val="99"/>
    <w:semiHidden/>
    <w:rsid w:val="0046095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6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09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4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CB468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2100E"/>
    <w:rPr>
      <w:color w:val="0563C1" w:themeColor="hyperlink"/>
      <w:u w:val="single"/>
    </w:rPr>
  </w:style>
  <w:style w:type="character" w:customStyle="1" w:styleId="11">
    <w:name w:val="Упомянуть1"/>
    <w:basedOn w:val="a0"/>
    <w:uiPriority w:val="99"/>
    <w:semiHidden/>
    <w:unhideWhenUsed/>
    <w:rsid w:val="0042100E"/>
    <w:rPr>
      <w:color w:val="2B579A"/>
      <w:shd w:val="clear" w:color="auto" w:fill="E6E6E6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1F0734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1F0734"/>
    <w:rPr>
      <w:b/>
      <w:bCs/>
      <w:sz w:val="20"/>
      <w:szCs w:val="20"/>
    </w:rPr>
  </w:style>
  <w:style w:type="character" w:customStyle="1" w:styleId="Mention">
    <w:name w:val="Mention"/>
    <w:basedOn w:val="a0"/>
    <w:uiPriority w:val="99"/>
    <w:semiHidden/>
    <w:unhideWhenUsed/>
    <w:rsid w:val="003629A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Lenchik5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CD38-D389-45CA-B64A-0BAB3F0E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Сазнова Т.В.</cp:lastModifiedBy>
  <cp:revision>4</cp:revision>
  <dcterms:created xsi:type="dcterms:W3CDTF">2018-04-12T18:46:00Z</dcterms:created>
  <dcterms:modified xsi:type="dcterms:W3CDTF">2018-04-13T05:37:00Z</dcterms:modified>
</cp:coreProperties>
</file>